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續藏經   </w:t>
      </w:r>
    </w:p>
    <w:p>
      <w:r>
        <w:t>達磨大師破相論</w:t>
      </w:r>
    </w:p>
    <w:p>
      <w:r>
        <w:t xml:space="preserve">　　梁 菩提達磨</w:t>
      </w:r>
    </w:p>
    <w:p>
      <w:r>
        <w:t xml:space="preserve">　　</w:t>
      </w:r>
    </w:p>
    <w:p>
      <w:r>
        <w:t xml:space="preserve">　　論曰。若復有人志求佛道者。當脩何法。最為省要。</w:t>
      </w:r>
    </w:p>
    <w:p>
      <w:r>
        <w:t xml:space="preserve">　　答曰。唯觀心一法。總攝諸法。最為省要。</w:t>
      </w:r>
    </w:p>
    <w:p>
      <w:r>
        <w:t xml:space="preserve">　　問曰。何一法能攝諸法。</w:t>
      </w:r>
    </w:p>
    <w:p>
      <w:r>
        <w:t xml:space="preserve">　　答曰。心者萬法之根本。一切諸法唯心所生。若能了心則萬法俱備。猶如大樹所有枝條及諸花果皆悉依根。栽樹者存根而始生子。伐樹者去根而必死。若了心脩道則少力而易成。不了心而修，費功而無益。故知一切善惡皆由自心。心外別求，終無是處。</w:t>
      </w:r>
    </w:p>
    <w:p>
      <w:r>
        <w:t xml:space="preserve">　　問曰。云何觀心稱之為了。</w:t>
      </w:r>
    </w:p>
    <w:p>
      <w:r>
        <w:t xml:space="preserve">　　答。菩薩摩訶薩行深般若波羅蜜多時。了四大、五陰本空無我。了見自心起用有二種差別。云何為二。一者淨心。二者染心。此二種心法亦自然本來俱有。雖假緣合，互相因待。淨心恒樂。善因染體。常思惡業。若不受所染則稱之為聖。遂能遠離諸苦、證涅槃樂。若墮染心造業。受其纏覆。則名之為凡。沈淪三界受種種苦。何以故。由彼染心，障真如體。故十地經云。眾生身中有金剛佛性。猶如日輪，體明圓滿廣大無邊。只為五陰重雲所覆。如缾內燈光不能顯現。又涅槃經云。一切眾生悉有佛性。無明覆故不得解脫。佛性者即覺性也。但自覺覺他。覺知明了則名解脫。故知一切諸善以覺為根。因其覺根。遂能顯現諸功德樹。涅槃之果德因此而成。如是觀心可名為了。</w:t>
      </w:r>
    </w:p>
    <w:p>
      <w:r>
        <w:t xml:space="preserve">　　問。上說真如佛性一切功德因覺為根。未審無明之心以何為根。</w:t>
      </w:r>
    </w:p>
    <w:p>
      <w:r>
        <w:t xml:space="preserve">　　答。無明之心雖有八萬四千煩惱情欲及恒河沙眾惡。皆因三毒以為根本。其三毒者貪嗔癡是也。此三毒心自能具足一切諸惡。猶如大樹根雖是一，所生枝葉其數無邊。彼三毒根。一一根中生諸惡業百千萬億倍過於前。不可為喻。如是三毒心於本體中應現六根。亦名六賊即六識也。由此六識。出入諸根貪著萬境。能成惡業、障真如體。故名六賊。一切眾生由此三毒六賊，惑亂身心沈沒生死，輪迴六趣受諸苦惱。由如江河，因小泉源洎流不絕，乃能彌漫波濤萬里。若復有人斷其本源。即眾流皆息。求解脫者能轉三毒，為三聚淨戒，轉六賊為六波羅蜜。自然永離一切諸苦。</w:t>
      </w:r>
    </w:p>
    <w:p>
      <w:r>
        <w:t xml:space="preserve">　　問。六趣三界廣大無邊。若唯觀心。何由免無窮之苦。</w:t>
      </w:r>
    </w:p>
    <w:p>
      <w:r>
        <w:t xml:space="preserve">　　答。三界業報唯心所生。本若無心。於三界中即出三界。其三界者即三毒也。貪為欲界。嗔為色界。癡為無色界。故名三界。由此三毒造業輕重。受報不同分歸六處。故名六趣。</w:t>
      </w:r>
    </w:p>
    <w:p>
      <w:r>
        <w:t xml:space="preserve">　　問。云何輕重分之為六。</w:t>
      </w:r>
    </w:p>
    <w:p>
      <w:r>
        <w:t xml:space="preserve">　　答。眾生不了正因。迷心脩善。未免三界。生三輕趣。云何三輕趣。所謂迷脩十善，妄求快樂，未免貪界，生於天趣。迷持五戒，妄起愛憎，未免瞋界，生於人趣。迷執有為，信邪求福，未免癡界，生阿脩羅趣。如是三類名三輕趣。云何三重。所謂縱三毒心，唯造惡業，墮三重趣。若貪業重者墮餓鬼趣。瞋業重者墮地獄趣。癡業重者墮畜生趣。如是二重通前三輕。遂成六趣。故知一切苦業由自心生。但能攝心。離諸邪惡三界六趣輪迴之苦。自然消滅離苦。即得解脫。</w:t>
      </w:r>
    </w:p>
    <w:p>
      <w:r>
        <w:t xml:space="preserve">　　問。如佛所說。我於三大阿僧祇劫無量勤苦方成佛道。云何今說。唯只觀心制三毒即名解脫。</w:t>
      </w:r>
    </w:p>
    <w:p>
      <w:r>
        <w:t xml:space="preserve">　　答。佛所說言無虗妄也。阿僧祇劫者即三毒心也。胡言阿僧祇。漢名不可數。此三毒心。於中有恒沙惡念。於一一念中皆為一劫。如是恒沙不可數也。故言三大阿僧祇。真如之性既被三毒之所覆盖。若不超彼三大恒沙毒惡之心。云何名為解脫。今若能轉貪瞋癡等三毒心為三解脫。是則名為得度三大阿僧祇劫。末世眾生愚癡鈍根。不解如來三大阿僧祇秘密之說。遂言成佛塵劫未期。豈不疑誤行人退菩提道。</w:t>
      </w:r>
    </w:p>
    <w:p>
      <w:r>
        <w:t xml:space="preserve">　　問。菩薩摩訶薩由持三聚淨戒。行六波羅蜜。方成佛道。今令學者唯只觀心。不修戒行。云何成佛。</w:t>
      </w:r>
    </w:p>
    <w:p>
      <w:r>
        <w:t xml:space="preserve">　　答。三聚淨戒者即制三毒心也。制三毒成無量善聚。聚者會也。無量善法普會於心。故名三聚淨戒。六波羅蜜者即淨六根也。胡名波羅蜜。漢名達彼岸。以六根清淨。不染六塵。即是度煩惱河至菩提岸。故名六波羅蜜。</w:t>
      </w:r>
    </w:p>
    <w:p>
      <w:r>
        <w:t xml:space="preserve">　　問。如經所說。三聚淨戒者。誓斷一切惡、誓修一切善、誓度一切眾生。今者唯言制三毒心。豈不文義有乖也。</w:t>
      </w:r>
    </w:p>
    <w:p>
      <w:r>
        <w:t xml:space="preserve">　　答。佛所說是真實語。菩薩摩訶薩於過去因中修行時。為對三毒，發三誓願。持一切淨戒，對於貪毒。誓斷一切惡，常修一切善，對於瞋毒。誓度一切眾生，故常修慧，對於癡毒。由持如是戒定慧等三種淨法。故能超彼三毒成佛道也。諸惡消滅名為斷。以能持三聚淨戒則諸善具足。名之為修。以能斷惡修善則萬行成就。自它俱利普濟群生。故名解脫。則知所修戒行不離於心。若自心清淨則一切佛土皆悉清淨。故經云。心垢則眾生垢。心淨則眾生淨。欲得佛土。當淨其心。隨其心淨則佛土淨也。三聚淨戒自然成就。</w:t>
      </w:r>
    </w:p>
    <w:p>
      <w:r>
        <w:t xml:space="preserve">　　問。矣。如經所說。六波羅蜜者亦名六度。所謂布施持戒忍辱精進禪定智慧。今言六根清淨名波羅蜜者。若為通會。又六度者。其義如何。</w:t>
      </w:r>
    </w:p>
    <w:p>
      <w:r>
        <w:t xml:space="preserve">　　答。欲修六度，當淨六根、先降六賊。能捨眼賊，離諸色境，名為布施。能禁耳賊，於彼聲塵不令縱逸，名為持戒。能伏鼻賊，等諸香具自在調柔，名為忍辱。能制口賊，不貪諸味讚詠講說，名為精進。能降身賊，於諸觸慾湛然不動，名為禪定。能調意賊，不順無明常修覺慧，名為智慧。六度者運也。六波羅蜜喻若船筏。能運眾生達於彼岸。故名六度。</w:t>
      </w:r>
    </w:p>
    <w:p>
      <w:r>
        <w:t xml:space="preserve">　　問。經云。釋迦如來為菩薩時。曾飲三斗六升乳糜方成佛道。先因飲乳後證佛果。豈唯觀心得解脫也。</w:t>
      </w:r>
    </w:p>
    <w:p>
      <w:r>
        <w:t xml:space="preserve">　　答。成佛如此。言無虗妄也。必因食乳然始成佛。言食乳者有二種。佛所食者非是世間不淨之乳。乃是清淨法乳。三斗者三聚淨戒。六升者六波羅蜜。成佛道時。由食如是清淨法乳。方證佛果。若言如來食於世間和合不淨牛羶腥乳。豈不謗誤之甚。真如者自是金剛不壞無漏法身。永離世間一切諸苦。豈須如是不淨之乳以充飢渴。經所說。其牛不在高原、不在下濕、不食糓麥糠麩、不與[牛*孛]牛同群。其牛身作紫磨金色。言牛者。毗盧舍那佛也。以大慈悲憐愍一切。故於清淨法體中出如是三聚淨戒、六波羅蜜微妙法乳。養育一切求解脫者。如是真淨之牛、清淨之乳。非但如來飲之成道。一切眾生若能飲者皆得阿耨多羅三藐三菩提。</w:t>
      </w:r>
    </w:p>
    <w:p>
      <w:r>
        <w:t xml:space="preserve">　　問。經中所說。佛令眾生修造伽藍。鑄寫形像。燒香散花然燈。晝夜六時遶塔行道。持齋禮拜種種功德。皆成佛道。若唯觀心。總攝諸行。說如是事。應虗空也。</w:t>
      </w:r>
    </w:p>
    <w:p>
      <w:r>
        <w:t xml:space="preserve">　　答。佛所說經有無量方便。以一切眾生鈍根狹劣。不悟甚深之義。所以假有為喻無為。若復不脩內行，唯只外求，希望獲福，無有是處。言伽藍者兩國梵語。此土翻為清淨地也。若永除三毒，常淨六根。身心湛然內外清淨。是名脩伽藍。鑄寫形像者。即是一切眾生求佛道也。所為修諸覺行。彷像如來真容妙相。豈遣鑄寫金銅之所作也。是故求解脫者。以身為爐、以法為火、以智慧為巧匠、三聚淨戒六波羅蜜以為模樣。鎔鍊身中真如佛性。遍入一切戒律模中。如敬奉行一無漏缺。自然成就真容之像。所謂究竟常住微妙色身。非是有為敗壞之法。若人求道。不解如是鑄寫真容。憑何輙言功德。燒香者亦非世間有相之香。乃是無為正法之香也。薰諸臭穢無明惡業悉令消滅。其正法香者有其五種。一者戒香。所謂能斷諸惡、能修諸善。二者定香。所謂深信大乘心無退轉。三有慧香。所謂常於身心內自觀察。四者解脫香。所謂能斷一切無明結縛。五者解脫知見香。所謂觀照常明通達無礙。如是五種香名為最上之香，世間無比。佛在世日，令諸弟子以智慧火。燒如是無價珍香供養十方諸佛。今時眾生不解如來真實之義。唯將外火燒世間沈、檀、薰陸，質礙之香。希望福報。云何得。散花者，義亦如是。所謂豈說正法諸功德花。饒益有情散沾一切。於真如性普施莊嚴。此功德花。佛所讚歎。究竟常住無彫落期。若復有人散如是花，獲福無量。若言如來令眾生剪截繒彩，傷損草木以為散花，無有是處。所以者何。持淨戒者。於諸天地森羅萬像不令觸犯。誤犯者猶獲大罪。況復今者故毀淨戒、傷萬物，求於福報。欲益返損，豈有是乎。又長明燈者即正覺心也。以覺明了喻之為燈。是故一切求解脫者。以身為燈臺、心為燈炷。增諸戒行以為添油。智慧明達喻如燈火。常燃如是真正覺燈。照破一切無明癡暗。能以此法轉相開示。即是一燈燃百千燈。以灯續然。然燈無盡。故號長明。過去有佛名曰然燈。義亦如是。愚癡眾生不會如來方便之說。專行虗妄執著有為。遂燃世間蘇油之燈以照空室。乃稱依教。豈不謬乎。所以者何。佛放眉間一毫相光。上能照萬八千世界。豈假如是蘇油之燈以為利益。審察斯理應不然乎。又六時行道者。所謂六根之中。於一切時。常行佛道脩諸覺行。調伏六根長時不捨。名為六時。遶塔行道者。塔是身心也。當令覺慧巡遶身心念念不停。名為遶塔。過去諸聖皆行此道得至涅槃。今時世人不會此理。曾不內行唯執外求。將質礙身遶世間塔。日夜走驟徒自疲勞。而於真性一無利益。又持齋者。當須會意，不達斯理徒爾虗切。齋者齊也。所謂齋正身心不令散亂。持者護也。所謂於諸戒行如法護持。必須外禁六情、內制三毒。勤覺察、淨身心。了如是義名為持齋。又持齋者食有五種。一者法喜食。所謂依持正法歡喜奉行。二者禪悅食。所為內外澄寂身心悅樂。三者念食。所謂常念諸佛心口相應。四者願食。所謂行住坐臥常求善願。五者解脫食。所謂心常清淨不染俗塵。此五種食名為齋食。若復有人不食如是五種淨食，自言持齋，無有是處，唯斷於無明之食。若輙觸者名為破齋。若有破。云何獲福。世有迷人不悟斯理。身心放逸諸惡。皆為貪欲恣情不生慚愧。唯斷外食自為持齋。必無是事。又禮拜者。當如是法也。必須理體內明。事隨權變。理有行藏。會如是義乃名依法。夫禮者敬也。拜者伏也。所謂恭敬真性。屈伏無明。名為禮拜。若能惡情永滅、善念恒存。雖不現相名為禮拜。其相即法相也。世尊欲令世俗表謙下心。亦為禮拜。故須屈伏外身示內恭敬。舉外明內。性相相應。若復不行理法。唯執外求內。則放縱瞋癡常為惡業。外即空勞身相。詐現威儀。無慚於聖。徒誑於凡。不免輪迴。豈成功德。</w:t>
      </w:r>
    </w:p>
    <w:p>
      <w:r>
        <w:t xml:space="preserve">　　問。如溫室經說。洗浴眾僧獲福無量。此則憑於事法。功德始成。若為觀心可相應否。</w:t>
      </w:r>
    </w:p>
    <w:p>
      <w:r>
        <w:t xml:space="preserve">　　答。洗浴眾僧者。非洗世間有為事也。世尊當爾為諸弟子說溫室經。欲令受持洗浴之法。故假世事比喻真宗。隱說七事供養功德。其七事云何。一者淨水。二者燒火。三者澡豆。四者楊枝。五者淨灰。六者蘇犒。七者內衣。與此七法喻於七事。一切眾生由此七法。沐浴莊嚴。能除毒心無明垢穢。其七法者。一者謂淨戒。洗蕩僭非。猶如淨水濯諸塵垢。二者智慧。觀察內外。由如然火能溫淨水。三者分別。簡棄諸惡。猶如澡豆能淨垢膩。四者真實。斷諸妄想。如嚼楊枝能淨口氣。五者正信。決定無疑。由如淨灰摩身能辟諸風。六者謂柔和忍辱。由如蘇犒通潤皮膚。七者謂慚愧。悔諸惡業。猶如內衣遮醜形體。如上七法是經中秘密之義。如來當爾為諸大乘利根者說。非為小智下劣凡夫。所以今人無能解悟。其溫室者即身是也。所以燃智慧火、溫淨戒湯。沐浴身中真如佛性。受持七法以自莊嚴。當爾比丘聰明上智皆悟聖意。如說脩行。功德成就俱登聖果。今時眾生莫測其事。將世間水洗質礙身。自謂依經。豈非誤也。且真如佛性非是凡形。煩惱塵垢本來無相。豈可將質礙水洗無為身。事不相應。云何悟道。若欲身得淨者。當觀此身本因貪欲不淨所生。臭穢駢闐內外充滿。若也洗此身求於淨者。猶如壍壍盡方淨。以此驗之。明知洗外非佛說也。</w:t>
      </w:r>
    </w:p>
    <w:p>
      <w:r>
        <w:t xml:space="preserve">　　問。經說言。至心念佛必得往生西方淨土。以此一門即應成佛。何假觀心。求於解脫。</w:t>
      </w:r>
    </w:p>
    <w:p>
      <w:r>
        <w:t xml:space="preserve">　　答。夫念佛者當須正念。了義為正。不了義為邪。正念必得往生。邪念云何達彼。佛者覺也。所謂覺察身心勿令起惡。念者憶也。所謂憶持。戒行不忘精進勤了。如是義名為念。故知念在於心、不在於言。因筌求魚，得魚忘筌。因言求意，得意忘言。既稱念佛之名，須知念佛之道。若心無實，口誦空名。三毒內臻，人我填臆。將無明心不見佛。徒爾費功。且如誦之與念。義理懸殊。在口曰誦、在心曰念。故知念從心起，名為覺行之門。誦在口中，即是音聲之相。執相求理終無是處。故知過去諸聖所脩皆非外說。唯只推心。即心是眾善之源。即心為萬德之主。涅槃常樂由息心生。三界輪迴亦從心起。心是一世之門戶。心是解脫之關津。知門戶心。豈慮難成。知關津者何憂不達。竊見今時淺識。唯知事相為功。廣費財寶多傷水陸。妄營像塔虗促人夫。積木疊泥圖青畫緣。傾心盡力損己迷它。未解慚愧何曾覺泥。見有為則勤勤愛著。說無相則兀兀如迷。且貪現世之小慈。豈覺當來之大苦。此之脩學徒自疲勞。背正歸邪誑言獲福。但能攝心內照。覺觀外明。絕三毒永使銷亡。閉六賊不令侵擾。自然恒沙功德、種種莊嚴、無數法門，一一成就，超凡證聖，目擊非遙。悟在須臾，何煩皓首。真門幽秘，寧可具陳。略述觀心，詳其少分。而說偈言。</w:t>
      </w:r>
    </w:p>
    <w:p>
      <w:r>
        <w:t xml:space="preserve">　　我本求心心自持    求心不得待心知</w:t>
      </w:r>
    </w:p>
    <w:p>
      <w:r>
        <w:t xml:space="preserve">　　佛性不從心外得　  心生便是罪生時</w:t>
      </w:r>
    </w:p>
    <w:p>
      <w:r>
        <w:t xml:space="preserve">　　我本求心不求佛　　了知三界空無物</w:t>
      </w:r>
    </w:p>
    <w:p>
      <w:r>
        <w:t xml:space="preserve">　　若欲求佛但求心　　只這心心心是佛</w:t>
      </w:r>
    </w:p>
    <w:p>
      <w:r>
        <w:t xml:space="preserve">　　達磨大師破相論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