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1074122"/>
      <w:r>
        <w:rPr>
          <w:szCs w:val="24"/>
          <w:lang w:val="en-ID"/>
        </w:rPr>
        <w:t>Data Exploration</w:t>
      </w:r>
      <w:bookmarkEnd w:id="105"/>
    </w:p>
    <w:p w14:paraId="74AC394C" w14:textId="13E8140E" w:rsidR="00610661" w:rsidRDefault="00183D35" w:rsidP="006511B8">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30EF6F93"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6C9822C8" w14:textId="60237D52" w:rsidR="008A1307" w:rsidRDefault="008A1307" w:rsidP="006511B8">
      <w:pPr>
        <w:ind w:firstLine="360"/>
        <w:jc w:val="both"/>
        <w:rPr>
          <w:lang w:val="en-ID"/>
        </w:rPr>
      </w:pPr>
      <w:r w:rsidRPr="008A1307">
        <w:rPr>
          <w:lang w:val="en-ID"/>
        </w:rPr>
        <w:t xml:space="preserve">The SAVEE (Surrey Audio-Visual Expressed Emotion)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Pr="008A1307">
        <w:rPr>
          <w:lang w:val="en-ID"/>
        </w:rPr>
        <w:t>format.</w:t>
      </w:r>
      <w:r>
        <w:rPr>
          <w:lang w:val="en-ID"/>
        </w:rPr>
        <w:t xml:space="preserve"> </w:t>
      </w:r>
    </w:p>
    <w:p w14:paraId="5A13A409" w14:textId="61AD19E7" w:rsidR="006511B8" w:rsidRDefault="006511B8" w:rsidP="006511B8">
      <w:pPr>
        <w:ind w:firstLine="360"/>
        <w:jc w:val="both"/>
        <w:rPr>
          <w:lang w:val="en-ID"/>
        </w:rPr>
      </w:pPr>
      <w:r w:rsidRPr="006511B8">
        <w:rPr>
          <w:lang w:val="en-ID"/>
        </w:rPr>
        <w:t xml:space="preserve">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w:t>
      </w:r>
      <w:r w:rsidRPr="006511B8">
        <w:rPr>
          <w:lang w:val="en-ID"/>
        </w:rPr>
        <w:lastRenderedPageBreak/>
        <w:t>audio emotion recognition.</w:t>
      </w:r>
    </w:p>
    <w:p w14:paraId="07637FA1" w14:textId="76561FB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displayed the amplitude and spectrogram plots for the RAVDESS dataset. Finally, Table 4.3 includes the corresponding amplitude and spectrogram plots for the SAVEE dataset.</w:t>
      </w:r>
    </w:p>
    <w:p w14:paraId="33827F89" w14:textId="1B527674" w:rsidR="00855086" w:rsidRDefault="00855086" w:rsidP="00855086">
      <w:pPr>
        <w:pStyle w:val="Caption"/>
        <w:keepNext/>
        <w:jc w:val="center"/>
      </w:pPr>
      <w:bookmarkStart w:id="106" w:name="_Ref130001049"/>
      <w:bookmarkStart w:id="107" w:name="_Ref130001025"/>
      <w:bookmarkStart w:id="108" w:name="_Toc131074160"/>
      <w:r>
        <w:t>Table 4.</w:t>
      </w:r>
      <w:r w:rsidR="005F6470">
        <w:fldChar w:fldCharType="begin"/>
      </w:r>
      <w:r w:rsidR="005F6470">
        <w:instrText xml:space="preserve"> SEQ Table_4. \* ARABIC </w:instrText>
      </w:r>
      <w:r w:rsidR="005F6470">
        <w:fldChar w:fldCharType="separate"/>
      </w:r>
      <w:r w:rsidR="00CE5CAB">
        <w:rPr>
          <w:noProof/>
        </w:rPr>
        <w:t>1</w:t>
      </w:r>
      <w:r w:rsidR="005F6470">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lastRenderedPageBreak/>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25D4D32A" w:rsidR="00E46EB1" w:rsidRDefault="00E46EB1" w:rsidP="00371458">
      <w:pPr>
        <w:spacing w:after="240"/>
        <w:ind w:firstLine="360"/>
        <w:jc w:val="both"/>
        <w:rPr>
          <w:lang w:val="en-ID"/>
        </w:rPr>
      </w:pPr>
      <w:r w:rsidRPr="00E46EB1">
        <w:rPr>
          <w:lang w:val="en-ID"/>
        </w:rPr>
        <w:t xml:space="preserve">Overall, </w:t>
      </w:r>
      <w:r w:rsidR="00DC2B66">
        <w:rPr>
          <w:lang w:val="en-ID"/>
        </w:rPr>
        <w:t>these plots</w:t>
      </w:r>
      <w:r w:rsidRPr="00E46EB1">
        <w:rPr>
          <w:lang w:val="en-ID"/>
        </w:rPr>
        <w:t xml:space="preserve"> demonstrate that the use of amplitude and spectrogram plots can provide valuable insights into the unique sound characteristics of different emotions in the CREMA-D dataset.</w:t>
      </w:r>
    </w:p>
    <w:p w14:paraId="27BC37E0" w14:textId="1F5D69B0" w:rsidR="00614EC9" w:rsidRDefault="00614EC9" w:rsidP="00614EC9">
      <w:pPr>
        <w:pStyle w:val="Caption"/>
        <w:keepNext/>
        <w:jc w:val="center"/>
      </w:pPr>
      <w:bookmarkStart w:id="109" w:name="_Ref130452282"/>
      <w:bookmarkStart w:id="110" w:name="_Toc131074161"/>
      <w:r>
        <w:t>Table 4.</w:t>
      </w:r>
      <w:r w:rsidR="005F6470">
        <w:fldChar w:fldCharType="begin"/>
      </w:r>
      <w:r w:rsidR="005F6470">
        <w:instrText xml:space="preserve"> SEQ Table_4. \* ARABIC </w:instrText>
      </w:r>
      <w:r w:rsidR="005F6470">
        <w:fldChar w:fldCharType="separate"/>
      </w:r>
      <w:r w:rsidR="00CE5CAB">
        <w:rPr>
          <w:noProof/>
        </w:rPr>
        <w:t>2</w:t>
      </w:r>
      <w:r w:rsidR="005F6470">
        <w:fldChar w:fldCharType="end"/>
      </w:r>
      <w:bookmarkEnd w:id="109"/>
      <w:r>
        <w:rPr>
          <w:lang w:val="en-US"/>
        </w:rPr>
        <w:t xml:space="preserve"> RAVDESS Amplitude and Spectogram</w:t>
      </w:r>
      <w:bookmarkEnd w:id="110"/>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lastRenderedPageBreak/>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61C97FAE" w:rsidR="00FA64E4" w:rsidRDefault="00FA64E4" w:rsidP="00FA64E4">
      <w:pPr>
        <w:pStyle w:val="Caption"/>
        <w:keepNext/>
        <w:jc w:val="center"/>
      </w:pPr>
      <w:r>
        <w:t>Table 4.</w:t>
      </w:r>
      <w:r>
        <w:fldChar w:fldCharType="begin"/>
      </w:r>
      <w:r>
        <w:instrText xml:space="preserve"> SEQ Table_4. \* ARABIC </w:instrText>
      </w:r>
      <w:r>
        <w:fldChar w:fldCharType="separate"/>
      </w:r>
      <w:r w:rsidR="00CE5CAB">
        <w:rPr>
          <w:noProof/>
        </w:rPr>
        <w:t>3</w:t>
      </w:r>
      <w:r>
        <w:fldChar w:fldCharType="end"/>
      </w:r>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FA64E4">
        <w:trPr>
          <w:jc w:val="center"/>
        </w:trPr>
        <w:tc>
          <w:tcPr>
            <w:tcW w:w="3020"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042"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FA64E4">
        <w:trPr>
          <w:jc w:val="center"/>
        </w:trPr>
        <w:tc>
          <w:tcPr>
            <w:tcW w:w="3020" w:type="dxa"/>
            <w:vMerge/>
            <w:vAlign w:val="center"/>
          </w:tcPr>
          <w:p w14:paraId="294E8712" w14:textId="77777777" w:rsidR="00FA64E4" w:rsidRPr="00FA64E4" w:rsidRDefault="00FA64E4" w:rsidP="00FA64E4">
            <w:pPr>
              <w:jc w:val="center"/>
              <w:rPr>
                <w:b/>
                <w:bCs/>
                <w:lang w:val="en-ID"/>
              </w:rPr>
            </w:pPr>
          </w:p>
        </w:tc>
        <w:tc>
          <w:tcPr>
            <w:tcW w:w="3021"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021"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FA64E4">
        <w:trPr>
          <w:jc w:val="center"/>
        </w:trPr>
        <w:tc>
          <w:tcPr>
            <w:tcW w:w="3020" w:type="dxa"/>
            <w:vAlign w:val="center"/>
          </w:tcPr>
          <w:p w14:paraId="1340B9F7" w14:textId="3560A772" w:rsidR="00FA64E4" w:rsidRDefault="00FA64E4" w:rsidP="00FA64E4">
            <w:pPr>
              <w:jc w:val="center"/>
              <w:rPr>
                <w:lang w:val="en-ID"/>
              </w:rPr>
            </w:pPr>
            <w:r>
              <w:rPr>
                <w:lang w:val="en-ID"/>
              </w:rPr>
              <w:lastRenderedPageBreak/>
              <w:t>Angry</w:t>
            </w:r>
          </w:p>
        </w:tc>
        <w:tc>
          <w:tcPr>
            <w:tcW w:w="3021"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FA64E4">
        <w:trPr>
          <w:jc w:val="center"/>
        </w:trPr>
        <w:tc>
          <w:tcPr>
            <w:tcW w:w="3020" w:type="dxa"/>
            <w:vAlign w:val="center"/>
          </w:tcPr>
          <w:p w14:paraId="1A34A923" w14:textId="58049130" w:rsidR="00FA64E4" w:rsidRDefault="00FA64E4" w:rsidP="00FA64E4">
            <w:pPr>
              <w:jc w:val="center"/>
              <w:rPr>
                <w:lang w:val="en-ID"/>
              </w:rPr>
            </w:pPr>
            <w:r>
              <w:rPr>
                <w:lang w:val="en-ID"/>
              </w:rPr>
              <w:t>Fear</w:t>
            </w:r>
          </w:p>
        </w:tc>
        <w:tc>
          <w:tcPr>
            <w:tcW w:w="3021"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FA64E4">
        <w:trPr>
          <w:jc w:val="center"/>
        </w:trPr>
        <w:tc>
          <w:tcPr>
            <w:tcW w:w="3020" w:type="dxa"/>
            <w:vAlign w:val="center"/>
          </w:tcPr>
          <w:p w14:paraId="3398CA78" w14:textId="4242B0EF" w:rsidR="00FA64E4" w:rsidRDefault="00FA64E4" w:rsidP="00FA64E4">
            <w:pPr>
              <w:jc w:val="center"/>
              <w:rPr>
                <w:lang w:val="en-ID"/>
              </w:rPr>
            </w:pPr>
            <w:r>
              <w:rPr>
                <w:lang w:val="en-ID"/>
              </w:rPr>
              <w:t>Disgust</w:t>
            </w:r>
          </w:p>
        </w:tc>
        <w:tc>
          <w:tcPr>
            <w:tcW w:w="3021"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021"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FA64E4">
        <w:trPr>
          <w:jc w:val="center"/>
        </w:trPr>
        <w:tc>
          <w:tcPr>
            <w:tcW w:w="3020" w:type="dxa"/>
            <w:vAlign w:val="center"/>
          </w:tcPr>
          <w:p w14:paraId="66ADD82D" w14:textId="138A9A24" w:rsidR="00FA64E4" w:rsidRDefault="00FA64E4" w:rsidP="00FA64E4">
            <w:pPr>
              <w:jc w:val="center"/>
              <w:rPr>
                <w:lang w:val="en-ID"/>
              </w:rPr>
            </w:pPr>
            <w:r>
              <w:rPr>
                <w:lang w:val="en-ID"/>
              </w:rPr>
              <w:t>Happy</w:t>
            </w:r>
          </w:p>
        </w:tc>
        <w:tc>
          <w:tcPr>
            <w:tcW w:w="3021"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FA64E4">
        <w:trPr>
          <w:jc w:val="center"/>
        </w:trPr>
        <w:tc>
          <w:tcPr>
            <w:tcW w:w="3020" w:type="dxa"/>
            <w:vAlign w:val="center"/>
          </w:tcPr>
          <w:p w14:paraId="760350BD" w14:textId="47481E56" w:rsidR="00FA64E4" w:rsidRDefault="00FA64E4" w:rsidP="00FA64E4">
            <w:pPr>
              <w:jc w:val="center"/>
              <w:rPr>
                <w:lang w:val="en-ID"/>
              </w:rPr>
            </w:pPr>
            <w:r>
              <w:rPr>
                <w:lang w:val="en-ID"/>
              </w:rPr>
              <w:t>Neutral</w:t>
            </w:r>
          </w:p>
        </w:tc>
        <w:tc>
          <w:tcPr>
            <w:tcW w:w="3021"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FA64E4">
        <w:trPr>
          <w:jc w:val="center"/>
        </w:trPr>
        <w:tc>
          <w:tcPr>
            <w:tcW w:w="3020" w:type="dxa"/>
            <w:vAlign w:val="center"/>
          </w:tcPr>
          <w:p w14:paraId="0D02280C" w14:textId="44077C95" w:rsidR="00FA64E4" w:rsidRDefault="00FA64E4" w:rsidP="00FA64E4">
            <w:pPr>
              <w:jc w:val="center"/>
              <w:rPr>
                <w:lang w:val="en-ID"/>
              </w:rPr>
            </w:pPr>
            <w:r>
              <w:rPr>
                <w:lang w:val="en-ID"/>
              </w:rPr>
              <w:t>Sad</w:t>
            </w:r>
          </w:p>
        </w:tc>
        <w:tc>
          <w:tcPr>
            <w:tcW w:w="3021"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021"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691AFD1F" w:rsidR="00B71B97" w:rsidRDefault="00B71B97" w:rsidP="007445DA">
      <w:pPr>
        <w:spacing w:before="240" w:after="240"/>
        <w:rPr>
          <w:lang w:val="en-ID"/>
        </w:rPr>
      </w:pPr>
      <w:bookmarkStart w:id="111" w:name="_Toc131074123"/>
      <w:r>
        <w:rPr>
          <w:lang w:val="en-ID"/>
        </w:rPr>
        <w:t>Paragraph explaining the audio.</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1"/>
    </w:p>
    <w:p w14:paraId="5F4CEA3C" w14:textId="2D321114" w:rsidR="004973CB" w:rsidRPr="006E5889" w:rsidRDefault="006E5889" w:rsidP="00371458">
      <w:pPr>
        <w:spacing w:after="240"/>
        <w:ind w:firstLine="360"/>
        <w:jc w:val="both"/>
        <w:rPr>
          <w:lang w:val="en-ID"/>
        </w:rPr>
      </w:pPr>
      <w:r w:rsidRPr="006E5889">
        <w:rPr>
          <w:lang w:val="en-ID"/>
        </w:rPr>
        <w:t xml:space="preserve">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w:t>
      </w:r>
      <w:r w:rsidRPr="006E5889">
        <w:rPr>
          <w:lang w:val="en-ID"/>
        </w:rPr>
        <w:lastRenderedPageBreak/>
        <w:t>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5A1B7220"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The inclusion and exclusion of the offset parameter were tested in the models in order to determine how the removal of any silence or noise before speech in the dataset impacted model performance. The average value offsets of speech in the dataset can be observed in Table 4.1</w:t>
      </w:r>
      <w:r w:rsidR="00F80AD2">
        <w:rPr>
          <w:lang w:val="en-ID"/>
        </w:rPr>
        <w:t xml:space="preserve">, </w:t>
      </w:r>
      <w:r w:rsidRPr="00D31F8B">
        <w:rPr>
          <w:lang w:val="en-ID"/>
        </w:rPr>
        <w:t>Table 4.2</w:t>
      </w:r>
      <w:r w:rsidR="00F80AD2">
        <w:rPr>
          <w:lang w:val="en-ID"/>
        </w:rPr>
        <w:t>, and Table 4.3</w:t>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51676CF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8E66A5">
        <w:rPr>
          <w:lang w:val="en-ID"/>
        </w:rPr>
        <w:t>Convolutional Recurrent Neural Network (</w:t>
      </w:r>
      <w:r w:rsidR="00BB4AFE">
        <w:rPr>
          <w:lang w:val="en-ID"/>
        </w:rPr>
        <w:t>C</w:t>
      </w:r>
      <w:r w:rsidR="009C0B2B">
        <w:rPr>
          <w:lang w:val="en-ID"/>
        </w:rPr>
        <w:t>RNN</w:t>
      </w:r>
      <w:r w:rsidR="008E66A5">
        <w:rPr>
          <w:lang w:val="en-ID"/>
        </w:rPr>
        <w:t>)</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661F613C" w:rsidR="005C6FC8" w:rsidRDefault="005C6FC8" w:rsidP="005C6FC8">
      <w:pPr>
        <w:pStyle w:val="Caption"/>
        <w:keepNext/>
        <w:jc w:val="center"/>
      </w:pPr>
      <w:bookmarkStart w:id="112" w:name="_Ref130197365"/>
      <w:bookmarkStart w:id="113" w:name="_Toc131074162"/>
      <w:r>
        <w:t>Table 4.</w:t>
      </w:r>
      <w:r w:rsidR="005F6470">
        <w:fldChar w:fldCharType="begin"/>
      </w:r>
      <w:r w:rsidR="005F6470">
        <w:instrText xml:space="preserve"> SEQ Table_4. \* ARABIC </w:instrText>
      </w:r>
      <w:r w:rsidR="005F6470">
        <w:fldChar w:fldCharType="separate"/>
      </w:r>
      <w:r w:rsidR="00CE5CAB">
        <w:rPr>
          <w:noProof/>
        </w:rPr>
        <w:t>4</w:t>
      </w:r>
      <w:r w:rsidR="005F6470">
        <w:fldChar w:fldCharType="end"/>
      </w:r>
      <w:bookmarkEnd w:id="112"/>
      <w:r>
        <w:rPr>
          <w:lang w:val="en-US"/>
        </w:rPr>
        <w:t>: Model Accuracy Comparison on Librosa's Data Load Parameters.</w:t>
      </w:r>
      <w:bookmarkEnd w:id="113"/>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lastRenderedPageBreak/>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471A60C7" w:rsidR="00097A28" w:rsidRDefault="009708F9" w:rsidP="00F1710B">
      <w:pPr>
        <w:spacing w:before="240"/>
        <w:ind w:firstLine="360"/>
        <w:jc w:val="both"/>
        <w:rPr>
          <w:lang w:val="en-ID"/>
        </w:rPr>
      </w:pPr>
      <w:r w:rsidRPr="009708F9">
        <w:rPr>
          <w:lang w:val="en-ID"/>
        </w:rPr>
        <w:t>Based on the results, it is evident that data loading parameters have a crucial role in the performance of machine learning models for audio speech recognition. Table 4.3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1F6DC347"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 designed for 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854E4B">
      <w:pPr>
        <w:pStyle w:val="ListParagraph"/>
        <w:numPr>
          <w:ilvl w:val="0"/>
          <w:numId w:val="42"/>
        </w:numPr>
        <w:spacing w:after="8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7D7A4ABA"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4B3A8F">
        <w:rPr>
          <w:lang w:val="en-ID"/>
        </w:rPr>
        <w:t xml:space="preserve"> Table 4.5</w:t>
      </w:r>
      <w:r w:rsidRPr="00E2058B">
        <w:rPr>
          <w:lang w:val="en-ID"/>
        </w:rPr>
        <w:t>.</w:t>
      </w:r>
    </w:p>
    <w:p w14:paraId="491F94DF" w14:textId="50D66A5A"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w:t>
      </w:r>
      <w:r w:rsidRPr="00E2058B">
        <w:rPr>
          <w:lang w:val="en-ID"/>
        </w:rPr>
        <w:lastRenderedPageBreak/>
        <w:t>splitting ratios was presented in</w:t>
      </w:r>
      <w:r w:rsidR="003C0D07">
        <w:rPr>
          <w:lang w:val="en-ID"/>
        </w:rPr>
        <w:t xml:space="preserve"> Table 4.6</w:t>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3D4CB6E1" w:rsidR="00DE47B0" w:rsidRDefault="00DE47B0" w:rsidP="00DE47B0">
      <w:pPr>
        <w:pStyle w:val="Caption"/>
        <w:keepNext/>
        <w:jc w:val="center"/>
      </w:pPr>
      <w:bookmarkStart w:id="114" w:name="_Ref130465614"/>
      <w:bookmarkStart w:id="115" w:name="_Toc131074163"/>
      <w:r>
        <w:t>Table 4.</w:t>
      </w:r>
      <w:r w:rsidR="005F6470">
        <w:fldChar w:fldCharType="begin"/>
      </w:r>
      <w:r w:rsidR="005F6470">
        <w:instrText xml:space="preserve"> SEQ Table_4. \* ARABIC </w:instrText>
      </w:r>
      <w:r w:rsidR="005F6470">
        <w:fldChar w:fldCharType="separate"/>
      </w:r>
      <w:r w:rsidR="00CE5CAB">
        <w:rPr>
          <w:noProof/>
        </w:rPr>
        <w:t>5</w:t>
      </w:r>
      <w:r w:rsidR="005F6470">
        <w:fldChar w:fldCharType="end"/>
      </w:r>
      <w:bookmarkEnd w:id="114"/>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5"/>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7A1AF488" w:rsidR="006F374B" w:rsidRDefault="006F374B" w:rsidP="006F374B">
      <w:pPr>
        <w:pStyle w:val="Caption"/>
        <w:keepNext/>
        <w:jc w:val="center"/>
      </w:pPr>
      <w:bookmarkStart w:id="116" w:name="_Ref130465621"/>
      <w:bookmarkStart w:id="117" w:name="_Toc131074164"/>
      <w:r>
        <w:t>Table 4.</w:t>
      </w:r>
      <w:r w:rsidR="005F6470">
        <w:fldChar w:fldCharType="begin"/>
      </w:r>
      <w:r w:rsidR="005F6470">
        <w:instrText xml:space="preserve"> SEQ Table_4. \* ARABIC </w:instrText>
      </w:r>
      <w:r w:rsidR="005F6470">
        <w:fldChar w:fldCharType="separate"/>
      </w:r>
      <w:r w:rsidR="00CE5CAB">
        <w:rPr>
          <w:noProof/>
        </w:rPr>
        <w:t>6</w:t>
      </w:r>
      <w:r w:rsidR="005F6470">
        <w:fldChar w:fldCharType="end"/>
      </w:r>
      <w:bookmarkEnd w:id="116"/>
      <w:r>
        <w:rPr>
          <w:lang w:val="en-US"/>
        </w:rPr>
        <w:t xml:space="preserve">: </w:t>
      </w:r>
      <w:r w:rsidR="00943599">
        <w:rPr>
          <w:lang w:val="en-US"/>
        </w:rPr>
        <w:t>Deep Learning Model</w:t>
      </w:r>
      <w:r>
        <w:rPr>
          <w:lang w:val="en-US"/>
        </w:rPr>
        <w:t xml:space="preserve"> Accuracy Comparison on Different Split Data Ratio.</w:t>
      </w:r>
      <w:bookmarkEnd w:id="117"/>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6D393710"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00116E38"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00116E38" w:rsidRPr="00116E38">
        <w:rPr>
          <w:lang w:val="en-ID"/>
        </w:rPr>
        <w:t xml:space="preserve">, 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lastRenderedPageBreak/>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39123812">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r w:rsidR="00E417B8" w:rsidRPr="00D9269B" w14:paraId="7BF096C9" w14:textId="77777777" w:rsidTr="00CF2EAA">
        <w:trPr>
          <w:jc w:val="center"/>
        </w:trPr>
        <w:tc>
          <w:tcPr>
            <w:tcW w:w="1643" w:type="dxa"/>
          </w:tcPr>
          <w:p w14:paraId="600005EF" w14:textId="2B1B3611" w:rsidR="00E417B8" w:rsidRDefault="00E417B8" w:rsidP="00333F9D">
            <w:pPr>
              <w:keepNext/>
              <w:rPr>
                <w:noProof/>
                <w:lang w:val="en-ID"/>
              </w:rPr>
            </w:pPr>
            <w:r>
              <w:rPr>
                <w:noProof/>
                <w:lang w:val="en-ID"/>
              </w:rPr>
              <w:drawing>
                <wp:inline distT="0" distB="0" distL="0" distR="0" wp14:anchorId="4DF5E585" wp14:editId="0AFDD0FA">
                  <wp:extent cx="4323600" cy="1342800"/>
                  <wp:effectExtent l="0" t="0" r="0" b="3810"/>
                  <wp:docPr id="1104971136" name="Picture 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1136" name="Picture 1" descr="Chart, bar chart, box and whisk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23600" cy="1342800"/>
                          </a:xfrm>
                          <a:prstGeom prst="rect">
                            <a:avLst/>
                          </a:prstGeom>
                        </pic:spPr>
                      </pic:pic>
                    </a:graphicData>
                  </a:graphic>
                </wp:inline>
              </w:drawing>
            </w:r>
          </w:p>
        </w:tc>
      </w:tr>
    </w:tbl>
    <w:p w14:paraId="5214194F" w14:textId="449830D3" w:rsidR="0020441B" w:rsidRDefault="0020441B" w:rsidP="0020441B">
      <w:pPr>
        <w:pStyle w:val="Caption"/>
        <w:jc w:val="center"/>
        <w:rPr>
          <w:lang w:val="en-US"/>
        </w:rPr>
      </w:pPr>
      <w:bookmarkStart w:id="118" w:name="_Ref130631553"/>
      <w:r>
        <w:t>Figure 4.</w:t>
      </w:r>
      <w:r>
        <w:fldChar w:fldCharType="begin"/>
      </w:r>
      <w:r>
        <w:instrText xml:space="preserve"> SEQ Figure_4. \* ARABIC </w:instrText>
      </w:r>
      <w:r>
        <w:fldChar w:fldCharType="separate"/>
      </w:r>
      <w:r w:rsidR="00B425E1">
        <w:rPr>
          <w:noProof/>
        </w:rPr>
        <w:t>1</w:t>
      </w:r>
      <w:r>
        <w:fldChar w:fldCharType="end"/>
      </w:r>
      <w:bookmarkEnd w:id="118"/>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6BA720B" w:rsidR="00333F9D" w:rsidRPr="00333F9D" w:rsidRDefault="00333F9D" w:rsidP="00333F9D">
      <w:pPr>
        <w:pStyle w:val="Caption"/>
        <w:jc w:val="center"/>
        <w:rPr>
          <w:lang w:val="en-US"/>
        </w:rPr>
      </w:pPr>
      <w:bookmarkStart w:id="119" w:name="_Ref130631561"/>
      <w:r>
        <w:t>Figure 4.</w:t>
      </w:r>
      <w:r>
        <w:fldChar w:fldCharType="begin"/>
      </w:r>
      <w:r>
        <w:instrText xml:space="preserve"> SEQ Figure_4. \* ARABIC </w:instrText>
      </w:r>
      <w:r>
        <w:fldChar w:fldCharType="separate"/>
      </w:r>
      <w:r w:rsidR="00B425E1">
        <w:rPr>
          <w:noProof/>
        </w:rPr>
        <w:t>2</w:t>
      </w:r>
      <w:r>
        <w:fldChar w:fldCharType="end"/>
      </w:r>
      <w:bookmarkEnd w:id="119"/>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0" w:name="_Toc131074124"/>
      <w:r>
        <w:rPr>
          <w:szCs w:val="24"/>
          <w:lang w:val="en-ID"/>
        </w:rPr>
        <w:t>Feature Extraction</w:t>
      </w:r>
      <w:bookmarkEnd w:id="120"/>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lastRenderedPageBreak/>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401A0602" w:rsidR="006E69CA" w:rsidRDefault="006E69CA" w:rsidP="006E69CA">
      <w:pPr>
        <w:pStyle w:val="Caption"/>
        <w:keepNext/>
        <w:jc w:val="center"/>
      </w:pPr>
      <w:bookmarkStart w:id="121" w:name="_Ref130677374"/>
      <w:bookmarkStart w:id="122" w:name="_Toc131074165"/>
      <w:r>
        <w:t>Table 4.</w:t>
      </w:r>
      <w:r>
        <w:fldChar w:fldCharType="begin"/>
      </w:r>
      <w:r>
        <w:instrText xml:space="preserve"> SEQ Table_4. \* ARABIC </w:instrText>
      </w:r>
      <w:r>
        <w:fldChar w:fldCharType="separate"/>
      </w:r>
      <w:r w:rsidR="00CE5CAB">
        <w:rPr>
          <w:noProof/>
        </w:rPr>
        <w:t>7</w:t>
      </w:r>
      <w:r>
        <w:fldChar w:fldCharType="end"/>
      </w:r>
      <w:bookmarkEnd w:id="121"/>
      <w:r>
        <w:rPr>
          <w:lang w:val="en-US"/>
        </w:rPr>
        <w:t>: Speech Signals Features.</w:t>
      </w:r>
      <w:bookmarkEnd w:id="122"/>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586FAFC" w:rsidR="00E371A5" w:rsidRDefault="00E371A5" w:rsidP="00E371A5">
            <w:pPr>
              <w:jc w:val="center"/>
              <w:rPr>
                <w:noProof/>
                <w:lang w:val="en-ID"/>
              </w:rPr>
            </w:pPr>
            <w:r>
              <w:rPr>
                <w:noProof/>
                <w:lang w:val="en-ID"/>
              </w:rPr>
              <w:drawing>
                <wp:inline distT="0" distB="0" distL="0" distR="0" wp14:anchorId="16575563" wp14:editId="1B43FE4C">
                  <wp:extent cx="1526400" cy="759600"/>
                  <wp:effectExtent l="0" t="0" r="0" b="2540"/>
                  <wp:docPr id="648132053" name="Picture 64813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77777777" w:rsidR="00E371A5" w:rsidRDefault="00E371A5" w:rsidP="00E371A5">
            <w:pPr>
              <w:jc w:val="center"/>
              <w:rPr>
                <w:noProof/>
                <w:lang w:val="en-ID"/>
              </w:rPr>
            </w:pP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4E9259DD" w:rsidR="00E371A5" w:rsidRDefault="00E371A5" w:rsidP="00E371A5">
            <w:pPr>
              <w:jc w:val="center"/>
              <w:rPr>
                <w:noProof/>
                <w:lang w:val="en-ID"/>
              </w:rPr>
            </w:pP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7777777" w:rsidR="00E371A5" w:rsidRDefault="00E371A5" w:rsidP="00E371A5">
            <w:pPr>
              <w:jc w:val="center"/>
              <w:rPr>
                <w:noProof/>
                <w:lang w:val="en-ID"/>
              </w:rPr>
            </w:pP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77777777" w:rsidR="00E371A5" w:rsidRDefault="00E371A5" w:rsidP="00E371A5">
            <w:pPr>
              <w:jc w:val="center"/>
              <w:rPr>
                <w:noProof/>
                <w:lang w:val="en-ID"/>
              </w:rPr>
            </w:pP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6CFE33FE">
                  <wp:extent cx="1526400" cy="766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0A55A29D" w14:textId="77777777" w:rsidR="00E371A5" w:rsidRDefault="00E371A5" w:rsidP="00E371A5">
            <w:pPr>
              <w:jc w:val="center"/>
              <w:rPr>
                <w:noProof/>
                <w:lang w:val="en-ID"/>
              </w:rPr>
            </w:pP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3" w:name="_Toc131074125"/>
      <w:r>
        <w:rPr>
          <w:szCs w:val="24"/>
          <w:lang w:val="en-US"/>
        </w:rPr>
        <w:t>Experiment Results</w:t>
      </w:r>
      <w:bookmarkEnd w:id="123"/>
    </w:p>
    <w:p w14:paraId="504133B1" w14:textId="3E104F0E" w:rsidR="00B6695C" w:rsidRPr="00304CE2" w:rsidRDefault="000B31F2" w:rsidP="00AA657B">
      <w:pPr>
        <w:spacing w:after="240"/>
        <w:ind w:firstLine="360"/>
        <w:jc w:val="both"/>
        <w:rPr>
          <w:lang w:val="en-ID"/>
        </w:rPr>
      </w:pPr>
      <w:r w:rsidRPr="000B31F2">
        <w:rPr>
          <w:lang w:val="en-ID"/>
        </w:rPr>
        <w:t xml:space="preserve">This section will present the results of the experiments conducted to evaluate the performance of the proposed sound emotion recognition system. Several machine learning models are tested on the dataset, including the Support Vector Machine (SVM), LeNet's </w:t>
      </w:r>
      <w:r w:rsidRPr="000B31F2">
        <w:rPr>
          <w:lang w:val="en-ID"/>
        </w:rPr>
        <w:lastRenderedPageBreak/>
        <w:t>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4" w:name="_Toc131074126"/>
      <w:r>
        <w:rPr>
          <w:szCs w:val="24"/>
          <w:lang w:val="en-ID"/>
        </w:rPr>
        <w:t>Support Vector Machine (SVM)</w:t>
      </w:r>
      <w:bookmarkEnd w:id="124"/>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035A3DE7" w:rsidR="00D026A0" w:rsidRDefault="00D026A0" w:rsidP="00D026A0">
      <w:pPr>
        <w:pStyle w:val="Caption"/>
        <w:keepNext/>
        <w:jc w:val="center"/>
      </w:pPr>
      <w:bookmarkStart w:id="125" w:name="_Ref130939966"/>
      <w:bookmarkStart w:id="126" w:name="_Toc131074166"/>
      <w:r>
        <w:t>Table 4.</w:t>
      </w:r>
      <w:r>
        <w:fldChar w:fldCharType="begin"/>
      </w:r>
      <w:r>
        <w:instrText xml:space="preserve"> SEQ Table_4. \* ARABIC </w:instrText>
      </w:r>
      <w:r>
        <w:fldChar w:fldCharType="separate"/>
      </w:r>
      <w:r w:rsidR="00CE5CAB">
        <w:rPr>
          <w:noProof/>
        </w:rPr>
        <w:t>8</w:t>
      </w:r>
      <w:r>
        <w:fldChar w:fldCharType="end"/>
      </w:r>
      <w:bookmarkEnd w:id="125"/>
      <w:r>
        <w:rPr>
          <w:lang w:val="en-US"/>
        </w:rPr>
        <w:t>: SVM CREMA-D Confusion Matrix.</w:t>
      </w:r>
      <w:bookmarkEnd w:id="126"/>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23B9B4EC" w:rsidR="00206114" w:rsidRDefault="00206114" w:rsidP="00206114">
      <w:pPr>
        <w:pStyle w:val="Caption"/>
        <w:keepNext/>
        <w:jc w:val="center"/>
      </w:pPr>
      <w:bookmarkStart w:id="127" w:name="_Ref130939973"/>
      <w:bookmarkStart w:id="128" w:name="_Toc131074167"/>
      <w:r>
        <w:t>Table 4.</w:t>
      </w:r>
      <w:r>
        <w:fldChar w:fldCharType="begin"/>
      </w:r>
      <w:r>
        <w:instrText xml:space="preserve"> SEQ Table_4. \* ARABIC </w:instrText>
      </w:r>
      <w:r>
        <w:fldChar w:fldCharType="separate"/>
      </w:r>
      <w:r w:rsidR="00CE5CAB">
        <w:rPr>
          <w:noProof/>
        </w:rPr>
        <w:t>9</w:t>
      </w:r>
      <w:r>
        <w:fldChar w:fldCharType="end"/>
      </w:r>
      <w:bookmarkEnd w:id="127"/>
      <w:r>
        <w:rPr>
          <w:lang w:val="en-US"/>
        </w:rPr>
        <w:t>: SVM RAVDESS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09063DC5" w:rsidR="004054EC" w:rsidRDefault="004054EC" w:rsidP="004054EC">
      <w:pPr>
        <w:pStyle w:val="Caption"/>
        <w:keepNext/>
        <w:jc w:val="center"/>
      </w:pPr>
      <w:r>
        <w:t>Table 4.</w:t>
      </w:r>
      <w:r>
        <w:fldChar w:fldCharType="begin"/>
      </w:r>
      <w:r>
        <w:instrText xml:space="preserve"> SEQ Table_4. \* ARABIC </w:instrText>
      </w:r>
      <w:r>
        <w:fldChar w:fldCharType="separate"/>
      </w:r>
      <w:r w:rsidR="00CE5CAB">
        <w:rPr>
          <w:noProof/>
        </w:rPr>
        <w:t>10</w:t>
      </w:r>
      <w:r>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lastRenderedPageBreak/>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2B681F60" w:rsidR="00CE5CAB" w:rsidRDefault="00CE5CAB" w:rsidP="00CE5CAB">
      <w:pPr>
        <w:pStyle w:val="Caption"/>
        <w:keepNext/>
      </w:pPr>
      <w:r>
        <w:t>Table 4.</w:t>
      </w:r>
      <w:r>
        <w:fldChar w:fldCharType="begin"/>
      </w:r>
      <w:r>
        <w:instrText xml:space="preserve"> SEQ Table_4. \* ARABIC </w:instrText>
      </w:r>
      <w:r>
        <w:fldChar w:fldCharType="separate"/>
      </w:r>
      <w:r>
        <w:rPr>
          <w:noProof/>
        </w:rPr>
        <w:t>11</w:t>
      </w:r>
      <w:r>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213304E2" w:rsidR="006F4427" w:rsidRDefault="009B6848" w:rsidP="00070F47">
      <w:pPr>
        <w:spacing w:before="240"/>
        <w:ind w:firstLine="360"/>
        <w:jc w:val="both"/>
        <w:rPr>
          <w:lang w:val="en-ID"/>
        </w:rPr>
      </w:pPr>
      <w:r w:rsidRPr="009B6848">
        <w:rPr>
          <w:lang w:val="en-ID"/>
        </w:rPr>
        <w:t xml:space="preserve">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 xml:space="preserve">Moreover, the F1 scores for individual emotions also varied between datasets. For the </w:t>
      </w:r>
      <w:r w:rsidRPr="00517B7D">
        <w:rPr>
          <w:lang w:val="en-ID"/>
        </w:rPr>
        <w:lastRenderedPageBreak/>
        <w:t>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078329E6" w:rsidR="002767D1" w:rsidRDefault="002767D1" w:rsidP="002767D1">
      <w:pPr>
        <w:pStyle w:val="Caption"/>
        <w:keepNext/>
        <w:jc w:val="center"/>
      </w:pPr>
      <w:bookmarkStart w:id="129" w:name="_Ref130989373"/>
      <w:bookmarkStart w:id="130" w:name="_Toc131074169"/>
      <w:r>
        <w:t>Table 4.</w:t>
      </w:r>
      <w:r>
        <w:fldChar w:fldCharType="begin"/>
      </w:r>
      <w:r>
        <w:instrText xml:space="preserve"> SEQ Table_4. \* ARABIC </w:instrText>
      </w:r>
      <w:r>
        <w:fldChar w:fldCharType="separate"/>
      </w:r>
      <w:r w:rsidR="00033519">
        <w:rPr>
          <w:noProof/>
        </w:rPr>
        <w:t>12</w:t>
      </w:r>
      <w:r>
        <w:fldChar w:fldCharType="end"/>
      </w:r>
      <w:bookmarkEnd w:id="129"/>
      <w:r>
        <w:rPr>
          <w:lang w:val="en-US"/>
        </w:rPr>
        <w:t xml:space="preserve">: Amplitude Comparison Between Closely Related Emotions </w:t>
      </w:r>
      <w:r w:rsidR="00023C3B">
        <w:rPr>
          <w:lang w:val="en-US"/>
        </w:rPr>
        <w:t>in the</w:t>
      </w:r>
      <w:r>
        <w:rPr>
          <w:lang w:val="en-US"/>
        </w:rPr>
        <w:t xml:space="preserve"> Dataset.</w:t>
      </w:r>
      <w:bookmarkEnd w:id="130"/>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1" w:name="_Toc131074127"/>
      <w:r>
        <w:rPr>
          <w:szCs w:val="24"/>
          <w:lang w:val="en-ID"/>
        </w:rPr>
        <w:t>Convolution</w:t>
      </w:r>
      <w:r w:rsidR="00A449CC">
        <w:rPr>
          <w:szCs w:val="24"/>
          <w:lang w:val="en-ID"/>
        </w:rPr>
        <w:t>al</w:t>
      </w:r>
      <w:r>
        <w:rPr>
          <w:szCs w:val="24"/>
          <w:lang w:val="en-ID"/>
        </w:rPr>
        <w:t xml:space="preserve"> Based Architecture</w:t>
      </w:r>
      <w:bookmarkEnd w:id="131"/>
    </w:p>
    <w:p w14:paraId="0D0EBA88" w14:textId="29698D0E" w:rsidR="005070B6" w:rsidRDefault="005070B6" w:rsidP="00B02B98">
      <w:pPr>
        <w:pStyle w:val="ListParagraph"/>
        <w:numPr>
          <w:ilvl w:val="3"/>
          <w:numId w:val="39"/>
        </w:numPr>
        <w:rPr>
          <w:i/>
          <w:iCs/>
          <w:lang w:val="en-ID"/>
        </w:rPr>
      </w:pPr>
      <w:bookmarkStart w:id="132" w:name="_Toc131074128"/>
      <w:r w:rsidRPr="00B02B98">
        <w:rPr>
          <w:i/>
          <w:iCs/>
          <w:lang w:val="en-ID"/>
        </w:rPr>
        <w:t>LeNet Convolutional Neural Network (CNN)</w:t>
      </w:r>
      <w:bookmarkEnd w:id="132"/>
    </w:p>
    <w:p w14:paraId="32DE96C9" w14:textId="3C78BC76" w:rsidR="00325614" w:rsidRDefault="00325614" w:rsidP="00980AFD">
      <w:pPr>
        <w:ind w:firstLine="360"/>
        <w:rPr>
          <w:lang w:val="en-ID"/>
        </w:rPr>
      </w:pPr>
      <w:r w:rsidRPr="00325614">
        <w:rPr>
          <w:lang w:val="en-ID"/>
        </w:rPr>
        <w:t xml:space="preserve">The LeNet's CNN model architecture used in the study was based on the architecture proposed by LeCun et al. (1998). Table 3.4 provides a detailed overview of the architecture of LeNet's CNN model used in the study, including the number of filters, kernel size, pooling </w:t>
      </w:r>
      <w:r w:rsidRPr="00325614">
        <w:rPr>
          <w:lang w:val="en-ID"/>
        </w:rPr>
        <w:lastRenderedPageBreak/>
        <w:t>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p w14:paraId="143E2C2F" w14:textId="4268608D" w:rsidR="00861F32" w:rsidRDefault="00861F32" w:rsidP="00980AFD">
      <w:pPr>
        <w:spacing w:after="240"/>
        <w:ind w:firstLine="360"/>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w:t>
      </w:r>
      <w:r w:rsidR="00DA5D58">
        <w:rPr>
          <w:lang w:val="en-ID"/>
        </w:rPr>
        <w:tab/>
      </w:r>
      <w:r w:rsidR="00026D83" w:rsidRPr="00026D83">
        <w:rPr>
          <w:lang w:val="en-ID"/>
        </w:rPr>
        <w: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Look w:val="04A0" w:firstRow="1" w:lastRow="0" w:firstColumn="1" w:lastColumn="0" w:noHBand="0" w:noVBand="1"/>
      </w:tblPr>
      <w:tblGrid>
        <w:gridCol w:w="4531"/>
        <w:gridCol w:w="4531"/>
      </w:tblGrid>
      <w:tr w:rsidR="00861F32" w14:paraId="034A4395" w14:textId="77777777" w:rsidTr="00861F32">
        <w:tc>
          <w:tcPr>
            <w:tcW w:w="4531" w:type="dxa"/>
          </w:tcPr>
          <w:p w14:paraId="2003EC9F" w14:textId="313A0CE4" w:rsidR="00861F32" w:rsidRDefault="00861F32" w:rsidP="00861F32">
            <w:pPr>
              <w:rPr>
                <w:lang w:val="en-ID"/>
              </w:rPr>
            </w:pPr>
            <w:r>
              <w:rPr>
                <w:noProof/>
                <w:lang w:val="en-ID"/>
              </w:rPr>
              <w:drawing>
                <wp:inline distT="0" distB="0" distL="0" distR="0" wp14:anchorId="1B0D550F" wp14:editId="4234A827">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6D6E5921"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B425E1">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3" w:name="_Toc131074129"/>
    </w:p>
    <w:tbl>
      <w:tblPr>
        <w:tblStyle w:val="TableGrid"/>
        <w:tblW w:w="0" w:type="auto"/>
        <w:tblLook w:val="04A0" w:firstRow="1" w:lastRow="0" w:firstColumn="1" w:lastColumn="0" w:noHBand="0" w:noVBand="1"/>
      </w:tblPr>
      <w:tblGrid>
        <w:gridCol w:w="4531"/>
        <w:gridCol w:w="4531"/>
      </w:tblGrid>
      <w:tr w:rsidR="00407DAB" w14:paraId="769DFBCA" w14:textId="77777777" w:rsidTr="00407DAB">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131A73C"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B425E1">
        <w:rPr>
          <w:noProof/>
        </w:rPr>
        <w:t>4</w:t>
      </w:r>
      <w:r>
        <w:fldChar w:fldCharType="end"/>
      </w:r>
      <w:r>
        <w:rPr>
          <w:lang w:val="en-US"/>
        </w:rPr>
        <w:t>: SAVEE Accuracy and Loss Curve During Training Process.</w:t>
      </w:r>
    </w:p>
    <w:tbl>
      <w:tblPr>
        <w:tblStyle w:val="TableGrid"/>
        <w:tblW w:w="0" w:type="auto"/>
        <w:tblLook w:val="04A0" w:firstRow="1" w:lastRow="0" w:firstColumn="1" w:lastColumn="0" w:noHBand="0" w:noVBand="1"/>
      </w:tblPr>
      <w:tblGrid>
        <w:gridCol w:w="4531"/>
        <w:gridCol w:w="4531"/>
      </w:tblGrid>
      <w:tr w:rsidR="00B425E1" w14:paraId="299D7BCC" w14:textId="77777777" w:rsidTr="00B425E1">
        <w:tc>
          <w:tcPr>
            <w:tcW w:w="4531" w:type="dxa"/>
          </w:tcPr>
          <w:p w14:paraId="4BC07CA6" w14:textId="20E6A608" w:rsidR="00B425E1" w:rsidRDefault="00DA720C" w:rsidP="00B425E1">
            <w:pPr>
              <w:rPr>
                <w:lang w:val="en-US"/>
              </w:rPr>
            </w:pPr>
            <w:r>
              <w:rPr>
                <w:noProof/>
              </w:rPr>
              <w:lastRenderedPageBreak/>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63A23C29"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Pr>
          <w:noProof/>
        </w:rPr>
        <w:t>5</w:t>
      </w:r>
      <w:r>
        <w:fldChar w:fldCharType="end"/>
      </w:r>
      <w:r>
        <w:rPr>
          <w:lang w:val="en-US"/>
        </w:rPr>
        <w:t>: RAVDESS Accuracy and Loss Curve During Training Process.</w:t>
      </w:r>
    </w:p>
    <w:p w14:paraId="55FDF20C" w14:textId="2A1786CA" w:rsidR="009B4F00" w:rsidRPr="009B4F00" w:rsidRDefault="009B4F00" w:rsidP="00980AFD">
      <w:pPr>
        <w:ind w:firstLine="360"/>
        <w:rPr>
          <w:lang w:val="en-US"/>
        </w:rPr>
      </w:pPr>
      <w:r w:rsidRPr="009B4F00">
        <w:rPr>
          <w:lang w:val="en-US"/>
        </w:rPr>
        <w:t>Figure 4.3 shows the loss curve and accuracy curve during the training process of the model. The loss curve shows a decreasing trend, which implies that the model was learning from the training dataset and making better predictions. However, the evaluation of the graph shows that LeNet's CNN model architecture did not perform well on the CREMA-D dataset. Although the model's accuracy improved gradually during the training process, it reached a plateau at only 52% accuracy, which is relatively low compared to the other datasets tested in this study.</w:t>
      </w:r>
    </w:p>
    <w:p w14:paraId="5323FC6F" w14:textId="6803D89A" w:rsidR="005070B6" w:rsidRPr="00B02B98" w:rsidRDefault="005070B6" w:rsidP="00B02B98">
      <w:pPr>
        <w:pStyle w:val="ListParagraph"/>
        <w:numPr>
          <w:ilvl w:val="3"/>
          <w:numId w:val="39"/>
        </w:numPr>
        <w:rPr>
          <w:i/>
          <w:iCs/>
          <w:lang w:val="en-ID"/>
        </w:rPr>
      </w:pPr>
      <w:r w:rsidRPr="00B02B98">
        <w:rPr>
          <w:i/>
          <w:iCs/>
          <w:lang w:val="en-ID"/>
        </w:rPr>
        <w:t>Convolutional Recurrent Neural Network (CRNN)</w:t>
      </w:r>
      <w:bookmarkEnd w:id="133"/>
    </w:p>
    <w:p w14:paraId="29A431B7" w14:textId="50278CFA" w:rsidR="005070B6" w:rsidRDefault="005070B6" w:rsidP="00B6695C">
      <w:pPr>
        <w:pStyle w:val="Heading2"/>
        <w:numPr>
          <w:ilvl w:val="2"/>
          <w:numId w:val="39"/>
        </w:numPr>
        <w:ind w:left="720"/>
        <w:rPr>
          <w:szCs w:val="24"/>
          <w:lang w:val="en-ID"/>
        </w:rPr>
      </w:pPr>
      <w:bookmarkStart w:id="134" w:name="_Toc131074130"/>
      <w:r>
        <w:rPr>
          <w:szCs w:val="24"/>
          <w:lang w:val="en-ID"/>
        </w:rPr>
        <w:t>Pararel Transformer Encoder with CNN Architecture</w:t>
      </w:r>
      <w:bookmarkEnd w:id="134"/>
    </w:p>
    <w:p w14:paraId="146AD7B5" w14:textId="0225D65D" w:rsidR="00C00027" w:rsidRDefault="00B6695C" w:rsidP="005070B6">
      <w:pPr>
        <w:rPr>
          <w:lang w:val="en-ID"/>
        </w:rPr>
      </w:pPr>
      <w:r>
        <w:rPr>
          <w:lang w:val="en-ID"/>
        </w:rPr>
        <w:t>asdasdasd</w:t>
      </w:r>
    </w:p>
    <w:p w14:paraId="5AEE6F1F" w14:textId="77777777" w:rsidR="00325614" w:rsidRPr="00325614" w:rsidRDefault="00325614" w:rsidP="00325614">
      <w:pPr>
        <w:pStyle w:val="Heading2"/>
        <w:numPr>
          <w:ilvl w:val="1"/>
          <w:numId w:val="4"/>
        </w:numPr>
        <w:rPr>
          <w:szCs w:val="24"/>
          <w:lang w:val="en-ID"/>
        </w:rPr>
      </w:pPr>
      <w:r>
        <w:rPr>
          <w:szCs w:val="24"/>
          <w:lang w:val="en-US"/>
        </w:rPr>
        <w:t>Method Comparisons</w:t>
      </w:r>
    </w:p>
    <w:p w14:paraId="7CC244AD" w14:textId="43D1992F" w:rsidR="00325614" w:rsidRPr="00B6695C" w:rsidRDefault="00325614" w:rsidP="00325614">
      <w:pPr>
        <w:rPr>
          <w:lang w:val="en-ID"/>
        </w:rPr>
      </w:pPr>
      <w:r w:rsidRPr="00304CE2">
        <w:t xml:space="preserve"> </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5" w:name="_Toc131074131"/>
      <w:r>
        <w:rPr>
          <w:rFonts w:cs="Times New Roman"/>
          <w:szCs w:val="28"/>
          <w:lang w:val="en-ID"/>
        </w:rPr>
        <w:lastRenderedPageBreak/>
        <w:t xml:space="preserve">BAB V </w:t>
      </w:r>
      <w:r w:rsidR="00A5312B" w:rsidRPr="00B77D27">
        <w:rPr>
          <w:rFonts w:cs="Times New Roman"/>
          <w:szCs w:val="28"/>
        </w:rPr>
        <w:t>KESIMPULAN DAN SARAN</w:t>
      </w:r>
      <w:bookmarkEnd w:id="135"/>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6" w:name="_Toc131074132"/>
      <w:r>
        <w:rPr>
          <w:szCs w:val="24"/>
          <w:lang w:val="en-ID"/>
        </w:rPr>
        <w:t>Kesimpulan</w:t>
      </w:r>
      <w:bookmarkEnd w:id="136"/>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37"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37"/>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38"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38"/>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39" w:name="_Toc131074135"/>
      <w:r>
        <w:rPr>
          <w:rFonts w:cs="Times New Roman"/>
          <w:szCs w:val="28"/>
          <w:lang w:val="en-ID"/>
        </w:rPr>
        <w:lastRenderedPageBreak/>
        <w:t>LAMPIRAN-LAMPIRAN ATAU APPENDIKS (jika ada)</w:t>
      </w:r>
      <w:bookmarkEnd w:id="139"/>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0" w:name="_Toc131074136"/>
      <w:r w:rsidRPr="005639FF">
        <w:rPr>
          <w:rFonts w:cs="Times New Roman"/>
          <w:szCs w:val="28"/>
          <w:lang w:val="en-ID"/>
        </w:rPr>
        <w:lastRenderedPageBreak/>
        <w:t>BIODATA PENULIS</w:t>
      </w:r>
      <w:bookmarkEnd w:id="140"/>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93"/>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AAA05" w14:textId="77777777" w:rsidR="00391E35" w:rsidRDefault="00391E35" w:rsidP="00E608B8">
      <w:r>
        <w:separator/>
      </w:r>
    </w:p>
  </w:endnote>
  <w:endnote w:type="continuationSeparator" w:id="0">
    <w:p w14:paraId="2E5045B0" w14:textId="77777777" w:rsidR="00391E35" w:rsidRDefault="00391E35"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B22D5" w14:textId="77777777" w:rsidR="00391E35" w:rsidRDefault="00391E35" w:rsidP="00E608B8">
      <w:r>
        <w:separator/>
      </w:r>
    </w:p>
  </w:footnote>
  <w:footnote w:type="continuationSeparator" w:id="0">
    <w:p w14:paraId="4C233E40" w14:textId="77777777" w:rsidR="00391E35" w:rsidRDefault="00391E35"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4155"/>
    <w:rsid w:val="0001581A"/>
    <w:rsid w:val="000215AB"/>
    <w:rsid w:val="00023C3B"/>
    <w:rsid w:val="00026D83"/>
    <w:rsid w:val="000279BC"/>
    <w:rsid w:val="00027B7C"/>
    <w:rsid w:val="00032E37"/>
    <w:rsid w:val="00033519"/>
    <w:rsid w:val="00034B9D"/>
    <w:rsid w:val="00037C17"/>
    <w:rsid w:val="00047530"/>
    <w:rsid w:val="00047BE8"/>
    <w:rsid w:val="00052AFC"/>
    <w:rsid w:val="000604E0"/>
    <w:rsid w:val="00060A54"/>
    <w:rsid w:val="000623B1"/>
    <w:rsid w:val="00066607"/>
    <w:rsid w:val="0006775E"/>
    <w:rsid w:val="00070988"/>
    <w:rsid w:val="00070F47"/>
    <w:rsid w:val="00077C66"/>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57DA"/>
    <w:rsid w:val="000F0707"/>
    <w:rsid w:val="000F1E09"/>
    <w:rsid w:val="000F29DB"/>
    <w:rsid w:val="000F2FC2"/>
    <w:rsid w:val="000F3B98"/>
    <w:rsid w:val="000F4707"/>
    <w:rsid w:val="000F51FD"/>
    <w:rsid w:val="000F524D"/>
    <w:rsid w:val="000F64C5"/>
    <w:rsid w:val="001006C0"/>
    <w:rsid w:val="001013B1"/>
    <w:rsid w:val="00104AA2"/>
    <w:rsid w:val="001058BA"/>
    <w:rsid w:val="0010712F"/>
    <w:rsid w:val="001111B7"/>
    <w:rsid w:val="00116E38"/>
    <w:rsid w:val="00125331"/>
    <w:rsid w:val="001325D9"/>
    <w:rsid w:val="00136D71"/>
    <w:rsid w:val="00143589"/>
    <w:rsid w:val="00146E34"/>
    <w:rsid w:val="00147A4A"/>
    <w:rsid w:val="00152715"/>
    <w:rsid w:val="00153358"/>
    <w:rsid w:val="00160A12"/>
    <w:rsid w:val="0016166B"/>
    <w:rsid w:val="001628B3"/>
    <w:rsid w:val="001670EF"/>
    <w:rsid w:val="00171ACA"/>
    <w:rsid w:val="001743DF"/>
    <w:rsid w:val="00180969"/>
    <w:rsid w:val="00180F50"/>
    <w:rsid w:val="001829D0"/>
    <w:rsid w:val="00182B1D"/>
    <w:rsid w:val="00183D35"/>
    <w:rsid w:val="00184DD4"/>
    <w:rsid w:val="001944C4"/>
    <w:rsid w:val="001A0DFD"/>
    <w:rsid w:val="001A1946"/>
    <w:rsid w:val="001A7E77"/>
    <w:rsid w:val="001B04D2"/>
    <w:rsid w:val="001B09DD"/>
    <w:rsid w:val="001B5CA5"/>
    <w:rsid w:val="001B6C59"/>
    <w:rsid w:val="001C0EA8"/>
    <w:rsid w:val="001C1B88"/>
    <w:rsid w:val="001C1F31"/>
    <w:rsid w:val="001C70FA"/>
    <w:rsid w:val="001D6958"/>
    <w:rsid w:val="001D6EFE"/>
    <w:rsid w:val="001E0501"/>
    <w:rsid w:val="001E3BB6"/>
    <w:rsid w:val="001F32A8"/>
    <w:rsid w:val="001F5718"/>
    <w:rsid w:val="001F5D9B"/>
    <w:rsid w:val="00203F77"/>
    <w:rsid w:val="0020441B"/>
    <w:rsid w:val="00206114"/>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33CB"/>
    <w:rsid w:val="002D6947"/>
    <w:rsid w:val="002D7942"/>
    <w:rsid w:val="002E1BB7"/>
    <w:rsid w:val="002F5756"/>
    <w:rsid w:val="002F7B78"/>
    <w:rsid w:val="00300B8B"/>
    <w:rsid w:val="00302756"/>
    <w:rsid w:val="00304787"/>
    <w:rsid w:val="00304CE2"/>
    <w:rsid w:val="00304D7E"/>
    <w:rsid w:val="00305E9B"/>
    <w:rsid w:val="0030724B"/>
    <w:rsid w:val="003075B3"/>
    <w:rsid w:val="00310496"/>
    <w:rsid w:val="0031501B"/>
    <w:rsid w:val="00316D39"/>
    <w:rsid w:val="003201D9"/>
    <w:rsid w:val="00323B1F"/>
    <w:rsid w:val="00325614"/>
    <w:rsid w:val="00333B92"/>
    <w:rsid w:val="00333F9D"/>
    <w:rsid w:val="00334FE8"/>
    <w:rsid w:val="0034105A"/>
    <w:rsid w:val="0034257A"/>
    <w:rsid w:val="003437F1"/>
    <w:rsid w:val="0034470F"/>
    <w:rsid w:val="003469B1"/>
    <w:rsid w:val="003474D8"/>
    <w:rsid w:val="00354719"/>
    <w:rsid w:val="00355039"/>
    <w:rsid w:val="003550AF"/>
    <w:rsid w:val="003564B2"/>
    <w:rsid w:val="003607C7"/>
    <w:rsid w:val="003620DA"/>
    <w:rsid w:val="0036294D"/>
    <w:rsid w:val="00362D5B"/>
    <w:rsid w:val="003648B0"/>
    <w:rsid w:val="003653CD"/>
    <w:rsid w:val="00371458"/>
    <w:rsid w:val="0037408E"/>
    <w:rsid w:val="00377127"/>
    <w:rsid w:val="0037731F"/>
    <w:rsid w:val="00383BD5"/>
    <w:rsid w:val="0039098B"/>
    <w:rsid w:val="00390F45"/>
    <w:rsid w:val="00391E35"/>
    <w:rsid w:val="0039517B"/>
    <w:rsid w:val="003957F5"/>
    <w:rsid w:val="00397480"/>
    <w:rsid w:val="003A0F81"/>
    <w:rsid w:val="003A1A91"/>
    <w:rsid w:val="003A25A4"/>
    <w:rsid w:val="003A2A11"/>
    <w:rsid w:val="003A42F5"/>
    <w:rsid w:val="003A7420"/>
    <w:rsid w:val="003C0D07"/>
    <w:rsid w:val="003C484A"/>
    <w:rsid w:val="003C7A27"/>
    <w:rsid w:val="003D3297"/>
    <w:rsid w:val="003D58FB"/>
    <w:rsid w:val="003E08BD"/>
    <w:rsid w:val="003E141C"/>
    <w:rsid w:val="003E1C84"/>
    <w:rsid w:val="003E27A7"/>
    <w:rsid w:val="003E2FFB"/>
    <w:rsid w:val="003F1129"/>
    <w:rsid w:val="003F35E1"/>
    <w:rsid w:val="003F65B4"/>
    <w:rsid w:val="004054EC"/>
    <w:rsid w:val="00406106"/>
    <w:rsid w:val="0040647F"/>
    <w:rsid w:val="00407DAB"/>
    <w:rsid w:val="00411C10"/>
    <w:rsid w:val="00412A4C"/>
    <w:rsid w:val="00415F04"/>
    <w:rsid w:val="00420288"/>
    <w:rsid w:val="00420EAA"/>
    <w:rsid w:val="00421735"/>
    <w:rsid w:val="004313F6"/>
    <w:rsid w:val="00440597"/>
    <w:rsid w:val="00441D51"/>
    <w:rsid w:val="0044273D"/>
    <w:rsid w:val="0045070F"/>
    <w:rsid w:val="00455BF8"/>
    <w:rsid w:val="00460984"/>
    <w:rsid w:val="004615E5"/>
    <w:rsid w:val="0046304A"/>
    <w:rsid w:val="00463FC9"/>
    <w:rsid w:val="00465D1E"/>
    <w:rsid w:val="00467354"/>
    <w:rsid w:val="0046745C"/>
    <w:rsid w:val="004712DB"/>
    <w:rsid w:val="004713E9"/>
    <w:rsid w:val="0047738D"/>
    <w:rsid w:val="00477A0B"/>
    <w:rsid w:val="004802D0"/>
    <w:rsid w:val="00482437"/>
    <w:rsid w:val="00495172"/>
    <w:rsid w:val="004973CB"/>
    <w:rsid w:val="004A38F7"/>
    <w:rsid w:val="004A40CB"/>
    <w:rsid w:val="004A5DD9"/>
    <w:rsid w:val="004A688B"/>
    <w:rsid w:val="004B0A5F"/>
    <w:rsid w:val="004B3A8F"/>
    <w:rsid w:val="004B41C9"/>
    <w:rsid w:val="004C5CFB"/>
    <w:rsid w:val="004D13A4"/>
    <w:rsid w:val="004E3377"/>
    <w:rsid w:val="004E4BA3"/>
    <w:rsid w:val="004F0F75"/>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8A9"/>
    <w:rsid w:val="00524AFE"/>
    <w:rsid w:val="00530ADA"/>
    <w:rsid w:val="00534434"/>
    <w:rsid w:val="0054056B"/>
    <w:rsid w:val="00545559"/>
    <w:rsid w:val="00547909"/>
    <w:rsid w:val="00547A01"/>
    <w:rsid w:val="005523EF"/>
    <w:rsid w:val="00553EAC"/>
    <w:rsid w:val="00554366"/>
    <w:rsid w:val="005617D5"/>
    <w:rsid w:val="00561800"/>
    <w:rsid w:val="00561A22"/>
    <w:rsid w:val="00561FD8"/>
    <w:rsid w:val="005639FF"/>
    <w:rsid w:val="0056403E"/>
    <w:rsid w:val="005643A7"/>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C6FC8"/>
    <w:rsid w:val="005D3BDF"/>
    <w:rsid w:val="005D5329"/>
    <w:rsid w:val="005D7A79"/>
    <w:rsid w:val="005E3E63"/>
    <w:rsid w:val="005E418C"/>
    <w:rsid w:val="005E565B"/>
    <w:rsid w:val="005F4E84"/>
    <w:rsid w:val="005F5A46"/>
    <w:rsid w:val="005F6470"/>
    <w:rsid w:val="005F691D"/>
    <w:rsid w:val="005F75AA"/>
    <w:rsid w:val="00600F3E"/>
    <w:rsid w:val="00601524"/>
    <w:rsid w:val="006038C4"/>
    <w:rsid w:val="0060684A"/>
    <w:rsid w:val="00607BC8"/>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5D24"/>
    <w:rsid w:val="00647833"/>
    <w:rsid w:val="006511B8"/>
    <w:rsid w:val="0065509E"/>
    <w:rsid w:val="00657A91"/>
    <w:rsid w:val="00661E2D"/>
    <w:rsid w:val="00663183"/>
    <w:rsid w:val="00663CF7"/>
    <w:rsid w:val="006641E3"/>
    <w:rsid w:val="00667424"/>
    <w:rsid w:val="0067129F"/>
    <w:rsid w:val="00673AA3"/>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E259F"/>
    <w:rsid w:val="006E4362"/>
    <w:rsid w:val="006E5889"/>
    <w:rsid w:val="006E69CA"/>
    <w:rsid w:val="006F2CFC"/>
    <w:rsid w:val="006F374B"/>
    <w:rsid w:val="006F4427"/>
    <w:rsid w:val="006F5E67"/>
    <w:rsid w:val="006F6A68"/>
    <w:rsid w:val="0070230D"/>
    <w:rsid w:val="00706A40"/>
    <w:rsid w:val="00723CDC"/>
    <w:rsid w:val="00725E37"/>
    <w:rsid w:val="007414EC"/>
    <w:rsid w:val="007445DA"/>
    <w:rsid w:val="00746546"/>
    <w:rsid w:val="007500A6"/>
    <w:rsid w:val="007502B8"/>
    <w:rsid w:val="0075044B"/>
    <w:rsid w:val="0075596B"/>
    <w:rsid w:val="007577E0"/>
    <w:rsid w:val="00757C00"/>
    <w:rsid w:val="0076056D"/>
    <w:rsid w:val="007625AB"/>
    <w:rsid w:val="00763D1E"/>
    <w:rsid w:val="00766CD4"/>
    <w:rsid w:val="00770209"/>
    <w:rsid w:val="007715C3"/>
    <w:rsid w:val="00773B54"/>
    <w:rsid w:val="00775F71"/>
    <w:rsid w:val="00782F60"/>
    <w:rsid w:val="00783719"/>
    <w:rsid w:val="00787C51"/>
    <w:rsid w:val="00794527"/>
    <w:rsid w:val="00795A62"/>
    <w:rsid w:val="0079701A"/>
    <w:rsid w:val="007A1248"/>
    <w:rsid w:val="007B3B3A"/>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801F5D"/>
    <w:rsid w:val="008045C8"/>
    <w:rsid w:val="0081594E"/>
    <w:rsid w:val="0081647E"/>
    <w:rsid w:val="00822E89"/>
    <w:rsid w:val="0082412D"/>
    <w:rsid w:val="00825601"/>
    <w:rsid w:val="008365B5"/>
    <w:rsid w:val="00841EFB"/>
    <w:rsid w:val="008430BD"/>
    <w:rsid w:val="00850127"/>
    <w:rsid w:val="00851614"/>
    <w:rsid w:val="00853AC3"/>
    <w:rsid w:val="00854E4B"/>
    <w:rsid w:val="00855086"/>
    <w:rsid w:val="008603A0"/>
    <w:rsid w:val="008605BD"/>
    <w:rsid w:val="00861F32"/>
    <w:rsid w:val="00862BFD"/>
    <w:rsid w:val="00863BF2"/>
    <w:rsid w:val="0086419A"/>
    <w:rsid w:val="0086429B"/>
    <w:rsid w:val="00864C5C"/>
    <w:rsid w:val="008714E1"/>
    <w:rsid w:val="00876F68"/>
    <w:rsid w:val="00882219"/>
    <w:rsid w:val="0088640B"/>
    <w:rsid w:val="00886A52"/>
    <w:rsid w:val="00890634"/>
    <w:rsid w:val="00890CD5"/>
    <w:rsid w:val="00897421"/>
    <w:rsid w:val="008A04C2"/>
    <w:rsid w:val="008A1307"/>
    <w:rsid w:val="008A6DB3"/>
    <w:rsid w:val="008B606A"/>
    <w:rsid w:val="008C05B5"/>
    <w:rsid w:val="008C1285"/>
    <w:rsid w:val="008C1841"/>
    <w:rsid w:val="008D06D3"/>
    <w:rsid w:val="008D3A67"/>
    <w:rsid w:val="008E00FB"/>
    <w:rsid w:val="008E5A4A"/>
    <w:rsid w:val="008E66A5"/>
    <w:rsid w:val="008E72C8"/>
    <w:rsid w:val="008F4221"/>
    <w:rsid w:val="00900D5C"/>
    <w:rsid w:val="00901D30"/>
    <w:rsid w:val="00903191"/>
    <w:rsid w:val="009039CE"/>
    <w:rsid w:val="00913A32"/>
    <w:rsid w:val="00914B73"/>
    <w:rsid w:val="00916B99"/>
    <w:rsid w:val="00923349"/>
    <w:rsid w:val="00925F8F"/>
    <w:rsid w:val="009308FD"/>
    <w:rsid w:val="00930E91"/>
    <w:rsid w:val="00942546"/>
    <w:rsid w:val="00942CD8"/>
    <w:rsid w:val="00943599"/>
    <w:rsid w:val="00944265"/>
    <w:rsid w:val="00953895"/>
    <w:rsid w:val="0095566A"/>
    <w:rsid w:val="009571A4"/>
    <w:rsid w:val="00960FC3"/>
    <w:rsid w:val="00961693"/>
    <w:rsid w:val="0096173C"/>
    <w:rsid w:val="00964F96"/>
    <w:rsid w:val="0096661D"/>
    <w:rsid w:val="009708F9"/>
    <w:rsid w:val="00980AFD"/>
    <w:rsid w:val="00984B68"/>
    <w:rsid w:val="00986740"/>
    <w:rsid w:val="00990BD1"/>
    <w:rsid w:val="00995EEE"/>
    <w:rsid w:val="009A0A4A"/>
    <w:rsid w:val="009A0F4C"/>
    <w:rsid w:val="009A2583"/>
    <w:rsid w:val="009A3DD9"/>
    <w:rsid w:val="009A60CF"/>
    <w:rsid w:val="009A63FE"/>
    <w:rsid w:val="009B102A"/>
    <w:rsid w:val="009B38FB"/>
    <w:rsid w:val="009B39AE"/>
    <w:rsid w:val="009B4F00"/>
    <w:rsid w:val="009B6848"/>
    <w:rsid w:val="009B7C33"/>
    <w:rsid w:val="009C0B2B"/>
    <w:rsid w:val="009C479F"/>
    <w:rsid w:val="009C54AF"/>
    <w:rsid w:val="009D2723"/>
    <w:rsid w:val="009D3052"/>
    <w:rsid w:val="009D3790"/>
    <w:rsid w:val="009E0B75"/>
    <w:rsid w:val="009E66F4"/>
    <w:rsid w:val="009E6B17"/>
    <w:rsid w:val="009E72C5"/>
    <w:rsid w:val="009F33C9"/>
    <w:rsid w:val="009F7AC9"/>
    <w:rsid w:val="009F7BA9"/>
    <w:rsid w:val="00A01698"/>
    <w:rsid w:val="00A01C8C"/>
    <w:rsid w:val="00A02616"/>
    <w:rsid w:val="00A05597"/>
    <w:rsid w:val="00A0613A"/>
    <w:rsid w:val="00A07753"/>
    <w:rsid w:val="00A27474"/>
    <w:rsid w:val="00A32758"/>
    <w:rsid w:val="00A3539E"/>
    <w:rsid w:val="00A35EA7"/>
    <w:rsid w:val="00A4391F"/>
    <w:rsid w:val="00A43FF1"/>
    <w:rsid w:val="00A449CC"/>
    <w:rsid w:val="00A46FD4"/>
    <w:rsid w:val="00A52946"/>
    <w:rsid w:val="00A5312B"/>
    <w:rsid w:val="00A54A6A"/>
    <w:rsid w:val="00A55989"/>
    <w:rsid w:val="00A57732"/>
    <w:rsid w:val="00A661EB"/>
    <w:rsid w:val="00A679A3"/>
    <w:rsid w:val="00A67D2E"/>
    <w:rsid w:val="00A737E9"/>
    <w:rsid w:val="00A75A72"/>
    <w:rsid w:val="00A8434F"/>
    <w:rsid w:val="00A87483"/>
    <w:rsid w:val="00A879F7"/>
    <w:rsid w:val="00A956AD"/>
    <w:rsid w:val="00A959AE"/>
    <w:rsid w:val="00AA657B"/>
    <w:rsid w:val="00AB0267"/>
    <w:rsid w:val="00AB0F02"/>
    <w:rsid w:val="00AB0F82"/>
    <w:rsid w:val="00AB715C"/>
    <w:rsid w:val="00AC534A"/>
    <w:rsid w:val="00AC7478"/>
    <w:rsid w:val="00AD0AFC"/>
    <w:rsid w:val="00AD1C87"/>
    <w:rsid w:val="00AE1D46"/>
    <w:rsid w:val="00AE57B9"/>
    <w:rsid w:val="00AE6951"/>
    <w:rsid w:val="00AF232C"/>
    <w:rsid w:val="00B002DF"/>
    <w:rsid w:val="00B025AF"/>
    <w:rsid w:val="00B02B98"/>
    <w:rsid w:val="00B03F6F"/>
    <w:rsid w:val="00B1157B"/>
    <w:rsid w:val="00B16363"/>
    <w:rsid w:val="00B17873"/>
    <w:rsid w:val="00B24B8D"/>
    <w:rsid w:val="00B27B1A"/>
    <w:rsid w:val="00B3496F"/>
    <w:rsid w:val="00B36A96"/>
    <w:rsid w:val="00B425E1"/>
    <w:rsid w:val="00B4313C"/>
    <w:rsid w:val="00B44A48"/>
    <w:rsid w:val="00B450F2"/>
    <w:rsid w:val="00B45CCC"/>
    <w:rsid w:val="00B52BCC"/>
    <w:rsid w:val="00B57EB0"/>
    <w:rsid w:val="00B6141A"/>
    <w:rsid w:val="00B6695C"/>
    <w:rsid w:val="00B70029"/>
    <w:rsid w:val="00B71B97"/>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C2FCC"/>
    <w:rsid w:val="00BD3AEE"/>
    <w:rsid w:val="00BE19A1"/>
    <w:rsid w:val="00BE3722"/>
    <w:rsid w:val="00BF7BCA"/>
    <w:rsid w:val="00BF7E09"/>
    <w:rsid w:val="00C00027"/>
    <w:rsid w:val="00C046BB"/>
    <w:rsid w:val="00C046F9"/>
    <w:rsid w:val="00C04F57"/>
    <w:rsid w:val="00C13CC2"/>
    <w:rsid w:val="00C244B7"/>
    <w:rsid w:val="00C24965"/>
    <w:rsid w:val="00C24C55"/>
    <w:rsid w:val="00C27F1B"/>
    <w:rsid w:val="00C30249"/>
    <w:rsid w:val="00C31F22"/>
    <w:rsid w:val="00C374EE"/>
    <w:rsid w:val="00C37684"/>
    <w:rsid w:val="00C43699"/>
    <w:rsid w:val="00C437A2"/>
    <w:rsid w:val="00C442D6"/>
    <w:rsid w:val="00C50177"/>
    <w:rsid w:val="00C536A7"/>
    <w:rsid w:val="00C53997"/>
    <w:rsid w:val="00C618D1"/>
    <w:rsid w:val="00C66771"/>
    <w:rsid w:val="00C74F2E"/>
    <w:rsid w:val="00C75161"/>
    <w:rsid w:val="00C778A4"/>
    <w:rsid w:val="00C82C8D"/>
    <w:rsid w:val="00C871A5"/>
    <w:rsid w:val="00C911B6"/>
    <w:rsid w:val="00C94CC5"/>
    <w:rsid w:val="00C95C6F"/>
    <w:rsid w:val="00C96919"/>
    <w:rsid w:val="00C96F60"/>
    <w:rsid w:val="00CA165C"/>
    <w:rsid w:val="00CB1132"/>
    <w:rsid w:val="00CB176E"/>
    <w:rsid w:val="00CB7CE0"/>
    <w:rsid w:val="00CC0297"/>
    <w:rsid w:val="00CC28B5"/>
    <w:rsid w:val="00CC4ED0"/>
    <w:rsid w:val="00CC4F4C"/>
    <w:rsid w:val="00CC58DB"/>
    <w:rsid w:val="00CD0052"/>
    <w:rsid w:val="00CD0707"/>
    <w:rsid w:val="00CD1F77"/>
    <w:rsid w:val="00CD6C5C"/>
    <w:rsid w:val="00CD702B"/>
    <w:rsid w:val="00CE3004"/>
    <w:rsid w:val="00CE39F0"/>
    <w:rsid w:val="00CE41B3"/>
    <w:rsid w:val="00CE5CAB"/>
    <w:rsid w:val="00CF2EAA"/>
    <w:rsid w:val="00CF4BEC"/>
    <w:rsid w:val="00CF5325"/>
    <w:rsid w:val="00CF7D5E"/>
    <w:rsid w:val="00D01206"/>
    <w:rsid w:val="00D026A0"/>
    <w:rsid w:val="00D11C08"/>
    <w:rsid w:val="00D23791"/>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A5D58"/>
    <w:rsid w:val="00DA720C"/>
    <w:rsid w:val="00DB281B"/>
    <w:rsid w:val="00DB415A"/>
    <w:rsid w:val="00DB6F28"/>
    <w:rsid w:val="00DC069A"/>
    <w:rsid w:val="00DC0708"/>
    <w:rsid w:val="00DC2B66"/>
    <w:rsid w:val="00DC64C1"/>
    <w:rsid w:val="00DC6851"/>
    <w:rsid w:val="00DD5907"/>
    <w:rsid w:val="00DD7439"/>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371A5"/>
    <w:rsid w:val="00E417B8"/>
    <w:rsid w:val="00E43C84"/>
    <w:rsid w:val="00E46EB1"/>
    <w:rsid w:val="00E50A04"/>
    <w:rsid w:val="00E52170"/>
    <w:rsid w:val="00E568F1"/>
    <w:rsid w:val="00E608B8"/>
    <w:rsid w:val="00E61756"/>
    <w:rsid w:val="00E638FA"/>
    <w:rsid w:val="00E646D8"/>
    <w:rsid w:val="00E65B3F"/>
    <w:rsid w:val="00E70C8E"/>
    <w:rsid w:val="00E75CBF"/>
    <w:rsid w:val="00E77566"/>
    <w:rsid w:val="00E77E5C"/>
    <w:rsid w:val="00E84787"/>
    <w:rsid w:val="00E86128"/>
    <w:rsid w:val="00E86E10"/>
    <w:rsid w:val="00E87C5C"/>
    <w:rsid w:val="00E93DE3"/>
    <w:rsid w:val="00EA4365"/>
    <w:rsid w:val="00EA56F9"/>
    <w:rsid w:val="00EB0274"/>
    <w:rsid w:val="00EC48DE"/>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2EFB"/>
    <w:rsid w:val="00F036DF"/>
    <w:rsid w:val="00F05FB0"/>
    <w:rsid w:val="00F10FF6"/>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67DA1"/>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sv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20026</Words>
  <Characters>114149</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626</cp:revision>
  <dcterms:created xsi:type="dcterms:W3CDTF">2022-06-30T01:58:00Z</dcterms:created>
  <dcterms:modified xsi:type="dcterms:W3CDTF">2023-04-08T07:47:00Z</dcterms:modified>
</cp:coreProperties>
</file>