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A4C2" w14:textId="75702665" w:rsidR="00EA6940" w:rsidRPr="00EA6940" w:rsidRDefault="00EA6940" w:rsidP="00EA6940">
      <w:pPr>
        <w:rPr>
          <w:rFonts w:ascii="Times New Roman" w:hAnsi="Times New Roman" w:cs="Times New Roman"/>
          <w:b/>
          <w:bCs/>
          <w:sz w:val="24"/>
          <w:szCs w:val="24"/>
        </w:rPr>
      </w:pPr>
      <w:r w:rsidRPr="00EA6940">
        <w:rPr>
          <w:rFonts w:ascii="Times New Roman" w:hAnsi="Times New Roman" w:cs="Times New Roman"/>
          <w:b/>
          <w:bCs/>
          <w:sz w:val="24"/>
          <w:szCs w:val="24"/>
        </w:rPr>
        <w:t>A PAM3 S</w:t>
      </w:r>
      <w:r w:rsidR="00E002F0">
        <w:rPr>
          <w:rFonts w:ascii="Times New Roman" w:hAnsi="Times New Roman" w:cs="Times New Roman"/>
          <w:b/>
          <w:bCs/>
          <w:sz w:val="24"/>
          <w:szCs w:val="24"/>
        </w:rPr>
        <w:t>imultaneous Bidirectional</w:t>
      </w:r>
      <w:r w:rsidRPr="00EA6940">
        <w:rPr>
          <w:rFonts w:ascii="Times New Roman" w:hAnsi="Times New Roman" w:cs="Times New Roman"/>
          <w:b/>
          <w:bCs/>
          <w:sz w:val="24"/>
          <w:szCs w:val="24"/>
        </w:rPr>
        <w:t xml:space="preserve"> Transceiver for Die-to-Die Links</w:t>
      </w:r>
    </w:p>
    <w:p w14:paraId="0D6D83EA" w14:textId="48253548" w:rsidR="00EA6940" w:rsidRPr="00EA6940" w:rsidRDefault="00EA6940" w:rsidP="00EA6940">
      <w:pPr>
        <w:rPr>
          <w:rFonts w:ascii="Times New Roman" w:hAnsi="Times New Roman" w:cs="Times New Roman"/>
          <w:sz w:val="24"/>
          <w:szCs w:val="24"/>
        </w:rPr>
      </w:pPr>
      <w:r w:rsidRPr="00EA6940">
        <w:rPr>
          <w:rFonts w:ascii="Times New Roman" w:hAnsi="Times New Roman" w:cs="Times New Roman"/>
          <w:sz w:val="24"/>
          <w:szCs w:val="24"/>
        </w:rPr>
        <w:t>As manufacturing costs rise for large monolithic integrated circuits at advanced technology nodes, and shrinking transistors face reliability issues such as electro-migration, aging, and quantum effects, heterogeneous integration has emerged as a practical solution</w:t>
      </w:r>
      <w:r w:rsidR="00194226">
        <w:rPr>
          <w:rFonts w:ascii="Times New Roman" w:hAnsi="Times New Roman" w:cs="Times New Roman"/>
          <w:sz w:val="24"/>
          <w:szCs w:val="24"/>
        </w:rPr>
        <w:t xml:space="preserve"> [1-5]</w:t>
      </w:r>
      <w:r w:rsidRPr="00EA6940">
        <w:rPr>
          <w:rFonts w:ascii="Times New Roman" w:hAnsi="Times New Roman" w:cs="Times New Roman"/>
          <w:sz w:val="24"/>
          <w:szCs w:val="24"/>
        </w:rPr>
        <w:t xml:space="preserve">. In this approach, systems are partitioned into smaller </w:t>
      </w:r>
      <w:proofErr w:type="spellStart"/>
      <w:r w:rsidRPr="00EA6940">
        <w:rPr>
          <w:rFonts w:ascii="Times New Roman" w:hAnsi="Times New Roman" w:cs="Times New Roman"/>
          <w:sz w:val="24"/>
          <w:szCs w:val="24"/>
        </w:rPr>
        <w:t>chiplets</w:t>
      </w:r>
      <w:proofErr w:type="spellEnd"/>
      <w:r w:rsidRPr="00EA6940">
        <w:rPr>
          <w:rFonts w:ascii="Times New Roman" w:hAnsi="Times New Roman" w:cs="Times New Roman"/>
          <w:sz w:val="24"/>
          <w:szCs w:val="24"/>
        </w:rPr>
        <w:t xml:space="preserve">, with only the most performance-critical functions implemented in advanced logic </w:t>
      </w:r>
      <w:r w:rsidR="00465B6A" w:rsidRPr="00EA6940">
        <w:rPr>
          <w:rFonts w:ascii="Times New Roman" w:hAnsi="Times New Roman" w:cs="Times New Roman"/>
          <w:sz w:val="24"/>
          <w:szCs w:val="24"/>
        </w:rPr>
        <w:t>processes and</w:t>
      </w:r>
      <w:r w:rsidRPr="00EA6940">
        <w:rPr>
          <w:rFonts w:ascii="Times New Roman" w:hAnsi="Times New Roman" w:cs="Times New Roman"/>
          <w:sz w:val="24"/>
          <w:szCs w:val="24"/>
        </w:rPr>
        <w:t xml:space="preserve"> then integrated into a system-in-package. This strategy improves yield, cost efficiency, and design flexibility. For compute-intensive domains such as artificial intelligence, high-performance computing, and networking, </w:t>
      </w:r>
      <w:proofErr w:type="spellStart"/>
      <w:r w:rsidRPr="00EA6940">
        <w:rPr>
          <w:rFonts w:ascii="Times New Roman" w:hAnsi="Times New Roman" w:cs="Times New Roman"/>
          <w:sz w:val="24"/>
          <w:szCs w:val="24"/>
        </w:rPr>
        <w:t>chiplets</w:t>
      </w:r>
      <w:proofErr w:type="spellEnd"/>
      <w:r w:rsidRPr="00EA6940">
        <w:rPr>
          <w:rFonts w:ascii="Times New Roman" w:hAnsi="Times New Roman" w:cs="Times New Roman"/>
          <w:sz w:val="24"/>
          <w:szCs w:val="24"/>
        </w:rPr>
        <w:t xml:space="preserve"> demand extremely high-bandwidth, power-efficient die-to-die (D2D) links to maintain system scalability</w:t>
      </w:r>
      <w:r w:rsidR="001054A3">
        <w:rPr>
          <w:rFonts w:ascii="Times New Roman" w:hAnsi="Times New Roman" w:cs="Times New Roman"/>
          <w:sz w:val="24"/>
          <w:szCs w:val="24"/>
        </w:rPr>
        <w:t xml:space="preserve"> [6]</w:t>
      </w:r>
      <w:r w:rsidRPr="00EA6940">
        <w:rPr>
          <w:rFonts w:ascii="Times New Roman" w:hAnsi="Times New Roman" w:cs="Times New Roman"/>
          <w:sz w:val="24"/>
          <w:szCs w:val="24"/>
        </w:rPr>
        <w:t>.</w:t>
      </w:r>
    </w:p>
    <w:p w14:paraId="3D6A6EE4" w14:textId="4C9818F6" w:rsidR="00EA6940" w:rsidRPr="00EA6940" w:rsidRDefault="00EA6940" w:rsidP="00EA6940">
      <w:pPr>
        <w:rPr>
          <w:rFonts w:ascii="Times New Roman" w:hAnsi="Times New Roman" w:cs="Times New Roman"/>
          <w:sz w:val="24"/>
          <w:szCs w:val="24"/>
        </w:rPr>
      </w:pPr>
      <w:r w:rsidRPr="00EA6940">
        <w:rPr>
          <w:rFonts w:ascii="Times New Roman" w:hAnsi="Times New Roman" w:cs="Times New Roman"/>
          <w:sz w:val="24"/>
          <w:szCs w:val="24"/>
        </w:rPr>
        <w:t>Various signaling schemes have been explored to fulfill these requirements. While non-return-to-zero (NRZ) signaling is conceptually simple, it faces challenges at high data rates due to bandwidth limitations and increased power consumption in equalization and detection. Multi-level modulation schemes attempt to overcome these limitations by either doubling the throughput per symbol or reducing the Nyquist frequency while maintaining equivalent bandwidth. For instance, pulse-amplitude modulation with four levels (PAM4) transmits two bits per symbol, effectively doubling bandwidth efficiency over NRZ. However, PAM4 suffers from reduced noise margins—since each eye opening is only one-third the height of NRZ—as well as stringent linearity requirements to preserve four distinct levels without distortion</w:t>
      </w:r>
      <w:r w:rsidR="001054A3">
        <w:rPr>
          <w:rFonts w:ascii="Times New Roman" w:hAnsi="Times New Roman" w:cs="Times New Roman"/>
          <w:sz w:val="24"/>
          <w:szCs w:val="24"/>
        </w:rPr>
        <w:t xml:space="preserve"> [7]</w:t>
      </w:r>
      <w:r w:rsidRPr="00EA6940">
        <w:rPr>
          <w:rFonts w:ascii="Times New Roman" w:hAnsi="Times New Roman" w:cs="Times New Roman"/>
          <w:sz w:val="24"/>
          <w:szCs w:val="24"/>
        </w:rPr>
        <w:t>. An alternative that has been investigated is simultaneous bidirectional (SBD) signaling, in which NRZ data is transmitted in opposite directions over a single channel</w:t>
      </w:r>
      <w:r w:rsidR="003E59BE">
        <w:rPr>
          <w:rFonts w:ascii="Times New Roman" w:hAnsi="Times New Roman" w:cs="Times New Roman"/>
          <w:sz w:val="24"/>
          <w:szCs w:val="24"/>
        </w:rPr>
        <w:t xml:space="preserve"> [8-11]</w:t>
      </w:r>
      <w:r w:rsidRPr="00EA6940">
        <w:rPr>
          <w:rFonts w:ascii="Times New Roman" w:hAnsi="Times New Roman" w:cs="Times New Roman"/>
          <w:sz w:val="24"/>
          <w:szCs w:val="24"/>
        </w:rPr>
        <w:t>. Hybrid circuits at each end isolate the incoming data while suppressing reflections of the outbound signal, thereby enabling bandwidth doubling without increasing modulation levels. Nevertheless, NRZ SBD still inherits the limited spectral efficiency of NRZ signaling.</w:t>
      </w:r>
    </w:p>
    <w:p w14:paraId="3A6EC80D" w14:textId="1635286C" w:rsidR="004E1B68" w:rsidRDefault="00EA6940" w:rsidP="00EA6940">
      <w:pPr>
        <w:rPr>
          <w:rFonts w:ascii="Times New Roman" w:hAnsi="Times New Roman" w:cs="Times New Roman"/>
          <w:sz w:val="24"/>
          <w:szCs w:val="24"/>
        </w:rPr>
      </w:pPr>
      <w:r w:rsidRPr="00EA6940">
        <w:rPr>
          <w:rFonts w:ascii="Times New Roman" w:hAnsi="Times New Roman" w:cs="Times New Roman"/>
          <w:sz w:val="24"/>
          <w:szCs w:val="24"/>
        </w:rPr>
        <w:t xml:space="preserve">To push beyond these limits, this thesis proposes combining PAM3 modulation with simultaneous bidirectional transmission. PAM3 provides a 50% increase in data rate over NRZ while maintaining larger noise margins than PAM4, making it </w:t>
      </w:r>
      <w:r w:rsidR="00A84C65">
        <w:rPr>
          <w:rFonts w:ascii="Times New Roman" w:hAnsi="Times New Roman" w:cs="Times New Roman"/>
          <w:sz w:val="24"/>
          <w:szCs w:val="24"/>
        </w:rPr>
        <w:t xml:space="preserve">a promising </w:t>
      </w:r>
      <w:r w:rsidR="00766204">
        <w:rPr>
          <w:rFonts w:ascii="Times New Roman" w:hAnsi="Times New Roman" w:cs="Times New Roman"/>
          <w:sz w:val="24"/>
          <w:szCs w:val="24"/>
        </w:rPr>
        <w:t xml:space="preserve">compromise </w:t>
      </w:r>
      <w:r w:rsidRPr="00EA6940">
        <w:rPr>
          <w:rFonts w:ascii="Times New Roman" w:hAnsi="Times New Roman" w:cs="Times New Roman"/>
          <w:sz w:val="24"/>
          <w:szCs w:val="24"/>
        </w:rPr>
        <w:t>between complexity and robustness</w:t>
      </w:r>
      <w:r w:rsidR="004D242C">
        <w:rPr>
          <w:rFonts w:ascii="Times New Roman" w:hAnsi="Times New Roman" w:cs="Times New Roman"/>
          <w:sz w:val="24"/>
          <w:szCs w:val="24"/>
        </w:rPr>
        <w:t xml:space="preserve"> [12]</w:t>
      </w:r>
      <w:r w:rsidRPr="00EA6940">
        <w:rPr>
          <w:rFonts w:ascii="Times New Roman" w:hAnsi="Times New Roman" w:cs="Times New Roman"/>
          <w:sz w:val="24"/>
          <w:szCs w:val="24"/>
        </w:rPr>
        <w:t xml:space="preserve">. By integrating PAM3 into an SBD architecture, the proposed transceiver can achieve higher </w:t>
      </w:r>
      <w:r w:rsidR="005E2A2A">
        <w:rPr>
          <w:rFonts w:ascii="Times New Roman" w:hAnsi="Times New Roman" w:cs="Times New Roman"/>
          <w:sz w:val="24"/>
          <w:szCs w:val="24"/>
        </w:rPr>
        <w:t xml:space="preserve">data rates </w:t>
      </w:r>
      <w:r w:rsidRPr="00EA6940">
        <w:rPr>
          <w:rFonts w:ascii="Times New Roman" w:hAnsi="Times New Roman" w:cs="Times New Roman"/>
          <w:sz w:val="24"/>
          <w:szCs w:val="24"/>
        </w:rPr>
        <w:t>than NRZ SBD while avoiding the linearity requirements of PAM4.</w:t>
      </w:r>
    </w:p>
    <w:p w14:paraId="56F015F8" w14:textId="1C107C47" w:rsidR="00F05B37" w:rsidRDefault="006939B9" w:rsidP="00EA6940">
      <w:pPr>
        <w:rPr>
          <w:rFonts w:ascii="Times New Roman" w:hAnsi="Times New Roman" w:cs="Times New Roman"/>
          <w:sz w:val="24"/>
          <w:szCs w:val="24"/>
        </w:rPr>
      </w:pPr>
      <w:r>
        <w:rPr>
          <w:rFonts w:ascii="Times New Roman" w:hAnsi="Times New Roman" w:cs="Times New Roman"/>
          <w:sz w:val="24"/>
          <w:szCs w:val="24"/>
        </w:rPr>
        <w:t>S</w:t>
      </w:r>
      <w:r w:rsidR="00F05B37" w:rsidRPr="00F05B37">
        <w:rPr>
          <w:rFonts w:ascii="Times New Roman" w:hAnsi="Times New Roman" w:cs="Times New Roman"/>
          <w:sz w:val="24"/>
          <w:szCs w:val="24"/>
        </w:rPr>
        <w:t xml:space="preserve">ystem-level modeling will be performed in MATLAB and Python to characterize PAM3 SBD signaling over representative D2D channels. Comparisons of BER, eye diagrams, and spectral efficiency across NRZ, PAM3, and PAM4 will be used to quantify performance under noise and jitter conditions. </w:t>
      </w:r>
      <w:r>
        <w:rPr>
          <w:rFonts w:ascii="Times New Roman" w:hAnsi="Times New Roman" w:cs="Times New Roman"/>
          <w:sz w:val="24"/>
          <w:szCs w:val="24"/>
        </w:rPr>
        <w:t>C</w:t>
      </w:r>
      <w:r w:rsidR="00F05B37" w:rsidRPr="00F05B37">
        <w:rPr>
          <w:rFonts w:ascii="Times New Roman" w:hAnsi="Times New Roman" w:cs="Times New Roman"/>
          <w:sz w:val="24"/>
          <w:szCs w:val="24"/>
        </w:rPr>
        <w:t xml:space="preserve">ircuit-level design and simulation will be carried out in Cadence and </w:t>
      </w:r>
      <w:proofErr w:type="spellStart"/>
      <w:r w:rsidR="00F05B37" w:rsidRPr="00F05B37">
        <w:rPr>
          <w:rFonts w:ascii="Times New Roman" w:hAnsi="Times New Roman" w:cs="Times New Roman"/>
          <w:sz w:val="24"/>
          <w:szCs w:val="24"/>
        </w:rPr>
        <w:t>LTspice</w:t>
      </w:r>
      <w:proofErr w:type="spellEnd"/>
      <w:r w:rsidR="00F05B37" w:rsidRPr="00F05B37">
        <w:rPr>
          <w:rFonts w:ascii="Times New Roman" w:hAnsi="Times New Roman" w:cs="Times New Roman"/>
          <w:sz w:val="24"/>
          <w:szCs w:val="24"/>
        </w:rPr>
        <w:t xml:space="preserve">, focusing on TX drivers, RX </w:t>
      </w:r>
      <w:r w:rsidR="00692D28" w:rsidRPr="00F05B37">
        <w:rPr>
          <w:rFonts w:ascii="Times New Roman" w:hAnsi="Times New Roman" w:cs="Times New Roman"/>
          <w:sz w:val="24"/>
          <w:szCs w:val="24"/>
        </w:rPr>
        <w:t>front ends</w:t>
      </w:r>
      <w:r w:rsidR="00F05B37" w:rsidRPr="00F05B37">
        <w:rPr>
          <w:rFonts w:ascii="Times New Roman" w:hAnsi="Times New Roman" w:cs="Times New Roman"/>
          <w:sz w:val="24"/>
          <w:szCs w:val="24"/>
        </w:rPr>
        <w:t>, hybrid/echo cancellation circuits, and level detectors.</w:t>
      </w:r>
    </w:p>
    <w:p w14:paraId="27C18F76" w14:textId="77777777" w:rsidR="0073286B" w:rsidRDefault="0073286B">
      <w:pPr>
        <w:rPr>
          <w:rFonts w:ascii="Times New Roman" w:hAnsi="Times New Roman" w:cs="Times New Roman"/>
          <w:sz w:val="24"/>
          <w:szCs w:val="24"/>
        </w:rPr>
      </w:pPr>
      <w:r w:rsidRPr="0073286B">
        <w:rPr>
          <w:rFonts w:ascii="Times New Roman" w:hAnsi="Times New Roman" w:cs="Times New Roman"/>
          <w:sz w:val="24"/>
          <w:szCs w:val="24"/>
        </w:rPr>
        <w:t xml:space="preserve">This work is expected to contribute a novel PAM3 SBD transceiver architecture tailored for die-to-die interconnects, a detailed analysis of </w:t>
      </w:r>
      <w:proofErr w:type="spellStart"/>
      <w:r w:rsidRPr="0073286B">
        <w:rPr>
          <w:rFonts w:ascii="Times New Roman" w:hAnsi="Times New Roman" w:cs="Times New Roman"/>
          <w:sz w:val="24"/>
          <w:szCs w:val="24"/>
        </w:rPr>
        <w:t>tradeoffs</w:t>
      </w:r>
      <w:proofErr w:type="spellEnd"/>
      <w:r w:rsidRPr="0073286B">
        <w:rPr>
          <w:rFonts w:ascii="Times New Roman" w:hAnsi="Times New Roman" w:cs="Times New Roman"/>
          <w:sz w:val="24"/>
          <w:szCs w:val="24"/>
        </w:rPr>
        <w:t xml:space="preserve"> between data rate, noise margin, and linearity across NRZ, PAM3, and PAM4 schemes, and circuit-level techniques for hybrid-based echo cancellation in multi-level bidirectional systems. The outcome will be a framework for evaluating PAM3 SBD as a scalable, power-efficient signaling solution for next-generation </w:t>
      </w:r>
      <w:proofErr w:type="spellStart"/>
      <w:r w:rsidRPr="0073286B">
        <w:rPr>
          <w:rFonts w:ascii="Times New Roman" w:hAnsi="Times New Roman" w:cs="Times New Roman"/>
          <w:sz w:val="24"/>
          <w:szCs w:val="24"/>
        </w:rPr>
        <w:t>chiplet</w:t>
      </w:r>
      <w:proofErr w:type="spellEnd"/>
      <w:r w:rsidRPr="0073286B">
        <w:rPr>
          <w:rFonts w:ascii="Times New Roman" w:hAnsi="Times New Roman" w:cs="Times New Roman"/>
          <w:sz w:val="24"/>
          <w:szCs w:val="24"/>
        </w:rPr>
        <w:t xml:space="preserve"> interconnects, with potential impact on the design of future AI and HPC systems.</w:t>
      </w:r>
    </w:p>
    <w:p w14:paraId="2212FE94" w14:textId="77777777" w:rsidR="00692D28" w:rsidRDefault="00692D28">
      <w:pPr>
        <w:rPr>
          <w:rFonts w:ascii="Times New Roman" w:hAnsi="Times New Roman" w:cs="Times New Roman"/>
          <w:b/>
          <w:bCs/>
          <w:sz w:val="24"/>
          <w:szCs w:val="24"/>
        </w:rPr>
      </w:pPr>
      <w:r>
        <w:rPr>
          <w:rFonts w:ascii="Times New Roman" w:hAnsi="Times New Roman" w:cs="Times New Roman"/>
          <w:b/>
          <w:bCs/>
          <w:sz w:val="24"/>
          <w:szCs w:val="24"/>
        </w:rPr>
        <w:br w:type="page"/>
      </w:r>
    </w:p>
    <w:p w14:paraId="51C99749" w14:textId="3F7C63F2" w:rsidR="00194226" w:rsidRDefault="00194226">
      <w:pPr>
        <w:rPr>
          <w:rFonts w:ascii="Times New Roman" w:hAnsi="Times New Roman" w:cs="Times New Roman"/>
          <w:b/>
          <w:bCs/>
          <w:sz w:val="24"/>
          <w:szCs w:val="24"/>
        </w:rPr>
      </w:pPr>
      <w:r w:rsidRPr="00194226">
        <w:rPr>
          <w:rFonts w:ascii="Times New Roman" w:hAnsi="Times New Roman" w:cs="Times New Roman"/>
          <w:b/>
          <w:bCs/>
          <w:sz w:val="24"/>
          <w:szCs w:val="24"/>
        </w:rPr>
        <w:lastRenderedPageBreak/>
        <w:t>References</w:t>
      </w:r>
    </w:p>
    <w:p w14:paraId="48C88433" w14:textId="77777777" w:rsidR="00194226" w:rsidRDefault="00194226">
      <w:pPr>
        <w:rPr>
          <w:rFonts w:ascii="Times New Roman" w:hAnsi="Times New Roman" w:cs="Times New Roman"/>
          <w:sz w:val="24"/>
          <w:szCs w:val="24"/>
        </w:rPr>
      </w:pPr>
      <w:r w:rsidRPr="00194226">
        <w:rPr>
          <w:rFonts w:ascii="Times New Roman" w:hAnsi="Times New Roman" w:cs="Times New Roman"/>
          <w:sz w:val="24"/>
          <w:szCs w:val="24"/>
        </w:rPr>
        <w:t xml:space="preserve">[1] R. Viswanath, A. Chandrasekhar, S. Srinivasan, Z. Qian, and R. Mahajan, “Heterogeneous SoC integration with EMIB,” in Proc. IEEE </w:t>
      </w:r>
      <w:proofErr w:type="spellStart"/>
      <w:r w:rsidRPr="00194226">
        <w:rPr>
          <w:rFonts w:ascii="Times New Roman" w:hAnsi="Times New Roman" w:cs="Times New Roman"/>
          <w:sz w:val="24"/>
          <w:szCs w:val="24"/>
        </w:rPr>
        <w:t>Electr</w:t>
      </w:r>
      <w:proofErr w:type="spellEnd"/>
      <w:r w:rsidRPr="00194226">
        <w:rPr>
          <w:rFonts w:ascii="Times New Roman" w:hAnsi="Times New Roman" w:cs="Times New Roman"/>
          <w:sz w:val="24"/>
          <w:szCs w:val="24"/>
        </w:rPr>
        <w:t xml:space="preserve">. Design Adv. </w:t>
      </w:r>
      <w:proofErr w:type="spellStart"/>
      <w:r w:rsidRPr="00194226">
        <w:rPr>
          <w:rFonts w:ascii="Times New Roman" w:hAnsi="Times New Roman" w:cs="Times New Roman"/>
          <w:sz w:val="24"/>
          <w:szCs w:val="24"/>
        </w:rPr>
        <w:t>Packag</w:t>
      </w:r>
      <w:proofErr w:type="spellEnd"/>
      <w:r w:rsidRPr="00194226">
        <w:rPr>
          <w:rFonts w:ascii="Times New Roman" w:hAnsi="Times New Roman" w:cs="Times New Roman"/>
          <w:sz w:val="24"/>
          <w:szCs w:val="24"/>
        </w:rPr>
        <w:t xml:space="preserve">. Syst. Symp. (EDAPS), Dec. 2018, pp. 1–3. </w:t>
      </w:r>
    </w:p>
    <w:p w14:paraId="2985B668" w14:textId="264A7C14" w:rsidR="00194226" w:rsidRDefault="00194226">
      <w:pPr>
        <w:rPr>
          <w:rFonts w:ascii="Times New Roman" w:hAnsi="Times New Roman" w:cs="Times New Roman"/>
          <w:sz w:val="24"/>
          <w:szCs w:val="24"/>
        </w:rPr>
      </w:pPr>
      <w:r w:rsidRPr="00194226">
        <w:rPr>
          <w:rFonts w:ascii="Times New Roman" w:hAnsi="Times New Roman" w:cs="Times New Roman"/>
          <w:sz w:val="24"/>
          <w:szCs w:val="24"/>
        </w:rPr>
        <w:t>[2] T. Li, J. Hou, J. Yan, R. Liu, H. Yang, and Z. Sun, “</w:t>
      </w:r>
      <w:proofErr w:type="spellStart"/>
      <w:r w:rsidRPr="00194226">
        <w:rPr>
          <w:rFonts w:ascii="Times New Roman" w:hAnsi="Times New Roman" w:cs="Times New Roman"/>
          <w:sz w:val="24"/>
          <w:szCs w:val="24"/>
        </w:rPr>
        <w:t>Chiplet</w:t>
      </w:r>
      <w:proofErr w:type="spellEnd"/>
      <w:r w:rsidRPr="00194226">
        <w:rPr>
          <w:rFonts w:ascii="Times New Roman" w:hAnsi="Times New Roman" w:cs="Times New Roman"/>
          <w:sz w:val="24"/>
          <w:szCs w:val="24"/>
        </w:rPr>
        <w:t xml:space="preserve"> heterogeneous integration technology—Status and challenges,” Electronics, vol. 9, no. 4, p. 670, Apr. 2020. </w:t>
      </w:r>
    </w:p>
    <w:p w14:paraId="43C9526C" w14:textId="77777777" w:rsidR="00194226" w:rsidRDefault="00194226">
      <w:pPr>
        <w:rPr>
          <w:rFonts w:ascii="Times New Roman" w:hAnsi="Times New Roman" w:cs="Times New Roman"/>
          <w:sz w:val="24"/>
          <w:szCs w:val="24"/>
        </w:rPr>
      </w:pPr>
      <w:r w:rsidRPr="00194226">
        <w:rPr>
          <w:rFonts w:ascii="Times New Roman" w:hAnsi="Times New Roman" w:cs="Times New Roman"/>
          <w:sz w:val="24"/>
          <w:szCs w:val="24"/>
        </w:rPr>
        <w:t xml:space="preserve">[3] </w:t>
      </w:r>
      <w:proofErr w:type="spellStart"/>
      <w:r w:rsidRPr="00194226">
        <w:rPr>
          <w:rFonts w:ascii="Times New Roman" w:hAnsi="Times New Roman" w:cs="Times New Roman"/>
          <w:sz w:val="24"/>
          <w:szCs w:val="24"/>
        </w:rPr>
        <w:t>Chiplets</w:t>
      </w:r>
      <w:proofErr w:type="spellEnd"/>
      <w:r w:rsidRPr="00194226">
        <w:rPr>
          <w:rFonts w:ascii="Times New Roman" w:hAnsi="Times New Roman" w:cs="Times New Roman"/>
          <w:sz w:val="24"/>
          <w:szCs w:val="24"/>
        </w:rPr>
        <w:t xml:space="preserve">: Designing, Manufacturing, and Testing, </w:t>
      </w:r>
      <w:proofErr w:type="spellStart"/>
      <w:r w:rsidRPr="00194226">
        <w:rPr>
          <w:rFonts w:ascii="Times New Roman" w:hAnsi="Times New Roman" w:cs="Times New Roman"/>
          <w:sz w:val="24"/>
          <w:szCs w:val="24"/>
        </w:rPr>
        <w:t>Semicond</w:t>
      </w:r>
      <w:proofErr w:type="spellEnd"/>
      <w:r w:rsidRPr="00194226">
        <w:rPr>
          <w:rFonts w:ascii="Times New Roman" w:hAnsi="Times New Roman" w:cs="Times New Roman"/>
          <w:sz w:val="24"/>
          <w:szCs w:val="24"/>
        </w:rPr>
        <w:t xml:space="preserve">. Eng., Silicon Valley, CA, USA, 2023. </w:t>
      </w:r>
    </w:p>
    <w:p w14:paraId="4D8A4631" w14:textId="77777777" w:rsidR="00194226" w:rsidRDefault="00194226">
      <w:pPr>
        <w:rPr>
          <w:rFonts w:ascii="Times New Roman" w:hAnsi="Times New Roman" w:cs="Times New Roman"/>
          <w:sz w:val="24"/>
          <w:szCs w:val="24"/>
        </w:rPr>
      </w:pPr>
      <w:r w:rsidRPr="00194226">
        <w:rPr>
          <w:rFonts w:ascii="Times New Roman" w:hAnsi="Times New Roman" w:cs="Times New Roman"/>
          <w:sz w:val="24"/>
          <w:szCs w:val="24"/>
        </w:rPr>
        <w:t xml:space="preserve">[4] P. </w:t>
      </w:r>
      <w:proofErr w:type="spellStart"/>
      <w:r w:rsidRPr="00194226">
        <w:rPr>
          <w:rFonts w:ascii="Times New Roman" w:hAnsi="Times New Roman" w:cs="Times New Roman"/>
          <w:sz w:val="24"/>
          <w:szCs w:val="24"/>
        </w:rPr>
        <w:t>Gargini</w:t>
      </w:r>
      <w:proofErr w:type="spellEnd"/>
      <w:r w:rsidRPr="00194226">
        <w:rPr>
          <w:rFonts w:ascii="Times New Roman" w:hAnsi="Times New Roman" w:cs="Times New Roman"/>
          <w:sz w:val="24"/>
          <w:szCs w:val="24"/>
        </w:rPr>
        <w:t xml:space="preserve">, “Roadmap evolution: From NTRS to ITRS, from ITRS 2.0 to IRDS,” in Proc. 5th Berkeley Symp. Energy </w:t>
      </w:r>
      <w:proofErr w:type="spellStart"/>
      <w:r w:rsidRPr="00194226">
        <w:rPr>
          <w:rFonts w:ascii="Times New Roman" w:hAnsi="Times New Roman" w:cs="Times New Roman"/>
          <w:sz w:val="24"/>
          <w:szCs w:val="24"/>
        </w:rPr>
        <w:t>Effic</w:t>
      </w:r>
      <w:proofErr w:type="spellEnd"/>
      <w:r w:rsidRPr="00194226">
        <w:rPr>
          <w:rFonts w:ascii="Times New Roman" w:hAnsi="Times New Roman" w:cs="Times New Roman"/>
          <w:sz w:val="24"/>
          <w:szCs w:val="24"/>
        </w:rPr>
        <w:t xml:space="preserve">. Electron. Syst. Steep Transistors Workshop (E3S), 2017, pp. 1–62. </w:t>
      </w:r>
    </w:p>
    <w:p w14:paraId="47692860" w14:textId="1D6BD9AB" w:rsidR="00194226" w:rsidRDefault="00194226">
      <w:pPr>
        <w:rPr>
          <w:rFonts w:ascii="Times New Roman" w:hAnsi="Times New Roman" w:cs="Times New Roman"/>
          <w:sz w:val="24"/>
          <w:szCs w:val="24"/>
        </w:rPr>
      </w:pPr>
      <w:r w:rsidRPr="00194226">
        <w:rPr>
          <w:rFonts w:ascii="Times New Roman" w:hAnsi="Times New Roman" w:cs="Times New Roman"/>
          <w:sz w:val="24"/>
          <w:szCs w:val="24"/>
        </w:rPr>
        <w:t xml:space="preserve">[5] Samsung’s June 2023 Reveal: Enhanced 3nm &amp; 4nm Chip Fabrication Process, </w:t>
      </w:r>
      <w:proofErr w:type="spellStart"/>
      <w:r w:rsidRPr="00194226">
        <w:rPr>
          <w:rFonts w:ascii="Times New Roman" w:hAnsi="Times New Roman" w:cs="Times New Roman"/>
          <w:sz w:val="24"/>
          <w:szCs w:val="24"/>
        </w:rPr>
        <w:t>Electropages</w:t>
      </w:r>
      <w:proofErr w:type="spellEnd"/>
      <w:r w:rsidRPr="00194226">
        <w:rPr>
          <w:rFonts w:ascii="Times New Roman" w:hAnsi="Times New Roman" w:cs="Times New Roman"/>
          <w:sz w:val="24"/>
          <w:szCs w:val="24"/>
        </w:rPr>
        <w:t>, Poole, U.K., Accessed: Mar. 25, 2024.</w:t>
      </w:r>
    </w:p>
    <w:p w14:paraId="019BDC8B" w14:textId="059537BE" w:rsidR="001054A3" w:rsidRDefault="001054A3">
      <w:pPr>
        <w:rPr>
          <w:rFonts w:ascii="Times New Roman" w:hAnsi="Times New Roman" w:cs="Times New Roman"/>
          <w:sz w:val="24"/>
          <w:szCs w:val="24"/>
        </w:rPr>
      </w:pPr>
      <w:r>
        <w:rPr>
          <w:rFonts w:ascii="Times New Roman" w:hAnsi="Times New Roman" w:cs="Times New Roman"/>
          <w:sz w:val="24"/>
          <w:szCs w:val="24"/>
        </w:rPr>
        <w:t xml:space="preserve">[6] </w:t>
      </w:r>
      <w:r w:rsidR="003E59BE" w:rsidRPr="003E59BE">
        <w:rPr>
          <w:rFonts w:ascii="Times New Roman" w:hAnsi="Times New Roman" w:cs="Times New Roman"/>
          <w:sz w:val="24"/>
          <w:szCs w:val="24"/>
        </w:rPr>
        <w:t xml:space="preserve">D. Jarrett-Amor and T. C. Carusone, "Simultaneous Bidirectional Signaling for Die-to-Die Links: Signal Integrity Challenges and Hybrid Circuits," in IEEE Open Journal of the Solid-State Circuits Society, vol. 5, pp. 116-129, 2025, </w:t>
      </w:r>
      <w:proofErr w:type="spellStart"/>
      <w:r w:rsidR="003E59BE" w:rsidRPr="003E59BE">
        <w:rPr>
          <w:rFonts w:ascii="Times New Roman" w:hAnsi="Times New Roman" w:cs="Times New Roman"/>
          <w:sz w:val="24"/>
          <w:szCs w:val="24"/>
        </w:rPr>
        <w:t>doi</w:t>
      </w:r>
      <w:proofErr w:type="spellEnd"/>
      <w:r w:rsidR="003E59BE" w:rsidRPr="003E59BE">
        <w:rPr>
          <w:rFonts w:ascii="Times New Roman" w:hAnsi="Times New Roman" w:cs="Times New Roman"/>
          <w:sz w:val="24"/>
          <w:szCs w:val="24"/>
        </w:rPr>
        <w:t>: 10.1109/OJSSCS.2025.3546889.</w:t>
      </w:r>
    </w:p>
    <w:p w14:paraId="625B40E1" w14:textId="77777777" w:rsidR="004B1F45" w:rsidRDefault="00194226">
      <w:pPr>
        <w:rPr>
          <w:rFonts w:ascii="Times New Roman" w:hAnsi="Times New Roman" w:cs="Times New Roman"/>
          <w:sz w:val="24"/>
          <w:szCs w:val="24"/>
        </w:rPr>
      </w:pPr>
      <w:r>
        <w:rPr>
          <w:rFonts w:ascii="Times New Roman" w:hAnsi="Times New Roman" w:cs="Times New Roman"/>
          <w:sz w:val="24"/>
          <w:szCs w:val="24"/>
        </w:rPr>
        <w:t>[</w:t>
      </w:r>
      <w:r w:rsidR="001054A3">
        <w:rPr>
          <w:rFonts w:ascii="Times New Roman" w:hAnsi="Times New Roman" w:cs="Times New Roman"/>
          <w:sz w:val="24"/>
          <w:szCs w:val="24"/>
        </w:rPr>
        <w:t>7</w:t>
      </w:r>
      <w:r>
        <w:rPr>
          <w:rFonts w:ascii="Times New Roman" w:hAnsi="Times New Roman" w:cs="Times New Roman"/>
          <w:sz w:val="24"/>
          <w:szCs w:val="24"/>
        </w:rPr>
        <w:t xml:space="preserve">] </w:t>
      </w:r>
      <w:r w:rsidR="004B1F45" w:rsidRPr="004B1F45">
        <w:rPr>
          <w:rFonts w:ascii="Times New Roman" w:hAnsi="Times New Roman" w:cs="Times New Roman"/>
          <w:sz w:val="24"/>
          <w:szCs w:val="24"/>
        </w:rPr>
        <w:t xml:space="preserve">Y. Nishi et al., "A 0.297-pJ/Bit 50.4-Gb/s/Wire Inverter-Based Short-Reach Simultaneous Bi-Directional Transceiver for Die-to-Die Interface in 5-nm CMOS," in IEEE Journal of Solid-State Circuits, vol. 58, no. 4, pp. 1062-1073, April 2023, </w:t>
      </w:r>
      <w:proofErr w:type="spellStart"/>
      <w:r w:rsidR="004B1F45" w:rsidRPr="004B1F45">
        <w:rPr>
          <w:rFonts w:ascii="Times New Roman" w:hAnsi="Times New Roman" w:cs="Times New Roman"/>
          <w:sz w:val="24"/>
          <w:szCs w:val="24"/>
        </w:rPr>
        <w:t>doi</w:t>
      </w:r>
      <w:proofErr w:type="spellEnd"/>
      <w:r w:rsidR="004B1F45" w:rsidRPr="004B1F45">
        <w:rPr>
          <w:rFonts w:ascii="Times New Roman" w:hAnsi="Times New Roman" w:cs="Times New Roman"/>
          <w:sz w:val="24"/>
          <w:szCs w:val="24"/>
        </w:rPr>
        <w:t>: 10.1109/JSSC.2022.3232024.</w:t>
      </w:r>
    </w:p>
    <w:p w14:paraId="0AB00B0D" w14:textId="6959C317" w:rsidR="003E59BE" w:rsidRDefault="003E59BE">
      <w:pPr>
        <w:rPr>
          <w:rFonts w:ascii="Times New Roman" w:hAnsi="Times New Roman" w:cs="Times New Roman"/>
          <w:sz w:val="24"/>
          <w:szCs w:val="24"/>
        </w:rPr>
      </w:pPr>
      <w:r w:rsidRPr="003E59BE">
        <w:rPr>
          <w:rFonts w:ascii="Times New Roman" w:hAnsi="Times New Roman" w:cs="Times New Roman"/>
          <w:sz w:val="24"/>
          <w:szCs w:val="24"/>
        </w:rPr>
        <w:t xml:space="preserve">[8] </w:t>
      </w:r>
      <w:proofErr w:type="spellStart"/>
      <w:proofErr w:type="gramStart"/>
      <w:r w:rsidRPr="003E59BE">
        <w:rPr>
          <w:rFonts w:ascii="Times New Roman" w:hAnsi="Times New Roman" w:cs="Times New Roman"/>
          <w:sz w:val="24"/>
          <w:szCs w:val="24"/>
        </w:rPr>
        <w:t>R.Drost</w:t>
      </w:r>
      <w:proofErr w:type="spellEnd"/>
      <w:proofErr w:type="gramEnd"/>
      <w:r w:rsidRPr="003E59BE">
        <w:rPr>
          <w:rFonts w:ascii="Times New Roman" w:hAnsi="Times New Roman" w:cs="Times New Roman"/>
          <w:sz w:val="24"/>
          <w:szCs w:val="24"/>
        </w:rPr>
        <w:t xml:space="preserve"> and</w:t>
      </w:r>
      <w:r w:rsidR="0093333A">
        <w:rPr>
          <w:rFonts w:ascii="Times New Roman" w:hAnsi="Times New Roman" w:cs="Times New Roman"/>
          <w:sz w:val="24"/>
          <w:szCs w:val="24"/>
        </w:rPr>
        <w:t xml:space="preserve"> </w:t>
      </w:r>
      <w:proofErr w:type="spellStart"/>
      <w:proofErr w:type="gramStart"/>
      <w:r w:rsidRPr="003E59BE">
        <w:rPr>
          <w:rFonts w:ascii="Times New Roman" w:hAnsi="Times New Roman" w:cs="Times New Roman"/>
          <w:sz w:val="24"/>
          <w:szCs w:val="24"/>
        </w:rPr>
        <w:t>B.Wooley</w:t>
      </w:r>
      <w:proofErr w:type="spellEnd"/>
      <w:proofErr w:type="gramEnd"/>
      <w:r w:rsidRPr="003E59BE">
        <w:rPr>
          <w:rFonts w:ascii="Times New Roman" w:hAnsi="Times New Roman" w:cs="Times New Roman"/>
          <w:sz w:val="24"/>
          <w:szCs w:val="24"/>
        </w:rPr>
        <w:t>, “An8-Gb/s/pin simultaneously bidirectional transceiver in 0.35-/</w:t>
      </w:r>
      <w:proofErr w:type="spellStart"/>
      <w:r w:rsidRPr="003E59BE">
        <w:rPr>
          <w:rFonts w:ascii="Times New Roman" w:hAnsi="Times New Roman" w:cs="Times New Roman"/>
          <w:sz w:val="24"/>
          <w:szCs w:val="24"/>
        </w:rPr>
        <w:t>spl</w:t>
      </w:r>
      <w:proofErr w:type="spellEnd"/>
      <w:r w:rsidRPr="003E59BE">
        <w:rPr>
          <w:rFonts w:ascii="Times New Roman" w:hAnsi="Times New Roman" w:cs="Times New Roman"/>
          <w:sz w:val="24"/>
          <w:szCs w:val="24"/>
        </w:rPr>
        <w:t xml:space="preserve"> μ/m CMOS,” IEEE J. Solid-State Circuits, vol. 39, no. 11, pp. 1894–1908, Nov. 2004. </w:t>
      </w:r>
    </w:p>
    <w:p w14:paraId="2E149F2F" w14:textId="77777777" w:rsidR="003E59BE" w:rsidRDefault="003E59BE">
      <w:pPr>
        <w:rPr>
          <w:rFonts w:ascii="Times New Roman" w:hAnsi="Times New Roman" w:cs="Times New Roman"/>
          <w:sz w:val="24"/>
          <w:szCs w:val="24"/>
        </w:rPr>
      </w:pPr>
      <w:r w:rsidRPr="003E59BE">
        <w:rPr>
          <w:rFonts w:ascii="Times New Roman" w:hAnsi="Times New Roman" w:cs="Times New Roman"/>
          <w:sz w:val="24"/>
          <w:szCs w:val="24"/>
        </w:rPr>
        <w:t xml:space="preserve">[9] J.-H. Kim et al., “A 4-Gb/s/pin low-power memory I/O interface using 4-level simultaneous bi-directional signaling,” IEEE J. Solid-State Circuits, vol. 40, no. 1, pp. 89–101, Jan. 2005. </w:t>
      </w:r>
    </w:p>
    <w:p w14:paraId="69F8BA2A" w14:textId="0D7E8304" w:rsidR="003E59BE" w:rsidRDefault="003E59BE">
      <w:pPr>
        <w:rPr>
          <w:rFonts w:ascii="Times New Roman" w:hAnsi="Times New Roman" w:cs="Times New Roman"/>
          <w:sz w:val="24"/>
          <w:szCs w:val="24"/>
        </w:rPr>
      </w:pPr>
      <w:r w:rsidRPr="003E59BE">
        <w:rPr>
          <w:rFonts w:ascii="Times New Roman" w:hAnsi="Times New Roman" w:cs="Times New Roman"/>
          <w:sz w:val="24"/>
          <w:szCs w:val="24"/>
        </w:rPr>
        <w:t>[10] Y. Tomita et al., “A 20-Gb/s simultaneous bidirectional transceiver using a resistor-</w:t>
      </w:r>
      <w:proofErr w:type="spellStart"/>
      <w:r w:rsidRPr="003E59BE">
        <w:rPr>
          <w:rFonts w:ascii="Times New Roman" w:hAnsi="Times New Roman" w:cs="Times New Roman"/>
          <w:sz w:val="24"/>
          <w:szCs w:val="24"/>
        </w:rPr>
        <w:t>transconductor</w:t>
      </w:r>
      <w:proofErr w:type="spellEnd"/>
      <w:r w:rsidRPr="003E59BE">
        <w:rPr>
          <w:rFonts w:ascii="Times New Roman" w:hAnsi="Times New Roman" w:cs="Times New Roman"/>
          <w:sz w:val="24"/>
          <w:szCs w:val="24"/>
        </w:rPr>
        <w:t xml:space="preserve"> hybrid in 0.11-μmCMOS</w:t>
      </w:r>
      <w:r w:rsidR="003A326A" w:rsidRPr="003E59BE">
        <w:rPr>
          <w:rFonts w:ascii="Times New Roman" w:hAnsi="Times New Roman" w:cs="Times New Roman"/>
          <w:sz w:val="24"/>
          <w:szCs w:val="24"/>
        </w:rPr>
        <w:t>,” IEEE</w:t>
      </w:r>
      <w:r w:rsidRPr="003E59BE">
        <w:rPr>
          <w:rFonts w:ascii="Times New Roman" w:hAnsi="Times New Roman" w:cs="Times New Roman"/>
          <w:sz w:val="24"/>
          <w:szCs w:val="24"/>
        </w:rPr>
        <w:t xml:space="preserve"> J. Solid-State Circuits, vol. 42, no. 3, pp. 627–636, Mar. 2007. </w:t>
      </w:r>
    </w:p>
    <w:p w14:paraId="3793A602" w14:textId="682B8E23" w:rsidR="003E59BE" w:rsidRDefault="003E59BE">
      <w:pPr>
        <w:rPr>
          <w:rFonts w:ascii="Times New Roman" w:hAnsi="Times New Roman" w:cs="Times New Roman"/>
          <w:sz w:val="24"/>
          <w:szCs w:val="24"/>
        </w:rPr>
      </w:pPr>
      <w:r w:rsidRPr="003E59BE">
        <w:rPr>
          <w:rFonts w:ascii="Times New Roman" w:hAnsi="Times New Roman" w:cs="Times New Roman"/>
          <w:sz w:val="24"/>
          <w:szCs w:val="24"/>
        </w:rPr>
        <w:t>[11] Y.-H. Fan et al., “A 32-Gb/s simultaneous bidirectional source synchronous transceiver with adaptive echo cancellation techniques,”</w:t>
      </w:r>
    </w:p>
    <w:p w14:paraId="6B43147B" w14:textId="0F027EFE" w:rsidR="004D242C" w:rsidRPr="00194226" w:rsidRDefault="004D242C">
      <w:pPr>
        <w:rPr>
          <w:rFonts w:ascii="Times New Roman" w:hAnsi="Times New Roman" w:cs="Times New Roman"/>
          <w:sz w:val="24"/>
          <w:szCs w:val="24"/>
        </w:rPr>
      </w:pPr>
      <w:r>
        <w:rPr>
          <w:rFonts w:ascii="Times New Roman" w:hAnsi="Times New Roman" w:cs="Times New Roman"/>
          <w:sz w:val="24"/>
          <w:szCs w:val="24"/>
        </w:rPr>
        <w:t xml:space="preserve">[12] </w:t>
      </w:r>
      <w:r w:rsidRPr="004D242C">
        <w:rPr>
          <w:rFonts w:ascii="Times New Roman" w:hAnsi="Times New Roman" w:cs="Times New Roman"/>
          <w:sz w:val="24"/>
          <w:szCs w:val="24"/>
        </w:rPr>
        <w:t xml:space="preserve">H. Park et al., "30-Gb/s 1.11-pJ/bit Single-Ended PAM-3 Transceiver for High-Speed Memory Links," in IEEE Journal of Solid-State Circuits, vol. 56, no. 2, pp. 581-590, Feb. 2021, </w:t>
      </w:r>
      <w:proofErr w:type="spellStart"/>
      <w:r w:rsidRPr="004D242C">
        <w:rPr>
          <w:rFonts w:ascii="Times New Roman" w:hAnsi="Times New Roman" w:cs="Times New Roman"/>
          <w:sz w:val="24"/>
          <w:szCs w:val="24"/>
        </w:rPr>
        <w:t>doi</w:t>
      </w:r>
      <w:proofErr w:type="spellEnd"/>
      <w:r w:rsidRPr="004D242C">
        <w:rPr>
          <w:rFonts w:ascii="Times New Roman" w:hAnsi="Times New Roman" w:cs="Times New Roman"/>
          <w:sz w:val="24"/>
          <w:szCs w:val="24"/>
        </w:rPr>
        <w:t>: 10.1109/JSSC.2020.3006864.</w:t>
      </w:r>
    </w:p>
    <w:sectPr w:rsidR="004D242C" w:rsidRPr="00194226" w:rsidSect="00382C78">
      <w:headerReference w:type="default" r:id="rId6"/>
      <w:pgSz w:w="12240" w:h="15840"/>
      <w:pgMar w:top="1083" w:right="1083" w:bottom="1083"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0AC1" w14:textId="77777777" w:rsidR="00570842" w:rsidRDefault="00570842" w:rsidP="002954A0">
      <w:pPr>
        <w:spacing w:after="0" w:line="240" w:lineRule="auto"/>
      </w:pPr>
      <w:r>
        <w:separator/>
      </w:r>
    </w:p>
  </w:endnote>
  <w:endnote w:type="continuationSeparator" w:id="0">
    <w:p w14:paraId="0B5F0159" w14:textId="77777777" w:rsidR="00570842" w:rsidRDefault="00570842" w:rsidP="00295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FF34" w14:textId="77777777" w:rsidR="00570842" w:rsidRDefault="00570842" w:rsidP="002954A0">
      <w:pPr>
        <w:spacing w:after="0" w:line="240" w:lineRule="auto"/>
      </w:pPr>
      <w:r>
        <w:separator/>
      </w:r>
    </w:p>
  </w:footnote>
  <w:footnote w:type="continuationSeparator" w:id="0">
    <w:p w14:paraId="5E8775F9" w14:textId="77777777" w:rsidR="00570842" w:rsidRDefault="00570842" w:rsidP="00295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7EF8" w14:textId="595A1CE1" w:rsidR="002954A0" w:rsidRPr="002954A0" w:rsidRDefault="002954A0">
    <w:pPr>
      <w:pStyle w:val="Header"/>
      <w:rPr>
        <w:rFonts w:ascii="Times New Roman" w:hAnsi="Times New Roman" w:cs="Times New Roman"/>
        <w:sz w:val="24"/>
        <w:szCs w:val="24"/>
      </w:rPr>
    </w:pPr>
    <w:r w:rsidRPr="002954A0">
      <w:rPr>
        <w:rFonts w:ascii="Times New Roman" w:hAnsi="Times New Roman" w:cs="Times New Roman"/>
        <w:sz w:val="24"/>
        <w:szCs w:val="24"/>
      </w:rPr>
      <w:t>ESC499Y – Thesis Proposal</w:t>
    </w:r>
    <w:r w:rsidRPr="002954A0">
      <w:rPr>
        <w:rFonts w:ascii="Times New Roman" w:hAnsi="Times New Roman" w:cs="Times New Roman"/>
        <w:sz w:val="24"/>
        <w:szCs w:val="24"/>
      </w:rPr>
      <w:tab/>
    </w:r>
    <w:r w:rsidRPr="002954A0">
      <w:rPr>
        <w:rFonts w:ascii="Times New Roman" w:hAnsi="Times New Roman" w:cs="Times New Roman"/>
        <w:sz w:val="24"/>
        <w:szCs w:val="24"/>
      </w:rPr>
      <w:tab/>
      <w:t>Satvick Acharya (1007984512)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32"/>
    <w:rsid w:val="00021F23"/>
    <w:rsid w:val="000519C5"/>
    <w:rsid w:val="00096217"/>
    <w:rsid w:val="000E2D67"/>
    <w:rsid w:val="001054A3"/>
    <w:rsid w:val="001466A3"/>
    <w:rsid w:val="00194226"/>
    <w:rsid w:val="00212DC8"/>
    <w:rsid w:val="002954A0"/>
    <w:rsid w:val="002B44F7"/>
    <w:rsid w:val="002F0A30"/>
    <w:rsid w:val="00326645"/>
    <w:rsid w:val="00370DC7"/>
    <w:rsid w:val="00382C78"/>
    <w:rsid w:val="003A326A"/>
    <w:rsid w:val="003E59BE"/>
    <w:rsid w:val="00420186"/>
    <w:rsid w:val="00422B75"/>
    <w:rsid w:val="00436B14"/>
    <w:rsid w:val="00465B6A"/>
    <w:rsid w:val="004B1F45"/>
    <w:rsid w:val="004D242C"/>
    <w:rsid w:val="004E1B68"/>
    <w:rsid w:val="00570842"/>
    <w:rsid w:val="005B0486"/>
    <w:rsid w:val="005E191D"/>
    <w:rsid w:val="005E2A2A"/>
    <w:rsid w:val="006541C9"/>
    <w:rsid w:val="0069289C"/>
    <w:rsid w:val="00692D28"/>
    <w:rsid w:val="006939B9"/>
    <w:rsid w:val="006C2458"/>
    <w:rsid w:val="006F35A0"/>
    <w:rsid w:val="0073286B"/>
    <w:rsid w:val="00754ABC"/>
    <w:rsid w:val="007554E7"/>
    <w:rsid w:val="00760E01"/>
    <w:rsid w:val="00766204"/>
    <w:rsid w:val="0086690E"/>
    <w:rsid w:val="009272CB"/>
    <w:rsid w:val="0093333A"/>
    <w:rsid w:val="009343F3"/>
    <w:rsid w:val="00970C33"/>
    <w:rsid w:val="009A77AC"/>
    <w:rsid w:val="009B61DA"/>
    <w:rsid w:val="009E1864"/>
    <w:rsid w:val="009E4513"/>
    <w:rsid w:val="00A0629D"/>
    <w:rsid w:val="00A273BF"/>
    <w:rsid w:val="00A84C65"/>
    <w:rsid w:val="00AD644E"/>
    <w:rsid w:val="00AF6C7E"/>
    <w:rsid w:val="00B01344"/>
    <w:rsid w:val="00B90407"/>
    <w:rsid w:val="00B91B6F"/>
    <w:rsid w:val="00B92C32"/>
    <w:rsid w:val="00BF709F"/>
    <w:rsid w:val="00C21EF8"/>
    <w:rsid w:val="00C4457C"/>
    <w:rsid w:val="00C77479"/>
    <w:rsid w:val="00C826F3"/>
    <w:rsid w:val="00CB7ADC"/>
    <w:rsid w:val="00CD1985"/>
    <w:rsid w:val="00CE65DB"/>
    <w:rsid w:val="00D13569"/>
    <w:rsid w:val="00D3569D"/>
    <w:rsid w:val="00D74D71"/>
    <w:rsid w:val="00DE740B"/>
    <w:rsid w:val="00E002F0"/>
    <w:rsid w:val="00E918EB"/>
    <w:rsid w:val="00EA6940"/>
    <w:rsid w:val="00EB67B2"/>
    <w:rsid w:val="00EC44A1"/>
    <w:rsid w:val="00EF130D"/>
    <w:rsid w:val="00F05B37"/>
    <w:rsid w:val="00FD36B1"/>
    <w:rsid w:val="00FD70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705A"/>
  <w15:chartTrackingRefBased/>
  <w15:docId w15:val="{74089A82-5FBB-4AB4-A5A5-1328FFA7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C32"/>
    <w:rPr>
      <w:rFonts w:eastAsiaTheme="majorEastAsia" w:cstheme="majorBidi"/>
      <w:color w:val="272727" w:themeColor="text1" w:themeTint="D8"/>
    </w:rPr>
  </w:style>
  <w:style w:type="paragraph" w:styleId="Title">
    <w:name w:val="Title"/>
    <w:basedOn w:val="Normal"/>
    <w:next w:val="Normal"/>
    <w:link w:val="TitleChar"/>
    <w:uiPriority w:val="10"/>
    <w:qFormat/>
    <w:rsid w:val="00B92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C32"/>
    <w:pPr>
      <w:spacing w:before="160"/>
      <w:jc w:val="center"/>
    </w:pPr>
    <w:rPr>
      <w:i/>
      <w:iCs/>
      <w:color w:val="404040" w:themeColor="text1" w:themeTint="BF"/>
    </w:rPr>
  </w:style>
  <w:style w:type="character" w:customStyle="1" w:styleId="QuoteChar">
    <w:name w:val="Quote Char"/>
    <w:basedOn w:val="DefaultParagraphFont"/>
    <w:link w:val="Quote"/>
    <w:uiPriority w:val="29"/>
    <w:rsid w:val="00B92C32"/>
    <w:rPr>
      <w:i/>
      <w:iCs/>
      <w:color w:val="404040" w:themeColor="text1" w:themeTint="BF"/>
    </w:rPr>
  </w:style>
  <w:style w:type="paragraph" w:styleId="ListParagraph">
    <w:name w:val="List Paragraph"/>
    <w:basedOn w:val="Normal"/>
    <w:uiPriority w:val="34"/>
    <w:qFormat/>
    <w:rsid w:val="00B92C32"/>
    <w:pPr>
      <w:ind w:left="720"/>
      <w:contextualSpacing/>
    </w:pPr>
  </w:style>
  <w:style w:type="character" w:styleId="IntenseEmphasis">
    <w:name w:val="Intense Emphasis"/>
    <w:basedOn w:val="DefaultParagraphFont"/>
    <w:uiPriority w:val="21"/>
    <w:qFormat/>
    <w:rsid w:val="00B92C32"/>
    <w:rPr>
      <w:i/>
      <w:iCs/>
      <w:color w:val="0F4761" w:themeColor="accent1" w:themeShade="BF"/>
    </w:rPr>
  </w:style>
  <w:style w:type="paragraph" w:styleId="IntenseQuote">
    <w:name w:val="Intense Quote"/>
    <w:basedOn w:val="Normal"/>
    <w:next w:val="Normal"/>
    <w:link w:val="IntenseQuoteChar"/>
    <w:uiPriority w:val="30"/>
    <w:qFormat/>
    <w:rsid w:val="00B92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C32"/>
    <w:rPr>
      <w:i/>
      <w:iCs/>
      <w:color w:val="0F4761" w:themeColor="accent1" w:themeShade="BF"/>
    </w:rPr>
  </w:style>
  <w:style w:type="character" w:styleId="IntenseReference">
    <w:name w:val="Intense Reference"/>
    <w:basedOn w:val="DefaultParagraphFont"/>
    <w:uiPriority w:val="32"/>
    <w:qFormat/>
    <w:rsid w:val="00B92C32"/>
    <w:rPr>
      <w:b/>
      <w:bCs/>
      <w:smallCaps/>
      <w:color w:val="0F4761" w:themeColor="accent1" w:themeShade="BF"/>
      <w:spacing w:val="5"/>
    </w:rPr>
  </w:style>
  <w:style w:type="paragraph" w:styleId="Header">
    <w:name w:val="header"/>
    <w:basedOn w:val="Normal"/>
    <w:link w:val="HeaderChar"/>
    <w:uiPriority w:val="99"/>
    <w:unhideWhenUsed/>
    <w:rsid w:val="00295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4A0"/>
  </w:style>
  <w:style w:type="paragraph" w:styleId="Footer">
    <w:name w:val="footer"/>
    <w:basedOn w:val="Normal"/>
    <w:link w:val="FooterChar"/>
    <w:uiPriority w:val="99"/>
    <w:unhideWhenUsed/>
    <w:rsid w:val="00295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2</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Satvick Acharya</dc:creator>
  <cp:keywords/>
  <dc:description/>
  <cp:lastModifiedBy>Satvick Acharya</cp:lastModifiedBy>
  <cp:revision>72</cp:revision>
  <dcterms:created xsi:type="dcterms:W3CDTF">2025-08-31T13:07:00Z</dcterms:created>
  <dcterms:modified xsi:type="dcterms:W3CDTF">2025-09-06T18:27:00Z</dcterms:modified>
</cp:coreProperties>
</file>