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Email Knowledge Base (EKB)</w:t>
      </w:r>
    </w:p>
    <w:p>
      <w:pPr>
        <w:jc w:val="center"/>
      </w:pPr>
      <w:r>
        <w:rPr>
          <w:color w:val="555555"/>
          <w:sz w:val="32"/>
        </w:rPr>
        <w:t>A Retrieval-Augmented Generation Pipeline</w:t>
        <w:br/>
        <w:t>for Email Archives</w:t>
      </w:r>
    </w:p>
    <w:p/>
    <w:p>
      <w:pPr>
        <w:jc w:val="center"/>
      </w:pPr>
      <w:r>
        <w:rPr>
          <w:sz w:val="24"/>
        </w:rPr>
        <w:t>Technical Documentation</w:t>
        <w:br/>
      </w:r>
      <w:r>
        <w:rPr>
          <w:sz w:val="24"/>
        </w:rPr>
        <w:t>August 2026</w:t>
      </w:r>
    </w:p>
    <w:p>
      <w:r>
        <w:br w:type="page"/>
      </w:r>
    </w:p>
    <w:p>
      <w:pPr>
        <w:pStyle w:val="Heading1"/>
      </w:pPr>
      <w:r>
        <w:t>Table of Contents</w:t>
      </w:r>
    </w:p>
    <w:p>
      <w:pPr>
        <w:spacing w:after="40" w:before="0"/>
      </w:pPr>
      <w:r>
        <w:t>1. Introduction</w:t>
      </w:r>
    </w:p>
    <w:p>
      <w:pPr>
        <w:spacing w:after="40" w:before="0"/>
      </w:pPr>
      <w:r>
        <w:t>2. System Architecture Overview</w:t>
      </w:r>
    </w:p>
    <w:p>
      <w:pPr>
        <w:spacing w:after="40" w:before="0"/>
      </w:pPr>
      <w:r>
        <w:t>3. Installation &amp; Setup</w:t>
      </w:r>
    </w:p>
    <w:p>
      <w:pPr>
        <w:spacing w:after="40" w:before="0"/>
      </w:pPr>
      <w:r>
        <w:t>4. Configuration</w:t>
      </w:r>
    </w:p>
    <w:p>
      <w:pPr>
        <w:spacing w:after="40" w:before="0"/>
      </w:pPr>
      <w:r>
        <w:t>5. Data Ingestion Pipeline</w:t>
      </w:r>
    </w:p>
    <w:p>
      <w:pPr>
        <w:spacing w:after="40" w:before="0"/>
      </w:pPr>
      <w:r>
        <w:t xml:space="preserve">   5.1 Supported Formats</w:t>
      </w:r>
    </w:p>
    <w:p>
      <w:pPr>
        <w:spacing w:after="40" w:before="0"/>
      </w:pPr>
      <w:r>
        <w:t xml:space="preserve">   5.2 Email Parsing</w:t>
      </w:r>
    </w:p>
    <w:p>
      <w:pPr>
        <w:spacing w:after="40" w:before="0"/>
      </w:pPr>
      <w:r>
        <w:t xml:space="preserve">   5.3 Body Cleaning</w:t>
      </w:r>
    </w:p>
    <w:p>
      <w:pPr>
        <w:spacing w:after="40" w:before="0"/>
      </w:pPr>
      <w:r>
        <w:t xml:space="preserve">   5.4 Thread Reconstruction</w:t>
      </w:r>
    </w:p>
    <w:p>
      <w:pPr>
        <w:spacing w:after="40" w:before="0"/>
      </w:pPr>
      <w:r>
        <w:t xml:space="preserve">   5.5 Chunking</w:t>
      </w:r>
    </w:p>
    <w:p>
      <w:pPr>
        <w:spacing w:after="40" w:before="0"/>
      </w:pPr>
      <w:r>
        <w:t xml:space="preserve">   5.6 Embedding &amp; Indexing</w:t>
      </w:r>
    </w:p>
    <w:p>
      <w:pPr>
        <w:spacing w:after="40" w:before="0"/>
      </w:pPr>
      <w:r>
        <w:t>6. Storage Layer</w:t>
      </w:r>
    </w:p>
    <w:p>
      <w:pPr>
        <w:spacing w:after="40" w:before="0"/>
      </w:pPr>
      <w:r>
        <w:t xml:space="preserve">   6.1 SQLite Schema</w:t>
      </w:r>
    </w:p>
    <w:p>
      <w:pPr>
        <w:spacing w:after="40" w:before="0"/>
      </w:pPr>
      <w:r>
        <w:t xml:space="preserve">   6.2 FTS5 Full-Text Index</w:t>
      </w:r>
    </w:p>
    <w:p>
      <w:pPr>
        <w:spacing w:after="40" w:before="0"/>
      </w:pPr>
      <w:r>
        <w:t xml:space="preserve">   6.3 FAISS Vector Index</w:t>
      </w:r>
    </w:p>
    <w:p>
      <w:pPr>
        <w:spacing w:after="40" w:before="0"/>
      </w:pPr>
      <w:r>
        <w:t>7. Retrieval Pipeline</w:t>
      </w:r>
    </w:p>
    <w:p>
      <w:pPr>
        <w:spacing w:after="40" w:before="0"/>
      </w:pPr>
      <w:r>
        <w:t xml:space="preserve">   7.1 Semantic Search</w:t>
      </w:r>
    </w:p>
    <w:p>
      <w:pPr>
        <w:spacing w:after="40" w:before="0"/>
      </w:pPr>
      <w:r>
        <w:t xml:space="preserve">   7.2 BM25 Keyword Search</w:t>
      </w:r>
    </w:p>
    <w:p>
      <w:pPr>
        <w:spacing w:after="40" w:before="0"/>
      </w:pPr>
      <w:r>
        <w:t xml:space="preserve">   7.3 Reciprocal Rank Fusion</w:t>
      </w:r>
    </w:p>
    <w:p>
      <w:pPr>
        <w:spacing w:after="40" w:before="0"/>
      </w:pPr>
      <w:r>
        <w:t xml:space="preserve">   7.4 Cross-Encoder Reranking</w:t>
      </w:r>
    </w:p>
    <w:p>
      <w:pPr>
        <w:spacing w:after="40" w:before="0"/>
      </w:pPr>
      <w:r>
        <w:t>8. Answer Generation</w:t>
      </w:r>
    </w:p>
    <w:p>
      <w:pPr>
        <w:spacing w:after="40" w:before="0"/>
      </w:pPr>
      <w:r>
        <w:t xml:space="preserve">   8.1 Context Assembly</w:t>
      </w:r>
    </w:p>
    <w:p>
      <w:pPr>
        <w:spacing w:after="40" w:before="0"/>
      </w:pPr>
      <w:r>
        <w:t xml:space="preserve">   8.2 LLM Backends</w:t>
      </w:r>
    </w:p>
    <w:p>
      <w:pPr>
        <w:spacing w:after="40" w:before="0"/>
      </w:pPr>
      <w:r>
        <w:t xml:space="preserve">   8.3 Citation System</w:t>
      </w:r>
    </w:p>
    <w:p>
      <w:pPr>
        <w:spacing w:after="40" w:before="0"/>
      </w:pPr>
      <w:r>
        <w:t>9. Streamlit Web Interface</w:t>
      </w:r>
    </w:p>
    <w:p>
      <w:pPr>
        <w:spacing w:after="40" w:before="0"/>
      </w:pPr>
      <w:r>
        <w:t>10. Evaluation Framework</w:t>
      </w:r>
    </w:p>
    <w:p>
      <w:pPr>
        <w:spacing w:after="40" w:before="0"/>
      </w:pPr>
      <w:r>
        <w:t xml:space="preserve">   10.1 Eval Cases</w:t>
      </w:r>
    </w:p>
    <w:p>
      <w:pPr>
        <w:spacing w:after="40" w:before="0"/>
      </w:pPr>
      <w:r>
        <w:t xml:space="preserve">   10.2 Metrics</w:t>
      </w:r>
    </w:p>
    <w:p>
      <w:pPr>
        <w:spacing w:after="40" w:before="0"/>
      </w:pPr>
      <w:r>
        <w:t xml:space="preserve">   10.3 Ablation Studies</w:t>
      </w:r>
    </w:p>
    <w:p>
      <w:pPr>
        <w:spacing w:after="40" w:before="0"/>
      </w:pPr>
      <w:r>
        <w:t>11. Docker Deployment</w:t>
      </w:r>
    </w:p>
    <w:p>
      <w:pPr>
        <w:spacing w:after="40" w:before="0"/>
      </w:pPr>
      <w:r>
        <w:t>12. Environment Variables Reference</w:t>
      </w:r>
    </w:p>
    <w:p>
      <w:pPr>
        <w:spacing w:after="40" w:before="0"/>
      </w:pPr>
      <w:r>
        <w:t>13. Project File Structure</w:t>
      </w:r>
    </w:p>
    <w:p>
      <w:pPr>
        <w:spacing w:after="40" w:before="0"/>
      </w:pPr>
      <w:r>
        <w:t>14. How to Run (Step by Step)</w:t>
      </w:r>
    </w:p>
    <w:p>
      <w:r>
        <w:br w:type="page"/>
      </w:r>
    </w:p>
    <w:p>
      <w:pPr>
        <w:pStyle w:val="Heading1"/>
      </w:pPr>
      <w:r>
        <w:t>1. Introduction</w:t>
      </w:r>
    </w:p>
    <w:p>
      <w:r>
        <w:t>Email Knowledge Base (EKB) is a Retrieval-Augmented Generation (RAG) system designed to transform unstructured email archives into a searchable, queryable knowledge base. It ingests emails from standard formats (.eml, .mbox, .json), reconstructs conversation threads, indexes content for both semantic and keyword search, and provides natural-language question answering with verifiable citations back to the source emails.</w:t>
      </w:r>
    </w:p>
    <w:p>
      <w:r>
        <w:t>The system is built entirely in Python and ships with a Streamlit web interface for interactive use. It supports three LLM backends for answer generation: Anthropic Claude API, local HuggingFace models, and a zero-dependency extractive fallback that requires no API keys or GPU.</w:t>
      </w:r>
    </w:p>
    <w:p>
      <w:r>
        <w:t>Key capabilities include:</w:t>
      </w:r>
    </w:p>
    <w:p>
      <w:pPr>
        <w:pStyle w:val="ListBullet"/>
      </w:pPr>
      <w:r>
        <w:t>Parsing and cleaning raw emails (stripping quoted replies, signatures, forwarded headers)</w:t>
      </w:r>
    </w:p>
    <w:p>
      <w:pPr>
        <w:pStyle w:val="ListBullet"/>
      </w:pPr>
      <w:r>
        <w:t>Automatic thread reconstruction using In-Reply-To/References headers with subject-line fallback</w:t>
      </w:r>
    </w:p>
    <w:p>
      <w:pPr>
        <w:pStyle w:val="ListBullet"/>
      </w:pPr>
      <w:r>
        <w:t>Hybrid retrieval combining dense vector search (FAISS) with sparse keyword search (BM25 via SQLite FTS5)</w:t>
      </w:r>
    </w:p>
    <w:p>
      <w:pPr>
        <w:pStyle w:val="ListBullet"/>
      </w:pPr>
      <w:r>
        <w:t>Reciprocal Rank Fusion (RRF) to merge results from both retrieval paths</w:t>
      </w:r>
    </w:p>
    <w:p>
      <w:pPr>
        <w:pStyle w:val="ListBullet"/>
      </w:pPr>
      <w:r>
        <w:t>Cross-encoder reranking for higher precision on the final candidate set</w:t>
      </w:r>
    </w:p>
    <w:p>
      <w:pPr>
        <w:pStyle w:val="ListBullet"/>
      </w:pPr>
      <w:r>
        <w:t>Grounded answer generation with numbered citation markers [n] referencing source emails</w:t>
      </w:r>
    </w:p>
    <w:p>
      <w:pPr>
        <w:pStyle w:val="ListBullet"/>
      </w:pPr>
      <w:r>
        <w:t>Citation validation that strips hallucinated references</w:t>
      </w:r>
    </w:p>
    <w:p>
      <w:pPr>
        <w:pStyle w:val="ListBullet"/>
      </w:pPr>
      <w:r>
        <w:t>Timeline and decision-tracking views over the email corpus</w:t>
      </w:r>
    </w:p>
    <w:p>
      <w:pPr>
        <w:pStyle w:val="ListBullet"/>
      </w:pPr>
      <w:r>
        <w:t>A built-in evaluation framework with precision, recall, and MRR metrics</w:t>
      </w:r>
    </w:p>
    <w:p>
      <w:pPr>
        <w:pStyle w:val="ListBullet"/>
      </w:pPr>
      <w:r>
        <w:t>Ablation tooling to compare retrieval configurations head-to-head</w:t>
      </w:r>
    </w:p>
    <w:p>
      <w:r>
        <w:br w:type="page"/>
      </w:r>
    </w:p>
    <w:p>
      <w:pPr>
        <w:pStyle w:val="Heading1"/>
      </w:pPr>
      <w:r>
        <w:t>2. System Architecture Overview</w:t>
      </w:r>
    </w:p>
    <w:p>
      <w:r>
        <w:t>EKB follows a standard RAG architecture with two main phases: ingestion and querying.</w:t>
      </w:r>
    </w:p>
    <w:p>
      <w:pPr>
        <w:pStyle w:val="Heading2"/>
      </w:pPr>
      <w:r>
        <w:t>Ingestion Flow</w:t>
      </w:r>
    </w:p>
    <w:p>
      <w:r>
        <w:t>When emails are uploaded or imported, they pass through this pipeline:</w:t>
      </w:r>
    </w:p>
    <w:p>
      <w:r>
        <w:rPr>
          <w:b/>
        </w:rPr>
        <w:t xml:space="preserve">File Parsing: </w:t>
      </w:r>
      <w:r>
        <w:t>Raw .eml, .mbox, or .json files are parsed into structured Email objects with message ID, subject, sender, recipients, date, body, and header metadata.</w:t>
      </w:r>
    </w:p>
    <w:p>
      <w:r>
        <w:rPr>
          <w:b/>
        </w:rPr>
        <w:t xml:space="preserve">Body Cleaning: </w:t>
      </w:r>
      <w:r>
        <w:t>Quoted reply blocks (e.g., "On Jan 10, Alice wrote:"), Outlook-style forwarded headers, and email signatures are stripped, leaving only the author's original content.</w:t>
      </w:r>
    </w:p>
    <w:p>
      <w:r>
        <w:rPr>
          <w:b/>
        </w:rPr>
        <w:t xml:space="preserve">Thread Reconstruction: </w:t>
      </w:r>
      <w:r>
        <w:t>Emails are grouped into conversation threads using In-Reply-To and References headers. Emails without explicit threading are matched by normalized subject line as a fallback.</w:t>
      </w:r>
    </w:p>
    <w:p>
      <w:r>
        <w:rPr>
          <w:b/>
        </w:rPr>
        <w:t xml:space="preserve">Chunking: </w:t>
      </w:r>
      <w:r>
        <w:t>Each cleaned email body is split into fixed-size chunks of 512 characters with 64-character overlap. Each chunk gets a deterministic ID (SHA-256 hash of email_id + position).</w:t>
      </w:r>
    </w:p>
    <w:p>
      <w:r>
        <w:rPr>
          <w:b/>
        </w:rPr>
        <w:t xml:space="preserve">Embedding: </w:t>
      </w:r>
      <w:r>
        <w:t>Chunks are embedded using the all-MiniLM-L6-v2 sentence transformer model, producing 384-dimensional normalized vectors.</w:t>
      </w:r>
    </w:p>
    <w:p>
      <w:r>
        <w:rPr>
          <w:b/>
        </w:rPr>
        <w:t xml:space="preserve">Indexing: </w:t>
      </w:r>
      <w:r>
        <w:t>Vectors are added to a FAISS inner-product index. Email metadata and cleaned text are stored in SQLite with an FTS5 virtual table for BM25 keyword search.</w:t>
      </w:r>
    </w:p>
    <w:p>
      <w:pPr>
        <w:pStyle w:val="Heading2"/>
      </w:pPr>
      <w:r>
        <w:t>Query Flow</w:t>
      </w:r>
    </w:p>
    <w:p>
      <w:r>
        <w:t>When a user asks a question, EKB executes this pipeline:</w:t>
      </w:r>
    </w:p>
    <w:p>
      <w:r>
        <w:rPr>
          <w:b/>
        </w:rPr>
        <w:t xml:space="preserve">Semantic Search: </w:t>
      </w:r>
      <w:r>
        <w:t>The question is embedded with the same MiniLM model and searched against the FAISS index, returning the top-k most similar chunks by cosine similarity (inner product on normalized vectors).</w:t>
      </w:r>
    </w:p>
    <w:p>
      <w:r>
        <w:rPr>
          <w:b/>
        </w:rPr>
        <w:t xml:space="preserve">BM25 Search: </w:t>
      </w:r>
      <w:r>
        <w:t>The question is also tokenized and matched against the FTS5 full-text index on email subjects and cleaned bodies, returning chunks from the best-matching emails ranked by BM25 score.</w:t>
      </w:r>
    </w:p>
    <w:p>
      <w:r>
        <w:rPr>
          <w:b/>
        </w:rPr>
        <w:t xml:space="preserve">Reciprocal Rank Fusion: </w:t>
      </w:r>
      <w:r>
        <w:t>Results from both retrieval paths are fused using RRF with k=60. Each chunk's fused score is the sum of 1/(k + rank) across the lists it appears in. This produces a single ranked list that benefits from both semantic understanding and exact keyword matching.</w:t>
      </w:r>
    </w:p>
    <w:p>
      <w:r>
        <w:rPr>
          <w:b/>
        </w:rPr>
        <w:t xml:space="preserve">Cross-Encoder Reranking: </w:t>
      </w:r>
      <w:r>
        <w:t>The fused candidates are rescored using a cross-encoder model (ms-marco-MiniLM-L-6-v2) that sees the full (query, passage) pair. This is more accurate than bi-encoder similarity but slower, so it runs only on the shortlisted candidates. Can be disabled via EKB_RERANK=0.</w:t>
      </w:r>
    </w:p>
    <w:p>
      <w:r>
        <w:rPr>
          <w:b/>
        </w:rPr>
        <w:t xml:space="preserve">Context Assembly: </w:t>
      </w:r>
      <w:r>
        <w:t>The top-ranked candidates are grouped by thread and ordered chronologically. Each email is formatted with a citation index [n], sender, date, and subject, followed by the body text (truncated to 500 characters).</w:t>
      </w:r>
    </w:p>
    <w:p>
      <w:r>
        <w:rPr>
          <w:b/>
        </w:rPr>
        <w:t xml:space="preserve">LLM Generation: </w:t>
      </w:r>
      <w:r>
        <w:t>The assembled context and question are sent to the configured LLM backend with a prompt instructing it to answer using ONLY the provided evidence and cite sources as [n]. If no LLM is configured, the system returns an extractive answer (the top snippets directly).</w:t>
      </w:r>
    </w:p>
    <w:p>
      <w:r>
        <w:rPr>
          <w:b/>
        </w:rPr>
        <w:t xml:space="preserve">Citation Validation: </w:t>
      </w:r>
      <w:r>
        <w:t>The generated answer is post-processed to strip any [n] markers where n exceeds the number of actual citations, removing hallucinated references.</w:t>
      </w:r>
    </w:p>
    <w:p>
      <w:r>
        <w:br w:type="page"/>
      </w:r>
    </w:p>
    <w:p>
      <w:pPr>
        <w:pStyle w:val="Heading1"/>
      </w:pPr>
      <w:r>
        <w:t>3. Installation &amp; Setup</w:t>
      </w:r>
    </w:p>
    <w:p>
      <w:pPr>
        <w:pStyle w:val="Heading2"/>
      </w:pPr>
      <w:r>
        <w:t>Prerequisites</w:t>
      </w:r>
    </w:p>
    <w:p>
      <w:pPr>
        <w:pStyle w:val="ListBullet"/>
      </w:pPr>
      <w:r>
        <w:t>Python 3.11 or higher</w:t>
      </w:r>
    </w:p>
    <w:p>
      <w:pPr>
        <w:pStyle w:val="ListBullet"/>
      </w:pPr>
      <w:r>
        <w:t>pip (Python package manager)</w:t>
      </w:r>
    </w:p>
    <w:p>
      <w:pPr>
        <w:pStyle w:val="ListBullet"/>
      </w:pPr>
      <w:r>
        <w:t>Optional: Docker (for containerized deployment)</w:t>
      </w:r>
    </w:p>
    <w:p>
      <w:pPr>
        <w:pStyle w:val="ListBullet"/>
      </w:pPr>
      <w:r>
        <w:t>Optional: An Anthropic API key (only if using Claude for answer generation)</w:t>
      </w:r>
    </w:p>
    <w:p>
      <w:pPr>
        <w:pStyle w:val="Heading2"/>
      </w:pPr>
      <w:r>
        <w:t>Install Dependencies</w:t>
      </w:r>
    </w:p>
    <w:p>
      <w:r>
        <w:t>From the project root directory, run:</w:t>
      </w:r>
    </w:p>
    <w:p>
      <w:r>
        <w:rPr>
          <w:rFonts w:ascii="Consolas" w:hAnsi="Consolas"/>
          <w:sz w:val="20"/>
        </w:rPr>
        <w:t>pip install -r requirements.txt</w:t>
      </w:r>
    </w:p>
    <w:p>
      <w:r>
        <w:t>This installs the following packages:</w:t>
      </w:r>
    </w:p>
    <w:p>
      <w:r>
        <w:rPr>
          <w:b/>
        </w:rPr>
        <w:t xml:space="preserve">streamlit (&gt;=1.30): </w:t>
      </w:r>
      <w:r>
        <w:t>Web UI framework for the interactive interface</w:t>
      </w:r>
    </w:p>
    <w:p>
      <w:r>
        <w:rPr>
          <w:b/>
        </w:rPr>
        <w:t xml:space="preserve">sentence-transformers (&gt;=2.2): </w:t>
      </w:r>
      <w:r>
        <w:t>Provides the MiniLM embedding model and the cross-encoder reranker</w:t>
      </w:r>
    </w:p>
    <w:p>
      <w:r>
        <w:rPr>
          <w:b/>
        </w:rPr>
        <w:t xml:space="preserve">faiss-cpu (&gt;=1.7): </w:t>
      </w:r>
      <w:r>
        <w:t>Facebook AI Similarity Search library for dense vector indexing</w:t>
      </w:r>
    </w:p>
    <w:p>
      <w:r>
        <w:rPr>
          <w:b/>
        </w:rPr>
        <w:t xml:space="preserve">torch (&gt;=2.0): </w:t>
      </w:r>
      <w:r>
        <w:t>PyTorch, required by sentence-transformers for model inference</w:t>
      </w:r>
    </w:p>
    <w:p>
      <w:r>
        <w:rPr>
          <w:b/>
        </w:rPr>
        <w:t xml:space="preserve">anthropic (&gt;=0.30): </w:t>
      </w:r>
      <w:r>
        <w:t>Anthropic Python SDK for Claude API calls (only used when EKB_LLM_BACKEND=anthropic)</w:t>
      </w:r>
    </w:p>
    <w:p>
      <w:r>
        <w:br w:type="page"/>
      </w:r>
    </w:p>
    <w:p>
      <w:pPr>
        <w:pStyle w:val="Heading1"/>
      </w:pPr>
      <w:r>
        <w:t>4. Configuration</w:t>
      </w:r>
    </w:p>
    <w:p>
      <w:r>
        <w:t>EKB is configured entirely through environment variables. A .env file is provided in the project root. The system works out of the box with zero configuration using the extractive backend (no API keys needed).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Default</w:t>
            </w:r>
          </w:p>
        </w:tc>
        <w:tc>
          <w:tcPr>
            <w:tcW w:type="dxa" w:w="2160"/>
          </w:tcPr>
          <w:p>
            <w:r>
              <w:rPr>
                <w:b/>
              </w:rPr>
              <w:t>Options</w:t>
            </w:r>
          </w:p>
        </w:tc>
        <w:tc>
          <w:tcPr>
            <w:tcW w:type="dxa" w:w="2160"/>
          </w:tcPr>
          <w:p>
            <w:r>
              <w:rPr>
                <w:b/>
              </w:rPr>
              <w:t>Description</w:t>
            </w:r>
          </w:p>
        </w:tc>
      </w:tr>
      <w:tr>
        <w:tc>
          <w:tcPr>
            <w:tcW w:type="dxa" w:w="2160"/>
          </w:tcPr>
          <w:p>
            <w:r>
              <w:t>EKB_LLM_BACKEND</w:t>
            </w:r>
          </w:p>
        </w:tc>
        <w:tc>
          <w:tcPr>
            <w:tcW w:type="dxa" w:w="2160"/>
          </w:tcPr>
          <w:p>
            <w:r>
              <w:t>extractive</w:t>
            </w:r>
          </w:p>
        </w:tc>
        <w:tc>
          <w:tcPr>
            <w:tcW w:type="dxa" w:w="2160"/>
          </w:tcPr>
          <w:p>
            <w:r>
              <w:t>extractive, anthropic, local</w:t>
            </w:r>
          </w:p>
        </w:tc>
        <w:tc>
          <w:tcPr>
            <w:tcW w:type="dxa" w:w="2160"/>
          </w:tcPr>
          <w:p>
            <w:r>
              <w:t>Controls which LLM backend generates answers. "extractive" returns raw snippets with no LLM call. "anthropic" uses the Claude API. "local" runs flan-t5-base via HuggingFace transformers.</w:t>
            </w:r>
          </w:p>
        </w:tc>
      </w:tr>
      <w:tr>
        <w:tc>
          <w:tcPr>
            <w:tcW w:type="dxa" w:w="2160"/>
          </w:tcPr>
          <w:p>
            <w:r>
              <w:t>EKB_RERANK</w:t>
            </w:r>
          </w:p>
        </w:tc>
        <w:tc>
          <w:tcPr>
            <w:tcW w:type="dxa" w:w="2160"/>
          </w:tcPr>
          <w:p>
            <w:r>
              <w:t>1</w:t>
            </w:r>
          </w:p>
        </w:tc>
        <w:tc>
          <w:tcPr>
            <w:tcW w:type="dxa" w:w="2160"/>
          </w:tcPr>
          <w:p>
            <w:r>
              <w:t>1 or 0</w:t>
            </w:r>
          </w:p>
        </w:tc>
        <w:tc>
          <w:tcPr>
            <w:tcW w:type="dxa" w:w="2160"/>
          </w:tcPr>
          <w:p>
            <w:r>
              <w:t>Enable (1) or disable (0) cross-encoder reranking. Disabling speeds up queries but may reduce answer precision.</w:t>
            </w:r>
          </w:p>
        </w:tc>
      </w:tr>
      <w:tr>
        <w:tc>
          <w:tcPr>
            <w:tcW w:type="dxa" w:w="2160"/>
          </w:tcPr>
          <w:p>
            <w:r>
              <w:t>ANTHROPIC_API_KEY</w:t>
            </w:r>
          </w:p>
        </w:tc>
        <w:tc>
          <w:tcPr>
            <w:tcW w:type="dxa" w:w="2160"/>
          </w:tcPr>
          <w:p>
            <w:r>
              <w:t>(empty)</w:t>
            </w:r>
          </w:p>
        </w:tc>
        <w:tc>
          <w:tcPr>
            <w:tcW w:type="dxa" w:w="2160"/>
          </w:tcPr>
          <w:p>
            <w:r>
              <w:t>Your API key</w:t>
            </w:r>
          </w:p>
        </w:tc>
        <w:tc>
          <w:tcPr>
            <w:tcW w:type="dxa" w:w="2160"/>
          </w:tcPr>
          <w:p>
            <w:r>
              <w:t>Required only when EKB_LLM_BACKEND=anthropic. Obtain from the Anthropic console.</w:t>
            </w:r>
          </w:p>
        </w:tc>
      </w:tr>
      <w:tr>
        <w:tc>
          <w:tcPr>
            <w:tcW w:type="dxa" w:w="2160"/>
          </w:tcPr>
          <w:p>
            <w:r>
              <w:t>EKB_ANTHROPIC_MODEL</w:t>
            </w:r>
          </w:p>
        </w:tc>
        <w:tc>
          <w:tcPr>
            <w:tcW w:type="dxa" w:w="2160"/>
          </w:tcPr>
          <w:p>
            <w:r>
              <w:t>claude-sonnet-4-20250514</w:t>
            </w:r>
          </w:p>
        </w:tc>
        <w:tc>
          <w:tcPr>
            <w:tcW w:type="dxa" w:w="2160"/>
          </w:tcPr>
          <w:p>
            <w:r>
              <w:t>Any Claude model ID</w:t>
            </w:r>
          </w:p>
        </w:tc>
        <w:tc>
          <w:tcPr>
            <w:tcW w:type="dxa" w:w="2160"/>
          </w:tcPr>
          <w:p>
            <w:r>
              <w:t>Override the Claude model used for generation. Only relevant when using the anthropic backend.</w:t>
            </w:r>
          </w:p>
        </w:tc>
      </w:tr>
    </w:tbl>
    <w:p>
      <w:r>
        <w:br w:type="page"/>
      </w:r>
    </w:p>
    <w:p>
      <w:pPr>
        <w:pStyle w:val="Heading1"/>
      </w:pPr>
      <w:r>
        <w:t>5. Data Ingestion Pipeline</w:t>
      </w:r>
    </w:p>
    <w:p>
      <w:pPr>
        <w:pStyle w:val="Heading2"/>
      </w:pPr>
      <w:r>
        <w:t>5.1 Supported Formats</w:t>
      </w:r>
    </w:p>
    <w:p>
      <w:r>
        <w:t>EKB can ingest emails from three file formats:</w:t>
      </w:r>
    </w:p>
    <w:p>
      <w:r>
        <w:rPr>
          <w:b/>
        </w:rPr>
        <w:t xml:space="preserve">.eml: </w:t>
      </w:r>
      <w:r>
        <w:t>Standard RFC 5322 email message files. Each file contains one email. The parser handles both plain text and multipart MIME messages, preferring text/plain over text/html.</w:t>
      </w:r>
    </w:p>
    <w:p>
      <w:r>
        <w:rPr>
          <w:b/>
        </w:rPr>
        <w:t xml:space="preserve">.mbox: </w:t>
      </w:r>
      <w:r>
        <w:t>Unix mailbox format. A single .mbox file can contain many emails concatenated together. EKB uses Python's built-in mailbox module to iterate over messages.</w:t>
      </w:r>
    </w:p>
    <w:p>
      <w:r>
        <w:rPr>
          <w:b/>
        </w:rPr>
        <w:t xml:space="preserve">.json: </w:t>
      </w:r>
      <w:r>
        <w:t>A JSON file containing either a single email object or an array of email objects. This is the easiest format for programmatic import.</w:t>
      </w:r>
    </w:p>
    <w:p>
      <w:pPr>
        <w:pStyle w:val="Heading2"/>
      </w:pPr>
      <w:r>
        <w:t>5.2 Email Parsing (ekb/ingest/parse.py)</w:t>
      </w:r>
    </w:p>
    <w:p>
      <w:r>
        <w:t>The parser extracts structured fields from raw email files into Email dataclass objects. For .eml and .mbox files, it uses Python's built-in email module with the default policy. It extracts: message_id, subject, sender (parsed from the From header), recipients (parsed from the To header), date (converted to a timezone-aware datetime), body (text/plain preferred, text/html fallback), in_reply_to, references (space-separated list from the References header), and all raw headers.</w:t>
      </w:r>
    </w:p>
    <w:p>
      <w:r>
        <w:t>For JSON files, the parser expects objects with keys: message_id, subject, from, to (string or array), date (ISO 8601 string), body, and optionally in_reply_to and references (array of message IDs).</w:t>
      </w:r>
    </w:p>
    <w:p>
      <w:pPr>
        <w:pStyle w:val="Heading2"/>
      </w:pPr>
      <w:r>
        <w:t>5.3 Body Cleaning (ekb/ingest/clean.py)</w:t>
      </w:r>
    </w:p>
    <w:p>
      <w:r>
        <w:t>The cleaner removes noise from email bodies to improve retrieval quality. It runs two passes:</w:t>
      </w:r>
    </w:p>
    <w:p>
      <w:r>
        <w:t>Quote stripping removes three types of quoted content:</w:t>
      </w:r>
    </w:p>
    <w:p>
      <w:pPr>
        <w:pStyle w:val="ListBullet"/>
      </w:pPr>
      <w:r>
        <w:t>Gmail/Apple Mail style: Lines matching "On &lt;date&gt;, &lt;name&gt; wrote:" and everything after</w:t>
      </w:r>
    </w:p>
    <w:p>
      <w:pPr>
        <w:pStyle w:val="ListBullet"/>
      </w:pPr>
      <w:r>
        <w:t>Outlook style: Lines matching "--- Original Message ---" or "--- Forwarded message ---" and everything after</w:t>
      </w:r>
    </w:p>
    <w:p>
      <w:pPr>
        <w:pStyle w:val="ListBullet"/>
      </w:pPr>
      <w:r>
        <w:t>Line-level quoting: Any line starting with "&gt;" (common in plain-text email replies)</w:t>
      </w:r>
    </w:p>
    <w:p>
      <w:r>
        <w:t>Signature stripping removes email signatures using two methods:</w:t>
      </w:r>
    </w:p>
    <w:p>
      <w:pPr>
        <w:pStyle w:val="ListBullet"/>
      </w:pPr>
      <w:r>
        <w:t>RFC 3676 delimiter: The standard "-- " signature separator line and everything after it</w:t>
      </w:r>
    </w:p>
    <w:p>
      <w:pPr>
        <w:pStyle w:val="ListBullet"/>
      </w:pPr>
      <w:r>
        <w:t>Common sign-off detection: Lines like "Regards,", "Cheers,", "Thanks,", "Best," etc. near the end of the email, keeping the content above if it's substantial (&gt;20 characters)</w:t>
      </w:r>
    </w:p>
    <w:p>
      <w:pPr>
        <w:pStyle w:val="Heading2"/>
      </w:pPr>
      <w:r>
        <w:t>5.4 Thread Reconstruction (ekb/ingest/threads.py)</w:t>
      </w:r>
    </w:p>
    <w:p>
      <w:r>
        <w:t>Thread reconstruction groups emails into conversations using a three-phase algorithm:</w:t>
      </w:r>
    </w:p>
    <w:p>
      <w:r>
        <w:t>Phase 1 — Header Linking: For each email, find its parent by checking In-Reply-To first, then walking the References list in reverse. Only links to emails that are present in the current import batch.</w:t>
      </w:r>
    </w:p>
    <w:p>
      <w:r>
        <w:t>Phase 2 — Root Finding: For each email, walk up the parent chain to find the thread root. Cycle detection prevents infinite loops in malformed headers.</w:t>
      </w:r>
    </w:p>
    <w:p>
      <w:r>
        <w:t>Phase 3 — Subject Fallback: Emails that couldn't be linked by headers are grouped by normalized subject. Subject normalization strips Re:/Fwd:/Fw: prefixes and lowercases. If an unlinked email's normalized subject matches an existing thread, it's merged into that thread.</w:t>
      </w:r>
    </w:p>
    <w:p>
      <w:r>
        <w:t>After threading, each email's thread_id and parent_id fields are set, and emails within each thread are sorted chronologically.</w:t>
      </w:r>
    </w:p>
    <w:p>
      <w:pPr>
        <w:pStyle w:val="Heading2"/>
      </w:pPr>
      <w:r>
        <w:t>5.5 Chunking (ekb/index/chunk.py)</w:t>
      </w:r>
    </w:p>
    <w:p>
      <w:r>
        <w:t>Cleaned email bodies are split into fixed-size chunks for embedding. Parameters:</w:t>
      </w:r>
    </w:p>
    <w:p>
      <w:pPr>
        <w:pStyle w:val="ListBullet"/>
      </w:pPr>
      <w:r>
        <w:t>Chunk size: 512 characters</w:t>
      </w:r>
    </w:p>
    <w:p>
      <w:pPr>
        <w:pStyle w:val="ListBullet"/>
      </w:pPr>
      <w:r>
        <w:t>Overlap: 64 characters between consecutive chunks</w:t>
      </w:r>
    </w:p>
    <w:p>
      <w:pPr>
        <w:pStyle w:val="ListBullet"/>
      </w:pPr>
      <w:r>
        <w:t>Short emails: If the cleaned body is &lt;= 512 characters, it becomes a single chunk with no splitting</w:t>
      </w:r>
    </w:p>
    <w:p>
      <w:r>
        <w:t>Each chunk gets a deterministic ID computed as the first 16 hex characters of SHA-256(email_message_id + ":" + position_index). This ensures that re-ingesting the same email produces the same chunk IDs, and INSERT OR IGNORE prevents duplicates.</w:t>
      </w:r>
    </w:p>
    <w:p>
      <w:pPr>
        <w:pStyle w:val="Heading2"/>
      </w:pPr>
      <w:r>
        <w:t>5.6 Embedding &amp; Indexing (ekb/index/vectors.py)</w:t>
      </w:r>
    </w:p>
    <w:p>
      <w:r>
        <w:t>Chunks are embedded using the all-MiniLM-L6-v2 sentence transformer model, which produces 384-dimensional vectors. Embeddings are L2-normalized so that inner product equals cosine similarity. The model is loaded lazily on first use and cached for subsequent calls.</w:t>
      </w:r>
    </w:p>
    <w:p>
      <w:r>
        <w:t>Vectors are stored in a FAISS IndexFlatIP (flat inner-product index) for exact nearest-neighbor search. The index is persisted to disk as two files: ekb.faiss (the FAISS index) and ekb.meta.npy (a NumPy array mapping vector positions to chunk IDs).</w:t>
      </w:r>
    </w:p>
    <w:p>
      <w:r>
        <w:br w:type="page"/>
      </w:r>
    </w:p>
    <w:p>
      <w:pPr>
        <w:pStyle w:val="Heading1"/>
      </w:pPr>
      <w:r>
        <w:t>6. Storage Layer</w:t>
      </w:r>
    </w:p>
    <w:p>
      <w:pPr>
        <w:pStyle w:val="Heading2"/>
      </w:pPr>
      <w:r>
        <w:t>6.1 SQLite Schema (ekb/index/store.py)</w:t>
      </w:r>
    </w:p>
    <w:p>
      <w:r>
        <w:t>All email metadata and content is stored in a SQLite database (default: ekb.db). The schema has two tables:</w:t>
      </w:r>
    </w:p>
    <w:p>
      <w:r>
        <w:t>The emails table stores one row per email with columns: message_id (PRIMARY KEY), subject, sender, recipients (JSON array), date (ISO 8601), body (original), body_clean (after quote/signature stripping), in_reply_to, refs (JSON array of References), thread_id, parent_id, and headers (JSON object of all raw headers).</w:t>
      </w:r>
    </w:p>
    <w:p>
      <w:r>
        <w:t>The chunks table stores one row per chunk with columns: chunk_id (PRIMARY KEY), email_id (REFERENCES emails), thread_id, text, and position (chunk index within the email).</w:t>
      </w:r>
    </w:p>
    <w:p>
      <w:pPr>
        <w:pStyle w:val="Heading2"/>
      </w:pPr>
      <w:r>
        <w:t>6.2 FTS5 Full-Text Index</w:t>
      </w:r>
    </w:p>
    <w:p>
      <w:r>
        <w:t>A virtual table emails_fts using SQLite's FTS5 extension provides BM25 keyword search over email subjects and cleaned bodies. It uses a content-sync trigger: an AFTER INSERT trigger on the emails table automatically populates the FTS index, so no manual FTS maintenance is needed.</w:t>
      </w:r>
    </w:p>
    <w:p>
      <w:r>
        <w:t>FTS5 provides the bm25() ranking function built-in, which returns a negative relevance score (more negative = more relevant). The retrieval module negates this to produce positive scores for fusion.</w:t>
      </w:r>
    </w:p>
    <w:p>
      <w:pPr>
        <w:pStyle w:val="Heading2"/>
      </w:pPr>
      <w:r>
        <w:t>6.3 FAISS Vector Index</w:t>
      </w:r>
    </w:p>
    <w:p>
      <w:r>
        <w:t>The FAISS index is a flat (brute-force) inner-product index. While not the fastest for very large corpora, it provides exact results and requires no training or parameter tuning. For email-scale data (thousands to low millions of chunks), it performs well.</w:t>
      </w:r>
    </w:p>
    <w:p>
      <w:r>
        <w:t>The index is persisted as two files: ekb.faiss and ekb.meta.npy. If these files don't exist on startup, a fresh empty index is created.</w:t>
      </w:r>
    </w:p>
    <w:p>
      <w:r>
        <w:br w:type="page"/>
      </w:r>
    </w:p>
    <w:p>
      <w:pPr>
        <w:pStyle w:val="Heading1"/>
      </w:pPr>
      <w:r>
        <w:t>7. Retrieval Pipeline</w:t>
      </w:r>
    </w:p>
    <w:p>
      <w:pPr>
        <w:pStyle w:val="Heading2"/>
      </w:pPr>
      <w:r>
        <w:t>7.1 Semantic Search</w:t>
      </w:r>
    </w:p>
    <w:p>
      <w:r>
        <w:t>The query string is embedded with the same MiniLM model used for indexing, and the FAISS index returns the top-k chunks by inner product (cosine similarity, since vectors are normalized). Default: 20 candidates.</w:t>
      </w:r>
    </w:p>
    <w:p>
      <w:pPr>
        <w:pStyle w:val="Heading2"/>
      </w:pPr>
      <w:r>
        <w:t>7.2 BM25 Keyword Search</w:t>
      </w:r>
    </w:p>
    <w:p>
      <w:r>
        <w:t>The query is tokenized (non-alphanumeric characters stripped, words joined with spaces) and matched against the FTS5 index. The FTS5 MATCH query finds emails whose subjects or bodies contain the query terms. Results are ranked by bm25() score. For each matching email, all of its chunks are returned as candidates. Default: 20 candidates.</w:t>
      </w:r>
    </w:p>
    <w:p>
      <w:pPr>
        <w:pStyle w:val="Heading2"/>
      </w:pPr>
      <w:r>
        <w:t>7.3 Reciprocal Rank Fusion (RRF)</w:t>
      </w:r>
    </w:p>
    <w:p>
      <w:r>
        <w:t>RRF merges the ranked lists from semantic and BM25 search into a single ranking. For each chunk that appears in any list, its fused score is:</w:t>
      </w:r>
    </w:p>
    <w:p>
      <w:r>
        <w:rPr>
          <w:rFonts w:ascii="Consolas" w:hAnsi="Consolas"/>
          <w:sz w:val="20"/>
        </w:rPr>
        <w:t>score(chunk) = ∑ 1 / (k + rank_i + 1)</w:t>
      </w:r>
    </w:p>
    <w:p>
      <w:r>
        <w:t>where k=60 (a standard RRF constant) and rank_i is the chunk's 0-based position in each list it appears in. Chunks appearing in both lists get a boost, while chunks appearing in only one list still contribute. The fused list is sorted by descending score.</w:t>
      </w:r>
    </w:p>
    <w:p>
      <w:pPr>
        <w:pStyle w:val="Heading2"/>
      </w:pPr>
      <w:r>
        <w:t>7.4 Cross-Encoder Reranking (ekb/retrieve/rerank.py)</w:t>
      </w:r>
    </w:p>
    <w:p>
      <w:r>
        <w:t>When EKB_RERANK=1 (default), the top candidates from RRF are rescored using a cross-encoder model (cross-encoder/ms-marco-MiniLM-L-6-v2). Unlike bi-encoders that embed query and document separately, cross-encoders process the full (query, document) pair together, enabling deeper interaction between them. This produces more accurate relevance scores but is slower, so it runs only on the shortlisted candidates (default: top 6 from 18 RRF candidates).</w:t>
      </w:r>
    </w:p>
    <w:p>
      <w:r>
        <w:t>The cross-encoder model is loaded lazily and cached globally for the lifetime of the process.</w:t>
      </w:r>
    </w:p>
    <w:p>
      <w:r>
        <w:br w:type="page"/>
      </w:r>
    </w:p>
    <w:p>
      <w:pPr>
        <w:pStyle w:val="Heading1"/>
      </w:pPr>
      <w:r>
        <w:t>8. Answer Generation</w:t>
      </w:r>
    </w:p>
    <w:p>
      <w:pPr>
        <w:pStyle w:val="Heading2"/>
      </w:pPr>
      <w:r>
        <w:t>8.1 Context Assembly (ekb/context.py)</w:t>
      </w:r>
    </w:p>
    <w:p>
      <w:r>
        <w:t>Before generating an answer, the reranked candidates are assembled into a context string. The context builder:</w:t>
      </w:r>
    </w:p>
    <w:p>
      <w:pPr>
        <w:pStyle w:val="ListBullet"/>
      </w:pPr>
      <w:r>
        <w:t>Deduplicates by email ID (multiple chunks from the same email are collapsed to one entry)</w:t>
      </w:r>
    </w:p>
    <w:p>
      <w:pPr>
        <w:pStyle w:val="ListBullet"/>
      </w:pPr>
      <w:r>
        <w:t>Groups emails by thread ID</w:t>
      </w:r>
    </w:p>
    <w:p>
      <w:pPr>
        <w:pStyle w:val="ListBullet"/>
      </w:pPr>
      <w:r>
        <w:t>Sorts emails within each thread chronologically</w:t>
      </w:r>
    </w:p>
    <w:p>
      <w:pPr>
        <w:pStyle w:val="ListBullet"/>
      </w:pPr>
      <w:r>
        <w:t>Sorts threads by the date of their earliest email</w:t>
      </w:r>
    </w:p>
    <w:p>
      <w:pPr>
        <w:pStyle w:val="ListBullet"/>
      </w:pPr>
      <w:r>
        <w:t>Formats each email as: [n] From: sender | Date: YYYY-MM-DD HH:MM | Subject: subject, followed by the body (truncated to 500 characters)</w:t>
      </w:r>
    </w:p>
    <w:p>
      <w:pPr>
        <w:pStyle w:val="ListBullet"/>
      </w:pPr>
      <w:r>
        <w:t>Separates entries with "---" dividers</w:t>
      </w:r>
    </w:p>
    <w:p>
      <w:pPr>
        <w:pStyle w:val="Heading2"/>
      </w:pPr>
      <w:r>
        <w:t>8.2 LLM Backends (ekb/generate/backend.py)</w:t>
      </w:r>
    </w:p>
    <w:p>
      <w:r>
        <w:t>EKB supports three generation backends:</w:t>
      </w:r>
    </w:p>
    <w:p/>
    <w:p>
      <w:r>
        <w:rPr>
          <w:b/>
        </w:rPr>
        <w:t>Extractive (default, EKB_LLM_BACKEND=extractive)</w:t>
      </w:r>
    </w:p>
    <w:p>
      <w:r>
        <w:t>No LLM is called. The top 5 citation snippets are returned directly as the answer, each prefixed with its citation index [n]. This is the fastest mode and requires no API keys, GPU, or internet connection. Useful for browsing and exploring emails without waiting for LLM inference.</w:t>
      </w:r>
    </w:p>
    <w:p>
      <w:r>
        <w:rPr>
          <w:b/>
        </w:rPr>
        <w:t>Anthropic Claude API (EKB_LLM_BACKEND=anthropic)</w:t>
      </w:r>
    </w:p>
    <w:p>
      <w:r>
        <w:t>The assembled context and question are sent to the Claude API via the Anthropic Python SDK. The prompt instructs Claude to answer using ONLY the provided evidence and cite sources as [n]. If the evidence is insufficient, it should say so rather than hallucinate. The default model is claude-sonnet-4-20250514, configurable via EKB_ANTHROPIC_MODEL. Requires ANTHROPIC_API_KEY to be set.</w:t>
      </w:r>
    </w:p>
    <w:p>
      <w:r>
        <w:rPr>
          <w:b/>
        </w:rPr>
        <w:t>Local HuggingFace (EKB_LLM_BACKEND=local)</w:t>
      </w:r>
    </w:p>
    <w:p>
      <w:r>
        <w:t>Runs Google's flan-t5-base model locally using the HuggingFace transformers library. This is a small, general-purpose text-to-text model. It works on CPU but is noticeably slower than the API backend. Useful for fully offline deployments or experimentation.</w:t>
      </w:r>
    </w:p>
    <w:p>
      <w:pPr>
        <w:pStyle w:val="Heading2"/>
      </w:pPr>
      <w:r>
        <w:t>8.3 Citation System (ekb/cite.py)</w:t>
      </w:r>
    </w:p>
    <w:p>
      <w:r>
        <w:t>Citations connect claims in the generated answer back to specific source emails. The system works as follows:</w:t>
      </w:r>
    </w:p>
    <w:p>
      <w:pPr>
        <w:pStyle w:val="ListBullet"/>
      </w:pPr>
      <w:r>
        <w:t>build_citations() creates an ordered list of Citation objects from the reranked candidates, deduplicated by email ID. Each citation includes: index [n], email_id, sender, date, subject, and a 300-character snippet.</w:t>
      </w:r>
    </w:p>
    <w:p>
      <w:pPr>
        <w:pStyle w:val="ListBullet"/>
      </w:pPr>
      <w:r>
        <w:t>The context builder numbers emails sequentially as [1], [2], etc., matching the citation list order.</w:t>
      </w:r>
    </w:p>
    <w:p>
      <w:pPr>
        <w:pStyle w:val="ListBullet"/>
      </w:pPr>
      <w:r>
        <w:t>The LLM is prompted to reference these numbers in its answer (e.g., "According to Alice [1], the deadline was extended...").</w:t>
      </w:r>
    </w:p>
    <w:p>
      <w:pPr>
        <w:pStyle w:val="ListBullet"/>
      </w:pPr>
      <w:r>
        <w:t>strip_invalid_refs() post-processes the generated text to remove any [n] markers where n exceeds the actual number of citations. This catches hallucinated references that some LLMs occasionally produce.</w:t>
      </w:r>
    </w:p>
    <w:p>
      <w:r>
        <w:br w:type="page"/>
      </w:r>
    </w:p>
    <w:p>
      <w:pPr>
        <w:pStyle w:val="Heading1"/>
      </w:pPr>
      <w:r>
        <w:t>9. Streamlit Web Interface</w:t>
      </w:r>
    </w:p>
    <w:p>
      <w:r>
        <w:t>The Streamlit app (app.py) provides an interactive web UI with the following sections:</w:t>
      </w:r>
    </w:p>
    <w:p>
      <w:pPr>
        <w:pStyle w:val="Heading2"/>
      </w:pPr>
      <w:r>
        <w:t>Sidebar — Index Status &amp; Import</w:t>
      </w:r>
    </w:p>
    <w:p>
      <w:r>
        <w:t>The sidebar displays three metrics: total emails indexed, total threads, and total chunks. Below the metrics, a file uploader accepts .eml, .json, and .mbox files (multiple files allowed). Clicking "Ingest" processes the uploaded files through the full ingestion pipeline and refreshes the page.</w:t>
      </w:r>
    </w:p>
    <w:p>
      <w:pPr>
        <w:pStyle w:val="Heading2"/>
      </w:pPr>
      <w:r>
        <w:t>Thread Browser</w:t>
      </w:r>
    </w:p>
    <w:p>
      <w:r>
        <w:t>If any threads exist in the index, they are displayed as expandable sections. Each thread shows its subject and email count. Expanding a thread shows each email's sender, date, and body preview (first 500 characters).</w:t>
      </w:r>
    </w:p>
    <w:p>
      <w:pPr>
        <w:pStyle w:val="Heading2"/>
      </w:pPr>
      <w:r>
        <w:t>Ask — Question Answering</w:t>
      </w:r>
    </w:p>
    <w:p>
      <w:r>
        <w:t>A text input where you type a natural-language question about the indexed emails. The full RAG pipeline runs, and the answer is displayed with citation markers [n]. Below the answer, a "Sources" section lists each citation with its index, sender, subject, and date. Performance metrics (retrieval latency and candidate count) are shown at the bottom.</w:t>
      </w:r>
    </w:p>
    <w:p>
      <w:pPr>
        <w:pStyle w:val="Heading2"/>
      </w:pPr>
      <w:r>
        <w:t>Views — Timeline &amp; Decisions</w:t>
      </w:r>
    </w:p>
    <w:p>
      <w:r>
        <w:t>Two view modes with optional topic filtering:</w:t>
      </w:r>
    </w:p>
    <w:p>
      <w:pPr>
        <w:pStyle w:val="ListBullet"/>
      </w:pPr>
      <w:r>
        <w:t>Timeline: Shows all emails in chronological order, optionally filtered by a topic keyword via FTS5. Each entry shows date, sender, subject, and a body snippet.</w:t>
      </w:r>
    </w:p>
    <w:p>
      <w:pPr>
        <w:pStyle w:val="ListBullet"/>
      </w:pPr>
      <w:r>
        <w:t>Decisions: Shows emails that contain decision-related language (keywords like "decided", "agreed", "approved", "let's go with", "final decision", etc.). Each entry includes the detected decision signal keywords.</w:t>
      </w:r>
    </w:p>
    <w:p>
      <w:r>
        <w:br w:type="page"/>
      </w:r>
    </w:p>
    <w:p>
      <w:pPr>
        <w:pStyle w:val="Heading1"/>
      </w:pPr>
      <w:r>
        <w:t>10. Evaluation Framework</w:t>
      </w:r>
    </w:p>
    <w:p>
      <w:pPr>
        <w:pStyle w:val="Heading2"/>
      </w:pPr>
      <w:r>
        <w:t>10.1 Eval Cases (eval/cases.json)</w:t>
      </w:r>
    </w:p>
    <w:p>
      <w:r>
        <w:t>Evaluation cases are defined in eval/cases.json as an array of objects, each with: a "question" string, a "relevant_email_ids" array of message IDs that should be retrieved, and an optional "top_k" override. The eval runner ingests the sample data from data/sample/, runs each question through the full pipeline, and measures retrieval quality.</w:t>
      </w:r>
    </w:p>
    <w:p>
      <w:pPr>
        <w:pStyle w:val="Heading2"/>
      </w:pPr>
      <w:r>
        <w:t>10.2 Metrics</w:t>
      </w:r>
    </w:p>
    <w:p>
      <w:r>
        <w:t>The evaluation framework computes three standard information retrieval metrics:</w:t>
      </w:r>
    </w:p>
    <w:p>
      <w:r>
        <w:rPr>
          <w:b/>
        </w:rPr>
        <w:t xml:space="preserve">Precision@k: </w:t>
      </w:r>
      <w:r>
        <w:t>Of the k results returned, what fraction are relevant? precision = |relevant ∩ retrieved| / |retrieved|</w:t>
      </w:r>
    </w:p>
    <w:p>
      <w:r>
        <w:rPr>
          <w:b/>
        </w:rPr>
        <w:t xml:space="preserve">Recall@k: </w:t>
      </w:r>
      <w:r>
        <w:t>Of all relevant emails, what fraction were retrieved? recall = |relevant ∩ retrieved| / |relevant|</w:t>
      </w:r>
    </w:p>
    <w:p>
      <w:r>
        <w:rPr>
          <w:b/>
        </w:rPr>
        <w:t xml:space="preserve">Mean Reciprocal Rank (MRR): </w:t>
      </w:r>
      <w:r>
        <w:t>The reciprocal of the rank of the first relevant result. MRR=1.0 means the first result is always relevant. MRR=0.5 means on average the first relevant result is at position 2.</w:t>
      </w:r>
    </w:p>
    <w:p>
      <w:pPr>
        <w:pStyle w:val="Heading2"/>
      </w:pPr>
      <w:r>
        <w:t>10.3 Ablation Studies (eval/ablation.py)</w:t>
      </w:r>
    </w:p>
    <w:p>
      <w:r>
        <w:t>The ablation runner compares multiple retrieval configurations against the same eval cases. It tests five configurations:</w:t>
      </w:r>
    </w:p>
    <w:p>
      <w:r>
        <w:rPr>
          <w:b/>
        </w:rPr>
        <w:t xml:space="preserve">hybrid+rerank: </w:t>
      </w:r>
      <w:r>
        <w:t>Full pipeline: semantic + BM25 + RRF + cross-encoder reranking (the default)</w:t>
      </w:r>
    </w:p>
    <w:p>
      <w:r>
        <w:rPr>
          <w:b/>
        </w:rPr>
        <w:t xml:space="preserve">hybrid-only: </w:t>
      </w:r>
      <w:r>
        <w:t>Semantic + BM25 + RRF, but no reranking</w:t>
      </w:r>
    </w:p>
    <w:p>
      <w:r>
        <w:rPr>
          <w:b/>
        </w:rPr>
        <w:t xml:space="preserve">semantic-only: </w:t>
      </w:r>
      <w:r>
        <w:t>FAISS semantic search only, no BM25 or reranking</w:t>
      </w:r>
    </w:p>
    <w:p>
      <w:r>
        <w:rPr>
          <w:b/>
        </w:rPr>
        <w:t xml:space="preserve">bm25-only: </w:t>
      </w:r>
      <w:r>
        <w:t>FTS5 BM25 search only, no semantic or reranking</w:t>
      </w:r>
    </w:p>
    <w:p>
      <w:r>
        <w:rPr>
          <w:b/>
        </w:rPr>
        <w:t xml:space="preserve">hybrid+rerank (k=3): </w:t>
      </w:r>
      <w:r>
        <w:t>Full pipeline but returning only top 3 results instead of 6</w:t>
      </w:r>
    </w:p>
    <w:p>
      <w:r>
        <w:t>The ablation uses monkey-patching to selectively disable retrieval paths (replacing _bm25 or _semantic with no-op functions) and context managers for clean setup/teardown. Results are printed as a table with P@k, R@k, MRR, and latency columns.</w:t>
      </w:r>
    </w:p>
    <w:p>
      <w:r>
        <w:t>To run:</w:t>
      </w:r>
    </w:p>
    <w:p>
      <w:r>
        <w:rPr>
          <w:rFonts w:ascii="Consolas" w:hAnsi="Consolas"/>
          <w:sz w:val="20"/>
        </w:rPr>
        <w:t>python -m eval.ablation</w:t>
      </w:r>
    </w:p>
    <w:p>
      <w:r>
        <w:br w:type="page"/>
      </w:r>
    </w:p>
    <w:p>
      <w:pPr>
        <w:pStyle w:val="Heading1"/>
      </w:pPr>
      <w:r>
        <w:t>11. Docker Deployment</w:t>
      </w:r>
    </w:p>
    <w:p>
      <w:r>
        <w:t>EKB includes a Dockerfile for containerized deployment. The image is based on python:3.11-slim, installs dependencies, copies the project code, and runs Streamlit on port 8501.</w:t>
      </w:r>
    </w:p>
    <w:p>
      <w:r>
        <w:t>Build and run:</w:t>
      </w:r>
    </w:p>
    <w:p>
      <w:r>
        <w:rPr>
          <w:rFonts w:ascii="Consolas" w:hAnsi="Consolas"/>
          <w:sz w:val="20"/>
        </w:rPr>
        <w:t>docker build -t ekb .</w:t>
        <w:br/>
        <w:t>docker run -p 8501:8501 --env-file .env ekb</w:t>
      </w:r>
    </w:p>
    <w:p>
      <w:r>
        <w:t>The --env-file flag passes your .env configuration into the container. The app is accessible at http://localhost:8501.</w:t>
      </w:r>
    </w:p>
    <w:p>
      <w:r>
        <w:t>Note: The FAISS index and SQLite database are created inside the container. To persist data across container restarts, mount a volume:</w:t>
      </w:r>
    </w:p>
    <w:p>
      <w:r>
        <w:rPr>
          <w:rFonts w:ascii="Consolas" w:hAnsi="Consolas"/>
          <w:sz w:val="20"/>
        </w:rPr>
        <w:t>docker run -p 8501:8501 --env-file .env -v ekb_data:/app ekb</w:t>
      </w:r>
    </w:p>
    <w:p>
      <w:r>
        <w:br w:type="page"/>
      </w:r>
    </w:p>
    <w:p>
      <w:pPr>
        <w:pStyle w:val="Heading1"/>
      </w:pPr>
      <w:r>
        <w:t>12. Environment Variables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Default</w:t>
            </w:r>
          </w:p>
        </w:tc>
        <w:tc>
          <w:tcPr>
            <w:tcW w:type="dxa" w:w="2160"/>
          </w:tcPr>
          <w:p>
            <w:r>
              <w:rPr>
                <w:b/>
              </w:rPr>
              <w:t>Required?</w:t>
            </w:r>
          </w:p>
        </w:tc>
        <w:tc>
          <w:tcPr>
            <w:tcW w:type="dxa" w:w="2160"/>
          </w:tcPr>
          <w:p>
            <w:r>
              <w:rPr>
                <w:b/>
              </w:rPr>
              <w:t>Description</w:t>
            </w:r>
          </w:p>
        </w:tc>
      </w:tr>
      <w:tr>
        <w:tc>
          <w:tcPr>
            <w:tcW w:type="dxa" w:w="2160"/>
          </w:tcPr>
          <w:p>
            <w:r>
              <w:t>EKB_LLM_BACKEND</w:t>
            </w:r>
          </w:p>
        </w:tc>
        <w:tc>
          <w:tcPr>
            <w:tcW w:type="dxa" w:w="2160"/>
          </w:tcPr>
          <w:p>
            <w:r>
              <w:t>extractive</w:t>
            </w:r>
          </w:p>
        </w:tc>
        <w:tc>
          <w:tcPr>
            <w:tcW w:type="dxa" w:w="2160"/>
          </w:tcPr>
          <w:p>
            <w:r>
              <w:t>No</w:t>
            </w:r>
          </w:p>
        </w:tc>
        <w:tc>
          <w:tcPr>
            <w:tcW w:type="dxa" w:w="2160"/>
          </w:tcPr>
          <w:p>
            <w:r>
              <w:t>LLM backend for answer generation: "extractive", "anthropic", or "local"</w:t>
            </w:r>
          </w:p>
        </w:tc>
      </w:tr>
      <w:tr>
        <w:tc>
          <w:tcPr>
            <w:tcW w:type="dxa" w:w="2160"/>
          </w:tcPr>
          <w:p>
            <w:r>
              <w:t>EKB_RERANK</w:t>
            </w:r>
          </w:p>
        </w:tc>
        <w:tc>
          <w:tcPr>
            <w:tcW w:type="dxa" w:w="2160"/>
          </w:tcPr>
          <w:p>
            <w:r>
              <w:t>1</w:t>
            </w:r>
          </w:p>
        </w:tc>
        <w:tc>
          <w:tcPr>
            <w:tcW w:type="dxa" w:w="2160"/>
          </w:tcPr>
          <w:p>
            <w:r>
              <w:t>No</w:t>
            </w:r>
          </w:p>
        </w:tc>
        <w:tc>
          <w:tcPr>
            <w:tcW w:type="dxa" w:w="2160"/>
          </w:tcPr>
          <w:p>
            <w:r>
              <w:t>Enable (1) or disable (0) cross-encoder reranking</w:t>
            </w:r>
          </w:p>
        </w:tc>
      </w:tr>
      <w:tr>
        <w:tc>
          <w:tcPr>
            <w:tcW w:type="dxa" w:w="2160"/>
          </w:tcPr>
          <w:p>
            <w:r>
              <w:t>ANTHROPIC_API_KEY</w:t>
            </w:r>
          </w:p>
        </w:tc>
        <w:tc>
          <w:tcPr>
            <w:tcW w:type="dxa" w:w="2160"/>
          </w:tcPr>
          <w:p>
            <w:r/>
          </w:p>
        </w:tc>
        <w:tc>
          <w:tcPr>
            <w:tcW w:type="dxa" w:w="2160"/>
          </w:tcPr>
          <w:p>
            <w:r>
              <w:t>Only for anthropic backend</w:t>
            </w:r>
          </w:p>
        </w:tc>
        <w:tc>
          <w:tcPr>
            <w:tcW w:type="dxa" w:w="2160"/>
          </w:tcPr>
          <w:p>
            <w:r>
              <w:t>Your Anthropic API key</w:t>
            </w:r>
          </w:p>
        </w:tc>
      </w:tr>
      <w:tr>
        <w:tc>
          <w:tcPr>
            <w:tcW w:type="dxa" w:w="2160"/>
          </w:tcPr>
          <w:p>
            <w:r>
              <w:t>EKB_ANTHROPIC_MODEL</w:t>
            </w:r>
          </w:p>
        </w:tc>
        <w:tc>
          <w:tcPr>
            <w:tcW w:type="dxa" w:w="2160"/>
          </w:tcPr>
          <w:p>
            <w:r>
              <w:t>claude-sonnet-4-20250514</w:t>
            </w:r>
          </w:p>
        </w:tc>
        <w:tc>
          <w:tcPr>
            <w:tcW w:type="dxa" w:w="2160"/>
          </w:tcPr>
          <w:p>
            <w:r>
              <w:t>No</w:t>
            </w:r>
          </w:p>
        </w:tc>
        <w:tc>
          <w:tcPr>
            <w:tcW w:type="dxa" w:w="2160"/>
          </w:tcPr>
          <w:p>
            <w:r>
              <w:t>Claude model ID to use for generation</w:t>
            </w:r>
          </w:p>
        </w:tc>
      </w:tr>
    </w:tbl>
    <w:p>
      <w:r>
        <w:br w:type="page"/>
      </w:r>
    </w:p>
    <w:p>
      <w:pPr>
        <w:pStyle w:val="Heading1"/>
      </w:pPr>
      <w:r>
        <w:t>13. Project File Structure</w:t>
      </w:r>
    </w:p>
    <w:p>
      <w:r>
        <w:rPr>
          <w:rFonts w:ascii="Consolas" w:hAnsi="Consolas"/>
          <w:sz w:val="20"/>
        </w:rPr>
        <w:t>app.py</w:t>
      </w:r>
      <w:r>
        <w:t xml:space="preserve">  —  Streamlit web UI entry point</w:t>
      </w:r>
    </w:p>
    <w:p>
      <w:r>
        <w:rPr>
          <w:rFonts w:ascii="Consolas" w:hAnsi="Consolas"/>
          <w:sz w:val="20"/>
        </w:rPr>
        <w:t>requirements.txt</w:t>
      </w:r>
      <w:r>
        <w:t xml:space="preserve">  —  Python dependencies</w:t>
      </w:r>
    </w:p>
    <w:p>
      <w:r>
        <w:rPr>
          <w:rFonts w:ascii="Consolas" w:hAnsi="Consolas"/>
          <w:sz w:val="20"/>
        </w:rPr>
        <w:t>Dockerfile</w:t>
      </w:r>
      <w:r>
        <w:t xml:space="preserve">  —  Container build instructions</w:t>
      </w:r>
    </w:p>
    <w:p>
      <w:r>
        <w:rPr>
          <w:rFonts w:ascii="Consolas" w:hAnsi="Consolas"/>
          <w:sz w:val="20"/>
        </w:rPr>
        <w:t>.env</w:t>
      </w:r>
      <w:r>
        <w:t xml:space="preserve">  —  Environment variable configuration</w:t>
      </w:r>
    </w:p>
    <w:p>
      <w:r>
        <w:rPr>
          <w:rFonts w:ascii="Consolas" w:hAnsi="Consolas"/>
          <w:sz w:val="20"/>
        </w:rPr>
        <w:t>ekb/</w:t>
      </w:r>
      <w:r>
        <w:t xml:space="preserve">  —  Core library package</w:t>
      </w:r>
    </w:p>
    <w:p>
      <w:r>
        <w:rPr>
          <w:rFonts w:ascii="Consolas" w:hAnsi="Consolas"/>
          <w:sz w:val="20"/>
        </w:rPr>
        <w:t xml:space="preserve">  models.py</w:t>
      </w:r>
      <w:r>
        <w:t xml:space="preserve">  —  Data classes: Email, Thread, Chunk, Candidate, Citation, Answer</w:t>
      </w:r>
    </w:p>
    <w:p>
      <w:r>
        <w:rPr>
          <w:rFonts w:ascii="Consolas" w:hAnsi="Consolas"/>
          <w:sz w:val="20"/>
        </w:rPr>
        <w:t xml:space="preserve">  pipeline.py</w:t>
      </w:r>
      <w:r>
        <w:t xml:space="preserve">  —  Main orchestrator: ingest(), query(), timeline(), decisions()</w:t>
      </w:r>
    </w:p>
    <w:p>
      <w:r>
        <w:rPr>
          <w:rFonts w:ascii="Consolas" w:hAnsi="Consolas"/>
          <w:sz w:val="20"/>
        </w:rPr>
        <w:t xml:space="preserve">  context.py</w:t>
      </w:r>
      <w:r>
        <w:t xml:space="preserve">  —  Thread-aware chronological context assembly for LLM prompts</w:t>
      </w:r>
    </w:p>
    <w:p>
      <w:r>
        <w:rPr>
          <w:rFonts w:ascii="Consolas" w:hAnsi="Consolas"/>
          <w:sz w:val="20"/>
        </w:rPr>
        <w:t xml:space="preserve">  cite.py</w:t>
      </w:r>
      <w:r>
        <w:t xml:space="preserve">  —  Citation builder and hallucinated-reference stripper</w:t>
      </w:r>
    </w:p>
    <w:p>
      <w:r>
        <w:rPr>
          <w:rFonts w:ascii="Consolas" w:hAnsi="Consolas"/>
          <w:sz w:val="20"/>
        </w:rPr>
        <w:t xml:space="preserve">  ingest/</w:t>
      </w:r>
      <w:r>
        <w:t xml:space="preserve">  —  Email ingestion sub-package</w:t>
      </w:r>
    </w:p>
    <w:p>
      <w:r>
        <w:rPr>
          <w:rFonts w:ascii="Consolas" w:hAnsi="Consolas"/>
          <w:sz w:val="20"/>
        </w:rPr>
        <w:t xml:space="preserve">    parse.py</w:t>
      </w:r>
      <w:r>
        <w:t xml:space="preserve">  —  File parsers for .eml, .mbox, and .json</w:t>
      </w:r>
    </w:p>
    <w:p>
      <w:r>
        <w:rPr>
          <w:rFonts w:ascii="Consolas" w:hAnsi="Consolas"/>
          <w:sz w:val="20"/>
        </w:rPr>
        <w:t xml:space="preserve">    clean.py</w:t>
      </w:r>
      <w:r>
        <w:t xml:space="preserve">  —  Email body cleaning (quote/signature stripping)</w:t>
      </w:r>
    </w:p>
    <w:p>
      <w:r>
        <w:rPr>
          <w:rFonts w:ascii="Consolas" w:hAnsi="Consolas"/>
          <w:sz w:val="20"/>
        </w:rPr>
        <w:t xml:space="preserve">    threads.py</w:t>
      </w:r>
      <w:r>
        <w:t xml:space="preserve">  —  Thread reconstruction algorithm</w:t>
      </w:r>
    </w:p>
    <w:p>
      <w:r>
        <w:rPr>
          <w:rFonts w:ascii="Consolas" w:hAnsi="Consolas"/>
          <w:sz w:val="20"/>
        </w:rPr>
        <w:t xml:space="preserve">  index/</w:t>
      </w:r>
      <w:r>
        <w:t xml:space="preserve">  —  Indexing sub-package</w:t>
      </w:r>
    </w:p>
    <w:p>
      <w:r>
        <w:rPr>
          <w:rFonts w:ascii="Consolas" w:hAnsi="Consolas"/>
          <w:sz w:val="20"/>
        </w:rPr>
        <w:t xml:space="preserve">    chunk.py</w:t>
      </w:r>
      <w:r>
        <w:t xml:space="preserve">  —  Fixed-size overlapping text chunker</w:t>
      </w:r>
    </w:p>
    <w:p>
      <w:r>
        <w:rPr>
          <w:rFonts w:ascii="Consolas" w:hAnsi="Consolas"/>
          <w:sz w:val="20"/>
        </w:rPr>
        <w:t xml:space="preserve">    vectors.py</w:t>
      </w:r>
      <w:r>
        <w:t xml:space="preserve">  —  FAISS index + MiniLM embedding model</w:t>
      </w:r>
    </w:p>
    <w:p>
      <w:r>
        <w:rPr>
          <w:rFonts w:ascii="Consolas" w:hAnsi="Consolas"/>
          <w:sz w:val="20"/>
        </w:rPr>
        <w:t xml:space="preserve">    store.py</w:t>
      </w:r>
      <w:r>
        <w:t xml:space="preserve">  —  SQLite storage with FTS5 full-text index</w:t>
      </w:r>
    </w:p>
    <w:p>
      <w:r>
        <w:rPr>
          <w:rFonts w:ascii="Consolas" w:hAnsi="Consolas"/>
          <w:sz w:val="20"/>
        </w:rPr>
        <w:t xml:space="preserve">  retrieve/</w:t>
      </w:r>
      <w:r>
        <w:t xml:space="preserve">  —  Retrieval sub-package</w:t>
      </w:r>
    </w:p>
    <w:p>
      <w:r>
        <w:rPr>
          <w:rFonts w:ascii="Consolas" w:hAnsi="Consolas"/>
          <w:sz w:val="20"/>
        </w:rPr>
        <w:t xml:space="preserve">    __init__.py</w:t>
      </w:r>
      <w:r>
        <w:t xml:space="preserve">  —  Hybrid retrieval: semantic + BM25 + RRF fusion</w:t>
      </w:r>
    </w:p>
    <w:p>
      <w:r>
        <w:rPr>
          <w:rFonts w:ascii="Consolas" w:hAnsi="Consolas"/>
          <w:sz w:val="20"/>
        </w:rPr>
        <w:t xml:space="preserve">    rerank.py</w:t>
      </w:r>
      <w:r>
        <w:t xml:space="preserve">  —  Cross-encoder reranking</w:t>
      </w:r>
    </w:p>
    <w:p>
      <w:r>
        <w:rPr>
          <w:rFonts w:ascii="Consolas" w:hAnsi="Consolas"/>
          <w:sz w:val="20"/>
        </w:rPr>
        <w:t xml:space="preserve">  generate/</w:t>
      </w:r>
      <w:r>
        <w:t xml:space="preserve">  —  Generation sub-package</w:t>
      </w:r>
    </w:p>
    <w:p>
      <w:r>
        <w:rPr>
          <w:rFonts w:ascii="Consolas" w:hAnsi="Consolas"/>
          <w:sz w:val="20"/>
        </w:rPr>
        <w:t xml:space="preserve">    __init__.py</w:t>
      </w:r>
      <w:r>
        <w:t xml:space="preserve">  —  Answer generation orchestrator with extractive fallback</w:t>
      </w:r>
    </w:p>
    <w:p>
      <w:r>
        <w:rPr>
          <w:rFonts w:ascii="Consolas" w:hAnsi="Consolas"/>
          <w:sz w:val="20"/>
        </w:rPr>
        <w:t xml:space="preserve">    backend.py</w:t>
      </w:r>
      <w:r>
        <w:t xml:space="preserve">  —  Pluggable LLM backends (Anthropic API / local HF)</w:t>
      </w:r>
    </w:p>
    <w:p>
      <w:r>
        <w:rPr>
          <w:rFonts w:ascii="Consolas" w:hAnsi="Consolas"/>
          <w:sz w:val="20"/>
        </w:rPr>
        <w:t>eval/</w:t>
      </w:r>
      <w:r>
        <w:t xml:space="preserve">  —  Evaluation framework</w:t>
      </w:r>
    </w:p>
    <w:p>
      <w:r>
        <w:rPr>
          <w:rFonts w:ascii="Consolas" w:hAnsi="Consolas"/>
          <w:sz w:val="20"/>
        </w:rPr>
        <w:t xml:space="preserve">  __init__.py</w:t>
      </w:r>
      <w:r>
        <w:t xml:space="preserve">  —  EvalCase, EvalResult, EvalReport, evaluate()</w:t>
      </w:r>
    </w:p>
    <w:p>
      <w:r>
        <w:rPr>
          <w:rFonts w:ascii="Consolas" w:hAnsi="Consolas"/>
          <w:sz w:val="20"/>
        </w:rPr>
        <w:t xml:space="preserve">  __main__.py</w:t>
      </w:r>
      <w:r>
        <w:t xml:space="preserve">  —  CLI entry point: python -m eval</w:t>
      </w:r>
    </w:p>
    <w:p>
      <w:r>
        <w:rPr>
          <w:rFonts w:ascii="Consolas" w:hAnsi="Consolas"/>
          <w:sz w:val="20"/>
        </w:rPr>
        <w:t xml:space="preserve">  ablation.py</w:t>
      </w:r>
      <w:r>
        <w:t xml:space="preserve">  —  Ablation runner: compare retrieval configurations</w:t>
      </w:r>
    </w:p>
    <w:p>
      <w:r>
        <w:rPr>
          <w:rFonts w:ascii="Consolas" w:hAnsi="Consolas"/>
          <w:sz w:val="20"/>
        </w:rPr>
        <w:t xml:space="preserve">  cases.json</w:t>
      </w:r>
      <w:r>
        <w:t xml:space="preserve">  —  Labeled evaluation test cases</w:t>
      </w:r>
    </w:p>
    <w:p>
      <w:r>
        <w:rPr>
          <w:rFonts w:ascii="Consolas" w:hAnsi="Consolas"/>
          <w:sz w:val="20"/>
        </w:rPr>
        <w:t>data/sample/</w:t>
      </w:r>
      <w:r>
        <w:t xml:space="preserve">  —  Sample email threads for testing and evaluation</w:t>
      </w:r>
    </w:p>
    <w:p>
      <w:r>
        <w:rPr>
          <w:rFonts w:ascii="Consolas" w:hAnsi="Consolas"/>
          <w:sz w:val="20"/>
        </w:rPr>
        <w:t>tests/</w:t>
      </w:r>
      <w:r>
        <w:t xml:space="preserve">  —  Pytest test suite</w:t>
      </w:r>
    </w:p>
    <w:p>
      <w:r>
        <w:br w:type="page"/>
      </w:r>
    </w:p>
    <w:p>
      <w:pPr>
        <w:pStyle w:val="Heading1"/>
      </w:pPr>
      <w:r>
        <w:t>14. How to Run (Step by Step)</w:t>
      </w:r>
    </w:p>
    <w:p>
      <w:pPr>
        <w:pStyle w:val="Heading2"/>
      </w:pPr>
      <w:r>
        <w:t>Running the Web App</w:t>
      </w:r>
    </w:p>
    <w:p>
      <w:r>
        <w:t>1. Open a terminal and navigate to the project directory.</w:t>
      </w:r>
    </w:p>
    <w:p>
      <w:r>
        <w:t>2. Install dependencies: pip install -r requirements.txt</w:t>
      </w:r>
    </w:p>
    <w:p>
      <w:r>
        <w:t>3. Optionally edit .env to configure your preferred LLM backend and API key.</w:t>
      </w:r>
    </w:p>
    <w:p>
      <w:r>
        <w:t>4. Start the Streamlit server: streamlit run app.py</w:t>
      </w:r>
    </w:p>
    <w:p>
      <w:r>
        <w:t>5. Open http://localhost:8501 in your browser.</w:t>
      </w:r>
    </w:p>
    <w:p>
      <w:r>
        <w:t>6. Upload email files (.eml, .mbox, or .json) via the sidebar and click "Ingest".</w:t>
      </w:r>
    </w:p>
    <w:p>
      <w:r>
        <w:t>7. Type a question in the "Ask" section and press Enter to get an answer with citations.</w:t>
      </w:r>
    </w:p>
    <w:p>
      <w:r>
        <w:t>8. Use the Timeline and Decisions buttons to explore your email archive.</w:t>
      </w:r>
    </w:p>
    <w:p>
      <w:pPr>
        <w:pStyle w:val="Heading2"/>
      </w:pPr>
      <w:r>
        <w:t>Running Tests</w:t>
      </w:r>
    </w:p>
    <w:p>
      <w:r>
        <w:rPr>
          <w:rFonts w:ascii="Consolas" w:hAnsi="Consolas"/>
          <w:sz w:val="20"/>
        </w:rPr>
        <w:t>pytest</w:t>
      </w:r>
    </w:p>
    <w:p>
      <w:r>
        <w:t>Runs all tests in the tests/ directory.</w:t>
      </w:r>
    </w:p>
    <w:p>
      <w:pPr>
        <w:pStyle w:val="Heading2"/>
      </w:pPr>
      <w:r>
        <w:t>Running the Eval Suite</w:t>
      </w:r>
    </w:p>
    <w:p>
      <w:r>
        <w:rPr>
          <w:rFonts w:ascii="Consolas" w:hAnsi="Consolas"/>
          <w:sz w:val="20"/>
        </w:rPr>
        <w:t>python -m eval</w:t>
      </w:r>
    </w:p>
    <w:p>
      <w:r>
        <w:t>Ingests the sample data, runs labeled queries, and prints precision, recall, MRR, and latency for each case.</w:t>
      </w:r>
    </w:p>
    <w:p>
      <w:pPr>
        <w:pStyle w:val="Heading2"/>
      </w:pPr>
      <w:r>
        <w:t>Running Ablation Studies</w:t>
      </w:r>
    </w:p>
    <w:p>
      <w:r>
        <w:rPr>
          <w:rFonts w:ascii="Consolas" w:hAnsi="Consolas"/>
          <w:sz w:val="20"/>
        </w:rPr>
        <w:t>python -m eval.ablation</w:t>
      </w:r>
    </w:p>
    <w:p>
      <w:r>
        <w:t>Compares five retrieval configurations and prints a comparison table.</w:t>
      </w:r>
    </w:p>
    <w:p>
      <w:pPr>
        <w:pStyle w:val="Heading2"/>
      </w:pPr>
      <w:r>
        <w:t>Running with Docker</w:t>
      </w:r>
    </w:p>
    <w:p>
      <w:r>
        <w:t>1. Build the image: docker build -t ekb .</w:t>
      </w:r>
    </w:p>
    <w:p>
      <w:r>
        <w:t>2. Edit .env with your configuration.</w:t>
      </w:r>
    </w:p>
    <w:p>
      <w:r>
        <w:t>3. Run the container: docker run -p 8501:8501 --env-file .env ekb</w:t>
      </w:r>
    </w:p>
    <w:p>
      <w:r>
        <w:t>4. Open http://localhost:8501 in your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