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28</w:t>
      </w:r>
    </w:p>
    <w:p>
      <w:pPr>
        <w:spacing w:before="160" w:after="80"/>
      </w:pPr>
      <w:r>
        <w:rPr>
          <w:b/>
          <w:sz w:val="28"/>
        </w:rPr>
        <w:t>AIM</w:t>
      </w:r>
    </w:p>
    <w:p>
      <w:r>
        <w:t>To implement a counting semaphore for controlling access to shared resources using SystemC.</w:t>
      </w:r>
    </w:p>
    <w:p>
      <w:pPr>
        <w:spacing w:before="160" w:after="80"/>
      </w:pPr>
      <w:r>
        <w:rPr>
          <w:b/>
          <w:sz w:val="28"/>
        </w:rPr>
        <w:t>ALGORITHM</w:t>
      </w:r>
    </w:p>
    <w:p>
      <w:pPr>
        <w:pStyle w:val="ListNumber"/>
      </w:pPr>
      <w:r>
        <w:t>Initialize the counting semaphore to 2.</w:t>
      </w:r>
    </w:p>
    <w:p>
      <w:pPr>
        <w:pStyle w:val="ListNumber"/>
      </w:pPr>
      <w:r>
        <w:t>Create concurrent tasks sharing the resource.</w:t>
      </w:r>
    </w:p>
    <w:p>
      <w:pPr>
        <w:pStyle w:val="ListNumber"/>
      </w:pPr>
      <w:r>
        <w:t>Allow a task to access the resource only when a semaphore count is available.</w:t>
      </w:r>
    </w:p>
    <w:p>
      <w:pPr>
        <w:pStyle w:val="ListNumber"/>
      </w:pPr>
      <w:r>
        <w:t>Decrease the count on entry and increase it after access.</w:t>
      </w:r>
    </w:p>
    <w:p>
      <w:pPr>
        <w:pStyle w:val="ListNumber"/>
      </w:pPr>
      <w:r>
        <w:t>Display the remaining count.</w:t>
      </w:r>
    </w:p>
    <w:p>
      <w:pPr>
        <w:spacing w:before="160" w:after="80"/>
      </w:pPr>
      <w:r>
        <w:rPr>
          <w:b/>
          <w:sz w:val="28"/>
        </w:rPr>
        <w:t>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#include &lt;systemc.h&gt;</w:t>
              <w:br/>
              <w:br/>
              <w:t>SC_MODULE(counting_semaphore)</w:t>
              <w:br/>
              <w:t>{</w:t>
              <w:br/>
              <w:t xml:space="preserve">    int sem;</w:t>
              <w:br/>
              <w:br/>
              <w:t xml:space="preserve">    void task()</w:t>
              <w:br/>
              <w:t xml:space="preserve">    {</w:t>
              <w:br/>
              <w:t xml:space="preserve">        while(true)</w:t>
              <w:br/>
              <w:t xml:space="preserve">        {</w:t>
              <w:br/>
              <w:t xml:space="preserve">            if(sem &gt; 0)</w:t>
              <w:br/>
              <w:t xml:space="preserve">            {</w:t>
              <w:br/>
              <w:t xml:space="preserve">                sem--;</w:t>
              <w:br/>
              <w:t xml:space="preserve">                cout &lt;&lt; "Task Accessing Resource at "</w:t>
              <w:br/>
              <w:t xml:space="preserve">                     &lt;&lt; sc_time_stamp()</w:t>
              <w:br/>
              <w:t xml:space="preserve">                     &lt;&lt; " R Remaining: " &lt;&lt; sem &lt;&lt; endl;</w:t>
              <w:br/>
              <w:br/>
              <w:t xml:space="preserve">                wait(1, SC_SEC);</w:t>
              <w:br/>
              <w:t xml:space="preserve">                sem++;</w:t>
              <w:br/>
              <w:t xml:space="preserve">            }</w:t>
              <w:br/>
              <w:t xml:space="preserve">            wait(1, SC_SEC);</w:t>
              <w:br/>
              <w:t xml:space="preserve">        }</w:t>
              <w:br/>
              <w:t xml:space="preserve">    }</w:t>
              <w:br/>
              <w:br/>
              <w:t xml:space="preserve">    SC_CTOR(counting_semaphore)</w:t>
              <w:br/>
              <w:t xml:space="preserve">    {</w:t>
              <w:br/>
              <w:t xml:space="preserve">        sem = 2;</w:t>
              <w:br/>
              <w:t xml:space="preserve">        SC_THREAD(task);</w:t>
              <w:br/>
              <w:t xml:space="preserve">        SC_THREAD(task);</w:t>
              <w:br/>
              <w:t xml:space="preserve">        SC_THREAD(task);</w:t>
              <w:br/>
              <w:t xml:space="preserve">    }</w:t>
              <w:br/>
              <w:t>};</w:t>
              <w:br/>
              <w:br/>
              <w:t>int sc_main(int argc, char* argv[])</w:t>
              <w:br/>
              <w:t>{</w:t>
              <w:br/>
              <w:t xml:space="preserve">    counting_semaphore obj("Counting");</w:t>
              <w:br/>
              <w:t xml:space="preserve">    sc_start(10, SC_SEC);</w:t>
              <w:br/>
              <w:t xml:space="preserve">    return 0;</w:t>
              <w:br/>
              <w:t>}</w:t>
            </w:r>
          </w:p>
        </w:tc>
      </w:tr>
    </w:tbl>
    <w:p>
      <w:pPr>
        <w:spacing w:before="160" w:after="8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73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- 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sz w:val="28"/>
        </w:rPr>
        <w:t>RESULT</w:t>
      </w:r>
    </w:p>
    <w:p>
      <w:r>
        <w:t>Thus the counting semaphore was successfully implemented and verified for shared-resource access.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