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Assignment-3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 Flask application with an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-&gt;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2. 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b w:val="1"/>
          <w:rtl w:val="0"/>
        </w:rPr>
        <w:t xml:space="preserve">"Data submitted successfully"</w:t>
      </w:r>
      <w:r w:rsidDel="00000000" w:rsidR="00000000" w:rsidRPr="00000000">
        <w:rPr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An</w:t>
      </w:r>
      <w:r w:rsidDel="00000000" w:rsidR="00000000" w:rsidRPr="00000000">
        <w:rPr>
          <w:rtl w:val="0"/>
        </w:rPr>
        <w:t xml:space="preserve">s-&gt;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Flask, jsonify, render_template, request, redirect, url_for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✅ MongoDB Atlas Connection (replace &lt;username&gt;, &lt;password&gt;, &lt;cluster-url&gt;)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client = MongoClient(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"mongodb+srv://tutedude_3_assignment:Satvik12,@tutedude.14tqnmr.mongodb.net/"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 = client[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"flask_demo"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collection = db[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 1: API - return JSON data from file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api():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json.load(f)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jsonify(data)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 2: Form Page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form_page():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 3: Handle Form Submission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submit():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 =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age = int(request.form[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Insert into MongoDB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collection.insert_one({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age})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Redirect on success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error=str(e))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 4: Success Page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success():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"&lt;h2&gt;Data submitted successfully ✅&lt;/h2&gt;"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