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E0B4" w14:textId="2BA66971" w:rsidR="00512A4B" w:rsidRDefault="00512A4B" w:rsidP="00512A4B">
      <w:pPr>
        <w:pStyle w:val="Heading1"/>
      </w:pPr>
      <w:r>
        <w:t>Deep Learning Assignment 7</w:t>
      </w:r>
    </w:p>
    <w:p w14:paraId="6EB015C8" w14:textId="5A4064C5" w:rsidR="00512A4B" w:rsidRDefault="00512A4B" w:rsidP="00512A4B">
      <w:r>
        <w:t>Topic: Self-Supervised Learning for Histopathology Images</w:t>
      </w:r>
    </w:p>
    <w:p w14:paraId="744082ED" w14:textId="77777777" w:rsidR="00512A4B" w:rsidRDefault="00512A4B" w:rsidP="00512A4B">
      <w:pPr>
        <w:pStyle w:val="Heading2"/>
      </w:pPr>
      <w:r>
        <w:t>Objective:</w:t>
      </w:r>
    </w:p>
    <w:p w14:paraId="662F5258" w14:textId="2C1841CF" w:rsidR="00512A4B" w:rsidRDefault="00512A4B" w:rsidP="00512A4B">
      <w:pPr>
        <w:pStyle w:val="Heading2"/>
        <w:jc w:val="both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512A4B">
        <w:rPr>
          <w:rFonts w:asciiTheme="minorHAnsi" w:eastAsiaTheme="minorHAnsi" w:hAnsiTheme="minorHAnsi" w:cstheme="minorBidi"/>
          <w:color w:val="auto"/>
          <w:sz w:val="24"/>
          <w:szCs w:val="24"/>
        </w:rPr>
        <w:t>Apply self-supervised learning (SSL) to the SIC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A</w:t>
      </w:r>
      <w:r w:rsidRPr="00512A4B">
        <w:rPr>
          <w:rFonts w:asciiTheme="minorHAnsi" w:eastAsiaTheme="minorHAnsi" w:hAnsiTheme="minorHAnsi" w:cstheme="minorBidi"/>
          <w:color w:val="auto"/>
          <w:sz w:val="24"/>
          <w:szCs w:val="24"/>
        </w:rPr>
        <w:t>P v2 dataset, aiming to pre-train a model without requiring extensive labels and then fine-tune it on downstream tasks like cancer classification.</w:t>
      </w:r>
    </w:p>
    <w:p w14:paraId="15211404" w14:textId="2DCE80C8" w:rsidR="00512A4B" w:rsidRDefault="00512A4B" w:rsidP="00512A4B">
      <w:pPr>
        <w:pStyle w:val="Heading2"/>
      </w:pPr>
      <w:r>
        <w:t>Dataset</w:t>
      </w:r>
    </w:p>
    <w:p w14:paraId="3109889D" w14:textId="77777777" w:rsidR="00512A4B" w:rsidRDefault="00512A4B" w:rsidP="00512A4B">
      <w:pPr>
        <w:pStyle w:val="ListParagraph"/>
        <w:numPr>
          <w:ilvl w:val="0"/>
          <w:numId w:val="1"/>
        </w:numPr>
      </w:pPr>
      <w:r>
        <w:t>SICAPv2 (Prostate Cancer Histopathology)</w:t>
      </w:r>
    </w:p>
    <w:p w14:paraId="4AAC6697" w14:textId="57DD0570" w:rsidR="0093649B" w:rsidRDefault="0093649B" w:rsidP="0093649B">
      <w:pPr>
        <w:pStyle w:val="Heading2"/>
        <w:ind w:firstLine="720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hyperlink r:id="rId5" w:history="1">
        <w:r w:rsidRPr="00A93061">
          <w:rPr>
            <w:rStyle w:val="Hyperlink"/>
            <w:rFonts w:asciiTheme="minorHAnsi" w:eastAsiaTheme="minorHAnsi" w:hAnsiTheme="minorHAnsi" w:cstheme="minorBidi"/>
            <w:sz w:val="24"/>
            <w:szCs w:val="24"/>
          </w:rPr>
          <w:t>https://data.mendeley.com/datasets/9xxm58dvs3/1</w:t>
        </w:r>
      </w:hyperlink>
    </w:p>
    <w:p w14:paraId="5D6123E0" w14:textId="0DCE9EBD" w:rsidR="00512A4B" w:rsidRDefault="00512A4B" w:rsidP="00512A4B">
      <w:pPr>
        <w:pStyle w:val="Heading2"/>
      </w:pPr>
      <w:r>
        <w:t>Task</w:t>
      </w:r>
    </w:p>
    <w:p w14:paraId="0C0C4363" w14:textId="01ABAC66" w:rsidR="00512A4B" w:rsidRPr="00512A4B" w:rsidRDefault="00512A4B" w:rsidP="00797B21">
      <w:pPr>
        <w:spacing w:after="0"/>
        <w:jc w:val="both"/>
        <w:rPr>
          <w:lang w:val="en-CA"/>
        </w:rPr>
      </w:pPr>
      <w:r w:rsidRPr="00512A4B">
        <w:rPr>
          <w:lang w:val="en-CA"/>
        </w:rPr>
        <w:t>Implement SSL techniques like contrastive learning (SimCLR, MoCo) on the unlabeled portions of the dataset.</w:t>
      </w:r>
      <w:r>
        <w:rPr>
          <w:lang w:val="en-CA"/>
        </w:rPr>
        <w:t xml:space="preserve"> </w:t>
      </w:r>
      <w:r w:rsidRPr="00512A4B">
        <w:rPr>
          <w:lang w:val="en-CA"/>
        </w:rPr>
        <w:t>Fine-tune the pre-trained model on specific tasks such as cancer detection, Gleason grading, or tumor segmentation.</w:t>
      </w:r>
      <w:r>
        <w:rPr>
          <w:lang w:val="en-CA"/>
        </w:rPr>
        <w:t xml:space="preserve"> </w:t>
      </w:r>
      <w:r w:rsidRPr="00512A4B">
        <w:rPr>
          <w:lang w:val="en-CA"/>
        </w:rPr>
        <w:t>Evaluate how SSL pre-training improves performance compared to models trained from scratch.</w:t>
      </w:r>
    </w:p>
    <w:p w14:paraId="7B4C242B" w14:textId="77777777" w:rsidR="00512A4B" w:rsidRDefault="00512A4B" w:rsidP="00512A4B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0776010C" w14:textId="320169FF" w:rsidR="00512A4B" w:rsidRDefault="00512A4B" w:rsidP="00512A4B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DA6A6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Suggested Papers</w:t>
      </w:r>
    </w:p>
    <w:p w14:paraId="0E612B46" w14:textId="416DA298" w:rsidR="00512A4B" w:rsidRDefault="00512A4B" w:rsidP="0093649B">
      <w:pPr>
        <w:pStyle w:val="NormalWeb"/>
        <w:numPr>
          <w:ilvl w:val="0"/>
          <w:numId w:val="3"/>
        </w:numPr>
        <w:ind w:left="426"/>
      </w:pPr>
      <w:r>
        <w:t>Self‑Supervised Contrastive Learning for Digital Histopathology (Ciga, Xu &amp; Martel, 2020)</w:t>
      </w:r>
    </w:p>
    <w:p w14:paraId="1DEA528D" w14:textId="4B580BDE" w:rsidR="0093649B" w:rsidRDefault="0093649B" w:rsidP="0093649B">
      <w:pPr>
        <w:pStyle w:val="NormalWeb"/>
        <w:ind w:left="720"/>
      </w:pPr>
      <w:hyperlink r:id="rId6" w:history="1">
        <w:r w:rsidRPr="00A93061">
          <w:rPr>
            <w:rStyle w:val="Hyperlink"/>
          </w:rPr>
          <w:t>https://arxiv.org/abs/2011.13971</w:t>
        </w:r>
      </w:hyperlink>
    </w:p>
    <w:p w14:paraId="01977402" w14:textId="77777777" w:rsidR="00512A4B" w:rsidRDefault="00512A4B" w:rsidP="00797B21">
      <w:pPr>
        <w:pStyle w:val="NormalWeb"/>
        <w:jc w:val="both"/>
      </w:pPr>
      <w:r>
        <w:t xml:space="preserve">This is one of the earlier works applying contrastive SSL (SimCLR style) to histopathology images, using many datasets (57 histopathology sets) and showing that domain‑specific SSL beats ImageNet pre‑training. </w:t>
      </w:r>
    </w:p>
    <w:p w14:paraId="33F32031" w14:textId="3DD9167B" w:rsidR="00512A4B" w:rsidRDefault="00512A4B" w:rsidP="0093649B">
      <w:pPr>
        <w:pStyle w:val="NormalWeb"/>
        <w:numPr>
          <w:ilvl w:val="0"/>
          <w:numId w:val="3"/>
        </w:numPr>
        <w:ind w:left="426"/>
      </w:pPr>
      <w:r>
        <w:t>Learning Representations with Contrastive Self‑Supervised Learning for Histopathology Applications (Stacke, Unger, Lundström &amp; Eilertsen, 2021)</w:t>
      </w:r>
    </w:p>
    <w:p w14:paraId="57F06ED7" w14:textId="5B891B4E" w:rsidR="0093649B" w:rsidRDefault="0093649B" w:rsidP="0093649B">
      <w:pPr>
        <w:pStyle w:val="NormalWeb"/>
        <w:ind w:left="720"/>
      </w:pPr>
      <w:hyperlink r:id="rId7" w:history="1">
        <w:r w:rsidRPr="00A93061">
          <w:rPr>
            <w:rStyle w:val="Hyperlink"/>
          </w:rPr>
          <w:t>https://arxiv.org/abs/2112.05760</w:t>
        </w:r>
      </w:hyperlink>
    </w:p>
    <w:p w14:paraId="1576DE18" w14:textId="77777777" w:rsidR="00512A4B" w:rsidRDefault="00512A4B" w:rsidP="00797B21">
      <w:pPr>
        <w:pStyle w:val="NormalWeb"/>
        <w:jc w:val="both"/>
      </w:pPr>
      <w:r>
        <w:t xml:space="preserve">This paper investigates how contrastive SSL behaves differently in histopathology vs natural images: e.g., view generation, patch selection, hyper‑parameters. </w:t>
      </w:r>
    </w:p>
    <w:p w14:paraId="62FA8B6A" w14:textId="45308C89" w:rsidR="00512A4B" w:rsidRDefault="00512A4B" w:rsidP="0093649B">
      <w:pPr>
        <w:pStyle w:val="NormalWeb"/>
        <w:numPr>
          <w:ilvl w:val="0"/>
          <w:numId w:val="3"/>
        </w:numPr>
        <w:ind w:left="426" w:hanging="426"/>
      </w:pPr>
      <w:r>
        <w:t>A Self‑Supervised Contrastive Learning Approach for Whole Slide Image Representation in Digital Pathology (Ashrafi Fashi et al., 2022)</w:t>
      </w:r>
    </w:p>
    <w:p w14:paraId="1F060668" w14:textId="220220F5" w:rsidR="0093649B" w:rsidRDefault="0093649B" w:rsidP="0093649B">
      <w:pPr>
        <w:pStyle w:val="NormalWeb"/>
        <w:ind w:left="720"/>
      </w:pPr>
      <w:hyperlink r:id="rId8" w:history="1">
        <w:r w:rsidRPr="00A93061">
          <w:rPr>
            <w:rStyle w:val="Hyperlink"/>
          </w:rPr>
          <w:t>https://www.sciencedirect.com/science/article/pii/S2153353922007271</w:t>
        </w:r>
      </w:hyperlink>
    </w:p>
    <w:p w14:paraId="20BC697C" w14:textId="77777777" w:rsidR="00512A4B" w:rsidRDefault="00512A4B" w:rsidP="00797B21">
      <w:pPr>
        <w:pStyle w:val="NormalWeb"/>
        <w:jc w:val="both"/>
      </w:pPr>
      <w:r>
        <w:t xml:space="preserve">Focuses on whole slide images (WSIs) and uses the “primary site” (organ type) metadata as a pseudo‑label in an SSL pretext task, along with a supervised contrastive loss. </w:t>
      </w:r>
    </w:p>
    <w:p w14:paraId="677B4E7A" w14:textId="3FC34BB0" w:rsidR="00512A4B" w:rsidRDefault="00512A4B" w:rsidP="00512A4B">
      <w:pPr>
        <w:pStyle w:val="NormalWeb"/>
      </w:pPr>
      <w:r>
        <w:t>4- Benchmarking Self‑Supervised Learning on Diverse Pathology Datasets (Kang et al., 2023)</w:t>
      </w:r>
    </w:p>
    <w:p w14:paraId="007E7F82" w14:textId="04063B1D" w:rsidR="00512A4B" w:rsidRDefault="0093649B" w:rsidP="0093649B">
      <w:pPr>
        <w:pStyle w:val="NormalWeb"/>
        <w:ind w:firstLine="720"/>
      </w:pPr>
      <w:hyperlink r:id="rId9" w:history="1">
        <w:r w:rsidRPr="00A93061">
          <w:rPr>
            <w:rStyle w:val="Hyperlink"/>
          </w:rPr>
          <w:t>https://arxiv.org/abs/2212.04690</w:t>
        </w:r>
      </w:hyperlink>
    </w:p>
    <w:p w14:paraId="0FEE41E5" w14:textId="77777777" w:rsidR="00512A4B" w:rsidRDefault="00512A4B" w:rsidP="00797B21">
      <w:pPr>
        <w:pStyle w:val="NormalWeb"/>
        <w:jc w:val="both"/>
      </w:pPr>
      <w:r>
        <w:t xml:space="preserve">A large‑scale study comparing multiple SSL methods on several pathology datasets and tasks. They conclude that domain‑aligned SSL (pre‑training on pathology rather than ImageNet) consistently improves performance. </w:t>
      </w:r>
    </w:p>
    <w:p w14:paraId="69C898D9" w14:textId="24C2F6A1" w:rsidR="00512A4B" w:rsidRDefault="00512A4B" w:rsidP="0093649B">
      <w:pPr>
        <w:pStyle w:val="NormalWeb"/>
        <w:numPr>
          <w:ilvl w:val="0"/>
          <w:numId w:val="4"/>
        </w:numPr>
        <w:ind w:left="426" w:hanging="426"/>
      </w:pPr>
      <w:r>
        <w:t>Prostate Cancer Grade Using Self‑Supervised Learning and Gigapixel Pathology Images (2023)</w:t>
      </w:r>
    </w:p>
    <w:p w14:paraId="62623336" w14:textId="0DBD2AE5" w:rsidR="0093649B" w:rsidRDefault="009D33D3" w:rsidP="0093649B">
      <w:pPr>
        <w:pStyle w:val="NormalWeb"/>
        <w:ind w:left="720"/>
      </w:pPr>
      <w:hyperlink r:id="rId10" w:history="1">
        <w:r w:rsidRPr="00A93061">
          <w:rPr>
            <w:rStyle w:val="Hyperlink"/>
          </w:rPr>
          <w:t>https://www.researchgate.net/publication/376756306_Prostate_cancer_grade_using_self-supervised_learning_and_novel_feature_aggregator_based_on_weakly-labeled_gbit-pixel_pathology_images</w:t>
        </w:r>
      </w:hyperlink>
    </w:p>
    <w:p w14:paraId="49ED60E0" w14:textId="77777777" w:rsidR="00512A4B" w:rsidRDefault="00512A4B" w:rsidP="00797B21">
      <w:pPr>
        <w:pStyle w:val="NormalWeb"/>
        <w:jc w:val="both"/>
      </w:pPr>
      <w:r>
        <w:t xml:space="preserve">A prostate‑cancer specific application: a self‑supervised feature extraction model (for patch level) then attention‑LSTM for aggregation, achieving strong performance. </w:t>
      </w:r>
    </w:p>
    <w:p w14:paraId="09F47B4E" w14:textId="4B0D2466" w:rsidR="00512A4B" w:rsidRDefault="00512A4B" w:rsidP="00512A4B">
      <w:pPr>
        <w:pStyle w:val="NormalWeb"/>
      </w:pPr>
      <w:r>
        <w:t>6- Efficient Self‑Supervised Grading of Prostate Cancer Pathology (2025, via arXiv)</w:t>
      </w:r>
    </w:p>
    <w:p w14:paraId="27A599EA" w14:textId="77777777" w:rsidR="00512A4B" w:rsidRDefault="00512A4B" w:rsidP="00797B21">
      <w:pPr>
        <w:pStyle w:val="NormalWeb"/>
        <w:jc w:val="both"/>
      </w:pPr>
      <w:r>
        <w:t xml:space="preserve">The paper is titled Efficient Self‑Supervised Grading of Prostate Cancer… and specifically mentions the SICAP dataset. It proposes a task‑specific SSL model with stain‑agnostic features and ordinal regression fine‑tuning. </w:t>
      </w:r>
    </w:p>
    <w:p w14:paraId="27E76625" w14:textId="68F9191A" w:rsidR="009D33D3" w:rsidRDefault="009D33D3" w:rsidP="009D33D3">
      <w:pPr>
        <w:pStyle w:val="NormalWeb"/>
        <w:ind w:firstLine="720"/>
        <w:jc w:val="both"/>
      </w:pPr>
      <w:hyperlink r:id="rId11" w:history="1">
        <w:r w:rsidRPr="00A93061">
          <w:rPr>
            <w:rStyle w:val="Hyperlink"/>
          </w:rPr>
          <w:t>https://arxiv.org/abs/2501.15520</w:t>
        </w:r>
      </w:hyperlink>
    </w:p>
    <w:p w14:paraId="1E53CAD8" w14:textId="3DF4C4F0" w:rsidR="00512A4B" w:rsidRDefault="00512A4B" w:rsidP="009D33D3">
      <w:pPr>
        <w:pStyle w:val="NormalWeb"/>
        <w:numPr>
          <w:ilvl w:val="0"/>
          <w:numId w:val="5"/>
        </w:numPr>
        <w:ind w:left="284"/>
      </w:pPr>
      <w:r>
        <w:t>Improving Representation Learning for Histopathologic Images with Cluster Constraints (Wu et al., ICCV 2023)</w:t>
      </w:r>
    </w:p>
    <w:p w14:paraId="57EF77E7" w14:textId="7DA728F6" w:rsidR="009D33D3" w:rsidRDefault="009D33D3" w:rsidP="009D33D3">
      <w:pPr>
        <w:pStyle w:val="NormalWeb"/>
        <w:ind w:left="720"/>
      </w:pPr>
      <w:hyperlink r:id="rId12" w:history="1">
        <w:r w:rsidRPr="00A93061">
          <w:rPr>
            <w:rStyle w:val="Hyperlink"/>
          </w:rPr>
          <w:t>https://arxiv.org/abs/2310.12334</w:t>
        </w:r>
      </w:hyperlink>
    </w:p>
    <w:p w14:paraId="0DAB74F6" w14:textId="1906E407" w:rsidR="00512A4B" w:rsidRDefault="00512A4B" w:rsidP="00797B21">
      <w:pPr>
        <w:pStyle w:val="NormalWeb"/>
        <w:jc w:val="both"/>
      </w:pPr>
      <w:r>
        <w:t>A recent paper introduc</w:t>
      </w:r>
      <w:r w:rsidR="00797B21">
        <w:t>es</w:t>
      </w:r>
      <w:r>
        <w:t xml:space="preserve"> cluster‑constraint pretext losses and shows improved SSL performance on histopathology. </w:t>
      </w:r>
    </w:p>
    <w:p w14:paraId="07FC6D68" w14:textId="0A462AF8" w:rsidR="00512A4B" w:rsidRDefault="00512A4B" w:rsidP="00512A4B">
      <w:pPr>
        <w:pStyle w:val="NormalWeb"/>
        <w:spacing w:before="0" w:beforeAutospacing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General Note</w:t>
      </w:r>
    </w:p>
    <w:p w14:paraId="636F2326" w14:textId="77777777" w:rsidR="00512A4B" w:rsidRDefault="00512A4B" w:rsidP="00512A4B">
      <w:pPr>
        <w:pStyle w:val="NormalWeb"/>
        <w:numPr>
          <w:ilvl w:val="0"/>
          <w:numId w:val="2"/>
        </w:numPr>
      </w:pPr>
      <w:r>
        <w:t>Start with #2 (Stacke et al.) and #1 (Ciga et al.) to understand fundamental SSL methods and how histopathology differs from natural images.</w:t>
      </w:r>
    </w:p>
    <w:p w14:paraId="25F652F7" w14:textId="77777777" w:rsidR="00512A4B" w:rsidRDefault="00512A4B" w:rsidP="00512A4B">
      <w:pPr>
        <w:pStyle w:val="NormalWeb"/>
        <w:numPr>
          <w:ilvl w:val="0"/>
          <w:numId w:val="2"/>
        </w:numPr>
      </w:pPr>
      <w:r>
        <w:t>Then read #3 and #4 to get more domain</w:t>
      </w:r>
      <w:r>
        <w:noBreakHyphen/>
        <w:t>specific insights (WSI representation, benchmarking SSL in pathology).</w:t>
      </w:r>
    </w:p>
    <w:p w14:paraId="4102BCE8" w14:textId="77777777" w:rsidR="00512A4B" w:rsidRDefault="00512A4B" w:rsidP="00512A4B">
      <w:pPr>
        <w:pStyle w:val="NormalWeb"/>
        <w:numPr>
          <w:ilvl w:val="0"/>
          <w:numId w:val="2"/>
        </w:numPr>
      </w:pPr>
      <w:r>
        <w:lastRenderedPageBreak/>
        <w:t>Next, read #5 and #6 which are prostate</w:t>
      </w:r>
      <w:r>
        <w:noBreakHyphen/>
        <w:t>cancer specific applications (so they see pipelines closely aligned with your dataset).</w:t>
      </w:r>
    </w:p>
    <w:p w14:paraId="40EF2854" w14:textId="783C901E" w:rsidR="00512A4B" w:rsidRDefault="00512A4B" w:rsidP="00512A4B">
      <w:pPr>
        <w:pStyle w:val="NormalWeb"/>
        <w:numPr>
          <w:ilvl w:val="0"/>
          <w:numId w:val="2"/>
        </w:numPr>
      </w:pPr>
      <w:r>
        <w:t>Finally, read #7 for advanced variations (clustering losses, augmentation strategies).</w:t>
      </w:r>
    </w:p>
    <w:p w14:paraId="31EAEE51" w14:textId="77777777" w:rsidR="00512A4B" w:rsidRDefault="00512A4B" w:rsidP="00512A4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1CC55E10" w14:textId="77777777" w:rsidR="00512A4B" w:rsidRDefault="00512A4B" w:rsidP="00512A4B">
      <w:pPr>
        <w:pStyle w:val="NormalWeb"/>
        <w:ind w:left="720"/>
      </w:pPr>
    </w:p>
    <w:p w14:paraId="112313C3" w14:textId="77777777" w:rsidR="00F42052" w:rsidRDefault="00F42052"/>
    <w:sectPr w:rsidR="00F420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B2F"/>
    <w:multiLevelType w:val="hybridMultilevel"/>
    <w:tmpl w:val="3256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20DDA"/>
    <w:multiLevelType w:val="hybridMultilevel"/>
    <w:tmpl w:val="EB526ADA"/>
    <w:lvl w:ilvl="0" w:tplc="97D06B34">
      <w:start w:val="7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03D28"/>
    <w:multiLevelType w:val="hybridMultilevel"/>
    <w:tmpl w:val="D7963396"/>
    <w:lvl w:ilvl="0" w:tplc="97D06B34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D237AE"/>
    <w:multiLevelType w:val="hybridMultilevel"/>
    <w:tmpl w:val="B826F8D0"/>
    <w:lvl w:ilvl="0" w:tplc="97D06B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AB5599"/>
    <w:multiLevelType w:val="multilevel"/>
    <w:tmpl w:val="1342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400307">
    <w:abstractNumId w:val="0"/>
  </w:num>
  <w:num w:numId="2" w16cid:durableId="802968165">
    <w:abstractNumId w:val="4"/>
  </w:num>
  <w:num w:numId="3" w16cid:durableId="659846784">
    <w:abstractNumId w:val="3"/>
  </w:num>
  <w:num w:numId="4" w16cid:durableId="958338148">
    <w:abstractNumId w:val="2"/>
  </w:num>
  <w:num w:numId="5" w16cid:durableId="455685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2NrCwNDQxNTY3NjVS0lEKTi0uzszPAykwqgUAcRUmmCwAAAA="/>
  </w:docVars>
  <w:rsids>
    <w:rsidRoot w:val="00512A4B"/>
    <w:rsid w:val="001D00D8"/>
    <w:rsid w:val="00512A4B"/>
    <w:rsid w:val="00797B21"/>
    <w:rsid w:val="0093649B"/>
    <w:rsid w:val="009B2595"/>
    <w:rsid w:val="009D33D3"/>
    <w:rsid w:val="00F4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872776"/>
  <w15:chartTrackingRefBased/>
  <w15:docId w15:val="{461CF511-EBA1-4AED-A71C-0DFB12ED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A4B"/>
    <w:pPr>
      <w:spacing w:line="276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2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2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A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12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A" w:eastAsia="en-CA"/>
      <w14:ligatures w14:val="none"/>
    </w:rPr>
  </w:style>
  <w:style w:type="character" w:customStyle="1" w:styleId="ms-1">
    <w:name w:val="ms-1"/>
    <w:basedOn w:val="DefaultParagraphFont"/>
    <w:rsid w:val="00512A4B"/>
  </w:style>
  <w:style w:type="character" w:customStyle="1" w:styleId="max-w-15ch">
    <w:name w:val="max-w-[15ch]"/>
    <w:basedOn w:val="DefaultParagraphFont"/>
    <w:rsid w:val="00512A4B"/>
  </w:style>
  <w:style w:type="character" w:styleId="Hyperlink">
    <w:name w:val="Hyperlink"/>
    <w:basedOn w:val="DefaultParagraphFont"/>
    <w:uiPriority w:val="99"/>
    <w:unhideWhenUsed/>
    <w:rsid w:val="009364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215335392200727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2112.05760" TargetMode="External"/><Relationship Id="rId12" Type="http://schemas.openxmlformats.org/officeDocument/2006/relationships/hyperlink" Target="https://arxiv.org/abs/2310.123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011.13971" TargetMode="External"/><Relationship Id="rId11" Type="http://schemas.openxmlformats.org/officeDocument/2006/relationships/hyperlink" Target="https://arxiv.org/abs/2501.15520" TargetMode="External"/><Relationship Id="rId5" Type="http://schemas.openxmlformats.org/officeDocument/2006/relationships/hyperlink" Target="https://data.mendeley.com/datasets/9xxm58dvs3/1" TargetMode="External"/><Relationship Id="rId10" Type="http://schemas.openxmlformats.org/officeDocument/2006/relationships/hyperlink" Target="https://www.researchgate.net/publication/376756306_Prostate_cancer_grade_using_self-supervised_learning_and_novel_feature_aggregator_based_on_weakly-labeled_gbit-pixel_pathology_imag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212.0469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536</Words>
  <Characters>3678</Characters>
  <Application>Microsoft Office Word</Application>
  <DocSecurity>0</DocSecurity>
  <Lines>70</Lines>
  <Paragraphs>42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Kayvan Tirdad</dc:creator>
  <cp:keywords/>
  <dc:description/>
  <cp:lastModifiedBy>Kayvan Tirdad</cp:lastModifiedBy>
  <cp:revision>4</cp:revision>
  <dcterms:created xsi:type="dcterms:W3CDTF">2025-10-30T20:48:00Z</dcterms:created>
  <dcterms:modified xsi:type="dcterms:W3CDTF">2025-10-31T00:43:00Z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0c229c92-cf1b-42c2-90a0-80d24ef366cd</vt:lpwstr>
  </property>
</Properties>
</file>