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513E" w14:textId="77777777" w:rsidR="007D4129" w:rsidRPr="00DF115A" w:rsidRDefault="007D4129" w:rsidP="007D412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Amazon ElastiCache</w:t>
      </w:r>
      <w:r w:rsidRPr="007D4129">
        <w:rPr>
          <w:rFonts w:cstheme="minorHAnsi"/>
          <w:sz w:val="32"/>
          <w:szCs w:val="32"/>
          <w:lang w:val="en-US"/>
        </w:rPr>
        <w:t xml:space="preserve"> – </w:t>
      </w:r>
      <w:r>
        <w:rPr>
          <w:rFonts w:cstheme="minorHAnsi"/>
          <w:sz w:val="32"/>
          <w:szCs w:val="32"/>
          <w:lang w:val="en-US"/>
        </w:rPr>
        <w:t>Redis Engine</w:t>
      </w:r>
    </w:p>
    <w:p w14:paraId="6E58A750" w14:textId="77777777" w:rsidR="007D4129" w:rsidRPr="008E7718" w:rsidRDefault="007D4129" w:rsidP="007D4129">
      <w:pPr>
        <w:rPr>
          <w:rFonts w:cstheme="minorHAnsi"/>
          <w:sz w:val="32"/>
          <w:szCs w:val="32"/>
          <w:lang w:val="en-US"/>
        </w:rPr>
      </w:pPr>
    </w:p>
    <w:p w14:paraId="5A17A890" w14:textId="77777777" w:rsidR="007D4129" w:rsidRPr="002F602B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2F602B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Overview</w:t>
      </w:r>
    </w:p>
    <w:p w14:paraId="58AA89EE" w14:textId="77777777" w:rsidR="007D4129" w:rsidRPr="00003804" w:rsidRDefault="007D4129" w:rsidP="007D4129">
      <w:pPr>
        <w:rPr>
          <w:rFonts w:ascii="Arial" w:hAnsi="Arial" w:cs="Arial"/>
          <w:lang w:val="en-US"/>
        </w:rPr>
      </w:pPr>
      <w:r w:rsidRPr="00003804">
        <w:rPr>
          <w:rFonts w:ascii="Arial" w:hAnsi="Arial" w:cs="Arial"/>
          <w:lang w:val="en-US"/>
        </w:rPr>
        <w:t>Amazon ElastiCache makes it easy to set up, manage, and scale distributed in-memory cache environments in the AWS Cloud. It provides a high performance, resizable, and cost-effective in-memory cache, while removing complexity associated with deploying and managing a distributed cache environment. ElastiCache works with both the Redis and Memcached engines.</w:t>
      </w:r>
    </w:p>
    <w:p w14:paraId="217A65B3" w14:textId="77777777" w:rsidR="007D4129" w:rsidRDefault="007D4129" w:rsidP="007D4129">
      <w:pPr>
        <w:rPr>
          <w:lang w:val="en-US"/>
        </w:rPr>
      </w:pPr>
    </w:p>
    <w:p w14:paraId="6F9C4FA1" w14:textId="77777777" w:rsidR="007D412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DF115A">
        <w:rPr>
          <w:rFonts w:ascii="Arial" w:hAnsi="Arial" w:cs="Arial"/>
          <w:color w:val="16191F"/>
          <w:shd w:val="clear" w:color="auto" w:fill="FFFFFF"/>
          <w:lang w:val="en-US"/>
        </w:rPr>
        <w:t xml:space="preserve">The basic building block of ElastiCache for Redis is the </w:t>
      </w:r>
      <w:hyperlink r:id="rId8" w:anchor="WhatIs.Clusters" w:history="1"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c</w:t>
        </w:r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l</w:t>
        </w:r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u</w:t>
        </w:r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s</w:t>
        </w:r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ter</w:t>
        </w:r>
      </w:hyperlink>
      <w:r w:rsidRPr="00DF115A">
        <w:rPr>
          <w:rFonts w:ascii="Arial" w:hAnsi="Arial" w:cs="Arial"/>
          <w:color w:val="16191F"/>
          <w:shd w:val="clear" w:color="auto" w:fill="FFFFFF"/>
          <w:lang w:val="en-US"/>
        </w:rPr>
        <w:t>. A cluster is a collection of one or more cache nodes, all of which run an instance of the Redis cache engine software. </w:t>
      </w:r>
      <w:r>
        <w:rPr>
          <w:rFonts w:ascii="Arial" w:hAnsi="Arial" w:cs="Arial"/>
          <w:color w:val="16191F"/>
          <w:shd w:val="clear" w:color="auto" w:fill="FFFFFF"/>
          <w:lang w:val="en-US"/>
        </w:rPr>
        <w:t xml:space="preserve"> </w:t>
      </w:r>
    </w:p>
    <w:p w14:paraId="5AA7B7E4" w14:textId="77777777" w:rsidR="007D412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CE6129">
        <w:rPr>
          <w:rFonts w:ascii="Arial" w:hAnsi="Arial" w:cs="Arial"/>
          <w:color w:val="16191F"/>
          <w:shd w:val="clear" w:color="auto" w:fill="FFFFFF"/>
          <w:lang w:val="en-US"/>
        </w:rPr>
        <w:t>A </w:t>
      </w:r>
      <w:hyperlink r:id="rId9" w:anchor="WhatIs.Components.Nodes" w:history="1"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node </w:t>
        </w:r>
      </w:hyperlink>
      <w:r w:rsidRPr="00CE6129">
        <w:rPr>
          <w:rFonts w:ascii="Arial" w:hAnsi="Arial" w:cs="Arial"/>
          <w:color w:val="16191F"/>
          <w:shd w:val="clear" w:color="auto" w:fill="FFFFFF"/>
          <w:lang w:val="en-US"/>
        </w:rPr>
        <w:t>is the smallest building block of an ElastiCache deployment. A node can exist in isolation form or in some relationship to other nodes. A node is a fixed-size chunk of secure, network-attached RAM. Each node runs an instance of the engine and version that was chosen when you created your cluster. </w:t>
      </w:r>
    </w:p>
    <w:p w14:paraId="6F468EF3" w14:textId="77777777" w:rsidR="007D4129" w:rsidRPr="007D412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hyperlink r:id="rId10" w:anchor="WhatIs.Components.ReplicationGroups" w:history="1">
        <w:r w:rsidRPr="00436AD6">
          <w:rPr>
            <w:rStyle w:val="a3"/>
            <w:rFonts w:ascii="Arial" w:hAnsi="Arial" w:cs="Arial"/>
            <w:shd w:val="clear" w:color="auto" w:fill="FFFFFF"/>
            <w:lang w:val="en-US"/>
          </w:rPr>
          <w:t>Replicati</w:t>
        </w:r>
        <w:r w:rsidRPr="00436AD6">
          <w:rPr>
            <w:rStyle w:val="a3"/>
            <w:rFonts w:ascii="Arial" w:hAnsi="Arial" w:cs="Arial"/>
            <w:shd w:val="clear" w:color="auto" w:fill="FFFFFF"/>
            <w:lang w:val="en-US"/>
          </w:rPr>
          <w:t>o</w:t>
        </w:r>
        <w:r w:rsidRPr="00436AD6">
          <w:rPr>
            <w:rStyle w:val="a3"/>
            <w:rFonts w:ascii="Arial" w:hAnsi="Arial" w:cs="Arial"/>
            <w:shd w:val="clear" w:color="auto" w:fill="FFFFFF"/>
            <w:lang w:val="en-US"/>
          </w:rPr>
          <w:t>n</w:t>
        </w:r>
      </w:hyperlink>
      <w:r w:rsidRPr="00436AD6">
        <w:rPr>
          <w:rFonts w:ascii="Arial" w:hAnsi="Arial" w:cs="Arial"/>
          <w:color w:val="16191F"/>
          <w:shd w:val="clear" w:color="auto" w:fill="FFFFFF"/>
          <w:lang w:val="en-US"/>
        </w:rPr>
        <w:t xml:space="preserve"> is implemented by grouping from two to six nodes in a </w:t>
      </w:r>
      <w:hyperlink r:id="rId11" w:anchor="WhatIs.Components.Shards" w:history="1">
        <w:r w:rsidRPr="00003804">
          <w:rPr>
            <w:rStyle w:val="a3"/>
            <w:rFonts w:ascii="Arial" w:hAnsi="Arial" w:cs="Arial"/>
            <w:shd w:val="clear" w:color="auto" w:fill="FFFFFF"/>
            <w:lang w:val="en-US"/>
          </w:rPr>
          <w:t>shard</w:t>
        </w:r>
      </w:hyperlink>
      <w:r w:rsidRPr="00436AD6">
        <w:rPr>
          <w:rFonts w:ascii="Arial" w:hAnsi="Arial" w:cs="Arial"/>
          <w:color w:val="16191F"/>
          <w:shd w:val="clear" w:color="auto" w:fill="FFFFFF"/>
          <w:lang w:val="en-US"/>
        </w:rPr>
        <w:t xml:space="preserve"> (in the API and CLI, called a node group). One of these nodes is the read/write primary node. </w:t>
      </w:r>
      <w:r w:rsidRPr="007D4129">
        <w:rPr>
          <w:rFonts w:ascii="Arial" w:hAnsi="Arial" w:cs="Arial"/>
          <w:color w:val="16191F"/>
          <w:shd w:val="clear" w:color="auto" w:fill="FFFFFF"/>
          <w:lang w:val="en-US"/>
        </w:rPr>
        <w:t>All the other nodes are read-only replica nodes.</w:t>
      </w:r>
    </w:p>
    <w:p w14:paraId="00E6FA6A" w14:textId="77777777" w:rsidR="007D4129" w:rsidRPr="007D412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38216AFB" w14:textId="77777777" w:rsidR="007D4129" w:rsidRPr="00003804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>
        <w:rPr>
          <w:rFonts w:ascii="Arial" w:hAnsi="Arial" w:cs="Arial"/>
          <w:color w:val="16191F"/>
          <w:shd w:val="clear" w:color="auto" w:fill="FFFFFF"/>
          <w:lang w:val="en-US"/>
        </w:rPr>
        <w:t xml:space="preserve">It’s also important to notice that </w:t>
      </w:r>
      <w:hyperlink r:id="rId12" w:history="1">
        <w:r w:rsidRPr="00003804">
          <w:rPr>
            <w:rStyle w:val="a3"/>
            <w:rFonts w:ascii="Arial" w:hAnsi="Arial" w:cs="Arial"/>
            <w:shd w:val="clear" w:color="auto" w:fill="FFFFFF"/>
            <w:lang w:val="en-US"/>
          </w:rPr>
          <w:t>ElastiCache is fully integrated with Amazon VPC</w:t>
        </w:r>
      </w:hyperlink>
      <w:r>
        <w:rPr>
          <w:rFonts w:ascii="Arial" w:hAnsi="Arial" w:cs="Arial"/>
          <w:color w:val="16191F"/>
          <w:shd w:val="clear" w:color="auto" w:fill="FFFFFF"/>
          <w:lang w:val="en-US"/>
        </w:rPr>
        <w:t>, using the same principles, which are used for EC2 VMs.</w:t>
      </w:r>
    </w:p>
    <w:p w14:paraId="7511FB0B" w14:textId="77777777" w:rsidR="007D4129" w:rsidRPr="002F602B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4DD8D4D3" w14:textId="77777777" w:rsidR="007D4129" w:rsidRPr="002F602B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12697800" w14:textId="72E35673" w:rsidR="007D4129" w:rsidRDefault="007D4129" w:rsidP="007D41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One of the most important choices in working with ElastiCache is whether to use Redis or Memcached engine. You can use </w:t>
      </w:r>
      <w:hyperlink r:id="rId13" w:anchor="page=8&amp;zoom=100,92,493" w:history="1">
        <w:r w:rsidRPr="00DF115A">
          <w:rPr>
            <w:rStyle w:val="a3"/>
            <w:rFonts w:ascii="Arial" w:hAnsi="Arial" w:cs="Arial"/>
            <w:lang w:val="en-US"/>
          </w:rPr>
          <w:t>this che</w:t>
        </w:r>
        <w:r w:rsidRPr="00DF115A">
          <w:rPr>
            <w:rStyle w:val="a3"/>
            <w:rFonts w:ascii="Arial" w:hAnsi="Arial" w:cs="Arial"/>
            <w:lang w:val="en-US"/>
          </w:rPr>
          <w:t>e</w:t>
        </w:r>
        <w:r w:rsidRPr="00DF115A">
          <w:rPr>
            <w:rStyle w:val="a3"/>
            <w:rFonts w:ascii="Arial" w:hAnsi="Arial" w:cs="Arial"/>
            <w:lang w:val="en-US"/>
          </w:rPr>
          <w:t>tsheet</w:t>
        </w:r>
      </w:hyperlink>
      <w:r>
        <w:rPr>
          <w:rFonts w:ascii="Arial" w:hAnsi="Arial" w:cs="Arial"/>
          <w:lang w:val="en-US"/>
        </w:rPr>
        <w:t xml:space="preserve"> to decide what suits your needs better</w:t>
      </w:r>
      <w:r w:rsidR="004A3146">
        <w:rPr>
          <w:rFonts w:ascii="Arial" w:hAnsi="Arial" w:cs="Arial"/>
          <w:lang w:val="en-US"/>
        </w:rPr>
        <w:t>.</w:t>
      </w:r>
    </w:p>
    <w:p w14:paraId="167864DA" w14:textId="14896E75" w:rsidR="004A3146" w:rsidRDefault="004A3146" w:rsidP="007D4129">
      <w:pPr>
        <w:rPr>
          <w:rFonts w:ascii="Arial" w:hAnsi="Arial" w:cs="Arial"/>
          <w:lang w:val="en-US"/>
        </w:rPr>
      </w:pPr>
    </w:p>
    <w:p w14:paraId="775F4216" w14:textId="55B224BA" w:rsidR="004A3146" w:rsidRPr="004A3146" w:rsidRDefault="004A3146" w:rsidP="007D41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also might want to take a look at </w:t>
      </w:r>
      <w:hyperlink r:id="rId14" w:history="1">
        <w:r w:rsidRPr="004A3146">
          <w:rPr>
            <w:rStyle w:val="a3"/>
            <w:rFonts w:ascii="Arial" w:hAnsi="Arial" w:cs="Arial"/>
            <w:lang w:val="en-US"/>
          </w:rPr>
          <w:t>reserved nodes</w:t>
        </w:r>
      </w:hyperlink>
      <w:r>
        <w:rPr>
          <w:rFonts w:ascii="Arial" w:hAnsi="Arial" w:cs="Arial"/>
          <w:lang w:val="en-US"/>
        </w:rPr>
        <w:t xml:space="preserve"> as a way to reduce costs, if you can predict what kind of load will you have.</w:t>
      </w:r>
    </w:p>
    <w:p w14:paraId="732D4734" w14:textId="77777777" w:rsidR="007D4129" w:rsidRPr="000B4B26" w:rsidRDefault="007D4129" w:rsidP="007D4129">
      <w:pPr>
        <w:rPr>
          <w:rFonts w:cstheme="minorHAnsi"/>
          <w:i/>
          <w:iCs/>
          <w:sz w:val="32"/>
          <w:szCs w:val="32"/>
          <w:lang w:val="en-US"/>
        </w:rPr>
      </w:pPr>
    </w:p>
    <w:p w14:paraId="2B11805E" w14:textId="77777777" w:rsidR="007D4129" w:rsidRPr="002E18AA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3C8B3249" w14:textId="76F52109" w:rsidR="008E7718" w:rsidRPr="00B05FB0" w:rsidRDefault="007D4129" w:rsidP="008E7718">
      <w:pPr>
        <w:rPr>
          <w:rFonts w:ascii="Arial" w:hAnsi="Arial" w:cs="Arial"/>
          <w:lang w:val="en-US"/>
        </w:rPr>
      </w:pPr>
      <w:r w:rsidRPr="00B05FB0">
        <w:rPr>
          <w:rFonts w:ascii="Arial" w:hAnsi="Arial" w:cs="Arial"/>
          <w:lang w:val="en-US"/>
        </w:rPr>
        <w:t xml:space="preserve">As most of AWS services, ElastiCache is fully integrated with </w:t>
      </w:r>
      <w:hyperlink r:id="rId15" w:history="1">
        <w:r w:rsidRPr="00B05FB0">
          <w:rPr>
            <w:rStyle w:val="a3"/>
            <w:rFonts w:ascii="Arial" w:hAnsi="Arial" w:cs="Arial"/>
            <w:lang w:val="en-US"/>
          </w:rPr>
          <w:t>AWS CloudWatch</w:t>
        </w:r>
      </w:hyperlink>
      <w:r w:rsidRPr="00B05FB0">
        <w:rPr>
          <w:rFonts w:ascii="Arial" w:hAnsi="Arial" w:cs="Arial"/>
          <w:lang w:val="en-US"/>
        </w:rPr>
        <w:t xml:space="preserve"> for metrics, </w:t>
      </w:r>
      <w:hyperlink r:id="rId16" w:history="1">
        <w:r w:rsidRPr="00B05FB0">
          <w:rPr>
            <w:rStyle w:val="a3"/>
            <w:rFonts w:ascii="Arial" w:hAnsi="Arial" w:cs="Arial"/>
            <w:lang w:val="en-US"/>
          </w:rPr>
          <w:t>AWS CloudTrail</w:t>
        </w:r>
      </w:hyperlink>
      <w:r w:rsidRPr="00B05FB0">
        <w:rPr>
          <w:rFonts w:ascii="Arial" w:hAnsi="Arial" w:cs="Arial"/>
          <w:lang w:val="en-US"/>
        </w:rPr>
        <w:t xml:space="preserve"> for logging and it also supports </w:t>
      </w:r>
      <w:hyperlink r:id="rId17" w:history="1">
        <w:r w:rsidRPr="00B05FB0">
          <w:rPr>
            <w:rStyle w:val="a3"/>
            <w:rFonts w:ascii="Arial" w:hAnsi="Arial" w:cs="Arial"/>
            <w:lang w:val="en-US"/>
          </w:rPr>
          <w:t>AWS SNS</w:t>
        </w:r>
      </w:hyperlink>
      <w:r w:rsidRPr="00B05FB0">
        <w:rPr>
          <w:rFonts w:ascii="Arial" w:hAnsi="Arial" w:cs="Arial"/>
          <w:lang w:val="en-US"/>
        </w:rPr>
        <w:t>, sending all important events to a specific topic.</w:t>
      </w:r>
    </w:p>
    <w:p w14:paraId="35015F77" w14:textId="10B82230" w:rsidR="004A3146" w:rsidRPr="00B05FB0" w:rsidRDefault="004A3146" w:rsidP="008E7718">
      <w:pPr>
        <w:rPr>
          <w:rFonts w:ascii="Arial" w:hAnsi="Arial" w:cs="Arial"/>
          <w:lang w:val="en-US"/>
        </w:rPr>
      </w:pPr>
    </w:p>
    <w:p w14:paraId="030449A2" w14:textId="7D249FF6" w:rsidR="004A3146" w:rsidRPr="00B05FB0" w:rsidRDefault="004A3146" w:rsidP="008E7718">
      <w:pPr>
        <w:rPr>
          <w:rFonts w:ascii="Arial" w:hAnsi="Arial" w:cs="Arial"/>
          <w:lang w:val="en-US"/>
        </w:rPr>
      </w:pPr>
      <w:r w:rsidRPr="00B05FB0">
        <w:rPr>
          <w:rFonts w:ascii="Arial" w:hAnsi="Arial" w:cs="Arial"/>
          <w:lang w:val="en-US"/>
        </w:rPr>
        <w:t xml:space="preserve">For security, ElastiCache provides </w:t>
      </w:r>
      <w:hyperlink r:id="rId18" w:history="1">
        <w:r w:rsidRPr="00B05FB0">
          <w:rPr>
            <w:rStyle w:val="a3"/>
            <w:rFonts w:ascii="Arial" w:hAnsi="Arial" w:cs="Arial"/>
            <w:lang w:val="en-US"/>
          </w:rPr>
          <w:t>several types of encryption</w:t>
        </w:r>
      </w:hyperlink>
      <w:r w:rsidRPr="00B05FB0">
        <w:rPr>
          <w:rFonts w:ascii="Arial" w:hAnsi="Arial" w:cs="Arial"/>
          <w:lang w:val="en-US"/>
        </w:rPr>
        <w:t xml:space="preserve"> and </w:t>
      </w:r>
      <w:hyperlink r:id="rId19" w:history="1">
        <w:r w:rsidRPr="00B05FB0">
          <w:rPr>
            <w:rStyle w:val="a3"/>
            <w:rFonts w:ascii="Arial" w:hAnsi="Arial" w:cs="Arial"/>
            <w:lang w:val="en-US"/>
          </w:rPr>
          <w:t>Role Based Access Control</w:t>
        </w:r>
      </w:hyperlink>
      <w:r w:rsidRPr="00B05FB0">
        <w:rPr>
          <w:rFonts w:ascii="Arial" w:hAnsi="Arial" w:cs="Arial"/>
          <w:lang w:val="en-US"/>
        </w:rPr>
        <w:t>.</w:t>
      </w:r>
    </w:p>
    <w:p w14:paraId="55FCCE1E" w14:textId="77777777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825709F" w14:textId="77777777" w:rsidR="008E7718" w:rsidRPr="002F602B" w:rsidRDefault="008E7718" w:rsidP="008E7718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 w:rsidRPr="002F602B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Cautions</w:t>
      </w:r>
    </w:p>
    <w:p w14:paraId="0E82D08C" w14:textId="4B874C1F" w:rsidR="004A3146" w:rsidRDefault="004A3146" w:rsidP="004A3146">
      <w:pPr>
        <w:rPr>
          <w:rFonts w:ascii="Arial" w:hAnsi="Arial" w:cs="Arial"/>
          <w:lang w:val="en-US"/>
        </w:rPr>
      </w:pPr>
    </w:p>
    <w:p w14:paraId="2080231F" w14:textId="6ED01847" w:rsidR="004A3146" w:rsidRDefault="004A3146" w:rsidP="004A3146">
      <w:pPr>
        <w:rPr>
          <w:rFonts w:ascii="Arial" w:hAnsi="Arial" w:cs="Arial"/>
          <w:lang w:val="en-US"/>
        </w:rPr>
      </w:pPr>
    </w:p>
    <w:p w14:paraId="40404897" w14:textId="77777777" w:rsidR="004A3146" w:rsidRPr="004A3146" w:rsidRDefault="004A3146" w:rsidP="004A3146">
      <w:pPr>
        <w:rPr>
          <w:rStyle w:val="mw-headline"/>
          <w:rFonts w:ascii="Arial" w:hAnsi="Arial" w:cs="Arial"/>
          <w:lang w:val="en-US"/>
        </w:rPr>
      </w:pPr>
    </w:p>
    <w:p w14:paraId="1B3939A6" w14:textId="23E3E543" w:rsidR="00191F90" w:rsidRPr="002500A3" w:rsidRDefault="008E7718" w:rsidP="002500A3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4CBC7BE9" w14:textId="62C93565" w:rsidR="00191F90" w:rsidRPr="00DF115A" w:rsidRDefault="002500A3" w:rsidP="00191F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All info regarding </w:t>
      </w:r>
      <w:r w:rsidR="0087757E">
        <w:rPr>
          <w:rFonts w:ascii="Arial" w:hAnsi="Arial" w:cs="Arial"/>
          <w:lang w:val="en-US"/>
        </w:rPr>
        <w:t>ElastiCache</w:t>
      </w:r>
      <w:r>
        <w:rPr>
          <w:rFonts w:ascii="Arial" w:hAnsi="Arial" w:cs="Arial"/>
          <w:lang w:val="en-US"/>
        </w:rPr>
        <w:t xml:space="preserve"> pricing can be found in </w:t>
      </w:r>
      <w:hyperlink r:id="rId20" w:history="1">
        <w:r w:rsidRPr="002500A3">
          <w:rPr>
            <w:rStyle w:val="a3"/>
            <w:rFonts w:ascii="Arial" w:hAnsi="Arial" w:cs="Arial"/>
            <w:lang w:val="en-US"/>
          </w:rPr>
          <w:t>AWS docs</w:t>
        </w:r>
      </w:hyperlink>
    </w:p>
    <w:p w14:paraId="07304E61" w14:textId="77777777" w:rsidR="00191F90" w:rsidRPr="00191F90" w:rsidRDefault="00191F90" w:rsidP="00191F90">
      <w:pPr>
        <w:rPr>
          <w:rFonts w:ascii="Arial" w:hAnsi="Arial" w:cs="Arial"/>
          <w:lang w:val="en-US"/>
        </w:rPr>
      </w:pPr>
    </w:p>
    <w:p w14:paraId="406AE4CA" w14:textId="013301EB" w:rsidR="008E7718" w:rsidRPr="002F602B" w:rsidRDefault="008E7718" w:rsidP="008E7718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More details</w:t>
      </w:r>
    </w:p>
    <w:p w14:paraId="21654CD8" w14:textId="364CE09C" w:rsidR="008E7718" w:rsidRPr="00DF115A" w:rsidRDefault="00DF115A" w:rsidP="00DF115A">
      <w:pPr>
        <w:rPr>
          <w:rFonts w:cstheme="minorHAnsi"/>
          <w:i/>
          <w:iCs/>
          <w:lang w:val="en-US"/>
        </w:rPr>
      </w:pPr>
      <w:hyperlink r:id="rId21" w:history="1">
        <w:r w:rsidRPr="00665AE2">
          <w:rPr>
            <w:rStyle w:val="a3"/>
            <w:lang w:val="en-US"/>
          </w:rPr>
          <w:t>https://d0.awsstatic.com/whitepapers/performance-at-scale-with-amazon-elasticache.pdf</w:t>
        </w:r>
      </w:hyperlink>
      <w:r>
        <w:rPr>
          <w:lang w:val="en-US"/>
        </w:rPr>
        <w:t xml:space="preserve"> </w:t>
      </w:r>
    </w:p>
    <w:sectPr w:rsidR="008E7718" w:rsidRPr="00DF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5674"/>
    <w:multiLevelType w:val="hybridMultilevel"/>
    <w:tmpl w:val="0DD0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7433"/>
    <w:multiLevelType w:val="hybridMultilevel"/>
    <w:tmpl w:val="67A6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030B2"/>
    <w:rsid w:val="00003804"/>
    <w:rsid w:val="000B4B26"/>
    <w:rsid w:val="00191F90"/>
    <w:rsid w:val="001E3668"/>
    <w:rsid w:val="002500A3"/>
    <w:rsid w:val="002E18AA"/>
    <w:rsid w:val="002F602B"/>
    <w:rsid w:val="0032339D"/>
    <w:rsid w:val="003E2164"/>
    <w:rsid w:val="00436AD6"/>
    <w:rsid w:val="004A3146"/>
    <w:rsid w:val="004A733A"/>
    <w:rsid w:val="00595C6B"/>
    <w:rsid w:val="005D6430"/>
    <w:rsid w:val="006919E2"/>
    <w:rsid w:val="007A31C1"/>
    <w:rsid w:val="007D4129"/>
    <w:rsid w:val="00842AD0"/>
    <w:rsid w:val="0087757E"/>
    <w:rsid w:val="008E7718"/>
    <w:rsid w:val="00980BCB"/>
    <w:rsid w:val="00A91F7F"/>
    <w:rsid w:val="00AD2B25"/>
    <w:rsid w:val="00B05FB0"/>
    <w:rsid w:val="00CC39CC"/>
    <w:rsid w:val="00CE6129"/>
    <w:rsid w:val="00DB4B49"/>
    <w:rsid w:val="00DF115A"/>
    <w:rsid w:val="00ED3655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18"/>
  </w:style>
  <w:style w:type="paragraph" w:styleId="2">
    <w:name w:val="heading 2"/>
    <w:basedOn w:val="a"/>
    <w:link w:val="20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8E7718"/>
  </w:style>
  <w:style w:type="character" w:styleId="a3">
    <w:name w:val="Hyperlink"/>
    <w:basedOn w:val="a0"/>
    <w:uiPriority w:val="99"/>
    <w:unhideWhenUsed/>
    <w:rsid w:val="00CC39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9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39C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D64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643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2F60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Emphasis"/>
    <w:basedOn w:val="a0"/>
    <w:uiPriority w:val="20"/>
    <w:qFormat/>
    <w:rsid w:val="002E1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ElastiCache/latest/red-ug/WhatIs.html" TargetMode="External"/><Relationship Id="rId13" Type="http://schemas.openxmlformats.org/officeDocument/2006/relationships/hyperlink" Target="https://d0.awsstatic.com/whitepapers/performance-at-scale-with-amazon-elasticache.pdf" TargetMode="External"/><Relationship Id="rId18" Type="http://schemas.openxmlformats.org/officeDocument/2006/relationships/hyperlink" Target="https://docs.aws.amazon.com/AmazonElastiCache/latest/red-ug/encrypt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0.awsstatic.com/whitepapers/performance-at-scale-with-amazon-elasticache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AmazonElastiCache/latest/red-ug/VPCs.EC.html" TargetMode="External"/><Relationship Id="rId17" Type="http://schemas.openxmlformats.org/officeDocument/2006/relationships/hyperlink" Target="https://docs.aws.amazon.com/AmazonElastiCache/latest/red-ug/ECEvent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mazonElastiCache/latest/red-ug/logging-using-cloudtrail.html" TargetMode="External"/><Relationship Id="rId20" Type="http://schemas.openxmlformats.org/officeDocument/2006/relationships/hyperlink" Target="https://aws.amazon.com/elasticache/pric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AmazonElastiCache/latest/red-ug/WhatIs.Component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AmazonElastiCache/latest/red-ug/CacheMetric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aws.amazon.com/AmazonElastiCache/latest/red-ug/WhatIs.Components.html" TargetMode="External"/><Relationship Id="rId19" Type="http://schemas.openxmlformats.org/officeDocument/2006/relationships/hyperlink" Target="https://docs.aws.amazon.com/AmazonElastiCache/latest/red-ug/Clusters.RBAC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ElastiCache/latest/red-ug/WhatIs.Components.html" TargetMode="External"/><Relationship Id="rId14" Type="http://schemas.openxmlformats.org/officeDocument/2006/relationships/hyperlink" Target="https://docs.aws.amazon.com/AmazonElastiCache/latest/red-ug/CacheNodes.Reserve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63A98-BC0B-4021-919F-6EC8FAAB7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Raman Bahatyrou</cp:lastModifiedBy>
  <cp:revision>12</cp:revision>
  <dcterms:created xsi:type="dcterms:W3CDTF">2021-04-13T10:25:00Z</dcterms:created>
  <dcterms:modified xsi:type="dcterms:W3CDTF">2021-04-17T09:37:00Z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