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258D55CE" w:rsidR="008E7718" w:rsidRPr="008E7718" w:rsidRDefault="001242AA" w:rsidP="008E7718">
      <w:pPr>
        <w:rPr>
          <w:rFonts w:cstheme="minorHAnsi"/>
          <w:sz w:val="32"/>
          <w:szCs w:val="32"/>
          <w:lang w:val="en-US"/>
        </w:rPr>
      </w:pPr>
      <w:r w:rsidRPr="001242AA">
        <w:rPr>
          <w:rFonts w:cstheme="minorHAnsi"/>
          <w:sz w:val="32"/>
          <w:szCs w:val="32"/>
          <w:lang w:val="en-US"/>
        </w:rPr>
        <w:t>SSM</w:t>
      </w:r>
      <w:r>
        <w:rPr>
          <w:rFonts w:cstheme="minorHAnsi"/>
          <w:sz w:val="32"/>
          <w:szCs w:val="32"/>
          <w:lang w:val="ru-RU"/>
        </w:rPr>
        <w:t xml:space="preserve"> </w:t>
      </w:r>
      <w:r w:rsidRPr="001242AA">
        <w:rPr>
          <w:rFonts w:cstheme="minorHAnsi"/>
          <w:sz w:val="32"/>
          <w:szCs w:val="32"/>
          <w:lang w:val="en-US"/>
        </w:rPr>
        <w:t>-</w:t>
      </w:r>
      <w:r>
        <w:rPr>
          <w:rFonts w:cstheme="minorHAnsi"/>
          <w:sz w:val="32"/>
          <w:szCs w:val="32"/>
          <w:lang w:val="ru-RU"/>
        </w:rPr>
        <w:t xml:space="preserve"> </w:t>
      </w:r>
      <w:r w:rsidRPr="001242AA">
        <w:rPr>
          <w:rFonts w:cstheme="minorHAnsi"/>
          <w:sz w:val="32"/>
          <w:szCs w:val="32"/>
          <w:lang w:val="en-US"/>
        </w:rPr>
        <w:t>Node</w:t>
      </w:r>
      <w:r>
        <w:rPr>
          <w:rFonts w:cstheme="minorHAnsi"/>
          <w:sz w:val="32"/>
          <w:szCs w:val="32"/>
          <w:lang w:val="ru-RU"/>
        </w:rPr>
        <w:t xml:space="preserve"> </w:t>
      </w:r>
      <w:r w:rsidRPr="001242AA">
        <w:rPr>
          <w:rFonts w:cstheme="minorHAnsi"/>
          <w:sz w:val="32"/>
          <w:szCs w:val="32"/>
          <w:lang w:val="en-US"/>
        </w:rPr>
        <w:t>Management</w:t>
      </w:r>
      <w:r>
        <w:rPr>
          <w:rFonts w:cstheme="minorHAnsi"/>
          <w:sz w:val="32"/>
          <w:szCs w:val="32"/>
          <w:lang w:val="ru-RU"/>
        </w:rPr>
        <w:t xml:space="preserve"> </w:t>
      </w:r>
      <w:r w:rsidRPr="001242AA">
        <w:rPr>
          <w:rFonts w:cstheme="minorHAnsi"/>
          <w:sz w:val="32"/>
          <w:szCs w:val="32"/>
          <w:lang w:val="en-US"/>
        </w:rPr>
        <w:t>-</w:t>
      </w:r>
      <w:r>
        <w:rPr>
          <w:rFonts w:cstheme="minorHAnsi"/>
          <w:sz w:val="32"/>
          <w:szCs w:val="32"/>
          <w:lang w:val="ru-RU"/>
        </w:rPr>
        <w:t xml:space="preserve"> </w:t>
      </w:r>
      <w:r w:rsidRPr="001242AA">
        <w:rPr>
          <w:rFonts w:cstheme="minorHAnsi"/>
          <w:sz w:val="32"/>
          <w:szCs w:val="32"/>
          <w:lang w:val="en-US"/>
        </w:rPr>
        <w:t>Compliance</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40C27903" w14:textId="77777777" w:rsidR="001242AA" w:rsidRPr="001242AA" w:rsidRDefault="001242AA" w:rsidP="001242AA">
      <w:pPr>
        <w:pStyle w:val="NormalWeb"/>
        <w:shd w:val="clear" w:color="auto" w:fill="FFFFFF"/>
        <w:spacing w:before="0" w:beforeAutospacing="0" w:after="240" w:afterAutospacing="0" w:line="360" w:lineRule="atLeast"/>
        <w:rPr>
          <w:rFonts w:asciiTheme="minorHAnsi" w:hAnsiTheme="minorHAnsi" w:cstheme="minorHAnsi"/>
          <w:color w:val="16191F"/>
          <w:sz w:val="32"/>
          <w:szCs w:val="32"/>
        </w:rPr>
      </w:pPr>
      <w:r w:rsidRPr="001242AA">
        <w:rPr>
          <w:rFonts w:asciiTheme="minorHAnsi" w:hAnsiTheme="minorHAnsi" w:cstheme="minorHAnsi"/>
          <w:color w:val="16191F"/>
          <w:sz w:val="32"/>
          <w:szCs w:val="32"/>
        </w:rPr>
        <w:t>You can use AWS Systems Manager Compliance to scan your fleet of managed instances for patch compliance and configuration inconsistencies. You can collect and aggregate data from multiple AWS accounts and Regions, and then drill down into specific resources that aren’t compliant. By default, Compliance displays current compliance data about Systems Manager Patch Manager patching and Systems Manager State Manager associations.</w:t>
      </w:r>
    </w:p>
    <w:p w14:paraId="7FA9455F" w14:textId="77777777" w:rsidR="001242AA" w:rsidRPr="001242AA" w:rsidRDefault="001242AA" w:rsidP="001242AA">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1242AA">
        <w:rPr>
          <w:rFonts w:asciiTheme="minorHAnsi" w:hAnsiTheme="minorHAnsi" w:cstheme="minorHAnsi"/>
          <w:color w:val="16191F"/>
          <w:sz w:val="32"/>
          <w:szCs w:val="32"/>
        </w:rPr>
        <w:t>Patch compliance data from Patch Manager can be sent to AWS Security Hub. Security Hub gives you a comprehensive view of your high-priority security alerts and compliance status. It also monitors the patching status of your fleet.</w:t>
      </w:r>
    </w:p>
    <w:p w14:paraId="459CC3FC" w14:textId="77777777" w:rsidR="008E7718" w:rsidRPr="001242AA"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17F7CA4A" w14:textId="3B16A3F4" w:rsidR="001242AA" w:rsidRPr="001242AA" w:rsidRDefault="001242AA" w:rsidP="001242AA">
      <w:pPr>
        <w:shd w:val="clear" w:color="auto" w:fill="FFFFFF"/>
        <w:spacing w:before="240" w:after="240" w:line="360" w:lineRule="atLeast"/>
        <w:rPr>
          <w:rFonts w:eastAsia="Times New Roman" w:cstheme="minorHAnsi"/>
          <w:color w:val="16191F"/>
          <w:sz w:val="32"/>
          <w:szCs w:val="32"/>
        </w:rPr>
      </w:pPr>
      <w:r w:rsidRPr="001242AA">
        <w:rPr>
          <w:rFonts w:eastAsia="Times New Roman" w:cstheme="minorHAnsi"/>
          <w:color w:val="16191F"/>
          <w:sz w:val="32"/>
          <w:szCs w:val="32"/>
        </w:rPr>
        <w:t>Compliance benefits and features:</w:t>
      </w:r>
    </w:p>
    <w:p w14:paraId="1818422A" w14:textId="77777777" w:rsidR="001242AA" w:rsidRPr="001242AA" w:rsidRDefault="001242AA" w:rsidP="001242AA">
      <w:pPr>
        <w:numPr>
          <w:ilvl w:val="0"/>
          <w:numId w:val="1"/>
        </w:numPr>
        <w:shd w:val="clear" w:color="auto" w:fill="FFFFFF"/>
        <w:spacing w:line="360" w:lineRule="atLeast"/>
        <w:rPr>
          <w:rFonts w:eastAsia="Times New Roman" w:cstheme="minorHAnsi"/>
          <w:color w:val="16191F"/>
          <w:sz w:val="32"/>
          <w:szCs w:val="32"/>
        </w:rPr>
      </w:pPr>
      <w:r w:rsidRPr="001242AA">
        <w:rPr>
          <w:rFonts w:eastAsia="Times New Roman" w:cstheme="minorHAnsi"/>
          <w:color w:val="16191F"/>
          <w:sz w:val="32"/>
          <w:szCs w:val="32"/>
        </w:rPr>
        <w:t>View compliance history and change tracking for Patch Manager patching data and State Manager associations by using AWS Config.</w:t>
      </w:r>
    </w:p>
    <w:p w14:paraId="75AF1175" w14:textId="77777777" w:rsidR="001242AA" w:rsidRPr="001242AA" w:rsidRDefault="001242AA" w:rsidP="001242AA">
      <w:pPr>
        <w:numPr>
          <w:ilvl w:val="0"/>
          <w:numId w:val="1"/>
        </w:numPr>
        <w:shd w:val="clear" w:color="auto" w:fill="FFFFFF"/>
        <w:spacing w:line="360" w:lineRule="atLeast"/>
        <w:rPr>
          <w:rFonts w:eastAsia="Times New Roman" w:cstheme="minorHAnsi"/>
          <w:color w:val="16191F"/>
          <w:sz w:val="32"/>
          <w:szCs w:val="32"/>
        </w:rPr>
      </w:pPr>
      <w:r w:rsidRPr="001242AA">
        <w:rPr>
          <w:rFonts w:eastAsia="Times New Roman" w:cstheme="minorHAnsi"/>
          <w:color w:val="16191F"/>
          <w:sz w:val="32"/>
          <w:szCs w:val="32"/>
        </w:rPr>
        <w:t>Customize Systems Manager Compliance to create your own compliance types based on your IT or business requirements.</w:t>
      </w:r>
    </w:p>
    <w:p w14:paraId="583DAB4A" w14:textId="77777777" w:rsidR="001242AA" w:rsidRPr="001242AA" w:rsidRDefault="001242AA" w:rsidP="001242AA">
      <w:pPr>
        <w:numPr>
          <w:ilvl w:val="0"/>
          <w:numId w:val="1"/>
        </w:numPr>
        <w:shd w:val="clear" w:color="auto" w:fill="FFFFFF"/>
        <w:spacing w:line="360" w:lineRule="atLeast"/>
        <w:rPr>
          <w:rFonts w:eastAsia="Times New Roman" w:cstheme="minorHAnsi"/>
          <w:color w:val="16191F"/>
          <w:sz w:val="32"/>
          <w:szCs w:val="32"/>
        </w:rPr>
      </w:pPr>
      <w:r w:rsidRPr="001242AA">
        <w:rPr>
          <w:rFonts w:eastAsia="Times New Roman" w:cstheme="minorHAnsi"/>
          <w:color w:val="16191F"/>
          <w:sz w:val="32"/>
          <w:szCs w:val="32"/>
        </w:rPr>
        <w:t>Remediate issues by using Systems Manager Run Command, State Manager, or Amazon EventBridge.</w:t>
      </w:r>
    </w:p>
    <w:p w14:paraId="50E12467" w14:textId="77777777" w:rsidR="001242AA" w:rsidRPr="001242AA" w:rsidRDefault="001242AA" w:rsidP="001242AA">
      <w:pPr>
        <w:numPr>
          <w:ilvl w:val="0"/>
          <w:numId w:val="1"/>
        </w:numPr>
        <w:shd w:val="clear" w:color="auto" w:fill="FFFFFF"/>
        <w:spacing w:line="360" w:lineRule="atLeast"/>
        <w:rPr>
          <w:rFonts w:eastAsia="Times New Roman" w:cstheme="minorHAnsi"/>
          <w:color w:val="16191F"/>
          <w:sz w:val="32"/>
          <w:szCs w:val="32"/>
        </w:rPr>
      </w:pPr>
      <w:r w:rsidRPr="001242AA">
        <w:rPr>
          <w:rFonts w:eastAsia="Times New Roman" w:cstheme="minorHAnsi"/>
          <w:color w:val="16191F"/>
          <w:sz w:val="32"/>
          <w:szCs w:val="32"/>
        </w:rPr>
        <w:t>Port data to Amazon Athena and Amazon QuickSight to generate fleet-wide reports.</w:t>
      </w:r>
    </w:p>
    <w:p w14:paraId="0ADE1C5A" w14:textId="085CC838" w:rsidR="008E7718" w:rsidRPr="001242AA" w:rsidRDefault="008E7718"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732DAA16" w14:textId="0312DAEE" w:rsidR="001242AA" w:rsidRPr="001242AA" w:rsidRDefault="001242AA" w:rsidP="001242AA">
      <w:pPr>
        <w:rPr>
          <w:rFonts w:eastAsia="Times New Roman" w:cstheme="minorHAnsi"/>
          <w:sz w:val="32"/>
          <w:szCs w:val="32"/>
        </w:rPr>
      </w:pPr>
      <w:r w:rsidRPr="001242AA">
        <w:rPr>
          <w:rFonts w:eastAsia="Times New Roman" w:cstheme="minorHAnsi"/>
          <w:color w:val="16191F"/>
          <w:sz w:val="32"/>
          <w:szCs w:val="32"/>
          <w:shd w:val="clear" w:color="auto" w:fill="FFFFFF"/>
        </w:rPr>
        <w:t>This Systems Manager</w:t>
      </w:r>
      <w:r>
        <w:rPr>
          <w:rFonts w:eastAsia="Times New Roman" w:cstheme="minorHAnsi"/>
          <w:color w:val="16191F"/>
          <w:sz w:val="32"/>
          <w:szCs w:val="32"/>
          <w:shd w:val="clear" w:color="auto" w:fill="FFFFFF"/>
          <w:lang w:val="en-US"/>
        </w:rPr>
        <w:t xml:space="preserve"> Compliance</w:t>
      </w:r>
      <w:r w:rsidRPr="001242AA">
        <w:rPr>
          <w:rFonts w:eastAsia="Times New Roman" w:cstheme="minorHAnsi"/>
          <w:color w:val="16191F"/>
          <w:sz w:val="32"/>
          <w:szCs w:val="32"/>
          <w:shd w:val="clear" w:color="auto" w:fill="FFFFFF"/>
        </w:rPr>
        <w:t xml:space="preserve"> is supported as an </w:t>
      </w:r>
      <w:r w:rsidRPr="001242AA">
        <w:rPr>
          <w:rFonts w:eastAsia="Times New Roman" w:cstheme="minorHAnsi"/>
          <w:i/>
          <w:iCs/>
          <w:color w:val="16191F"/>
          <w:sz w:val="32"/>
          <w:szCs w:val="32"/>
          <w:shd w:val="clear" w:color="auto" w:fill="FFFFFF"/>
        </w:rPr>
        <w:t>event</w:t>
      </w:r>
      <w:r w:rsidRPr="001242AA">
        <w:rPr>
          <w:rFonts w:eastAsia="Times New Roman" w:cstheme="minorHAnsi"/>
          <w:color w:val="16191F"/>
          <w:sz w:val="32"/>
          <w:szCs w:val="32"/>
          <w:shd w:val="clear" w:color="auto" w:fill="FFFFFF"/>
        </w:rPr>
        <w:t xml:space="preserve"> type in Amazon EventBridge (EventBridge) rules. For information, </w:t>
      </w:r>
      <w:r w:rsidRPr="001242AA">
        <w:rPr>
          <w:rFonts w:eastAsia="Times New Roman" w:cstheme="minorHAnsi"/>
          <w:color w:val="16191F"/>
          <w:sz w:val="32"/>
          <w:szCs w:val="32"/>
          <w:shd w:val="clear" w:color="auto" w:fill="FFFFFF"/>
        </w:rPr>
        <w:lastRenderedPageBreak/>
        <w:t>see </w:t>
      </w:r>
      <w:hyperlink r:id="rId8" w:history="1">
        <w:r w:rsidRPr="001242AA">
          <w:rPr>
            <w:rFonts w:eastAsia="Times New Roman" w:cstheme="minorHAnsi"/>
            <w:color w:val="0000FF"/>
            <w:sz w:val="32"/>
            <w:szCs w:val="32"/>
            <w:u w:val="single"/>
            <w:shd w:val="clear" w:color="auto" w:fill="FFFFFF"/>
          </w:rPr>
          <w:t>Monitoring Systems Manager events with Amazon EventBridge</w:t>
        </w:r>
      </w:hyperlink>
      <w:r w:rsidRPr="001242AA">
        <w:rPr>
          <w:rFonts w:eastAsia="Times New Roman" w:cstheme="minorHAnsi"/>
          <w:color w:val="16191F"/>
          <w:sz w:val="32"/>
          <w:szCs w:val="32"/>
          <w:shd w:val="clear" w:color="auto" w:fill="FFFFFF"/>
        </w:rPr>
        <w:t> and </w:t>
      </w:r>
      <w:hyperlink r:id="rId9" w:history="1">
        <w:r w:rsidRPr="001242AA">
          <w:rPr>
            <w:rFonts w:eastAsia="Times New Roman" w:cstheme="minorHAnsi"/>
            <w:color w:val="0000FF"/>
            <w:sz w:val="32"/>
            <w:szCs w:val="32"/>
            <w:u w:val="single"/>
            <w:shd w:val="clear" w:color="auto" w:fill="FFFFFF"/>
          </w:rPr>
          <w:t>Reference: Amazon EventBridge event patterns and types for Systems Manager</w:t>
        </w:r>
      </w:hyperlink>
      <w:r w:rsidRPr="001242AA">
        <w:rPr>
          <w:rFonts w:eastAsia="Times New Roman" w:cstheme="minorHAnsi"/>
          <w:color w:val="16191F"/>
          <w:sz w:val="32"/>
          <w:szCs w:val="32"/>
          <w:shd w:val="clear" w:color="auto" w:fill="FFFFFF"/>
        </w:rPr>
        <w:t>.</w:t>
      </w:r>
    </w:p>
    <w:p w14:paraId="3C8B3249" w14:textId="75D3B612" w:rsidR="008E7718" w:rsidRPr="001242AA" w:rsidRDefault="008E7718" w:rsidP="008E7718">
      <w:pPr>
        <w:rPr>
          <w:rFonts w:cstheme="minorHAnsi"/>
          <w:sz w:val="32"/>
          <w:szCs w:val="32"/>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4E32261D" w:rsidR="008E7718" w:rsidRPr="001242AA" w:rsidRDefault="001242AA" w:rsidP="008E7718">
      <w:pPr>
        <w:rPr>
          <w:rFonts w:cstheme="minorHAnsi"/>
          <w:sz w:val="32"/>
          <w:szCs w:val="32"/>
          <w:lang w:val="en-US"/>
        </w:rPr>
      </w:pPr>
      <w:r w:rsidRPr="001242AA">
        <w:rPr>
          <w:rFonts w:cstheme="minorHAnsi"/>
          <w:sz w:val="32"/>
          <w:szCs w:val="32"/>
          <w:lang w:val="en-US"/>
        </w:rPr>
        <w:t>None</w:t>
      </w: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569ED02D" w14:textId="484E6780" w:rsidR="001242AA" w:rsidRPr="001242AA" w:rsidRDefault="001242AA" w:rsidP="001242AA">
      <w:pPr>
        <w:rPr>
          <w:rFonts w:eastAsia="Times New Roman" w:cstheme="minorHAnsi"/>
          <w:sz w:val="32"/>
          <w:szCs w:val="32"/>
          <w:lang w:val="en-US"/>
        </w:rPr>
      </w:pPr>
      <w:r>
        <w:rPr>
          <w:rFonts w:eastAsia="Times New Roman" w:cstheme="minorHAnsi"/>
          <w:color w:val="16191F"/>
          <w:sz w:val="32"/>
          <w:szCs w:val="32"/>
          <w:shd w:val="clear" w:color="auto" w:fill="FFFFFF"/>
          <w:lang w:val="en-US"/>
        </w:rPr>
        <w:t>N</w:t>
      </w:r>
      <w:r w:rsidRPr="001242AA">
        <w:rPr>
          <w:rFonts w:eastAsia="Times New Roman" w:cstheme="minorHAnsi"/>
          <w:color w:val="16191F"/>
          <w:sz w:val="32"/>
          <w:szCs w:val="32"/>
          <w:shd w:val="clear" w:color="auto" w:fill="FFFFFF"/>
        </w:rPr>
        <w:t>o additional charge</w:t>
      </w:r>
      <w:r w:rsidRPr="001242AA">
        <w:rPr>
          <w:rFonts w:eastAsia="Times New Roman" w:cstheme="minorHAnsi"/>
          <w:color w:val="16191F"/>
          <w:sz w:val="32"/>
          <w:szCs w:val="32"/>
          <w:shd w:val="clear" w:color="auto" w:fill="FFFFFF"/>
          <w:lang w:val="en-US"/>
        </w:rPr>
        <w:t>s</w:t>
      </w:r>
    </w:p>
    <w:p w14:paraId="1A486C08" w14:textId="77777777" w:rsidR="008E7718" w:rsidRPr="008E7718" w:rsidRDefault="008E7718"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02C4EE5E" w14:textId="77777777" w:rsidR="001242AA" w:rsidRPr="001242AA" w:rsidRDefault="001242AA" w:rsidP="001242AA">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0" w:history="1">
        <w:r w:rsidRPr="001242AA">
          <w:rPr>
            <w:rFonts w:eastAsia="Times New Roman" w:cstheme="minorHAnsi"/>
            <w:color w:val="0000FF"/>
            <w:sz w:val="32"/>
            <w:szCs w:val="32"/>
            <w:u w:val="single"/>
          </w:rPr>
          <w:t>Getting started with Compliance</w:t>
        </w:r>
      </w:hyperlink>
    </w:p>
    <w:p w14:paraId="57F93EB9" w14:textId="77777777" w:rsidR="001242AA" w:rsidRPr="001242AA" w:rsidRDefault="001242AA" w:rsidP="001242AA">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1" w:history="1">
        <w:r w:rsidRPr="001242AA">
          <w:rPr>
            <w:rFonts w:eastAsia="Times New Roman" w:cstheme="minorHAnsi"/>
            <w:color w:val="0000FF"/>
            <w:sz w:val="32"/>
            <w:szCs w:val="32"/>
            <w:u w:val="single"/>
          </w:rPr>
          <w:t>Creating a Resource Data Sync for Compliance</w:t>
        </w:r>
      </w:hyperlink>
    </w:p>
    <w:p w14:paraId="0FE8305B" w14:textId="77777777" w:rsidR="001242AA" w:rsidRPr="001242AA" w:rsidRDefault="001242AA" w:rsidP="001242AA">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2" w:history="1">
        <w:r w:rsidRPr="001242AA">
          <w:rPr>
            <w:rFonts w:eastAsia="Times New Roman" w:cstheme="minorHAnsi"/>
            <w:color w:val="0000FF"/>
            <w:sz w:val="32"/>
            <w:szCs w:val="32"/>
            <w:u w:val="single"/>
          </w:rPr>
          <w:t>Working with Compliance</w:t>
        </w:r>
      </w:hyperlink>
    </w:p>
    <w:p w14:paraId="5993C1D0" w14:textId="77777777" w:rsidR="001242AA" w:rsidRPr="001242AA" w:rsidRDefault="001242AA" w:rsidP="001242AA">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3" w:history="1">
        <w:r w:rsidRPr="001242AA">
          <w:rPr>
            <w:rFonts w:eastAsia="Times New Roman" w:cstheme="minorHAnsi"/>
            <w:color w:val="0000FF"/>
            <w:sz w:val="32"/>
            <w:szCs w:val="32"/>
            <w:u w:val="single"/>
          </w:rPr>
          <w:t>Remediating compliance issues using EventBridge</w:t>
        </w:r>
      </w:hyperlink>
    </w:p>
    <w:p w14:paraId="147F2F98" w14:textId="77777777" w:rsidR="001242AA" w:rsidRPr="001242AA" w:rsidRDefault="001242AA" w:rsidP="001242AA">
      <w:pPr>
        <w:numPr>
          <w:ilvl w:val="0"/>
          <w:numId w:val="2"/>
        </w:numPr>
        <w:shd w:val="clear" w:color="auto" w:fill="FFFFFF"/>
        <w:spacing w:before="100" w:beforeAutospacing="1" w:after="100" w:afterAutospacing="1" w:line="360" w:lineRule="atLeast"/>
        <w:rPr>
          <w:rFonts w:eastAsia="Times New Roman" w:cstheme="minorHAnsi"/>
          <w:color w:val="16191F"/>
          <w:sz w:val="32"/>
          <w:szCs w:val="32"/>
        </w:rPr>
      </w:pPr>
      <w:hyperlink r:id="rId14" w:history="1">
        <w:r w:rsidRPr="001242AA">
          <w:rPr>
            <w:rFonts w:eastAsia="Times New Roman" w:cstheme="minorHAnsi"/>
            <w:color w:val="0000FF"/>
            <w:sz w:val="32"/>
            <w:szCs w:val="32"/>
            <w:u w:val="single"/>
          </w:rPr>
          <w:t>Compliance walkthrough (AWS CLI)</w:t>
        </w:r>
      </w:hyperlink>
    </w:p>
    <w:p w14:paraId="21654CD8" w14:textId="7B8D9CCA" w:rsidR="008E7718" w:rsidRPr="008E7718" w:rsidRDefault="008E7718" w:rsidP="001242AA">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0279ED"/>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82F12"/>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242AA"/>
    <w:rsid w:val="008E7718"/>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1242A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242AA"/>
    <w:rPr>
      <w:i/>
      <w:iCs/>
    </w:rPr>
  </w:style>
  <w:style w:type="character" w:styleId="Hyperlink">
    <w:name w:val="Hyperlink"/>
    <w:basedOn w:val="DefaultParagraphFont"/>
    <w:uiPriority w:val="99"/>
    <w:semiHidden/>
    <w:unhideWhenUsed/>
    <w:rsid w:val="00124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16710">
      <w:bodyDiv w:val="1"/>
      <w:marLeft w:val="0"/>
      <w:marRight w:val="0"/>
      <w:marTop w:val="0"/>
      <w:marBottom w:val="0"/>
      <w:divBdr>
        <w:top w:val="none" w:sz="0" w:space="0" w:color="auto"/>
        <w:left w:val="none" w:sz="0" w:space="0" w:color="auto"/>
        <w:bottom w:val="none" w:sz="0" w:space="0" w:color="auto"/>
        <w:right w:val="none" w:sz="0" w:space="0" w:color="auto"/>
      </w:divBdr>
    </w:div>
    <w:div w:id="1010907155">
      <w:bodyDiv w:val="1"/>
      <w:marLeft w:val="0"/>
      <w:marRight w:val="0"/>
      <w:marTop w:val="0"/>
      <w:marBottom w:val="0"/>
      <w:divBdr>
        <w:top w:val="none" w:sz="0" w:space="0" w:color="auto"/>
        <w:left w:val="none" w:sz="0" w:space="0" w:color="auto"/>
        <w:bottom w:val="none" w:sz="0" w:space="0" w:color="auto"/>
        <w:right w:val="none" w:sz="0" w:space="0" w:color="auto"/>
      </w:divBdr>
    </w:div>
    <w:div w:id="1193299318">
      <w:bodyDiv w:val="1"/>
      <w:marLeft w:val="0"/>
      <w:marRight w:val="0"/>
      <w:marTop w:val="0"/>
      <w:marBottom w:val="0"/>
      <w:divBdr>
        <w:top w:val="none" w:sz="0" w:space="0" w:color="auto"/>
        <w:left w:val="none" w:sz="0" w:space="0" w:color="auto"/>
        <w:bottom w:val="none" w:sz="0" w:space="0" w:color="auto"/>
        <w:right w:val="none" w:sz="0" w:space="0" w:color="auto"/>
      </w:divBdr>
    </w:div>
    <w:div w:id="1567645384">
      <w:bodyDiv w:val="1"/>
      <w:marLeft w:val="0"/>
      <w:marRight w:val="0"/>
      <w:marTop w:val="0"/>
      <w:marBottom w:val="0"/>
      <w:divBdr>
        <w:top w:val="none" w:sz="0" w:space="0" w:color="auto"/>
        <w:left w:val="none" w:sz="0" w:space="0" w:color="auto"/>
        <w:bottom w:val="none" w:sz="0" w:space="0" w:color="auto"/>
        <w:right w:val="none" w:sz="0" w:space="0" w:color="auto"/>
      </w:divBdr>
      <w:divsChild>
        <w:div w:id="1393845337">
          <w:marLeft w:val="0"/>
          <w:marRight w:val="0"/>
          <w:marTop w:val="0"/>
          <w:marBottom w:val="240"/>
          <w:divBdr>
            <w:top w:val="none" w:sz="0" w:space="0" w:color="auto"/>
            <w:left w:val="none" w:sz="0" w:space="0" w:color="auto"/>
            <w:bottom w:val="none" w:sz="0" w:space="0" w:color="auto"/>
            <w:right w:val="none" w:sz="0" w:space="0" w:color="auto"/>
          </w:divBdr>
        </w:div>
      </w:divsChild>
    </w:div>
    <w:div w:id="165664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monitoring-eventbridge-events.html" TargetMode="External"/><Relationship Id="rId13" Type="http://schemas.openxmlformats.org/officeDocument/2006/relationships/hyperlink" Target="https://docs.aws.amazon.com/systems-manager/latest/userguide/sysman-compliance-fixing.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aws.amazon.com/systems-manager/latest/userguide/sysman-compliance-abou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sysman-compliance-datasync-create.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aws.amazon.com/systems-manager/latest/userguide/sysman-compliance-prereqs.html" TargetMode="External"/><Relationship Id="rId4" Type="http://schemas.openxmlformats.org/officeDocument/2006/relationships/numbering" Target="numbering.xml"/><Relationship Id="rId9" Type="http://schemas.openxmlformats.org/officeDocument/2006/relationships/hyperlink" Target="https://docs.aws.amazon.com/systems-manager/latest/userguide/reference-eventbridge-events.html" TargetMode="External"/><Relationship Id="rId14" Type="http://schemas.openxmlformats.org/officeDocument/2006/relationships/hyperlink" Target="https://docs.aws.amazon.com/systems-manager/latest/userguide/sysman-compliance-wal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2.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2</cp:revision>
  <dcterms:created xsi:type="dcterms:W3CDTF">2021-03-30T05:18:00Z</dcterms:created>
  <dcterms:modified xsi:type="dcterms:W3CDTF">2021-04-15T07:01:00Z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