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32F85" w:rsidR="008C1135" w:rsidP="008C1135" w:rsidRDefault="008C1135" w14:paraId="55751E34" w14:textId="77777777">
      <w:pPr>
        <w:spacing w:line="240" w:lineRule="auto"/>
        <w:jc w:val="both"/>
        <w:rPr>
          <w:rFonts w:eastAsiaTheme="minorEastAsia"/>
          <w:b/>
          <w:bCs/>
          <w:sz w:val="32"/>
          <w:szCs w:val="32"/>
        </w:rPr>
      </w:pPr>
      <w:r>
        <w:rPr>
          <w:rFonts w:eastAsiaTheme="minorEastAsia"/>
          <w:b/>
          <w:bCs/>
          <w:sz w:val="32"/>
          <w:szCs w:val="32"/>
        </w:rPr>
        <w:lastRenderedPageBreak/>
        <w:t>A</w:t>
      </w:r>
      <w:r w:rsidRPr="00932F85">
        <w:rPr>
          <w:rFonts w:eastAsiaTheme="minorEastAsia"/>
          <w:b/>
          <w:bCs/>
          <w:sz w:val="32"/>
          <w:szCs w:val="32"/>
        </w:rPr>
        <w:t>WS Key Management Service</w:t>
      </w:r>
    </w:p>
    <w:p w:rsidRPr="00932F85" w:rsidR="008C1135" w:rsidP="008C1135" w:rsidRDefault="008C1135" w14:paraId="09149A9E" w14:textId="77777777">
      <w:pPr>
        <w:spacing w:line="240" w:lineRule="auto"/>
        <w:jc w:val="both"/>
        <w:rPr>
          <w:rFonts w:eastAsiaTheme="minorEastAsia"/>
          <w:b/>
          <w:bCs/>
          <w:i/>
          <w:iCs/>
          <w:sz w:val="28"/>
          <w:szCs w:val="28"/>
        </w:rPr>
      </w:pPr>
      <w:r w:rsidRPr="00932F85">
        <w:rPr>
          <w:rFonts w:eastAsiaTheme="minorEastAsia"/>
          <w:b/>
          <w:bCs/>
          <w:i/>
          <w:iCs/>
          <w:sz w:val="28"/>
          <w:szCs w:val="28"/>
        </w:rPr>
        <w:t>SERVICE Description</w:t>
      </w:r>
    </w:p>
    <w:p w:rsidRPr="00932F85" w:rsidR="008C1135" w:rsidP="001B0A5A" w:rsidRDefault="008C1135" w14:paraId="767C5E2F" w14:textId="77777777">
      <w:pPr>
        <w:spacing w:line="240" w:lineRule="auto"/>
        <w:jc w:val="both"/>
      </w:pPr>
      <w:r w:rsidRPr="00932F85">
        <w:rPr>
          <w:rFonts w:eastAsiaTheme="minorEastAsia"/>
          <w:sz w:val="24"/>
          <w:szCs w:val="24"/>
        </w:rPr>
        <w:t>Easily create and control the keys used to encrypt or digitally sign your data.</w:t>
      </w:r>
    </w:p>
    <w:p w:rsidRPr="00932F85" w:rsidR="008C1135" w:rsidP="008C1135" w:rsidRDefault="008C1135" w14:paraId="1C363985" w14:textId="77777777">
      <w:pPr>
        <w:spacing w:line="240" w:lineRule="auto"/>
        <w:jc w:val="both"/>
        <w:rPr>
          <w:rFonts w:eastAsiaTheme="minorEastAsia"/>
          <w:sz w:val="28"/>
          <w:szCs w:val="28"/>
        </w:rPr>
      </w:pPr>
    </w:p>
    <w:p w:rsidRPr="00932F85" w:rsidR="008C1135" w:rsidP="008C1135" w:rsidRDefault="008C1135" w14:paraId="67497450" w14:textId="77777777">
      <w:pPr>
        <w:spacing w:line="240" w:lineRule="auto"/>
        <w:jc w:val="both"/>
        <w:rPr>
          <w:rFonts w:eastAsiaTheme="minorEastAsia"/>
          <w:b/>
          <w:bCs/>
          <w:i/>
          <w:iCs/>
          <w:sz w:val="28"/>
          <w:szCs w:val="28"/>
        </w:rPr>
      </w:pPr>
      <w:r w:rsidRPr="00932F85">
        <w:rPr>
          <w:rFonts w:eastAsiaTheme="minorEastAsia"/>
          <w:b/>
          <w:bCs/>
          <w:i/>
          <w:iCs/>
          <w:sz w:val="28"/>
          <w:szCs w:val="28"/>
        </w:rPr>
        <w:t>Brief explanation of the service</w:t>
      </w:r>
    </w:p>
    <w:p w:rsidRPr="00932F85" w:rsidR="008C1135" w:rsidP="00215EFD" w:rsidRDefault="008C1135" w14:paraId="08000878" w14:textId="77777777">
      <w:pPr>
        <w:spacing w:line="240" w:lineRule="auto"/>
        <w:ind w:firstLine="851"/>
        <w:jc w:val="both"/>
        <w:rPr>
          <w:rFonts w:eastAsiaTheme="minorEastAsia"/>
          <w:sz w:val="24"/>
          <w:szCs w:val="24"/>
        </w:rPr>
      </w:pPr>
      <w:r w:rsidRPr="00932F85">
        <w:rPr>
          <w:rFonts w:eastAsiaTheme="minorEastAsia"/>
          <w:sz w:val="24"/>
          <w:szCs w:val="24"/>
        </w:rPr>
        <w:t>A managed service that enables you to easily encrypt your data. KMS provides a highly available key storage, management, and auditing solution for you to encrypt data within your own applications and control the encryption of stored data across AWS services.</w:t>
      </w:r>
    </w:p>
    <w:p w:rsidRPr="00932F85" w:rsidR="008C1135" w:rsidP="008C1135" w:rsidRDefault="008C1135" w14:paraId="04518A30" w14:textId="77777777">
      <w:pPr>
        <w:spacing w:line="240" w:lineRule="auto"/>
        <w:jc w:val="both"/>
        <w:rPr>
          <w:rFonts w:eastAsiaTheme="minorEastAsia"/>
          <w:sz w:val="24"/>
          <w:szCs w:val="24"/>
        </w:rPr>
      </w:pPr>
    </w:p>
    <w:p w:rsidRPr="00932F85" w:rsidR="008C1135" w:rsidP="008C1135" w:rsidRDefault="008C1135" w14:paraId="472EF574" w14:textId="77777777">
      <w:pPr>
        <w:spacing w:line="240" w:lineRule="auto"/>
        <w:jc w:val="both"/>
        <w:rPr>
          <w:rFonts w:eastAsiaTheme="minorEastAsia"/>
          <w:b/>
          <w:bCs/>
          <w:sz w:val="28"/>
          <w:szCs w:val="28"/>
        </w:rPr>
      </w:pPr>
      <w:r w:rsidRPr="00932F85">
        <w:rPr>
          <w:rFonts w:eastAsiaTheme="minorEastAsia"/>
          <w:b/>
          <w:bCs/>
          <w:sz w:val="28"/>
          <w:szCs w:val="28"/>
        </w:rPr>
        <w:t xml:space="preserve">Use cases / </w:t>
      </w:r>
      <w:proofErr w:type="gramStart"/>
      <w:r w:rsidRPr="00932F85">
        <w:rPr>
          <w:rFonts w:eastAsiaTheme="minorEastAsia"/>
          <w:b/>
          <w:bCs/>
          <w:sz w:val="28"/>
          <w:szCs w:val="28"/>
        </w:rPr>
        <w:t>Considerations</w:t>
      </w:r>
      <w:proofErr w:type="gramEnd"/>
    </w:p>
    <w:p w:rsidRPr="00932F85" w:rsidR="008C1135" w:rsidP="008C1135" w:rsidRDefault="008C1135" w14:paraId="6F8B4ECF" w14:textId="77777777">
      <w:pPr>
        <w:spacing w:line="240" w:lineRule="auto"/>
        <w:ind w:firstLine="851"/>
        <w:jc w:val="both"/>
        <w:rPr>
          <w:rFonts w:eastAsiaTheme="minorEastAsia"/>
          <w:sz w:val="24"/>
          <w:szCs w:val="24"/>
        </w:rPr>
      </w:pPr>
      <w:r w:rsidRPr="00932F85">
        <w:rPr>
          <w:rFonts w:eastAsiaTheme="minorEastAsia"/>
          <w:b/>
          <w:bCs/>
          <w:sz w:val="24"/>
          <w:szCs w:val="24"/>
        </w:rPr>
        <w:t>Features</w:t>
      </w:r>
    </w:p>
    <w:p w:rsidRPr="00932F85" w:rsidR="008C1135" w:rsidP="001B0A5A" w:rsidRDefault="008C1135" w14:paraId="4E5B5C13"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KMS is integrated with CloudTrail, which provides you the ability to audit who used which keys, on which resources, and when.</w:t>
      </w:r>
    </w:p>
    <w:p w:rsidRPr="00932F85" w:rsidR="008C1135" w:rsidP="001B0A5A" w:rsidRDefault="008C1135" w14:paraId="21E82EEE"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Customer master keys (CMKs) are used to control access to data encryption keys that encrypt and decrypt your data.</w:t>
      </w:r>
    </w:p>
    <w:p w:rsidRPr="00932F85" w:rsidR="008C1135" w:rsidP="001B0A5A" w:rsidRDefault="008C1135" w14:paraId="635D14C2"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You can choose to have KMS automatically rotate master keys created within KMS once per year without the need to re-encrypt data that has already been encrypted with your master key.</w:t>
      </w:r>
    </w:p>
    <w:p w:rsidRPr="00932F85" w:rsidR="008C1135" w:rsidP="001B0A5A" w:rsidRDefault="008C1135" w14:paraId="04F24E71"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To help ensure that your keys and your data is highly available, KMS stores multiple copies of encrypted versions of your keys in systems that are designed for 99.999999999% durability.</w:t>
      </w:r>
    </w:p>
    <w:p w:rsidRPr="00932F85" w:rsidR="008C1135" w:rsidP="001B0A5A" w:rsidRDefault="008C1135" w14:paraId="5EB7F11B"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You can connect directly to AWS KMS through a private endpoint in your VPC instead of connecting over the Internet. When you use a VPC endpoint, communication between your VPC and AWS KMS is conducted entirely within the AWS network.</w:t>
      </w:r>
    </w:p>
    <w:p w:rsidRPr="001B0A5A" w:rsidR="008C1135" w:rsidP="008C1135" w:rsidRDefault="008C1135" w14:paraId="714066B1" w14:textId="1458FC7A">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You can define VPC Endpoint policies, enabling you to increase the granularity of your security controls by specifying which principals can access your endpoint, which API calls they can make, and which resources they can access.</w:t>
      </w:r>
    </w:p>
    <w:p w:rsidRPr="00932F85" w:rsidR="008C1135" w:rsidP="001B0A5A" w:rsidRDefault="008C1135" w14:paraId="4EB08A2A" w14:textId="77777777">
      <w:pPr>
        <w:pStyle w:val="a3"/>
        <w:spacing w:before="160" w:line="240" w:lineRule="auto"/>
        <w:ind w:left="0" w:firstLine="851"/>
        <w:contextualSpacing w:val="0"/>
        <w:jc w:val="both"/>
        <w:rPr>
          <w:rFonts w:eastAsiaTheme="minorEastAsia"/>
          <w:sz w:val="24"/>
          <w:szCs w:val="24"/>
        </w:rPr>
      </w:pPr>
      <w:r w:rsidRPr="00932F85">
        <w:rPr>
          <w:rFonts w:eastAsiaTheme="minorEastAsia"/>
          <w:b/>
          <w:bCs/>
          <w:sz w:val="24"/>
          <w:szCs w:val="24"/>
        </w:rPr>
        <w:t>Concepts</w:t>
      </w:r>
    </w:p>
    <w:p w:rsidRPr="00932F85" w:rsidR="008C1135" w:rsidP="001B0A5A" w:rsidRDefault="008C1135" w14:paraId="65B13C74" w14:textId="77777777">
      <w:pPr>
        <w:pStyle w:val="a3"/>
        <w:numPr>
          <w:ilvl w:val="0"/>
          <w:numId w:val="9"/>
        </w:numPr>
        <w:spacing w:before="160" w:line="240" w:lineRule="auto"/>
        <w:ind w:left="0" w:firstLine="0"/>
        <w:contextualSpacing w:val="0"/>
        <w:jc w:val="both"/>
        <w:rPr>
          <w:rFonts w:eastAsiaTheme="minorEastAsia"/>
          <w:b/>
          <w:bCs/>
          <w:sz w:val="24"/>
          <w:szCs w:val="24"/>
        </w:rPr>
      </w:pPr>
      <w:r w:rsidRPr="00932F85">
        <w:rPr>
          <w:rFonts w:eastAsiaTheme="minorEastAsia"/>
          <w:b/>
          <w:bCs/>
          <w:sz w:val="24"/>
          <w:szCs w:val="24"/>
        </w:rPr>
        <w:t>Customer Master Keys (CMKs)</w:t>
      </w:r>
      <w:r w:rsidRPr="00932F85">
        <w:rPr>
          <w:rFonts w:eastAsiaTheme="minorEastAsia"/>
          <w:sz w:val="24"/>
          <w:szCs w:val="24"/>
        </w:rPr>
        <w:t xml:space="preserve"> – You can use a CMK to encrypt and decrypt up to 4 KB of data. Typically, you use CMKs to generate, encrypt, and decrypt the data keys that you use outside of KMS to encrypt your data. Master keys are 256-bits in length.</w:t>
      </w:r>
    </w:p>
    <w:p w:rsidRPr="00932F85" w:rsidR="008C1135" w:rsidP="001B0A5A" w:rsidRDefault="008C1135" w14:paraId="5B692E1E"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There are three types of CMKs:</w:t>
      </w:r>
    </w:p>
    <w:tbl>
      <w:tblPr>
        <w:tblStyle w:val="a5"/>
        <w:tblW w:w="0" w:type="auto"/>
        <w:tblInd w:w="137" w:type="dxa"/>
        <w:tblLayout w:type="fixed"/>
        <w:tblLook w:val="06A0" w:firstRow="1" w:lastRow="0" w:firstColumn="1" w:lastColumn="0" w:noHBand="1" w:noVBand="1"/>
      </w:tblPr>
      <w:tblGrid>
        <w:gridCol w:w="2820"/>
        <w:gridCol w:w="1149"/>
        <w:gridCol w:w="1701"/>
        <w:gridCol w:w="3397"/>
      </w:tblGrid>
      <w:tr w:rsidRPr="00932F85" w:rsidR="008C1135" w:rsidTr="001B0A5A" w14:paraId="16EE878A" w14:textId="77777777">
        <w:tc>
          <w:tcPr>
            <w:tcW w:w="2820" w:type="dxa"/>
          </w:tcPr>
          <w:p w:rsidRPr="00932F85" w:rsidR="008C1135" w:rsidP="00DD01E8" w:rsidRDefault="008C1135" w14:paraId="6D1B1807" w14:textId="77777777">
            <w:pPr>
              <w:jc w:val="center"/>
              <w:rPr>
                <w:rFonts w:eastAsiaTheme="minorEastAsia"/>
                <w:b/>
                <w:bCs/>
                <w:sz w:val="24"/>
                <w:szCs w:val="24"/>
              </w:rPr>
            </w:pPr>
            <w:r w:rsidRPr="00932F85">
              <w:rPr>
                <w:rFonts w:eastAsiaTheme="minorEastAsia"/>
                <w:b/>
                <w:bCs/>
                <w:sz w:val="24"/>
                <w:szCs w:val="24"/>
              </w:rPr>
              <w:t>Type of CMK</w:t>
            </w:r>
          </w:p>
        </w:tc>
        <w:tc>
          <w:tcPr>
            <w:tcW w:w="1149" w:type="dxa"/>
          </w:tcPr>
          <w:p w:rsidRPr="00932F85" w:rsidR="008C1135" w:rsidP="00DD01E8" w:rsidRDefault="008C1135" w14:paraId="4375AA4C" w14:textId="77777777">
            <w:pPr>
              <w:jc w:val="center"/>
              <w:rPr>
                <w:rFonts w:eastAsiaTheme="minorEastAsia"/>
                <w:b/>
                <w:bCs/>
                <w:sz w:val="24"/>
                <w:szCs w:val="24"/>
              </w:rPr>
            </w:pPr>
            <w:r w:rsidRPr="00932F85">
              <w:rPr>
                <w:rFonts w:eastAsiaTheme="minorEastAsia"/>
                <w:b/>
                <w:bCs/>
                <w:sz w:val="24"/>
                <w:szCs w:val="24"/>
              </w:rPr>
              <w:t>Can view</w:t>
            </w:r>
          </w:p>
        </w:tc>
        <w:tc>
          <w:tcPr>
            <w:tcW w:w="1701" w:type="dxa"/>
          </w:tcPr>
          <w:p w:rsidRPr="00932F85" w:rsidR="008C1135" w:rsidP="00DD01E8" w:rsidRDefault="008C1135" w14:paraId="1412F2DD" w14:textId="77777777">
            <w:pPr>
              <w:jc w:val="center"/>
              <w:rPr>
                <w:rFonts w:eastAsiaTheme="minorEastAsia"/>
                <w:b/>
                <w:bCs/>
                <w:sz w:val="24"/>
                <w:szCs w:val="24"/>
              </w:rPr>
            </w:pPr>
            <w:r w:rsidRPr="00932F85">
              <w:rPr>
                <w:rFonts w:eastAsiaTheme="minorEastAsia"/>
                <w:b/>
                <w:bCs/>
                <w:sz w:val="24"/>
                <w:szCs w:val="24"/>
              </w:rPr>
              <w:t>Can manage</w:t>
            </w:r>
          </w:p>
        </w:tc>
        <w:tc>
          <w:tcPr>
            <w:tcW w:w="3397" w:type="dxa"/>
          </w:tcPr>
          <w:p w:rsidRPr="00932F85" w:rsidR="008C1135" w:rsidP="00DD01E8" w:rsidRDefault="008C1135" w14:paraId="35FBC62D" w14:textId="77777777">
            <w:pPr>
              <w:jc w:val="center"/>
              <w:rPr>
                <w:rFonts w:eastAsiaTheme="minorEastAsia"/>
                <w:b/>
                <w:bCs/>
                <w:sz w:val="24"/>
                <w:szCs w:val="24"/>
              </w:rPr>
            </w:pPr>
            <w:r w:rsidRPr="00932F85">
              <w:rPr>
                <w:rFonts w:eastAsiaTheme="minorEastAsia"/>
                <w:b/>
                <w:bCs/>
                <w:sz w:val="24"/>
                <w:szCs w:val="24"/>
              </w:rPr>
              <w:t>Used only for my AWS account</w:t>
            </w:r>
          </w:p>
        </w:tc>
      </w:tr>
      <w:tr w:rsidRPr="00932F85" w:rsidR="008C1135" w:rsidTr="001B0A5A" w14:paraId="3E8A23C2" w14:textId="77777777">
        <w:tc>
          <w:tcPr>
            <w:tcW w:w="2820" w:type="dxa"/>
          </w:tcPr>
          <w:p w:rsidRPr="00932F85" w:rsidR="008C1135" w:rsidP="00DD01E8" w:rsidRDefault="008C1135" w14:paraId="57D26EC8" w14:textId="77777777">
            <w:pPr>
              <w:jc w:val="center"/>
              <w:rPr>
                <w:rFonts w:eastAsiaTheme="minorEastAsia"/>
                <w:sz w:val="24"/>
                <w:szCs w:val="24"/>
              </w:rPr>
            </w:pPr>
            <w:r w:rsidRPr="00932F85">
              <w:rPr>
                <w:rFonts w:eastAsiaTheme="minorEastAsia"/>
                <w:sz w:val="24"/>
                <w:szCs w:val="24"/>
              </w:rPr>
              <w:t>Customer managed CMK</w:t>
            </w:r>
          </w:p>
        </w:tc>
        <w:tc>
          <w:tcPr>
            <w:tcW w:w="1149" w:type="dxa"/>
          </w:tcPr>
          <w:p w:rsidRPr="00932F85" w:rsidR="008C1135" w:rsidP="00DD01E8" w:rsidRDefault="008C1135" w14:paraId="3EF0CA98" w14:textId="77777777">
            <w:pPr>
              <w:jc w:val="center"/>
              <w:rPr>
                <w:rFonts w:eastAsiaTheme="minorEastAsia"/>
                <w:sz w:val="24"/>
                <w:szCs w:val="24"/>
              </w:rPr>
            </w:pPr>
            <w:r w:rsidRPr="00932F85">
              <w:rPr>
                <w:rFonts w:eastAsiaTheme="minorEastAsia"/>
                <w:sz w:val="24"/>
                <w:szCs w:val="24"/>
              </w:rPr>
              <w:t>Yes</w:t>
            </w:r>
          </w:p>
        </w:tc>
        <w:tc>
          <w:tcPr>
            <w:tcW w:w="1701" w:type="dxa"/>
          </w:tcPr>
          <w:p w:rsidRPr="00932F85" w:rsidR="008C1135" w:rsidP="00DD01E8" w:rsidRDefault="008C1135" w14:paraId="3698FE30" w14:textId="77777777">
            <w:pPr>
              <w:jc w:val="center"/>
              <w:rPr>
                <w:rFonts w:eastAsiaTheme="minorEastAsia"/>
                <w:sz w:val="24"/>
                <w:szCs w:val="24"/>
              </w:rPr>
            </w:pPr>
            <w:r w:rsidRPr="00932F85">
              <w:rPr>
                <w:rFonts w:eastAsiaTheme="minorEastAsia"/>
                <w:sz w:val="24"/>
                <w:szCs w:val="24"/>
              </w:rPr>
              <w:t>Yes</w:t>
            </w:r>
          </w:p>
        </w:tc>
        <w:tc>
          <w:tcPr>
            <w:tcW w:w="3397" w:type="dxa"/>
          </w:tcPr>
          <w:p w:rsidRPr="00932F85" w:rsidR="008C1135" w:rsidP="00DD01E8" w:rsidRDefault="008C1135" w14:paraId="265C5087" w14:textId="77777777">
            <w:pPr>
              <w:jc w:val="center"/>
              <w:rPr>
                <w:rFonts w:eastAsiaTheme="minorEastAsia"/>
                <w:sz w:val="24"/>
                <w:szCs w:val="24"/>
              </w:rPr>
            </w:pPr>
            <w:r w:rsidRPr="00932F85">
              <w:rPr>
                <w:rFonts w:eastAsiaTheme="minorEastAsia"/>
                <w:sz w:val="24"/>
                <w:szCs w:val="24"/>
              </w:rPr>
              <w:t>Yes</w:t>
            </w:r>
          </w:p>
        </w:tc>
      </w:tr>
      <w:tr w:rsidRPr="00932F85" w:rsidR="008C1135" w:rsidTr="001B0A5A" w14:paraId="6BF426A2" w14:textId="77777777">
        <w:tc>
          <w:tcPr>
            <w:tcW w:w="2820" w:type="dxa"/>
          </w:tcPr>
          <w:p w:rsidRPr="00932F85" w:rsidR="008C1135" w:rsidP="00DD01E8" w:rsidRDefault="008C1135" w14:paraId="548AA5B6" w14:textId="77777777">
            <w:pPr>
              <w:jc w:val="center"/>
              <w:rPr>
                <w:rFonts w:eastAsiaTheme="minorEastAsia"/>
                <w:sz w:val="24"/>
                <w:szCs w:val="24"/>
              </w:rPr>
            </w:pPr>
            <w:r w:rsidRPr="00932F85">
              <w:rPr>
                <w:rFonts w:eastAsiaTheme="minorEastAsia"/>
                <w:sz w:val="24"/>
                <w:szCs w:val="24"/>
              </w:rPr>
              <w:t>AWS managed CMK</w:t>
            </w:r>
          </w:p>
        </w:tc>
        <w:tc>
          <w:tcPr>
            <w:tcW w:w="1149" w:type="dxa"/>
          </w:tcPr>
          <w:p w:rsidRPr="00932F85" w:rsidR="008C1135" w:rsidP="00DD01E8" w:rsidRDefault="008C1135" w14:paraId="660427F5" w14:textId="77777777">
            <w:pPr>
              <w:jc w:val="center"/>
              <w:rPr>
                <w:rFonts w:eastAsiaTheme="minorEastAsia"/>
                <w:sz w:val="24"/>
                <w:szCs w:val="24"/>
              </w:rPr>
            </w:pPr>
            <w:r w:rsidRPr="00932F85">
              <w:rPr>
                <w:rFonts w:eastAsiaTheme="minorEastAsia"/>
                <w:sz w:val="24"/>
                <w:szCs w:val="24"/>
              </w:rPr>
              <w:t>Yes</w:t>
            </w:r>
          </w:p>
        </w:tc>
        <w:tc>
          <w:tcPr>
            <w:tcW w:w="1701" w:type="dxa"/>
          </w:tcPr>
          <w:p w:rsidRPr="00932F85" w:rsidR="008C1135" w:rsidP="00DD01E8" w:rsidRDefault="008C1135" w14:paraId="487DD0F9" w14:textId="77777777">
            <w:pPr>
              <w:jc w:val="center"/>
              <w:rPr>
                <w:rFonts w:eastAsiaTheme="minorEastAsia"/>
                <w:sz w:val="24"/>
                <w:szCs w:val="24"/>
              </w:rPr>
            </w:pPr>
            <w:r w:rsidRPr="00932F85">
              <w:rPr>
                <w:rFonts w:eastAsiaTheme="minorEastAsia"/>
                <w:sz w:val="24"/>
                <w:szCs w:val="24"/>
              </w:rPr>
              <w:t>No</w:t>
            </w:r>
          </w:p>
        </w:tc>
        <w:tc>
          <w:tcPr>
            <w:tcW w:w="3397" w:type="dxa"/>
          </w:tcPr>
          <w:p w:rsidRPr="00932F85" w:rsidR="008C1135" w:rsidP="00DD01E8" w:rsidRDefault="008C1135" w14:paraId="1DC6BAAC" w14:textId="77777777">
            <w:pPr>
              <w:jc w:val="center"/>
              <w:rPr>
                <w:rFonts w:eastAsiaTheme="minorEastAsia"/>
                <w:sz w:val="24"/>
                <w:szCs w:val="24"/>
              </w:rPr>
            </w:pPr>
            <w:r w:rsidRPr="00932F85">
              <w:rPr>
                <w:rFonts w:eastAsiaTheme="minorEastAsia"/>
                <w:sz w:val="24"/>
                <w:szCs w:val="24"/>
              </w:rPr>
              <w:t>Yes</w:t>
            </w:r>
          </w:p>
        </w:tc>
      </w:tr>
      <w:tr w:rsidRPr="00932F85" w:rsidR="008C1135" w:rsidTr="001B0A5A" w14:paraId="53155AD8" w14:textId="77777777">
        <w:tc>
          <w:tcPr>
            <w:tcW w:w="2820" w:type="dxa"/>
          </w:tcPr>
          <w:p w:rsidRPr="00932F85" w:rsidR="008C1135" w:rsidP="00DD01E8" w:rsidRDefault="008C1135" w14:paraId="107B0001" w14:textId="77777777">
            <w:pPr>
              <w:jc w:val="center"/>
              <w:rPr>
                <w:rFonts w:eastAsiaTheme="minorEastAsia"/>
                <w:sz w:val="24"/>
                <w:szCs w:val="24"/>
              </w:rPr>
            </w:pPr>
            <w:r w:rsidRPr="00932F85">
              <w:rPr>
                <w:rFonts w:eastAsiaTheme="minorEastAsia"/>
                <w:sz w:val="24"/>
                <w:szCs w:val="24"/>
              </w:rPr>
              <w:t>AWS owned CMK</w:t>
            </w:r>
          </w:p>
        </w:tc>
        <w:tc>
          <w:tcPr>
            <w:tcW w:w="1149" w:type="dxa"/>
          </w:tcPr>
          <w:p w:rsidRPr="00932F85" w:rsidR="008C1135" w:rsidP="00DD01E8" w:rsidRDefault="008C1135" w14:paraId="59BBD03F" w14:textId="77777777">
            <w:pPr>
              <w:jc w:val="center"/>
              <w:rPr>
                <w:rFonts w:eastAsiaTheme="minorEastAsia"/>
                <w:sz w:val="24"/>
                <w:szCs w:val="24"/>
              </w:rPr>
            </w:pPr>
            <w:r w:rsidRPr="00932F85">
              <w:rPr>
                <w:rFonts w:eastAsiaTheme="minorEastAsia"/>
                <w:sz w:val="24"/>
                <w:szCs w:val="24"/>
              </w:rPr>
              <w:t>No</w:t>
            </w:r>
          </w:p>
        </w:tc>
        <w:tc>
          <w:tcPr>
            <w:tcW w:w="1701" w:type="dxa"/>
          </w:tcPr>
          <w:p w:rsidRPr="00932F85" w:rsidR="008C1135" w:rsidP="00DD01E8" w:rsidRDefault="008C1135" w14:paraId="1530EF55" w14:textId="77777777">
            <w:pPr>
              <w:jc w:val="center"/>
              <w:rPr>
                <w:rFonts w:eastAsiaTheme="minorEastAsia"/>
                <w:sz w:val="24"/>
                <w:szCs w:val="24"/>
              </w:rPr>
            </w:pPr>
            <w:r w:rsidRPr="00932F85">
              <w:rPr>
                <w:rFonts w:eastAsiaTheme="minorEastAsia"/>
                <w:sz w:val="24"/>
                <w:szCs w:val="24"/>
              </w:rPr>
              <w:t>No</w:t>
            </w:r>
          </w:p>
        </w:tc>
        <w:tc>
          <w:tcPr>
            <w:tcW w:w="3397" w:type="dxa"/>
          </w:tcPr>
          <w:p w:rsidRPr="00932F85" w:rsidR="008C1135" w:rsidP="00DD01E8" w:rsidRDefault="008C1135" w14:paraId="115A5FAE" w14:textId="77777777">
            <w:pPr>
              <w:jc w:val="center"/>
              <w:rPr>
                <w:rFonts w:eastAsiaTheme="minorEastAsia"/>
                <w:sz w:val="24"/>
                <w:szCs w:val="24"/>
              </w:rPr>
            </w:pPr>
            <w:r w:rsidRPr="00932F85">
              <w:rPr>
                <w:rFonts w:eastAsiaTheme="minorEastAsia"/>
                <w:sz w:val="24"/>
                <w:szCs w:val="24"/>
              </w:rPr>
              <w:t>No</w:t>
            </w:r>
          </w:p>
        </w:tc>
      </w:tr>
    </w:tbl>
    <w:p w:rsidRPr="00932F85" w:rsidR="008C1135" w:rsidP="001B0A5A" w:rsidRDefault="008C1135" w14:paraId="754AF8FE" w14:textId="77777777">
      <w:pPr>
        <w:pStyle w:val="a3"/>
        <w:numPr>
          <w:ilvl w:val="1"/>
          <w:numId w:val="10"/>
        </w:numPr>
        <w:spacing w:before="160" w:line="240" w:lineRule="auto"/>
        <w:ind w:left="851" w:firstLine="0"/>
        <w:contextualSpacing w:val="0"/>
        <w:jc w:val="both"/>
        <w:rPr>
          <w:rFonts w:eastAsiaTheme="minorEastAsia"/>
          <w:b/>
          <w:bCs/>
          <w:i/>
          <w:iCs/>
          <w:sz w:val="24"/>
          <w:szCs w:val="24"/>
        </w:rPr>
      </w:pPr>
      <w:r w:rsidRPr="00932F85">
        <w:rPr>
          <w:rFonts w:eastAsiaTheme="minorEastAsia"/>
          <w:b/>
          <w:bCs/>
          <w:i/>
          <w:iCs/>
          <w:sz w:val="24"/>
          <w:szCs w:val="24"/>
        </w:rPr>
        <w:lastRenderedPageBreak/>
        <w:t>Customer managed CMKs</w:t>
      </w:r>
      <w:r w:rsidRPr="00932F85">
        <w:rPr>
          <w:rFonts w:eastAsiaTheme="minorEastAsia"/>
          <w:sz w:val="24"/>
          <w:szCs w:val="24"/>
        </w:rPr>
        <w:t xml:space="preserve"> are CMKs that you create, own, and manage. You have full control over these CMKs, including establishing and maintaining their key policies, IAM policies, and grants, enabling and disabling them, rotating their cryptographic material, adding tags, creating aliases that refer to the CMK, and scheduling the CMKs for deletion.</w:t>
      </w:r>
    </w:p>
    <w:p w:rsidRPr="00932F85" w:rsidR="008C1135" w:rsidP="001B0A5A" w:rsidRDefault="008C1135" w14:paraId="583F1106" w14:textId="77777777">
      <w:pPr>
        <w:pStyle w:val="a3"/>
        <w:numPr>
          <w:ilvl w:val="1"/>
          <w:numId w:val="10"/>
        </w:numPr>
        <w:spacing w:before="160" w:line="240" w:lineRule="auto"/>
        <w:ind w:left="851" w:firstLine="0"/>
        <w:contextualSpacing w:val="0"/>
        <w:jc w:val="both"/>
        <w:rPr>
          <w:rFonts w:eastAsiaTheme="minorEastAsia"/>
          <w:b/>
          <w:bCs/>
          <w:i/>
          <w:iCs/>
          <w:sz w:val="24"/>
          <w:szCs w:val="24"/>
        </w:rPr>
      </w:pPr>
      <w:r w:rsidRPr="00932F85">
        <w:rPr>
          <w:rFonts w:eastAsiaTheme="minorEastAsia"/>
          <w:b/>
          <w:bCs/>
          <w:i/>
          <w:iCs/>
          <w:sz w:val="24"/>
          <w:szCs w:val="24"/>
        </w:rPr>
        <w:t>AWS managed CMKs</w:t>
      </w:r>
      <w:r w:rsidRPr="00932F85">
        <w:rPr>
          <w:rFonts w:eastAsiaTheme="minorEastAsia"/>
          <w:sz w:val="24"/>
          <w:szCs w:val="24"/>
        </w:rPr>
        <w:t xml:space="preserve"> are CMKs in your account that are created, managed, and used on your behalf by an AWS service that integrates with KMS. You can view the AWS managed CMKs in your account, view their key policies, and audit their use in CloudTrail logs. However, you cannot manage these CMKs or change their permissions. </w:t>
      </w:r>
      <w:proofErr w:type="gramStart"/>
      <w:r w:rsidRPr="00932F85">
        <w:rPr>
          <w:rFonts w:eastAsiaTheme="minorEastAsia"/>
          <w:sz w:val="24"/>
          <w:szCs w:val="24"/>
        </w:rPr>
        <w:t>And,</w:t>
      </w:r>
      <w:proofErr w:type="gramEnd"/>
      <w:r w:rsidRPr="00932F85">
        <w:rPr>
          <w:rFonts w:eastAsiaTheme="minorEastAsia"/>
          <w:sz w:val="24"/>
          <w:szCs w:val="24"/>
        </w:rPr>
        <w:t xml:space="preserve"> you cannot use AWS managed CMKs in cryptographic operations directly; the service that creates them uses them on your behalf.</w:t>
      </w:r>
    </w:p>
    <w:p w:rsidRPr="00932F85" w:rsidR="008C1135" w:rsidP="001B0A5A" w:rsidRDefault="008C1135" w14:paraId="067CEAA0" w14:textId="77777777">
      <w:pPr>
        <w:pStyle w:val="a3"/>
        <w:numPr>
          <w:ilvl w:val="1"/>
          <w:numId w:val="10"/>
        </w:numPr>
        <w:spacing w:before="160" w:line="240" w:lineRule="auto"/>
        <w:ind w:left="851" w:firstLine="0"/>
        <w:contextualSpacing w:val="0"/>
        <w:jc w:val="both"/>
        <w:rPr>
          <w:rFonts w:eastAsiaTheme="minorEastAsia"/>
          <w:b/>
          <w:bCs/>
          <w:i/>
          <w:iCs/>
          <w:sz w:val="24"/>
          <w:szCs w:val="24"/>
        </w:rPr>
      </w:pPr>
      <w:r w:rsidRPr="00932F85">
        <w:rPr>
          <w:rFonts w:eastAsiaTheme="minorEastAsia"/>
          <w:b/>
          <w:bCs/>
          <w:i/>
          <w:iCs/>
          <w:sz w:val="24"/>
          <w:szCs w:val="24"/>
        </w:rPr>
        <w:t>AWS owned CMKs</w:t>
      </w:r>
      <w:r w:rsidRPr="00932F85">
        <w:rPr>
          <w:rFonts w:eastAsiaTheme="minorEastAsia"/>
          <w:sz w:val="24"/>
          <w:szCs w:val="24"/>
        </w:rPr>
        <w:t xml:space="preserve"> are not in your AWS account. They are part of a collection of CMKs that AWS owns and manages for use in multiple AWS accounts. AWS services can use AWS owned CMKs to protect your data. You cannot view, manage, or use AWS owned CMKs, or audit their use.</w:t>
      </w:r>
    </w:p>
    <w:p w:rsidRPr="00932F85" w:rsidR="008C1135" w:rsidP="001B0A5A" w:rsidRDefault="008C1135" w14:paraId="0141AEA1" w14:textId="77777777">
      <w:pPr>
        <w:pStyle w:val="a3"/>
        <w:numPr>
          <w:ilvl w:val="0"/>
          <w:numId w:val="9"/>
        </w:numPr>
        <w:spacing w:before="160" w:line="240" w:lineRule="auto"/>
        <w:ind w:left="0" w:firstLine="0"/>
        <w:contextualSpacing w:val="0"/>
        <w:jc w:val="both"/>
        <w:rPr>
          <w:rFonts w:eastAsiaTheme="minorEastAsia"/>
          <w:b/>
          <w:bCs/>
          <w:sz w:val="24"/>
          <w:szCs w:val="24"/>
        </w:rPr>
      </w:pPr>
      <w:r w:rsidRPr="00932F85">
        <w:rPr>
          <w:rFonts w:eastAsiaTheme="minorEastAsia"/>
          <w:b/>
          <w:bCs/>
          <w:sz w:val="24"/>
          <w:szCs w:val="24"/>
        </w:rPr>
        <w:t>Data keys</w:t>
      </w:r>
      <w:r w:rsidRPr="00932F85">
        <w:rPr>
          <w:rFonts w:eastAsiaTheme="minorEastAsia"/>
          <w:sz w:val="24"/>
          <w:szCs w:val="24"/>
        </w:rPr>
        <w:t xml:space="preserve"> – Encryption keys that you can use to encrypt data, including large amounts of data and other data encryption keys.</w:t>
      </w:r>
    </w:p>
    <w:p w:rsidRPr="00932F85" w:rsidR="008C1135" w:rsidP="001B0A5A" w:rsidRDefault="008C1135" w14:paraId="4FD51A4C" w14:textId="77777777">
      <w:pPr>
        <w:pStyle w:val="a3"/>
        <w:numPr>
          <w:ilvl w:val="1"/>
          <w:numId w:val="8"/>
        </w:numPr>
        <w:spacing w:before="160" w:line="240" w:lineRule="auto"/>
        <w:ind w:left="851" w:firstLine="0"/>
        <w:contextualSpacing w:val="0"/>
        <w:jc w:val="both"/>
        <w:rPr>
          <w:rFonts w:eastAsiaTheme="minorEastAsia"/>
          <w:sz w:val="24"/>
          <w:szCs w:val="24"/>
        </w:rPr>
      </w:pPr>
      <w:r w:rsidRPr="00932F85">
        <w:rPr>
          <w:rFonts w:eastAsiaTheme="minorEastAsia"/>
          <w:sz w:val="24"/>
          <w:szCs w:val="24"/>
        </w:rPr>
        <w:t>You can use CMKs to generate, encrypt, and decrypt data keys. However, KMS does not store, manage, or track your data keys, or perform cryptographic operations with data keys.</w:t>
      </w:r>
    </w:p>
    <w:p w:rsidRPr="00FC4936" w:rsidR="008C1135" w:rsidP="001B0A5A" w:rsidRDefault="008C1135" w14:paraId="3D5EBE36" w14:textId="77777777">
      <w:pPr>
        <w:pStyle w:val="a3"/>
        <w:numPr>
          <w:ilvl w:val="1"/>
          <w:numId w:val="8"/>
        </w:numPr>
        <w:spacing w:before="160" w:line="240" w:lineRule="auto"/>
        <w:ind w:left="851" w:firstLine="0"/>
        <w:contextualSpacing w:val="0"/>
        <w:jc w:val="both"/>
        <w:rPr>
          <w:rFonts w:eastAsiaTheme="minorEastAsia"/>
          <w:sz w:val="24"/>
          <w:szCs w:val="24"/>
        </w:rPr>
      </w:pPr>
      <w:r w:rsidRPr="00FC4936">
        <w:rPr>
          <w:rFonts w:eastAsiaTheme="minorEastAsia"/>
          <w:sz w:val="24"/>
          <w:szCs w:val="24"/>
        </w:rPr>
        <w:t>Data keys can be generated at 128-bit or 256-bit lengths and encrypted under a master key you define.</w:t>
      </w:r>
    </w:p>
    <w:p w:rsidRPr="00932F85" w:rsidR="008C1135" w:rsidP="001B0A5A" w:rsidRDefault="008C1135" w14:paraId="73B08223" w14:textId="77777777">
      <w:pPr>
        <w:pStyle w:val="a3"/>
        <w:numPr>
          <w:ilvl w:val="0"/>
          <w:numId w:val="9"/>
        </w:numPr>
        <w:spacing w:before="160" w:line="240" w:lineRule="auto"/>
        <w:ind w:left="0" w:firstLine="0"/>
        <w:contextualSpacing w:val="0"/>
        <w:jc w:val="both"/>
        <w:rPr>
          <w:rFonts w:eastAsiaTheme="minorEastAsia"/>
          <w:b/>
          <w:bCs/>
          <w:sz w:val="24"/>
          <w:szCs w:val="24"/>
        </w:rPr>
      </w:pPr>
      <w:r w:rsidRPr="00932F85">
        <w:rPr>
          <w:rFonts w:eastAsiaTheme="minorEastAsia"/>
          <w:b/>
          <w:bCs/>
          <w:sz w:val="24"/>
          <w:szCs w:val="24"/>
        </w:rPr>
        <w:t>Key Policies</w:t>
      </w:r>
      <w:r w:rsidRPr="00932F85">
        <w:rPr>
          <w:rFonts w:eastAsiaTheme="minorEastAsia"/>
          <w:sz w:val="24"/>
          <w:szCs w:val="24"/>
        </w:rPr>
        <w:t xml:space="preserve"> – When you create a CMK, permissions that determine who can use and manage that CMK are contained in a document called the key policy.</w:t>
      </w:r>
    </w:p>
    <w:p w:rsidRPr="00932F85" w:rsidR="008C1135" w:rsidP="001B0A5A" w:rsidRDefault="008C1135" w14:paraId="557D5B3F" w14:textId="77777777">
      <w:pPr>
        <w:pStyle w:val="a3"/>
        <w:numPr>
          <w:ilvl w:val="0"/>
          <w:numId w:val="9"/>
        </w:numPr>
        <w:spacing w:before="160" w:line="240" w:lineRule="auto"/>
        <w:ind w:left="0" w:firstLine="0"/>
        <w:contextualSpacing w:val="0"/>
        <w:jc w:val="both"/>
        <w:rPr>
          <w:rFonts w:eastAsiaTheme="minorEastAsia"/>
          <w:b/>
          <w:bCs/>
          <w:sz w:val="24"/>
          <w:szCs w:val="24"/>
        </w:rPr>
      </w:pPr>
      <w:r w:rsidRPr="00932F85">
        <w:rPr>
          <w:rFonts w:eastAsiaTheme="minorEastAsia"/>
          <w:b/>
          <w:bCs/>
          <w:sz w:val="24"/>
          <w:szCs w:val="24"/>
        </w:rPr>
        <w:t>Grants</w:t>
      </w:r>
      <w:r w:rsidRPr="00932F85">
        <w:rPr>
          <w:rFonts w:eastAsiaTheme="minorEastAsia"/>
          <w:sz w:val="24"/>
          <w:szCs w:val="24"/>
        </w:rPr>
        <w:t xml:space="preserve"> – A grant is an alternative to the key policy. You can use grants to give long-term access that allows AWS principals to use your customer managed CMKs.</w:t>
      </w:r>
    </w:p>
    <w:p w:rsidRPr="00932F85" w:rsidR="008C1135" w:rsidP="001B0A5A" w:rsidRDefault="008C1135" w14:paraId="45225455" w14:textId="77777777">
      <w:pPr>
        <w:pStyle w:val="a3"/>
        <w:numPr>
          <w:ilvl w:val="0"/>
          <w:numId w:val="9"/>
        </w:numPr>
        <w:spacing w:before="160" w:line="240" w:lineRule="auto"/>
        <w:ind w:left="0" w:firstLine="0"/>
        <w:contextualSpacing w:val="0"/>
        <w:jc w:val="both"/>
        <w:rPr>
          <w:rFonts w:eastAsiaTheme="minorEastAsia"/>
          <w:b/>
          <w:bCs/>
          <w:sz w:val="24"/>
          <w:szCs w:val="24"/>
        </w:rPr>
      </w:pPr>
      <w:r w:rsidRPr="00932F85">
        <w:rPr>
          <w:rFonts w:eastAsiaTheme="minorEastAsia"/>
          <w:b/>
          <w:bCs/>
          <w:sz w:val="24"/>
          <w:szCs w:val="24"/>
        </w:rPr>
        <w:t>Grant Tokens</w:t>
      </w:r>
      <w:r w:rsidRPr="00932F85">
        <w:rPr>
          <w:rFonts w:eastAsiaTheme="minorEastAsia"/>
          <w:sz w:val="24"/>
          <w:szCs w:val="24"/>
        </w:rPr>
        <w:t xml:space="preserve"> – When you create a grant, the permissions specified in the grant might not take effect immediately due to eventual consistency. If you need to mitigate the potential delay, use a grant token instead.</w:t>
      </w:r>
    </w:p>
    <w:p w:rsidRPr="00932F85" w:rsidR="008C1135" w:rsidP="001B0A5A" w:rsidRDefault="008C1135" w14:paraId="510A0F8E"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 xml:space="preserve">When you enable </w:t>
      </w:r>
      <w:r w:rsidRPr="00932F85">
        <w:rPr>
          <w:rFonts w:eastAsiaTheme="minorEastAsia"/>
          <w:b/>
          <w:bCs/>
          <w:i/>
          <w:iCs/>
          <w:sz w:val="24"/>
          <w:szCs w:val="24"/>
        </w:rPr>
        <w:t>automatic key rotation</w:t>
      </w:r>
      <w:r w:rsidRPr="00932F85">
        <w:rPr>
          <w:rFonts w:eastAsiaTheme="minorEastAsia"/>
          <w:sz w:val="24"/>
          <w:szCs w:val="24"/>
        </w:rPr>
        <w:t xml:space="preserve"> for a customer managed CMK, KMS generates new cryptographic material for the CMK every year. KMS also saves the CMK’s older cryptographic material so it can be used to decrypt data that it encrypted.</w:t>
      </w:r>
    </w:p>
    <w:p w:rsidR="008C1135" w:rsidP="001B0A5A" w:rsidRDefault="008C1135" w14:paraId="0A0389CA" w14:textId="700ED7B8">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 xml:space="preserve">An </w:t>
      </w:r>
      <w:r w:rsidRPr="00932F85">
        <w:rPr>
          <w:rFonts w:eastAsiaTheme="minorEastAsia"/>
          <w:i/>
          <w:iCs/>
          <w:sz w:val="24"/>
          <w:szCs w:val="24"/>
        </w:rPr>
        <w:t>alias</w:t>
      </w:r>
      <w:r w:rsidRPr="00932F85">
        <w:rPr>
          <w:rFonts w:eastAsiaTheme="minorEastAsia"/>
          <w:sz w:val="24"/>
          <w:szCs w:val="24"/>
        </w:rPr>
        <w:t xml:space="preserve"> is an optional display name for a CMK. Each CMK can have multiple aliases, but each alias points to only one CMK. The alias name must be unique in the AWS account and region.</w:t>
      </w:r>
    </w:p>
    <w:p w:rsidRPr="00932F85" w:rsidR="008C1135" w:rsidP="008C1135" w:rsidRDefault="008C1135" w14:paraId="0A7CD2FC" w14:textId="77777777">
      <w:pPr>
        <w:pStyle w:val="a3"/>
        <w:spacing w:before="160" w:line="240" w:lineRule="auto"/>
        <w:ind w:left="0" w:firstLine="851"/>
        <w:contextualSpacing w:val="0"/>
        <w:jc w:val="both"/>
        <w:rPr>
          <w:rFonts w:eastAsiaTheme="minorEastAsia"/>
          <w:sz w:val="24"/>
          <w:szCs w:val="24"/>
        </w:rPr>
      </w:pPr>
      <w:r w:rsidRPr="00932F85">
        <w:rPr>
          <w:rFonts w:eastAsiaTheme="minorEastAsia"/>
          <w:b/>
          <w:bCs/>
          <w:sz w:val="24"/>
          <w:szCs w:val="24"/>
        </w:rPr>
        <w:t>Importing Keys</w:t>
      </w:r>
    </w:p>
    <w:p w:rsidRPr="00932F85" w:rsidR="008C1135" w:rsidP="001B0A5A" w:rsidRDefault="008C1135" w14:paraId="71B6CCEF"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 xml:space="preserve">A CMK contains the </w:t>
      </w:r>
      <w:r w:rsidRPr="00932F85">
        <w:rPr>
          <w:rFonts w:eastAsiaTheme="minorEastAsia"/>
          <w:b/>
          <w:bCs/>
          <w:sz w:val="24"/>
          <w:szCs w:val="24"/>
        </w:rPr>
        <w:t>key material</w:t>
      </w:r>
      <w:r w:rsidRPr="00932F85">
        <w:rPr>
          <w:rFonts w:eastAsiaTheme="minorEastAsia"/>
          <w:sz w:val="24"/>
          <w:szCs w:val="24"/>
        </w:rPr>
        <w:t xml:space="preserve"> used to encrypt and decrypt data. When you create a CMK, by default AWS KMS generates the key material for that CMK. But you can create a CMK without key material and then import your own key material into that CMK.</w:t>
      </w:r>
    </w:p>
    <w:p w:rsidR="008C1135" w:rsidP="001B0A5A" w:rsidRDefault="008C1135" w14:paraId="0CE0E04B"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 xml:space="preserve">When you import key material, you can specify an expiration date. When the key material expires, KMS deletes the key </w:t>
      </w:r>
      <w:proofErr w:type="gramStart"/>
      <w:r w:rsidRPr="00932F85">
        <w:rPr>
          <w:rFonts w:eastAsiaTheme="minorEastAsia"/>
          <w:sz w:val="24"/>
          <w:szCs w:val="24"/>
        </w:rPr>
        <w:t>material</w:t>
      </w:r>
      <w:proofErr w:type="gramEnd"/>
      <w:r w:rsidRPr="00932F85">
        <w:rPr>
          <w:rFonts w:eastAsiaTheme="minorEastAsia"/>
          <w:sz w:val="24"/>
          <w:szCs w:val="24"/>
        </w:rPr>
        <w:t xml:space="preserve"> and the CMK becomes unusable. You can also delete key material on demand.</w:t>
      </w:r>
    </w:p>
    <w:p w:rsidRPr="00932F85" w:rsidR="008C1135" w:rsidP="001B0A5A" w:rsidRDefault="008C1135" w14:paraId="41E660D4" w14:textId="77777777">
      <w:pPr>
        <w:pStyle w:val="a3"/>
        <w:spacing w:before="160" w:line="240" w:lineRule="auto"/>
        <w:ind w:left="0" w:firstLine="851"/>
        <w:contextualSpacing w:val="0"/>
        <w:jc w:val="both"/>
        <w:rPr>
          <w:rFonts w:eastAsiaTheme="minorEastAsia"/>
          <w:sz w:val="24"/>
          <w:szCs w:val="24"/>
        </w:rPr>
      </w:pPr>
      <w:r w:rsidRPr="00932F85">
        <w:rPr>
          <w:rFonts w:eastAsiaTheme="minorEastAsia"/>
          <w:b/>
          <w:bCs/>
          <w:sz w:val="24"/>
          <w:szCs w:val="24"/>
        </w:rPr>
        <w:lastRenderedPageBreak/>
        <w:t>Deleting Keys</w:t>
      </w:r>
    </w:p>
    <w:p w:rsidRPr="00932F85" w:rsidR="008C1135" w:rsidP="001B0A5A" w:rsidRDefault="008C1135" w14:paraId="3E1D7C28"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Deleting a CMK deletes the key material and all metadata associated with the CMK and is irreversible. You can no longer decrypt the data that was encrypted under that CMK, which means that data becomes unrecoverable.</w:t>
      </w:r>
    </w:p>
    <w:p w:rsidRPr="00932F85" w:rsidR="008C1135" w:rsidP="001B0A5A" w:rsidRDefault="008C1135" w14:paraId="0C30EDE4"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You can create a CloudWatch alarm that sends you a notification when a user attempts to use the CMK while it is pending deletion.</w:t>
      </w:r>
    </w:p>
    <w:p w:rsidRPr="00932F85" w:rsidR="008C1135" w:rsidP="001B0A5A" w:rsidRDefault="008C1135" w14:paraId="4C22F1C2"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You can temporarily disable keys so they cannot be used by anyone.</w:t>
      </w:r>
    </w:p>
    <w:p w:rsidRPr="00932F85" w:rsidR="008C1135" w:rsidP="001B0A5A" w:rsidRDefault="008C1135" w14:paraId="73A18693"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 xml:space="preserve">KMS supports custom key stores backed by AWS </w:t>
      </w:r>
      <w:proofErr w:type="spellStart"/>
      <w:r w:rsidRPr="00932F85">
        <w:rPr>
          <w:rFonts w:eastAsiaTheme="minorEastAsia"/>
          <w:sz w:val="24"/>
          <w:szCs w:val="24"/>
        </w:rPr>
        <w:t>CloudHSM</w:t>
      </w:r>
      <w:proofErr w:type="spellEnd"/>
      <w:r w:rsidRPr="00932F85">
        <w:rPr>
          <w:rFonts w:eastAsiaTheme="minorEastAsia"/>
          <w:sz w:val="24"/>
          <w:szCs w:val="24"/>
        </w:rPr>
        <w:t xml:space="preserve"> clusters. A key store is a secure location for storing cryptographic keys.</w:t>
      </w:r>
    </w:p>
    <w:p w:rsidR="008C1135" w:rsidP="001B0A5A" w:rsidRDefault="008C1135" w14:paraId="16B4B336" w14:textId="77777777">
      <w:pPr>
        <w:pStyle w:val="a3"/>
        <w:numPr>
          <w:ilvl w:val="0"/>
          <w:numId w:val="9"/>
        </w:numPr>
        <w:spacing w:before="160" w:line="240" w:lineRule="auto"/>
        <w:ind w:left="0" w:firstLine="0"/>
        <w:contextualSpacing w:val="0"/>
        <w:jc w:val="both"/>
        <w:rPr>
          <w:rFonts w:eastAsiaTheme="minorEastAsia"/>
          <w:sz w:val="24"/>
          <w:szCs w:val="24"/>
        </w:rPr>
      </w:pPr>
      <w:r w:rsidRPr="00932F85">
        <w:rPr>
          <w:rFonts w:eastAsiaTheme="minorEastAsia"/>
          <w:sz w:val="24"/>
          <w:szCs w:val="24"/>
        </w:rPr>
        <w:t>You can connect directly to AWS KMS through a private endpoint in your VPC instead of connecting over the internet. When you use a VPC endpoint, communication between your VPC and AWS KMS is conducted entirely within the AWS network.</w:t>
      </w:r>
    </w:p>
    <w:p w:rsidRPr="00932F85" w:rsidR="008C1135" w:rsidP="008C1135" w:rsidRDefault="008C1135" w14:paraId="2D4BD132" w14:textId="77777777">
      <w:pPr>
        <w:pStyle w:val="a3"/>
        <w:spacing w:line="240" w:lineRule="auto"/>
        <w:ind w:left="0"/>
        <w:jc w:val="both"/>
        <w:rPr>
          <w:rFonts w:eastAsiaTheme="minorEastAsia"/>
          <w:sz w:val="24"/>
          <w:szCs w:val="24"/>
        </w:rPr>
      </w:pPr>
    </w:p>
    <w:p w:rsidRPr="00932F85" w:rsidR="008C1135" w:rsidP="008C1135" w:rsidRDefault="008C1135" w14:paraId="50A535F1" w14:textId="77777777">
      <w:pPr>
        <w:spacing w:line="240" w:lineRule="auto"/>
        <w:jc w:val="both"/>
        <w:rPr>
          <w:rFonts w:eastAsiaTheme="minorEastAsia"/>
          <w:b/>
          <w:bCs/>
          <w:sz w:val="28"/>
          <w:szCs w:val="28"/>
        </w:rPr>
      </w:pPr>
      <w:r w:rsidRPr="00932F85">
        <w:rPr>
          <w:rFonts w:eastAsiaTheme="minorEastAsia"/>
          <w:b/>
          <w:bCs/>
          <w:sz w:val="28"/>
          <w:szCs w:val="28"/>
        </w:rPr>
        <w:t>Pricing considerations</w:t>
      </w:r>
    </w:p>
    <w:p w:rsidRPr="00932F85" w:rsidR="008C1135" w:rsidP="008C1135" w:rsidRDefault="008C1135" w14:paraId="6D134307" w14:textId="77777777">
      <w:pPr>
        <w:spacing w:line="240" w:lineRule="auto"/>
        <w:jc w:val="both"/>
      </w:pPr>
      <w:r w:rsidRPr="00932F85">
        <w:rPr>
          <w:rFonts w:eastAsiaTheme="minorEastAsia"/>
          <w:sz w:val="24"/>
          <w:szCs w:val="24"/>
        </w:rPr>
        <w:t xml:space="preserve">AWS Key Management Service provides a free tier of 20,000 requests/month calculated </w:t>
      </w:r>
      <w:hyperlink r:id="rId10">
        <w:r w:rsidRPr="00932F85">
          <w:rPr>
            <w:rFonts w:eastAsiaTheme="minorEastAsia"/>
            <w:sz w:val="24"/>
            <w:szCs w:val="24"/>
          </w:rPr>
          <w:t>across all regions</w:t>
        </w:r>
        <w:r w:rsidRPr="00932F85">
          <w:rPr>
            <w:rFonts w:eastAsiaTheme="minorEastAsia"/>
            <w:b/>
            <w:bCs/>
            <w:sz w:val="28"/>
            <w:szCs w:val="28"/>
          </w:rPr>
          <w:t xml:space="preserve"> </w:t>
        </w:r>
        <w:r w:rsidRPr="00932F85">
          <w:rPr>
            <w:rFonts w:eastAsiaTheme="minorEastAsia"/>
            <w:sz w:val="24"/>
            <w:szCs w:val="24"/>
          </w:rPr>
          <w:t>that the service is available.</w:t>
        </w:r>
      </w:hyperlink>
    </w:p>
    <w:p w:rsidRPr="00932F85" w:rsidR="008C1135" w:rsidP="008C1135" w:rsidRDefault="008C1135" w14:paraId="16FF53A3" w14:textId="77777777">
      <w:pPr>
        <w:jc w:val="both"/>
        <w:rPr>
          <w:rFonts w:eastAsiaTheme="minorEastAsia"/>
          <w:sz w:val="24"/>
          <w:szCs w:val="24"/>
        </w:rPr>
      </w:pPr>
      <w:r w:rsidRPr="00932F85">
        <w:rPr>
          <w:rFonts w:eastAsiaTheme="minorEastAsia"/>
          <w:sz w:val="24"/>
          <w:szCs w:val="24"/>
        </w:rPr>
        <w:t>You are not charged for the creation and storage of AWS managed CMKs. These keys are automatically created on your behalf when you first attempt to encrypt a resource in an AWS service that integrates with AWS KMS. You can neither manage the lifecycle or access permissions on AWS managed keys.</w:t>
      </w:r>
    </w:p>
    <w:p w:rsidRPr="00932F85" w:rsidR="008C1135" w:rsidP="008C1135" w:rsidRDefault="00E10C3F" w14:paraId="5C3863DD" w14:textId="1DF8A399">
      <w:pPr>
        <w:jc w:val="both"/>
        <w:rPr>
          <w:rFonts w:eastAsiaTheme="minorEastAsia"/>
          <w:sz w:val="24"/>
          <w:szCs w:val="24"/>
        </w:rPr>
      </w:pPr>
      <w:r>
        <w:rPr>
          <w:rFonts w:eastAsiaTheme="minorEastAsia"/>
          <w:sz w:val="24"/>
          <w:szCs w:val="24"/>
        </w:rPr>
        <w:t>***</w:t>
      </w:r>
      <w:r w:rsidRPr="00932F85" w:rsidR="008C1135">
        <w:rPr>
          <w:rFonts w:eastAsiaTheme="minorEastAsia"/>
          <w:sz w:val="24"/>
          <w:szCs w:val="24"/>
        </w:rPr>
        <w:t xml:space="preserve">Requests to the </w:t>
      </w:r>
      <w:proofErr w:type="spellStart"/>
      <w:r w:rsidRPr="00932F85" w:rsidR="008C1135">
        <w:rPr>
          <w:rFonts w:eastAsiaTheme="minorEastAsia"/>
          <w:sz w:val="24"/>
          <w:szCs w:val="24"/>
        </w:rPr>
        <w:t>GenerateDataKeyPair</w:t>
      </w:r>
      <w:proofErr w:type="spellEnd"/>
      <w:r w:rsidRPr="00932F85" w:rsidR="008C1135">
        <w:rPr>
          <w:rFonts w:eastAsiaTheme="minorEastAsia"/>
          <w:sz w:val="24"/>
          <w:szCs w:val="24"/>
        </w:rPr>
        <w:t xml:space="preserve"> and </w:t>
      </w:r>
      <w:proofErr w:type="spellStart"/>
      <w:r w:rsidRPr="00932F85" w:rsidR="008C1135">
        <w:rPr>
          <w:rFonts w:eastAsiaTheme="minorEastAsia"/>
          <w:sz w:val="24"/>
          <w:szCs w:val="24"/>
        </w:rPr>
        <w:t>GenerateDataKeyPairWithoutPlaintext</w:t>
      </w:r>
      <w:proofErr w:type="spellEnd"/>
      <w:r w:rsidRPr="00932F85" w:rsidR="008C1135">
        <w:rPr>
          <w:rFonts w:eastAsiaTheme="minorEastAsia"/>
          <w:sz w:val="24"/>
          <w:szCs w:val="24"/>
        </w:rPr>
        <w:t xml:space="preserve"> APIs and requests to APIs such as Sign, Verify, Encrypt, Decrypt, and </w:t>
      </w:r>
      <w:proofErr w:type="spellStart"/>
      <w:r w:rsidRPr="00932F85" w:rsidR="008C1135">
        <w:rPr>
          <w:rFonts w:eastAsiaTheme="minorEastAsia"/>
          <w:sz w:val="24"/>
          <w:szCs w:val="24"/>
        </w:rPr>
        <w:t>GetPublicKey</w:t>
      </w:r>
      <w:proofErr w:type="spellEnd"/>
      <w:r w:rsidRPr="00932F85" w:rsidR="008C1135">
        <w:rPr>
          <w:rFonts w:eastAsiaTheme="minorEastAsia"/>
          <w:sz w:val="24"/>
          <w:szCs w:val="24"/>
        </w:rPr>
        <w:t xml:space="preserve"> that reference asymmetric CMKs are excluded from the free tier.</w:t>
      </w:r>
    </w:p>
    <w:p w:rsidRPr="00932F85" w:rsidR="008C1135" w:rsidP="008C1135" w:rsidRDefault="008C1135" w14:paraId="7A5BF258" w14:textId="77777777">
      <w:pPr>
        <w:spacing w:line="240" w:lineRule="auto"/>
        <w:jc w:val="both"/>
        <w:rPr>
          <w:rFonts w:eastAsiaTheme="minorEastAsia"/>
          <w:sz w:val="24"/>
          <w:szCs w:val="24"/>
        </w:rPr>
      </w:pPr>
      <w:r w:rsidRPr="00932F85">
        <w:rPr>
          <w:rFonts w:eastAsiaTheme="minorEastAsia"/>
          <w:sz w:val="24"/>
          <w:szCs w:val="24"/>
        </w:rPr>
        <w:t xml:space="preserve">Each customer master key (CMK) that you create in AWS Key Management Service (KMS) costs $1/month until you delete it, regardless of where the underlying key material was generated by the service, a custom key store, or you imported it. </w:t>
      </w:r>
    </w:p>
    <w:p w:rsidR="008C1135" w:rsidP="008C1135" w:rsidRDefault="008C1135" w14:paraId="346D0ABD" w14:textId="77777777">
      <w:pPr>
        <w:spacing w:line="240" w:lineRule="auto"/>
        <w:jc w:val="both"/>
        <w:rPr>
          <w:rFonts w:eastAsiaTheme="minorEastAsia"/>
          <w:sz w:val="24"/>
          <w:szCs w:val="24"/>
        </w:rPr>
      </w:pPr>
      <w:r w:rsidRPr="00932F85">
        <w:rPr>
          <w:rFonts w:eastAsiaTheme="minorEastAsia"/>
          <w:sz w:val="24"/>
          <w:szCs w:val="24"/>
        </w:rPr>
        <w:t>For a CMK with key material generated by the service, if you opt-in to have it automatically rotate the key each year, each new key version raises the cost of the CMK by $1/month.</w:t>
      </w:r>
    </w:p>
    <w:p w:rsidRPr="00932F85" w:rsidR="008C1135" w:rsidP="008C1135" w:rsidRDefault="008C1135" w14:paraId="5641B65F" w14:textId="77777777">
      <w:pPr>
        <w:spacing w:line="240" w:lineRule="auto"/>
        <w:jc w:val="both"/>
        <w:rPr>
          <w:rFonts w:eastAsiaTheme="minorEastAsia"/>
          <w:sz w:val="24"/>
          <w:szCs w:val="24"/>
        </w:rPr>
      </w:pPr>
    </w:p>
    <w:p w:rsidRPr="00932F85" w:rsidR="008C1135" w:rsidP="008C1135" w:rsidRDefault="008C1135" w14:paraId="31FE3FD1" w14:textId="77777777">
      <w:pPr>
        <w:spacing w:line="240" w:lineRule="auto"/>
        <w:jc w:val="both"/>
        <w:rPr>
          <w:rFonts w:eastAsiaTheme="minorEastAsia"/>
          <w:b/>
          <w:bCs/>
          <w:sz w:val="28"/>
          <w:szCs w:val="28"/>
        </w:rPr>
      </w:pPr>
      <w:r w:rsidRPr="00932F85">
        <w:rPr>
          <w:rFonts w:eastAsiaTheme="minorEastAsia"/>
          <w:b/>
          <w:bCs/>
          <w:sz w:val="28"/>
          <w:szCs w:val="28"/>
        </w:rPr>
        <w:t>More details</w:t>
      </w:r>
    </w:p>
    <w:p w:rsidR="004240A9" w:rsidP="004240A9" w:rsidRDefault="008C1135" w14:paraId="480697F2" w14:textId="77777777">
      <w:pPr>
        <w:spacing w:before="160" w:line="240" w:lineRule="auto"/>
        <w:jc w:val="both"/>
        <w:rPr>
          <w:rStyle w:val="a4"/>
          <w:rFonts w:eastAsiaTheme="minorEastAsia"/>
          <w:color w:val="auto"/>
          <w:sz w:val="24"/>
          <w:szCs w:val="24"/>
        </w:rPr>
      </w:pPr>
      <w:r w:rsidRPr="00932F85">
        <w:rPr>
          <w:rFonts w:eastAsiaTheme="minorEastAsia"/>
          <w:sz w:val="24"/>
          <w:szCs w:val="24"/>
        </w:rPr>
        <w:t xml:space="preserve">Official AWS page: </w:t>
      </w:r>
      <w:hyperlink r:id="rId11">
        <w:r w:rsidRPr="004240A9">
          <w:rPr>
            <w:rStyle w:val="a4"/>
            <w:rFonts w:eastAsiaTheme="minorEastAsia"/>
            <w:sz w:val="24"/>
            <w:szCs w:val="24"/>
          </w:rPr>
          <w:t>https://aws.amazon.com/kms/</w:t>
        </w:r>
      </w:hyperlink>
    </w:p>
    <w:p w:rsidRPr="00932F85" w:rsidR="00857F0F" w:rsidP="008C1135" w:rsidRDefault="004240A9" w14:paraId="24BF21E1" w14:textId="3D49B3F2">
      <w:pPr>
        <w:spacing w:before="160" w:line="240" w:lineRule="auto"/>
        <w:jc w:val="both"/>
        <w:rPr>
          <w:rFonts w:eastAsiaTheme="minorEastAsia"/>
          <w:sz w:val="28"/>
          <w:szCs w:val="28"/>
        </w:rPr>
      </w:pPr>
      <w:r>
        <w:rPr>
          <w:rFonts w:ascii="Arial" w:hAnsi="Arial" w:cs="Arial"/>
          <w:color w:val="333333"/>
        </w:rPr>
        <w:t>AWS Key Management Service (KMS) for Data Encryption</w:t>
      </w:r>
      <w:r>
        <w:rPr>
          <w:rFonts w:ascii="Arial" w:hAnsi="Arial" w:cs="Arial"/>
          <w:color w:val="333333"/>
        </w:rPr>
        <w:t xml:space="preserve">: </w:t>
      </w:r>
      <w:hyperlink w:history="1" r:id="rId12">
        <w:r w:rsidRPr="004240A9">
          <w:rPr>
            <w:rStyle w:val="a4"/>
            <w:rFonts w:eastAsiaTheme="minorEastAsia"/>
            <w:sz w:val="24"/>
            <w:szCs w:val="24"/>
          </w:rPr>
          <w:t>https://k21academy.com/amazon-web-services/amazon-aws-key-management-service-kms/</w:t>
        </w:r>
      </w:hyperlink>
      <w:r w:rsidRPr="004240A9">
        <w:rPr>
          <w:rFonts w:eastAsiaTheme="minorEastAsia"/>
          <w:sz w:val="24"/>
          <w:szCs w:val="24"/>
        </w:rPr>
        <w:t xml:space="preserve"> </w:t>
      </w:r>
    </w:p>
    <w:p w:rsidRPr="004240A9" w:rsidR="008C1135" w:rsidP="008C1135" w:rsidRDefault="008C1135" w14:paraId="7C4D62CE" w14:textId="77777777">
      <w:pPr>
        <w:spacing w:before="160" w:line="240" w:lineRule="auto"/>
        <w:jc w:val="both"/>
        <w:rPr>
          <w:rStyle w:val="a4"/>
          <w:sz w:val="24"/>
          <w:szCs w:val="24"/>
        </w:rPr>
      </w:pPr>
      <w:r w:rsidRPr="00932F85">
        <w:rPr>
          <w:rFonts w:eastAsiaTheme="minorEastAsia"/>
          <w:sz w:val="24"/>
          <w:szCs w:val="24"/>
        </w:rPr>
        <w:t xml:space="preserve">Comparison of AWS Key Management Service and AWS </w:t>
      </w:r>
      <w:proofErr w:type="spellStart"/>
      <w:r w:rsidRPr="00932F85">
        <w:rPr>
          <w:rFonts w:eastAsiaTheme="minorEastAsia"/>
          <w:sz w:val="24"/>
          <w:szCs w:val="24"/>
        </w:rPr>
        <w:t>CloudHSM</w:t>
      </w:r>
      <w:proofErr w:type="spellEnd"/>
      <w:r w:rsidRPr="00932F85">
        <w:rPr>
          <w:rFonts w:eastAsiaTheme="minorEastAsia"/>
          <w:sz w:val="24"/>
          <w:szCs w:val="24"/>
        </w:rPr>
        <w:t xml:space="preserve">: </w:t>
      </w:r>
      <w:hyperlink r:id="rId13">
        <w:r w:rsidRPr="004240A9">
          <w:rPr>
            <w:rStyle w:val="a4"/>
            <w:rFonts w:eastAsiaTheme="minorEastAsia"/>
            <w:sz w:val="24"/>
            <w:szCs w:val="24"/>
          </w:rPr>
          <w:t>https://blog.kindite.com/aws-kms-vs-aws-cloudhsm</w:t>
        </w:r>
      </w:hyperlink>
    </w:p>
    <w:p w:rsidRPr="00FF38F5" w:rsidR="008C1135" w:rsidP="00FF38F5" w:rsidRDefault="008C1135" w14:paraId="3D21D1A9" w14:textId="77777777">
      <w:pPr>
        <w:spacing w:before="160" w:line="240" w:lineRule="auto"/>
        <w:jc w:val="both"/>
        <w:rPr>
          <w:rFonts w:eastAsiaTheme="minorEastAsia"/>
          <w:sz w:val="28"/>
          <w:szCs w:val="28"/>
        </w:rPr>
      </w:pPr>
    </w:p>
    <w:sectPr w:rsidRPr="00FF38F5" w:rsidR="008C1135" w:rsidSect="00E44C95">
      <w:pgSz w:w="12240" w:h="15840" w:orient="portrait"/>
      <w:pgMar w:top="1134" w:right="90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2509B5" w14:paraId="43285E85" w14:textId="77777777">
      <w:pPr>
        <w:spacing w:after="0" w:line="240" w:lineRule="auto"/>
      </w:pPr>
      <w:r>
        <w:separator/>
      </w:r>
    </w:p>
  </w:endnote>
  <w:endnote w:type="continuationSeparator" w:id="0">
    <w:p w:rsidR="00000000" w:rsidRDefault="002509B5" w14:paraId="032B6F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2509B5" w14:paraId="51FCC127" w14:textId="77777777">
      <w:pPr>
        <w:spacing w:after="0" w:line="240" w:lineRule="auto"/>
      </w:pPr>
      <w:r>
        <w:separator/>
      </w:r>
    </w:p>
  </w:footnote>
  <w:footnote w:type="continuationSeparator" w:id="0">
    <w:p w:rsidR="00000000" w:rsidRDefault="002509B5" w14:paraId="0C63EE2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E7A"/>
    <w:multiLevelType w:val="hybridMultilevel"/>
    <w:tmpl w:val="401CD094"/>
    <w:lvl w:ilvl="0" w:tplc="732845A0">
      <w:start w:val="1"/>
      <w:numFmt w:val="bullet"/>
      <w:lvlText w:val=""/>
      <w:lvlJc w:val="left"/>
      <w:pPr>
        <w:ind w:left="720" w:hanging="360"/>
      </w:pPr>
      <w:rPr>
        <w:rFonts w:hint="default" w:ascii="Symbol" w:hAnsi="Symbol"/>
      </w:rPr>
    </w:lvl>
    <w:lvl w:ilvl="1" w:tplc="92486B22">
      <w:start w:val="1"/>
      <w:numFmt w:val="bullet"/>
      <w:lvlText w:val="o"/>
      <w:lvlJc w:val="left"/>
      <w:pPr>
        <w:ind w:left="1440" w:hanging="360"/>
      </w:pPr>
      <w:rPr>
        <w:rFonts w:hint="default" w:ascii="Courier New" w:hAnsi="Courier New"/>
      </w:rPr>
    </w:lvl>
    <w:lvl w:ilvl="2" w:tplc="659EEB5E">
      <w:start w:val="1"/>
      <w:numFmt w:val="bullet"/>
      <w:lvlText w:val=""/>
      <w:lvlJc w:val="left"/>
      <w:pPr>
        <w:ind w:left="2160" w:hanging="360"/>
      </w:pPr>
      <w:rPr>
        <w:rFonts w:hint="default" w:ascii="Wingdings" w:hAnsi="Wingdings"/>
      </w:rPr>
    </w:lvl>
    <w:lvl w:ilvl="3" w:tplc="2FD6B416">
      <w:start w:val="1"/>
      <w:numFmt w:val="bullet"/>
      <w:lvlText w:val=""/>
      <w:lvlJc w:val="left"/>
      <w:pPr>
        <w:ind w:left="2880" w:hanging="360"/>
      </w:pPr>
      <w:rPr>
        <w:rFonts w:hint="default" w:ascii="Symbol" w:hAnsi="Symbol"/>
      </w:rPr>
    </w:lvl>
    <w:lvl w:ilvl="4" w:tplc="1ECA9E50">
      <w:start w:val="1"/>
      <w:numFmt w:val="bullet"/>
      <w:lvlText w:val="o"/>
      <w:lvlJc w:val="left"/>
      <w:pPr>
        <w:ind w:left="3600" w:hanging="360"/>
      </w:pPr>
      <w:rPr>
        <w:rFonts w:hint="default" w:ascii="Courier New" w:hAnsi="Courier New"/>
      </w:rPr>
    </w:lvl>
    <w:lvl w:ilvl="5" w:tplc="D82ED3B0">
      <w:start w:val="1"/>
      <w:numFmt w:val="bullet"/>
      <w:lvlText w:val=""/>
      <w:lvlJc w:val="left"/>
      <w:pPr>
        <w:ind w:left="4320" w:hanging="360"/>
      </w:pPr>
      <w:rPr>
        <w:rFonts w:hint="default" w:ascii="Wingdings" w:hAnsi="Wingdings"/>
      </w:rPr>
    </w:lvl>
    <w:lvl w:ilvl="6" w:tplc="95461E6A">
      <w:start w:val="1"/>
      <w:numFmt w:val="bullet"/>
      <w:lvlText w:val=""/>
      <w:lvlJc w:val="left"/>
      <w:pPr>
        <w:ind w:left="5040" w:hanging="360"/>
      </w:pPr>
      <w:rPr>
        <w:rFonts w:hint="default" w:ascii="Symbol" w:hAnsi="Symbol"/>
      </w:rPr>
    </w:lvl>
    <w:lvl w:ilvl="7" w:tplc="4FE6BA86">
      <w:start w:val="1"/>
      <w:numFmt w:val="bullet"/>
      <w:lvlText w:val="o"/>
      <w:lvlJc w:val="left"/>
      <w:pPr>
        <w:ind w:left="5760" w:hanging="360"/>
      </w:pPr>
      <w:rPr>
        <w:rFonts w:hint="default" w:ascii="Courier New" w:hAnsi="Courier New"/>
      </w:rPr>
    </w:lvl>
    <w:lvl w:ilvl="8" w:tplc="1EC02556">
      <w:start w:val="1"/>
      <w:numFmt w:val="bullet"/>
      <w:lvlText w:val=""/>
      <w:lvlJc w:val="left"/>
      <w:pPr>
        <w:ind w:left="6480" w:hanging="360"/>
      </w:pPr>
      <w:rPr>
        <w:rFonts w:hint="default" w:ascii="Wingdings" w:hAnsi="Wingdings"/>
      </w:rPr>
    </w:lvl>
  </w:abstractNum>
  <w:abstractNum w:abstractNumId="1" w15:restartNumberingAfterBreak="0">
    <w:nsid w:val="15BA24FE"/>
    <w:multiLevelType w:val="hybridMultilevel"/>
    <w:tmpl w:val="C9D0BDAC"/>
    <w:lvl w:ilvl="0" w:tplc="E724EDFE">
      <w:start w:val="1"/>
      <w:numFmt w:val="bullet"/>
      <w:lvlText w:val=""/>
      <w:lvlJc w:val="left"/>
      <w:pPr>
        <w:ind w:left="720" w:hanging="360"/>
      </w:pPr>
      <w:rPr>
        <w:rFonts w:hint="default" w:ascii="Symbol" w:hAnsi="Symbol"/>
      </w:rPr>
    </w:lvl>
    <w:lvl w:ilvl="1" w:tplc="BB7E4B24">
      <w:start w:val="1"/>
      <w:numFmt w:val="bullet"/>
      <w:lvlText w:val=""/>
      <w:lvlJc w:val="left"/>
      <w:pPr>
        <w:ind w:left="1440" w:hanging="360"/>
      </w:pPr>
      <w:rPr>
        <w:rFonts w:hint="default" w:ascii="Symbol" w:hAnsi="Symbol"/>
      </w:rPr>
    </w:lvl>
    <w:lvl w:ilvl="2" w:tplc="F64EA306">
      <w:start w:val="1"/>
      <w:numFmt w:val="bullet"/>
      <w:lvlText w:val=""/>
      <w:lvlJc w:val="left"/>
      <w:pPr>
        <w:ind w:left="2160" w:hanging="360"/>
      </w:pPr>
      <w:rPr>
        <w:rFonts w:hint="default" w:ascii="Wingdings" w:hAnsi="Wingdings"/>
      </w:rPr>
    </w:lvl>
    <w:lvl w:ilvl="3" w:tplc="C86A1538">
      <w:start w:val="1"/>
      <w:numFmt w:val="bullet"/>
      <w:lvlText w:val=""/>
      <w:lvlJc w:val="left"/>
      <w:pPr>
        <w:ind w:left="2880" w:hanging="360"/>
      </w:pPr>
      <w:rPr>
        <w:rFonts w:hint="default" w:ascii="Symbol" w:hAnsi="Symbol"/>
      </w:rPr>
    </w:lvl>
    <w:lvl w:ilvl="4" w:tplc="4404BE4C">
      <w:start w:val="1"/>
      <w:numFmt w:val="bullet"/>
      <w:lvlText w:val="o"/>
      <w:lvlJc w:val="left"/>
      <w:pPr>
        <w:ind w:left="3600" w:hanging="360"/>
      </w:pPr>
      <w:rPr>
        <w:rFonts w:hint="default" w:ascii="Courier New" w:hAnsi="Courier New"/>
      </w:rPr>
    </w:lvl>
    <w:lvl w:ilvl="5" w:tplc="E2CC2C9E">
      <w:start w:val="1"/>
      <w:numFmt w:val="bullet"/>
      <w:lvlText w:val=""/>
      <w:lvlJc w:val="left"/>
      <w:pPr>
        <w:ind w:left="4320" w:hanging="360"/>
      </w:pPr>
      <w:rPr>
        <w:rFonts w:hint="default" w:ascii="Wingdings" w:hAnsi="Wingdings"/>
      </w:rPr>
    </w:lvl>
    <w:lvl w:ilvl="6" w:tplc="0B04FED8">
      <w:start w:val="1"/>
      <w:numFmt w:val="bullet"/>
      <w:lvlText w:val=""/>
      <w:lvlJc w:val="left"/>
      <w:pPr>
        <w:ind w:left="5040" w:hanging="360"/>
      </w:pPr>
      <w:rPr>
        <w:rFonts w:hint="default" w:ascii="Symbol" w:hAnsi="Symbol"/>
      </w:rPr>
    </w:lvl>
    <w:lvl w:ilvl="7" w:tplc="3922155E">
      <w:start w:val="1"/>
      <w:numFmt w:val="bullet"/>
      <w:lvlText w:val="o"/>
      <w:lvlJc w:val="left"/>
      <w:pPr>
        <w:ind w:left="5760" w:hanging="360"/>
      </w:pPr>
      <w:rPr>
        <w:rFonts w:hint="default" w:ascii="Courier New" w:hAnsi="Courier New"/>
      </w:rPr>
    </w:lvl>
    <w:lvl w:ilvl="8" w:tplc="3AF2D1A6">
      <w:start w:val="1"/>
      <w:numFmt w:val="bullet"/>
      <w:lvlText w:val=""/>
      <w:lvlJc w:val="left"/>
      <w:pPr>
        <w:ind w:left="6480" w:hanging="360"/>
      </w:pPr>
      <w:rPr>
        <w:rFonts w:hint="default" w:ascii="Wingdings" w:hAnsi="Wingdings"/>
      </w:rPr>
    </w:lvl>
  </w:abstractNum>
  <w:abstractNum w:abstractNumId="2" w15:restartNumberingAfterBreak="0">
    <w:nsid w:val="1C397949"/>
    <w:multiLevelType w:val="hybridMultilevel"/>
    <w:tmpl w:val="FFFFFFFF"/>
    <w:lvl w:ilvl="0" w:tplc="66CADE38">
      <w:start w:val="1"/>
      <w:numFmt w:val="bullet"/>
      <w:lvlText w:val=""/>
      <w:lvlJc w:val="left"/>
      <w:pPr>
        <w:ind w:left="720" w:hanging="360"/>
      </w:pPr>
      <w:rPr>
        <w:rFonts w:hint="default" w:ascii="Symbol" w:hAnsi="Symbol"/>
      </w:rPr>
    </w:lvl>
    <w:lvl w:ilvl="1" w:tplc="8F9AAB48">
      <w:start w:val="1"/>
      <w:numFmt w:val="bullet"/>
      <w:lvlText w:val=""/>
      <w:lvlJc w:val="left"/>
      <w:pPr>
        <w:ind w:left="1440" w:hanging="360"/>
      </w:pPr>
      <w:rPr>
        <w:rFonts w:hint="default" w:ascii="Wingdings" w:hAnsi="Wingdings"/>
      </w:rPr>
    </w:lvl>
    <w:lvl w:ilvl="2" w:tplc="56C2D8B0">
      <w:start w:val="1"/>
      <w:numFmt w:val="bullet"/>
      <w:lvlText w:val=""/>
      <w:lvlJc w:val="left"/>
      <w:pPr>
        <w:ind w:left="2160" w:hanging="360"/>
      </w:pPr>
      <w:rPr>
        <w:rFonts w:hint="default" w:ascii="Wingdings" w:hAnsi="Wingdings"/>
      </w:rPr>
    </w:lvl>
    <w:lvl w:ilvl="3" w:tplc="7AF80E60">
      <w:start w:val="1"/>
      <w:numFmt w:val="bullet"/>
      <w:lvlText w:val=""/>
      <w:lvlJc w:val="left"/>
      <w:pPr>
        <w:ind w:left="2880" w:hanging="360"/>
      </w:pPr>
      <w:rPr>
        <w:rFonts w:hint="default" w:ascii="Symbol" w:hAnsi="Symbol"/>
      </w:rPr>
    </w:lvl>
    <w:lvl w:ilvl="4" w:tplc="F1107DDE">
      <w:start w:val="1"/>
      <w:numFmt w:val="bullet"/>
      <w:lvlText w:val="o"/>
      <w:lvlJc w:val="left"/>
      <w:pPr>
        <w:ind w:left="3600" w:hanging="360"/>
      </w:pPr>
      <w:rPr>
        <w:rFonts w:hint="default" w:ascii="Courier New" w:hAnsi="Courier New"/>
      </w:rPr>
    </w:lvl>
    <w:lvl w:ilvl="5" w:tplc="3A9E3D4C">
      <w:start w:val="1"/>
      <w:numFmt w:val="bullet"/>
      <w:lvlText w:val=""/>
      <w:lvlJc w:val="left"/>
      <w:pPr>
        <w:ind w:left="4320" w:hanging="360"/>
      </w:pPr>
      <w:rPr>
        <w:rFonts w:hint="default" w:ascii="Wingdings" w:hAnsi="Wingdings"/>
      </w:rPr>
    </w:lvl>
    <w:lvl w:ilvl="6" w:tplc="0832EB1A">
      <w:start w:val="1"/>
      <w:numFmt w:val="bullet"/>
      <w:lvlText w:val=""/>
      <w:lvlJc w:val="left"/>
      <w:pPr>
        <w:ind w:left="5040" w:hanging="360"/>
      </w:pPr>
      <w:rPr>
        <w:rFonts w:hint="default" w:ascii="Symbol" w:hAnsi="Symbol"/>
      </w:rPr>
    </w:lvl>
    <w:lvl w:ilvl="7" w:tplc="077A0D2A">
      <w:start w:val="1"/>
      <w:numFmt w:val="bullet"/>
      <w:lvlText w:val="o"/>
      <w:lvlJc w:val="left"/>
      <w:pPr>
        <w:ind w:left="5760" w:hanging="360"/>
      </w:pPr>
      <w:rPr>
        <w:rFonts w:hint="default" w:ascii="Courier New" w:hAnsi="Courier New"/>
      </w:rPr>
    </w:lvl>
    <w:lvl w:ilvl="8" w:tplc="8ADCB3C2">
      <w:start w:val="1"/>
      <w:numFmt w:val="bullet"/>
      <w:lvlText w:val=""/>
      <w:lvlJc w:val="left"/>
      <w:pPr>
        <w:ind w:left="6480" w:hanging="360"/>
      </w:pPr>
      <w:rPr>
        <w:rFonts w:hint="default" w:ascii="Wingdings" w:hAnsi="Wingdings"/>
      </w:rPr>
    </w:lvl>
  </w:abstractNum>
  <w:abstractNum w:abstractNumId="3" w15:restartNumberingAfterBreak="0">
    <w:nsid w:val="247014A1"/>
    <w:multiLevelType w:val="hybridMultilevel"/>
    <w:tmpl w:val="11AE9B5C"/>
    <w:lvl w:ilvl="0" w:tplc="C628A904">
      <w:start w:val="1"/>
      <w:numFmt w:val="bullet"/>
      <w:lvlText w:val=""/>
      <w:lvlJc w:val="left"/>
      <w:pPr>
        <w:ind w:left="720" w:hanging="360"/>
      </w:pPr>
      <w:rPr>
        <w:rFonts w:hint="default" w:ascii="Symbol" w:hAnsi="Symbol"/>
      </w:rPr>
    </w:lvl>
    <w:lvl w:ilvl="1" w:tplc="AB58EC42">
      <w:start w:val="1"/>
      <w:numFmt w:val="bullet"/>
      <w:lvlText w:val=""/>
      <w:lvlJc w:val="left"/>
      <w:pPr>
        <w:ind w:left="1440" w:hanging="360"/>
      </w:pPr>
      <w:rPr>
        <w:rFonts w:hint="default" w:ascii="Symbol" w:hAnsi="Symbol"/>
      </w:rPr>
    </w:lvl>
    <w:lvl w:ilvl="2" w:tplc="42124190">
      <w:start w:val="1"/>
      <w:numFmt w:val="bullet"/>
      <w:lvlText w:val=""/>
      <w:lvlJc w:val="left"/>
      <w:pPr>
        <w:ind w:left="2160" w:hanging="360"/>
      </w:pPr>
      <w:rPr>
        <w:rFonts w:hint="default" w:ascii="Wingdings" w:hAnsi="Wingdings"/>
      </w:rPr>
    </w:lvl>
    <w:lvl w:ilvl="3" w:tplc="9ACC0FA8">
      <w:start w:val="1"/>
      <w:numFmt w:val="bullet"/>
      <w:lvlText w:val=""/>
      <w:lvlJc w:val="left"/>
      <w:pPr>
        <w:ind w:left="2880" w:hanging="360"/>
      </w:pPr>
      <w:rPr>
        <w:rFonts w:hint="default" w:ascii="Symbol" w:hAnsi="Symbol"/>
      </w:rPr>
    </w:lvl>
    <w:lvl w:ilvl="4" w:tplc="1E96E500">
      <w:start w:val="1"/>
      <w:numFmt w:val="bullet"/>
      <w:lvlText w:val="o"/>
      <w:lvlJc w:val="left"/>
      <w:pPr>
        <w:ind w:left="3600" w:hanging="360"/>
      </w:pPr>
      <w:rPr>
        <w:rFonts w:hint="default" w:ascii="Courier New" w:hAnsi="Courier New"/>
      </w:rPr>
    </w:lvl>
    <w:lvl w:ilvl="5" w:tplc="F484090E">
      <w:start w:val="1"/>
      <w:numFmt w:val="bullet"/>
      <w:lvlText w:val=""/>
      <w:lvlJc w:val="left"/>
      <w:pPr>
        <w:ind w:left="4320" w:hanging="360"/>
      </w:pPr>
      <w:rPr>
        <w:rFonts w:hint="default" w:ascii="Wingdings" w:hAnsi="Wingdings"/>
      </w:rPr>
    </w:lvl>
    <w:lvl w:ilvl="6" w:tplc="C85C143E">
      <w:start w:val="1"/>
      <w:numFmt w:val="bullet"/>
      <w:lvlText w:val=""/>
      <w:lvlJc w:val="left"/>
      <w:pPr>
        <w:ind w:left="5040" w:hanging="360"/>
      </w:pPr>
      <w:rPr>
        <w:rFonts w:hint="default" w:ascii="Symbol" w:hAnsi="Symbol"/>
      </w:rPr>
    </w:lvl>
    <w:lvl w:ilvl="7" w:tplc="0F128A9C">
      <w:start w:val="1"/>
      <w:numFmt w:val="bullet"/>
      <w:lvlText w:val="o"/>
      <w:lvlJc w:val="left"/>
      <w:pPr>
        <w:ind w:left="5760" w:hanging="360"/>
      </w:pPr>
      <w:rPr>
        <w:rFonts w:hint="default" w:ascii="Courier New" w:hAnsi="Courier New"/>
      </w:rPr>
    </w:lvl>
    <w:lvl w:ilvl="8" w:tplc="1C4297DA">
      <w:start w:val="1"/>
      <w:numFmt w:val="bullet"/>
      <w:lvlText w:val=""/>
      <w:lvlJc w:val="left"/>
      <w:pPr>
        <w:ind w:left="6480" w:hanging="360"/>
      </w:pPr>
      <w:rPr>
        <w:rFonts w:hint="default" w:ascii="Wingdings" w:hAnsi="Wingdings"/>
      </w:rPr>
    </w:lvl>
  </w:abstractNum>
  <w:abstractNum w:abstractNumId="4" w15:restartNumberingAfterBreak="0">
    <w:nsid w:val="2A763BE5"/>
    <w:multiLevelType w:val="hybridMultilevel"/>
    <w:tmpl w:val="F5AC685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375328E2"/>
    <w:multiLevelType w:val="hybridMultilevel"/>
    <w:tmpl w:val="240C4D7E"/>
    <w:lvl w:ilvl="0" w:tplc="44BE8C2A">
      <w:start w:val="1"/>
      <w:numFmt w:val="bullet"/>
      <w:lvlText w:val=""/>
      <w:lvlJc w:val="left"/>
      <w:pPr>
        <w:ind w:left="720" w:hanging="360"/>
      </w:pPr>
      <w:rPr>
        <w:rFonts w:hint="default" w:ascii="Symbol" w:hAnsi="Symbol"/>
      </w:rPr>
    </w:lvl>
    <w:lvl w:ilvl="1" w:tplc="CB308592">
      <w:start w:val="1"/>
      <w:numFmt w:val="bullet"/>
      <w:lvlText w:val=""/>
      <w:lvlJc w:val="left"/>
      <w:pPr>
        <w:ind w:left="1440" w:hanging="360"/>
      </w:pPr>
      <w:rPr>
        <w:rFonts w:hint="default" w:ascii="Symbol" w:hAnsi="Symbol"/>
      </w:rPr>
    </w:lvl>
    <w:lvl w:ilvl="2" w:tplc="A61E3996">
      <w:start w:val="1"/>
      <w:numFmt w:val="bullet"/>
      <w:lvlText w:val=""/>
      <w:lvlJc w:val="left"/>
      <w:pPr>
        <w:ind w:left="2160" w:hanging="360"/>
      </w:pPr>
      <w:rPr>
        <w:rFonts w:hint="default" w:ascii="Wingdings" w:hAnsi="Wingdings"/>
      </w:rPr>
    </w:lvl>
    <w:lvl w:ilvl="3" w:tplc="C0CE3744">
      <w:start w:val="1"/>
      <w:numFmt w:val="bullet"/>
      <w:lvlText w:val=""/>
      <w:lvlJc w:val="left"/>
      <w:pPr>
        <w:ind w:left="2880" w:hanging="360"/>
      </w:pPr>
      <w:rPr>
        <w:rFonts w:hint="default" w:ascii="Symbol" w:hAnsi="Symbol"/>
      </w:rPr>
    </w:lvl>
    <w:lvl w:ilvl="4" w:tplc="77544146">
      <w:start w:val="1"/>
      <w:numFmt w:val="bullet"/>
      <w:lvlText w:val="o"/>
      <w:lvlJc w:val="left"/>
      <w:pPr>
        <w:ind w:left="3600" w:hanging="360"/>
      </w:pPr>
      <w:rPr>
        <w:rFonts w:hint="default" w:ascii="Courier New" w:hAnsi="Courier New"/>
      </w:rPr>
    </w:lvl>
    <w:lvl w:ilvl="5" w:tplc="8FB81006">
      <w:start w:val="1"/>
      <w:numFmt w:val="bullet"/>
      <w:lvlText w:val=""/>
      <w:lvlJc w:val="left"/>
      <w:pPr>
        <w:ind w:left="4320" w:hanging="360"/>
      </w:pPr>
      <w:rPr>
        <w:rFonts w:hint="default" w:ascii="Wingdings" w:hAnsi="Wingdings"/>
      </w:rPr>
    </w:lvl>
    <w:lvl w:ilvl="6" w:tplc="FF2CE62A">
      <w:start w:val="1"/>
      <w:numFmt w:val="bullet"/>
      <w:lvlText w:val=""/>
      <w:lvlJc w:val="left"/>
      <w:pPr>
        <w:ind w:left="5040" w:hanging="360"/>
      </w:pPr>
      <w:rPr>
        <w:rFonts w:hint="default" w:ascii="Symbol" w:hAnsi="Symbol"/>
      </w:rPr>
    </w:lvl>
    <w:lvl w:ilvl="7" w:tplc="8DBCFBA0">
      <w:start w:val="1"/>
      <w:numFmt w:val="bullet"/>
      <w:lvlText w:val="o"/>
      <w:lvlJc w:val="left"/>
      <w:pPr>
        <w:ind w:left="5760" w:hanging="360"/>
      </w:pPr>
      <w:rPr>
        <w:rFonts w:hint="default" w:ascii="Courier New" w:hAnsi="Courier New"/>
      </w:rPr>
    </w:lvl>
    <w:lvl w:ilvl="8" w:tplc="D228DA28">
      <w:start w:val="1"/>
      <w:numFmt w:val="bullet"/>
      <w:lvlText w:val=""/>
      <w:lvlJc w:val="left"/>
      <w:pPr>
        <w:ind w:left="6480" w:hanging="360"/>
      </w:pPr>
      <w:rPr>
        <w:rFonts w:hint="default" w:ascii="Wingdings" w:hAnsi="Wingdings"/>
      </w:rPr>
    </w:lvl>
  </w:abstractNum>
  <w:abstractNum w:abstractNumId="6" w15:restartNumberingAfterBreak="0">
    <w:nsid w:val="45C96E1F"/>
    <w:multiLevelType w:val="hybridMultilevel"/>
    <w:tmpl w:val="CC86C4B8"/>
    <w:lvl w:ilvl="0" w:tplc="4D54FE60">
      <w:start w:val="1"/>
      <w:numFmt w:val="bullet"/>
      <w:lvlText w:val=""/>
      <w:lvlJc w:val="left"/>
      <w:pPr>
        <w:ind w:left="720" w:hanging="360"/>
      </w:pPr>
      <w:rPr>
        <w:rFonts w:hint="default" w:ascii="Symbol" w:hAnsi="Symbol"/>
      </w:rPr>
    </w:lvl>
    <w:lvl w:ilvl="1" w:tplc="20000005">
      <w:start w:val="1"/>
      <w:numFmt w:val="bullet"/>
      <w:lvlText w:val=""/>
      <w:lvlJc w:val="left"/>
      <w:pPr>
        <w:ind w:left="1440" w:hanging="360"/>
      </w:pPr>
      <w:rPr>
        <w:rFonts w:hint="default" w:ascii="Wingdings" w:hAnsi="Wingdings"/>
      </w:rPr>
    </w:lvl>
    <w:lvl w:ilvl="2" w:tplc="4614D7B4">
      <w:start w:val="1"/>
      <w:numFmt w:val="bullet"/>
      <w:lvlText w:val=""/>
      <w:lvlJc w:val="left"/>
      <w:pPr>
        <w:ind w:left="2160" w:hanging="360"/>
      </w:pPr>
      <w:rPr>
        <w:rFonts w:hint="default" w:ascii="Wingdings" w:hAnsi="Wingdings"/>
      </w:rPr>
    </w:lvl>
    <w:lvl w:ilvl="3" w:tplc="D07CA0A6">
      <w:start w:val="1"/>
      <w:numFmt w:val="bullet"/>
      <w:lvlText w:val=""/>
      <w:lvlJc w:val="left"/>
      <w:pPr>
        <w:ind w:left="2880" w:hanging="360"/>
      </w:pPr>
      <w:rPr>
        <w:rFonts w:hint="default" w:ascii="Symbol" w:hAnsi="Symbol"/>
      </w:rPr>
    </w:lvl>
    <w:lvl w:ilvl="4" w:tplc="79D0AE48">
      <w:start w:val="1"/>
      <w:numFmt w:val="bullet"/>
      <w:lvlText w:val="o"/>
      <w:lvlJc w:val="left"/>
      <w:pPr>
        <w:ind w:left="3600" w:hanging="360"/>
      </w:pPr>
      <w:rPr>
        <w:rFonts w:hint="default" w:ascii="Courier New" w:hAnsi="Courier New"/>
      </w:rPr>
    </w:lvl>
    <w:lvl w:ilvl="5" w:tplc="79B488D8">
      <w:start w:val="1"/>
      <w:numFmt w:val="bullet"/>
      <w:lvlText w:val=""/>
      <w:lvlJc w:val="left"/>
      <w:pPr>
        <w:ind w:left="4320" w:hanging="360"/>
      </w:pPr>
      <w:rPr>
        <w:rFonts w:hint="default" w:ascii="Wingdings" w:hAnsi="Wingdings"/>
      </w:rPr>
    </w:lvl>
    <w:lvl w:ilvl="6" w:tplc="33409EFC">
      <w:start w:val="1"/>
      <w:numFmt w:val="bullet"/>
      <w:lvlText w:val=""/>
      <w:lvlJc w:val="left"/>
      <w:pPr>
        <w:ind w:left="5040" w:hanging="360"/>
      </w:pPr>
      <w:rPr>
        <w:rFonts w:hint="default" w:ascii="Symbol" w:hAnsi="Symbol"/>
      </w:rPr>
    </w:lvl>
    <w:lvl w:ilvl="7" w:tplc="C4BAC8B0">
      <w:start w:val="1"/>
      <w:numFmt w:val="bullet"/>
      <w:lvlText w:val="o"/>
      <w:lvlJc w:val="left"/>
      <w:pPr>
        <w:ind w:left="5760" w:hanging="360"/>
      </w:pPr>
      <w:rPr>
        <w:rFonts w:hint="default" w:ascii="Courier New" w:hAnsi="Courier New"/>
      </w:rPr>
    </w:lvl>
    <w:lvl w:ilvl="8" w:tplc="9A564914">
      <w:start w:val="1"/>
      <w:numFmt w:val="bullet"/>
      <w:lvlText w:val=""/>
      <w:lvlJc w:val="left"/>
      <w:pPr>
        <w:ind w:left="6480" w:hanging="360"/>
      </w:pPr>
      <w:rPr>
        <w:rFonts w:hint="default" w:ascii="Wingdings" w:hAnsi="Wingdings"/>
      </w:rPr>
    </w:lvl>
  </w:abstractNum>
  <w:abstractNum w:abstractNumId="7" w15:restartNumberingAfterBreak="0">
    <w:nsid w:val="53965EAA"/>
    <w:multiLevelType w:val="hybridMultilevel"/>
    <w:tmpl w:val="BE009F18"/>
    <w:lvl w:ilvl="0" w:tplc="E18C561C">
      <w:start w:val="1"/>
      <w:numFmt w:val="decimal"/>
      <w:lvlText w:val="%1."/>
      <w:lvlJc w:val="left"/>
      <w:pPr>
        <w:ind w:left="720" w:hanging="360"/>
      </w:pPr>
    </w:lvl>
    <w:lvl w:ilvl="1" w:tplc="053AE6D4">
      <w:start w:val="1"/>
      <w:numFmt w:val="lowerLetter"/>
      <w:lvlText w:val="%2."/>
      <w:lvlJc w:val="left"/>
      <w:pPr>
        <w:ind w:left="1440" w:hanging="360"/>
      </w:pPr>
    </w:lvl>
    <w:lvl w:ilvl="2" w:tplc="EE143730">
      <w:start w:val="1"/>
      <w:numFmt w:val="lowerRoman"/>
      <w:lvlText w:val="%3."/>
      <w:lvlJc w:val="right"/>
      <w:pPr>
        <w:ind w:left="2160" w:hanging="180"/>
      </w:pPr>
    </w:lvl>
    <w:lvl w:ilvl="3" w:tplc="9D9A84A0">
      <w:start w:val="1"/>
      <w:numFmt w:val="decimal"/>
      <w:lvlText w:val="%4."/>
      <w:lvlJc w:val="left"/>
      <w:pPr>
        <w:ind w:left="2880" w:hanging="360"/>
      </w:pPr>
    </w:lvl>
    <w:lvl w:ilvl="4" w:tplc="6EDC8EDA">
      <w:start w:val="1"/>
      <w:numFmt w:val="lowerLetter"/>
      <w:lvlText w:val="%5."/>
      <w:lvlJc w:val="left"/>
      <w:pPr>
        <w:ind w:left="3600" w:hanging="360"/>
      </w:pPr>
    </w:lvl>
    <w:lvl w:ilvl="5" w:tplc="EC644256">
      <w:start w:val="1"/>
      <w:numFmt w:val="lowerRoman"/>
      <w:lvlText w:val="%6."/>
      <w:lvlJc w:val="right"/>
      <w:pPr>
        <w:ind w:left="4320" w:hanging="180"/>
      </w:pPr>
    </w:lvl>
    <w:lvl w:ilvl="6" w:tplc="60A29B18">
      <w:start w:val="1"/>
      <w:numFmt w:val="decimal"/>
      <w:lvlText w:val="%7."/>
      <w:lvlJc w:val="left"/>
      <w:pPr>
        <w:ind w:left="5040" w:hanging="360"/>
      </w:pPr>
    </w:lvl>
    <w:lvl w:ilvl="7" w:tplc="662E78D8">
      <w:start w:val="1"/>
      <w:numFmt w:val="lowerLetter"/>
      <w:lvlText w:val="%8."/>
      <w:lvlJc w:val="left"/>
      <w:pPr>
        <w:ind w:left="5760" w:hanging="360"/>
      </w:pPr>
    </w:lvl>
    <w:lvl w:ilvl="8" w:tplc="977E64EA">
      <w:start w:val="1"/>
      <w:numFmt w:val="lowerRoman"/>
      <w:lvlText w:val="%9."/>
      <w:lvlJc w:val="right"/>
      <w:pPr>
        <w:ind w:left="6480" w:hanging="180"/>
      </w:pPr>
    </w:lvl>
  </w:abstractNum>
  <w:abstractNum w:abstractNumId="8" w15:restartNumberingAfterBreak="0">
    <w:nsid w:val="63A167E5"/>
    <w:multiLevelType w:val="hybridMultilevel"/>
    <w:tmpl w:val="F0AA5CD4"/>
    <w:lvl w:ilvl="0" w:tplc="ABCC1ACA">
      <w:start w:val="1"/>
      <w:numFmt w:val="bullet"/>
      <w:lvlText w:val=""/>
      <w:lvlJc w:val="left"/>
      <w:pPr>
        <w:ind w:left="720" w:hanging="360"/>
      </w:pPr>
      <w:rPr>
        <w:rFonts w:hint="default" w:ascii="Symbol" w:hAnsi="Symbol"/>
      </w:rPr>
    </w:lvl>
    <w:lvl w:ilvl="1" w:tplc="2550C784">
      <w:start w:val="1"/>
      <w:numFmt w:val="bullet"/>
      <w:lvlText w:val="o"/>
      <w:lvlJc w:val="left"/>
      <w:pPr>
        <w:ind w:left="1440" w:hanging="360"/>
      </w:pPr>
      <w:rPr>
        <w:rFonts w:hint="default" w:ascii="Courier New" w:hAnsi="Courier New"/>
      </w:rPr>
    </w:lvl>
    <w:lvl w:ilvl="2" w:tplc="9DD226CA">
      <w:start w:val="1"/>
      <w:numFmt w:val="bullet"/>
      <w:lvlText w:val=""/>
      <w:lvlJc w:val="left"/>
      <w:pPr>
        <w:ind w:left="2160" w:hanging="360"/>
      </w:pPr>
      <w:rPr>
        <w:rFonts w:hint="default" w:ascii="Wingdings" w:hAnsi="Wingdings"/>
      </w:rPr>
    </w:lvl>
    <w:lvl w:ilvl="3" w:tplc="9A9E4464">
      <w:start w:val="1"/>
      <w:numFmt w:val="bullet"/>
      <w:lvlText w:val=""/>
      <w:lvlJc w:val="left"/>
      <w:pPr>
        <w:ind w:left="2880" w:hanging="360"/>
      </w:pPr>
      <w:rPr>
        <w:rFonts w:hint="default" w:ascii="Symbol" w:hAnsi="Symbol"/>
      </w:rPr>
    </w:lvl>
    <w:lvl w:ilvl="4" w:tplc="05A60E62">
      <w:start w:val="1"/>
      <w:numFmt w:val="bullet"/>
      <w:lvlText w:val="o"/>
      <w:lvlJc w:val="left"/>
      <w:pPr>
        <w:ind w:left="3600" w:hanging="360"/>
      </w:pPr>
      <w:rPr>
        <w:rFonts w:hint="default" w:ascii="Courier New" w:hAnsi="Courier New"/>
      </w:rPr>
    </w:lvl>
    <w:lvl w:ilvl="5" w:tplc="07E2C380">
      <w:start w:val="1"/>
      <w:numFmt w:val="bullet"/>
      <w:lvlText w:val=""/>
      <w:lvlJc w:val="left"/>
      <w:pPr>
        <w:ind w:left="4320" w:hanging="360"/>
      </w:pPr>
      <w:rPr>
        <w:rFonts w:hint="default" w:ascii="Wingdings" w:hAnsi="Wingdings"/>
      </w:rPr>
    </w:lvl>
    <w:lvl w:ilvl="6" w:tplc="A00C9708">
      <w:start w:val="1"/>
      <w:numFmt w:val="bullet"/>
      <w:lvlText w:val=""/>
      <w:lvlJc w:val="left"/>
      <w:pPr>
        <w:ind w:left="5040" w:hanging="360"/>
      </w:pPr>
      <w:rPr>
        <w:rFonts w:hint="default" w:ascii="Symbol" w:hAnsi="Symbol"/>
      </w:rPr>
    </w:lvl>
    <w:lvl w:ilvl="7" w:tplc="BC967EF2">
      <w:start w:val="1"/>
      <w:numFmt w:val="bullet"/>
      <w:lvlText w:val="o"/>
      <w:lvlJc w:val="left"/>
      <w:pPr>
        <w:ind w:left="5760" w:hanging="360"/>
      </w:pPr>
      <w:rPr>
        <w:rFonts w:hint="default" w:ascii="Courier New" w:hAnsi="Courier New"/>
      </w:rPr>
    </w:lvl>
    <w:lvl w:ilvl="8" w:tplc="99AC03D2">
      <w:start w:val="1"/>
      <w:numFmt w:val="bullet"/>
      <w:lvlText w:val=""/>
      <w:lvlJc w:val="left"/>
      <w:pPr>
        <w:ind w:left="6480" w:hanging="360"/>
      </w:pPr>
      <w:rPr>
        <w:rFonts w:hint="default" w:ascii="Wingdings" w:hAnsi="Wingdings"/>
      </w:rPr>
    </w:lvl>
  </w:abstractNum>
  <w:abstractNum w:abstractNumId="9" w15:restartNumberingAfterBreak="0">
    <w:nsid w:val="653C0852"/>
    <w:multiLevelType w:val="hybridMultilevel"/>
    <w:tmpl w:val="FFFFFFFF"/>
    <w:lvl w:ilvl="0" w:tplc="DC5A0038">
      <w:start w:val="1"/>
      <w:numFmt w:val="bullet"/>
      <w:lvlText w:val=""/>
      <w:lvlJc w:val="left"/>
      <w:pPr>
        <w:ind w:left="720" w:hanging="360"/>
      </w:pPr>
      <w:rPr>
        <w:rFonts w:hint="default" w:ascii="Symbol" w:hAnsi="Symbol"/>
      </w:rPr>
    </w:lvl>
    <w:lvl w:ilvl="1" w:tplc="B94C425C">
      <w:start w:val="1"/>
      <w:numFmt w:val="bullet"/>
      <w:lvlText w:val="o"/>
      <w:lvlJc w:val="left"/>
      <w:pPr>
        <w:ind w:left="1440" w:hanging="360"/>
      </w:pPr>
      <w:rPr>
        <w:rFonts w:hint="default" w:ascii="Courier New" w:hAnsi="Courier New"/>
      </w:rPr>
    </w:lvl>
    <w:lvl w:ilvl="2" w:tplc="10FCD1E6">
      <w:start w:val="1"/>
      <w:numFmt w:val="bullet"/>
      <w:lvlText w:val=""/>
      <w:lvlJc w:val="left"/>
      <w:pPr>
        <w:ind w:left="2160" w:hanging="360"/>
      </w:pPr>
      <w:rPr>
        <w:rFonts w:hint="default" w:ascii="Wingdings" w:hAnsi="Wingdings"/>
      </w:rPr>
    </w:lvl>
    <w:lvl w:ilvl="3" w:tplc="FB906556">
      <w:start w:val="1"/>
      <w:numFmt w:val="bullet"/>
      <w:lvlText w:val=""/>
      <w:lvlJc w:val="left"/>
      <w:pPr>
        <w:ind w:left="2880" w:hanging="360"/>
      </w:pPr>
      <w:rPr>
        <w:rFonts w:hint="default" w:ascii="Symbol" w:hAnsi="Symbol"/>
      </w:rPr>
    </w:lvl>
    <w:lvl w:ilvl="4" w:tplc="FF3435B4">
      <w:start w:val="1"/>
      <w:numFmt w:val="bullet"/>
      <w:lvlText w:val="o"/>
      <w:lvlJc w:val="left"/>
      <w:pPr>
        <w:ind w:left="3600" w:hanging="360"/>
      </w:pPr>
      <w:rPr>
        <w:rFonts w:hint="default" w:ascii="Courier New" w:hAnsi="Courier New"/>
      </w:rPr>
    </w:lvl>
    <w:lvl w:ilvl="5" w:tplc="AA143CBE">
      <w:start w:val="1"/>
      <w:numFmt w:val="bullet"/>
      <w:lvlText w:val=""/>
      <w:lvlJc w:val="left"/>
      <w:pPr>
        <w:ind w:left="4320" w:hanging="360"/>
      </w:pPr>
      <w:rPr>
        <w:rFonts w:hint="default" w:ascii="Wingdings" w:hAnsi="Wingdings"/>
      </w:rPr>
    </w:lvl>
    <w:lvl w:ilvl="6" w:tplc="B3F2D706">
      <w:start w:val="1"/>
      <w:numFmt w:val="bullet"/>
      <w:lvlText w:val=""/>
      <w:lvlJc w:val="left"/>
      <w:pPr>
        <w:ind w:left="5040" w:hanging="360"/>
      </w:pPr>
      <w:rPr>
        <w:rFonts w:hint="default" w:ascii="Symbol" w:hAnsi="Symbol"/>
      </w:rPr>
    </w:lvl>
    <w:lvl w:ilvl="7" w:tplc="98406AEC">
      <w:start w:val="1"/>
      <w:numFmt w:val="bullet"/>
      <w:lvlText w:val="o"/>
      <w:lvlJc w:val="left"/>
      <w:pPr>
        <w:ind w:left="5760" w:hanging="360"/>
      </w:pPr>
      <w:rPr>
        <w:rFonts w:hint="default" w:ascii="Courier New" w:hAnsi="Courier New"/>
      </w:rPr>
    </w:lvl>
    <w:lvl w:ilvl="8" w:tplc="513E1C86">
      <w:start w:val="1"/>
      <w:numFmt w:val="bullet"/>
      <w:lvlText w:val=""/>
      <w:lvlJc w:val="left"/>
      <w:pPr>
        <w:ind w:left="6480" w:hanging="360"/>
      </w:pPr>
      <w:rPr>
        <w:rFonts w:hint="default" w:ascii="Wingdings" w:hAnsi="Wingdings"/>
      </w:rPr>
    </w:lvl>
  </w:abstractNum>
  <w:abstractNum w:abstractNumId="10" w15:restartNumberingAfterBreak="0">
    <w:nsid w:val="65A2454C"/>
    <w:multiLevelType w:val="hybridMultilevel"/>
    <w:tmpl w:val="8CAC05A4"/>
    <w:lvl w:ilvl="0" w:tplc="E4ECD186">
      <w:start w:val="1"/>
      <w:numFmt w:val="bullet"/>
      <w:lvlText w:val=""/>
      <w:lvlJc w:val="left"/>
      <w:pPr>
        <w:ind w:left="720" w:hanging="360"/>
      </w:pPr>
      <w:rPr>
        <w:rFonts w:hint="default" w:ascii="Symbol" w:hAnsi="Symbol"/>
      </w:rPr>
    </w:lvl>
    <w:lvl w:ilvl="1" w:tplc="82B83CA8">
      <w:start w:val="1"/>
      <w:numFmt w:val="bullet"/>
      <w:lvlText w:val=""/>
      <w:lvlJc w:val="left"/>
      <w:pPr>
        <w:ind w:left="1440" w:hanging="360"/>
      </w:pPr>
      <w:rPr>
        <w:rFonts w:hint="default" w:ascii="Symbol" w:hAnsi="Symbol"/>
      </w:rPr>
    </w:lvl>
    <w:lvl w:ilvl="2" w:tplc="6DD885C4">
      <w:start w:val="1"/>
      <w:numFmt w:val="bullet"/>
      <w:lvlText w:val=""/>
      <w:lvlJc w:val="left"/>
      <w:pPr>
        <w:ind w:left="2160" w:hanging="360"/>
      </w:pPr>
      <w:rPr>
        <w:rFonts w:hint="default" w:ascii="Wingdings" w:hAnsi="Wingdings"/>
      </w:rPr>
    </w:lvl>
    <w:lvl w:ilvl="3" w:tplc="37F63F8C">
      <w:start w:val="1"/>
      <w:numFmt w:val="bullet"/>
      <w:lvlText w:val=""/>
      <w:lvlJc w:val="left"/>
      <w:pPr>
        <w:ind w:left="2880" w:hanging="360"/>
      </w:pPr>
      <w:rPr>
        <w:rFonts w:hint="default" w:ascii="Symbol" w:hAnsi="Symbol"/>
      </w:rPr>
    </w:lvl>
    <w:lvl w:ilvl="4" w:tplc="6C9E8286">
      <w:start w:val="1"/>
      <w:numFmt w:val="bullet"/>
      <w:lvlText w:val="o"/>
      <w:lvlJc w:val="left"/>
      <w:pPr>
        <w:ind w:left="3600" w:hanging="360"/>
      </w:pPr>
      <w:rPr>
        <w:rFonts w:hint="default" w:ascii="Courier New" w:hAnsi="Courier New"/>
      </w:rPr>
    </w:lvl>
    <w:lvl w:ilvl="5" w:tplc="E7C4F4F0">
      <w:start w:val="1"/>
      <w:numFmt w:val="bullet"/>
      <w:lvlText w:val=""/>
      <w:lvlJc w:val="left"/>
      <w:pPr>
        <w:ind w:left="4320" w:hanging="360"/>
      </w:pPr>
      <w:rPr>
        <w:rFonts w:hint="default" w:ascii="Wingdings" w:hAnsi="Wingdings"/>
      </w:rPr>
    </w:lvl>
    <w:lvl w:ilvl="6" w:tplc="6164B190">
      <w:start w:val="1"/>
      <w:numFmt w:val="bullet"/>
      <w:lvlText w:val=""/>
      <w:lvlJc w:val="left"/>
      <w:pPr>
        <w:ind w:left="5040" w:hanging="360"/>
      </w:pPr>
      <w:rPr>
        <w:rFonts w:hint="default" w:ascii="Symbol" w:hAnsi="Symbol"/>
      </w:rPr>
    </w:lvl>
    <w:lvl w:ilvl="7" w:tplc="6F02033E">
      <w:start w:val="1"/>
      <w:numFmt w:val="bullet"/>
      <w:lvlText w:val="o"/>
      <w:lvlJc w:val="left"/>
      <w:pPr>
        <w:ind w:left="5760" w:hanging="360"/>
      </w:pPr>
      <w:rPr>
        <w:rFonts w:hint="default" w:ascii="Courier New" w:hAnsi="Courier New"/>
      </w:rPr>
    </w:lvl>
    <w:lvl w:ilvl="8" w:tplc="D958951A">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5"/>
  </w:num>
  <w:num w:numId="4">
    <w:abstractNumId w:val="10"/>
  </w:num>
  <w:num w:numId="5">
    <w:abstractNumId w:val="7"/>
  </w:num>
  <w:num w:numId="6">
    <w:abstractNumId w:val="8"/>
  </w:num>
  <w:num w:numId="7">
    <w:abstractNumId w:val="0"/>
  </w:num>
  <w:num w:numId="8">
    <w:abstractNumId w:val="2"/>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827272"/>
    <w:rsid w:val="00175D03"/>
    <w:rsid w:val="001A444B"/>
    <w:rsid w:val="001B0A5A"/>
    <w:rsid w:val="00215EFD"/>
    <w:rsid w:val="002509B5"/>
    <w:rsid w:val="004240A9"/>
    <w:rsid w:val="004FF10B"/>
    <w:rsid w:val="007B42F6"/>
    <w:rsid w:val="00823A9F"/>
    <w:rsid w:val="008374A4"/>
    <w:rsid w:val="00857F0F"/>
    <w:rsid w:val="00873670"/>
    <w:rsid w:val="008C1135"/>
    <w:rsid w:val="00C43DFE"/>
    <w:rsid w:val="00E10C3F"/>
    <w:rsid w:val="00E44C95"/>
    <w:rsid w:val="00E91A79"/>
    <w:rsid w:val="00FF38F5"/>
    <w:rsid w:val="04F5CACC"/>
    <w:rsid w:val="059D3659"/>
    <w:rsid w:val="05F6FEB2"/>
    <w:rsid w:val="06E0DEEF"/>
    <w:rsid w:val="0B533D0B"/>
    <w:rsid w:val="0BC374F0"/>
    <w:rsid w:val="0C6D6681"/>
    <w:rsid w:val="0D544C56"/>
    <w:rsid w:val="1421BE7C"/>
    <w:rsid w:val="14E1F828"/>
    <w:rsid w:val="152D9D5E"/>
    <w:rsid w:val="16202A98"/>
    <w:rsid w:val="1736E943"/>
    <w:rsid w:val="19ADD098"/>
    <w:rsid w:val="1A44D680"/>
    <w:rsid w:val="1A5B9173"/>
    <w:rsid w:val="1AF865DF"/>
    <w:rsid w:val="1B04140D"/>
    <w:rsid w:val="1C4D0F97"/>
    <w:rsid w:val="211537A3"/>
    <w:rsid w:val="28526077"/>
    <w:rsid w:val="28D1E36A"/>
    <w:rsid w:val="2A6D3CD3"/>
    <w:rsid w:val="2D647EE9"/>
    <w:rsid w:val="2F7998CE"/>
    <w:rsid w:val="2FF10D91"/>
    <w:rsid w:val="310D6D50"/>
    <w:rsid w:val="35EB654C"/>
    <w:rsid w:val="36B38B83"/>
    <w:rsid w:val="39DF4406"/>
    <w:rsid w:val="3D4E69C3"/>
    <w:rsid w:val="3F44080E"/>
    <w:rsid w:val="44044521"/>
    <w:rsid w:val="4D3BAE20"/>
    <w:rsid w:val="4EAC6E18"/>
    <w:rsid w:val="50D7E943"/>
    <w:rsid w:val="540BAE76"/>
    <w:rsid w:val="55A77ED7"/>
    <w:rsid w:val="55B24AD2"/>
    <w:rsid w:val="56935444"/>
    <w:rsid w:val="57135D59"/>
    <w:rsid w:val="57E60A69"/>
    <w:rsid w:val="5E284E6B"/>
    <w:rsid w:val="5E364194"/>
    <w:rsid w:val="601EC276"/>
    <w:rsid w:val="6078AD74"/>
    <w:rsid w:val="65827272"/>
    <w:rsid w:val="6709CD01"/>
    <w:rsid w:val="681D1145"/>
    <w:rsid w:val="6D646F17"/>
    <w:rsid w:val="6D9FB313"/>
    <w:rsid w:val="703F1F7D"/>
    <w:rsid w:val="7049EB78"/>
    <w:rsid w:val="74CDA77F"/>
    <w:rsid w:val="79024B62"/>
    <w:rsid w:val="7E605C20"/>
    <w:rsid w:val="7EFE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7272"/>
  <w15:chartTrackingRefBased/>
  <w15:docId w15:val="{2F5C192E-49C8-40A0-B0C5-96FC916C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rsid w:val="008374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Заголовок 2 Знак"/>
    <w:basedOn w:val="a0"/>
    <w:link w:val="2"/>
    <w:uiPriority w:val="9"/>
    <w:rPr>
      <w:rFonts w:asciiTheme="majorHAnsi" w:hAnsiTheme="majorHAnsi" w:eastAsiaTheme="majorEastAsia" w:cstheme="majorBidi"/>
      <w:color w:val="2F5496" w:themeColor="accent1" w:themeShade="BF"/>
      <w:sz w:val="26"/>
      <w:szCs w:val="26"/>
    </w:rPr>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table" w:styleId="a5">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6" w:customStyle="1">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styleId="a8" w:customStyle="1">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character" w:styleId="10" w:customStyle="1">
    <w:name w:val="Заголовок 1 Знак"/>
    <w:basedOn w:val="a0"/>
    <w:link w:val="1"/>
    <w:uiPriority w:val="9"/>
    <w:rsid w:val="008374A4"/>
    <w:rPr>
      <w:rFonts w:asciiTheme="majorHAnsi" w:hAnsiTheme="majorHAnsi" w:eastAsiaTheme="majorEastAsia" w:cstheme="majorBidi"/>
      <w:color w:val="2F5496" w:themeColor="accent1" w:themeShade="BF"/>
      <w:sz w:val="32"/>
      <w:szCs w:val="32"/>
    </w:rPr>
  </w:style>
  <w:style w:type="character" w:styleId="aa">
    <w:name w:val="Unresolved Mention"/>
    <w:basedOn w:val="a0"/>
    <w:uiPriority w:val="99"/>
    <w:semiHidden/>
    <w:unhideWhenUsed/>
    <w:rsid w:val="001A4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72415">
      <w:bodyDiv w:val="1"/>
      <w:marLeft w:val="0"/>
      <w:marRight w:val="0"/>
      <w:marTop w:val="0"/>
      <w:marBottom w:val="0"/>
      <w:divBdr>
        <w:top w:val="none" w:sz="0" w:space="0" w:color="auto"/>
        <w:left w:val="none" w:sz="0" w:space="0" w:color="auto"/>
        <w:bottom w:val="none" w:sz="0" w:space="0" w:color="auto"/>
        <w:right w:val="none" w:sz="0" w:space="0" w:color="auto"/>
      </w:divBdr>
    </w:div>
    <w:div w:id="7055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log.kindite.com/aws-kms-vs-aws-cloudhsm"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k21academy.com/amazon-web-services/amazon-aws-key-management-service-kms/"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aws.amazon.com/kms/"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aws.amazon.com/about-aws/global-infrastructure/regional-product-services/" TargetMode="External" Id="rId10" /><Relationship Type="http://schemas.openxmlformats.org/officeDocument/2006/relationships/webSettings" Target="webSettings.xml" Id="rId4"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82AAAE-73ED-4498-871A-9B6B8B5D3DB6}"/>
</file>

<file path=customXml/itemProps2.xml><?xml version="1.0" encoding="utf-8"?>
<ds:datastoreItem xmlns:ds="http://schemas.openxmlformats.org/officeDocument/2006/customXml" ds:itemID="{9E9BF1B3-E576-41E7-AE44-CE14A896DB02}"/>
</file>

<file path=customXml/itemProps3.xml><?xml version="1.0" encoding="utf-8"?>
<ds:datastoreItem xmlns:ds="http://schemas.openxmlformats.org/officeDocument/2006/customXml" ds:itemID="{E5E9FF41-B7E8-4C06-8A4D-698874A0BE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Hardzeyeu</dc:creator>
  <cp:keywords/>
  <dc:description/>
  <cp:lastModifiedBy>Denis Azarov</cp:lastModifiedBy>
  <cp:revision>3</cp:revision>
  <dcterms:created xsi:type="dcterms:W3CDTF">2021-04-04T14:18:00Z</dcterms:created>
  <dcterms:modified xsi:type="dcterms:W3CDTF">2021-04-30T10:01:53Z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