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69508268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BD6CE4F" w14:textId="069A5F5D" w:rsidR="00237724" w:rsidRDefault="0023772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1B0454E" wp14:editId="125FC21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07938F18FC94F8DADADD8B4D69533B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AB56665" w14:textId="759561FF" w:rsidR="00237724" w:rsidRDefault="0023772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Assignment 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49AD9A3926A49DCAE59C29A62F5625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C260549" w14:textId="2B4B0DAF" w:rsidR="00237724" w:rsidRDefault="0023772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The Avalanche Effect</w:t>
              </w:r>
            </w:p>
          </w:sdtContent>
        </w:sdt>
        <w:p w14:paraId="49A59E21" w14:textId="77777777" w:rsidR="00237724" w:rsidRDefault="0023772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A4BC0C" wp14:editId="10CF093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B89433B" w14:textId="421B7667" w:rsidR="00237724" w:rsidRDefault="00A84CB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26, 2020</w:t>
                                    </w:r>
                                  </w:p>
                                </w:sdtContent>
                              </w:sdt>
                              <w:p w14:paraId="6F1BD8E9" w14:textId="1ACF83B8" w:rsidR="00237724" w:rsidRDefault="009131D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84CB5">
                                      <w:rPr>
                                        <w:color w:val="4472C4" w:themeColor="accent1"/>
                                      </w:rPr>
                                      <w:t>Sukhman Atwal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A4BC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B89433B" w14:textId="421B7667" w:rsidR="00237724" w:rsidRDefault="00A84CB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26, 2020</w:t>
                              </w:r>
                            </w:p>
                          </w:sdtContent>
                        </w:sdt>
                        <w:p w14:paraId="6F1BD8E9" w14:textId="1ACF83B8" w:rsidR="00237724" w:rsidRDefault="009131D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84CB5">
                                <w:rPr>
                                  <w:color w:val="4472C4" w:themeColor="accent1"/>
                                </w:rPr>
                                <w:t>Sukhman Atwal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1A0D8A5" wp14:editId="561CD82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28FB8C9" w14:textId="2DBE7E14" w:rsidR="00237724" w:rsidRDefault="0023772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428271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FE14E8" w14:textId="76BA3765" w:rsidR="00B631D9" w:rsidRDefault="00B631D9">
          <w:pPr>
            <w:pStyle w:val="TOCHeading"/>
          </w:pPr>
          <w:r>
            <w:t>Contents</w:t>
          </w:r>
        </w:p>
        <w:p w14:paraId="3BEE9A0B" w14:textId="15D2E4EC" w:rsidR="000C7B99" w:rsidRDefault="00B631D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03193" w:history="1">
            <w:r w:rsidR="000C7B99" w:rsidRPr="00364C6F">
              <w:rPr>
                <w:rStyle w:val="Hyperlink"/>
                <w:noProof/>
              </w:rPr>
              <w:t>Introduction</w:t>
            </w:r>
            <w:r w:rsidR="000C7B99">
              <w:rPr>
                <w:noProof/>
                <w:webHidden/>
              </w:rPr>
              <w:tab/>
            </w:r>
            <w:r w:rsidR="000C7B99">
              <w:rPr>
                <w:noProof/>
                <w:webHidden/>
              </w:rPr>
              <w:fldChar w:fldCharType="begin"/>
            </w:r>
            <w:r w:rsidR="000C7B99">
              <w:rPr>
                <w:noProof/>
                <w:webHidden/>
              </w:rPr>
              <w:instrText xml:space="preserve"> PAGEREF _Toc52003193 \h </w:instrText>
            </w:r>
            <w:r w:rsidR="000C7B99">
              <w:rPr>
                <w:noProof/>
                <w:webHidden/>
              </w:rPr>
            </w:r>
            <w:r w:rsidR="000C7B99">
              <w:rPr>
                <w:noProof/>
                <w:webHidden/>
              </w:rPr>
              <w:fldChar w:fldCharType="separate"/>
            </w:r>
            <w:r w:rsidR="00634346">
              <w:rPr>
                <w:noProof/>
                <w:webHidden/>
              </w:rPr>
              <w:t>2</w:t>
            </w:r>
            <w:r w:rsidR="000C7B99">
              <w:rPr>
                <w:noProof/>
                <w:webHidden/>
              </w:rPr>
              <w:fldChar w:fldCharType="end"/>
            </w:r>
          </w:hyperlink>
        </w:p>
        <w:p w14:paraId="4B98719C" w14:textId="44B0A493" w:rsidR="000C7B99" w:rsidRDefault="009131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003194" w:history="1">
            <w:r w:rsidR="000C7B99" w:rsidRPr="00364C6F">
              <w:rPr>
                <w:rStyle w:val="Hyperlink"/>
                <w:noProof/>
              </w:rPr>
              <w:t>How to Use</w:t>
            </w:r>
            <w:r w:rsidR="000C7B99">
              <w:rPr>
                <w:noProof/>
                <w:webHidden/>
              </w:rPr>
              <w:tab/>
            </w:r>
            <w:r w:rsidR="000C7B99">
              <w:rPr>
                <w:noProof/>
                <w:webHidden/>
              </w:rPr>
              <w:fldChar w:fldCharType="begin"/>
            </w:r>
            <w:r w:rsidR="000C7B99">
              <w:rPr>
                <w:noProof/>
                <w:webHidden/>
              </w:rPr>
              <w:instrText xml:space="preserve"> PAGEREF _Toc52003194 \h </w:instrText>
            </w:r>
            <w:r w:rsidR="000C7B99">
              <w:rPr>
                <w:noProof/>
                <w:webHidden/>
              </w:rPr>
            </w:r>
            <w:r w:rsidR="000C7B99">
              <w:rPr>
                <w:noProof/>
                <w:webHidden/>
              </w:rPr>
              <w:fldChar w:fldCharType="separate"/>
            </w:r>
            <w:r w:rsidR="00634346">
              <w:rPr>
                <w:noProof/>
                <w:webHidden/>
              </w:rPr>
              <w:t>3</w:t>
            </w:r>
            <w:r w:rsidR="000C7B99">
              <w:rPr>
                <w:noProof/>
                <w:webHidden/>
              </w:rPr>
              <w:fldChar w:fldCharType="end"/>
            </w:r>
          </w:hyperlink>
        </w:p>
        <w:p w14:paraId="324B50CE" w14:textId="593FCDEF" w:rsidR="000C7B99" w:rsidRDefault="009131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003195" w:history="1">
            <w:r w:rsidR="000C7B99" w:rsidRPr="00364C6F">
              <w:rPr>
                <w:rStyle w:val="Hyperlink"/>
                <w:noProof/>
              </w:rPr>
              <w:t>Design</w:t>
            </w:r>
            <w:r w:rsidR="000C7B99">
              <w:rPr>
                <w:noProof/>
                <w:webHidden/>
              </w:rPr>
              <w:tab/>
            </w:r>
            <w:r w:rsidR="000C7B99">
              <w:rPr>
                <w:noProof/>
                <w:webHidden/>
              </w:rPr>
              <w:fldChar w:fldCharType="begin"/>
            </w:r>
            <w:r w:rsidR="000C7B99">
              <w:rPr>
                <w:noProof/>
                <w:webHidden/>
              </w:rPr>
              <w:instrText xml:space="preserve"> PAGEREF _Toc52003195 \h </w:instrText>
            </w:r>
            <w:r w:rsidR="000C7B99">
              <w:rPr>
                <w:noProof/>
                <w:webHidden/>
              </w:rPr>
            </w:r>
            <w:r w:rsidR="000C7B99">
              <w:rPr>
                <w:noProof/>
                <w:webHidden/>
              </w:rPr>
              <w:fldChar w:fldCharType="separate"/>
            </w:r>
            <w:r w:rsidR="00634346">
              <w:rPr>
                <w:noProof/>
                <w:webHidden/>
              </w:rPr>
              <w:t>4</w:t>
            </w:r>
            <w:r w:rsidR="000C7B99">
              <w:rPr>
                <w:noProof/>
                <w:webHidden/>
              </w:rPr>
              <w:fldChar w:fldCharType="end"/>
            </w:r>
          </w:hyperlink>
        </w:p>
        <w:p w14:paraId="0E67AE3B" w14:textId="574CEDBD" w:rsidR="000C7B99" w:rsidRDefault="009131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003196" w:history="1">
            <w:r w:rsidR="000C7B99" w:rsidRPr="00364C6F">
              <w:rPr>
                <w:rStyle w:val="Hyperlink"/>
                <w:noProof/>
              </w:rPr>
              <w:t>Diagrams</w:t>
            </w:r>
            <w:r w:rsidR="000C7B99">
              <w:rPr>
                <w:noProof/>
                <w:webHidden/>
              </w:rPr>
              <w:tab/>
            </w:r>
            <w:r w:rsidR="000C7B99">
              <w:rPr>
                <w:noProof/>
                <w:webHidden/>
              </w:rPr>
              <w:fldChar w:fldCharType="begin"/>
            </w:r>
            <w:r w:rsidR="000C7B99">
              <w:rPr>
                <w:noProof/>
                <w:webHidden/>
              </w:rPr>
              <w:instrText xml:space="preserve"> PAGEREF _Toc52003196 \h </w:instrText>
            </w:r>
            <w:r w:rsidR="000C7B99">
              <w:rPr>
                <w:noProof/>
                <w:webHidden/>
              </w:rPr>
            </w:r>
            <w:r w:rsidR="000C7B99">
              <w:rPr>
                <w:noProof/>
                <w:webHidden/>
              </w:rPr>
              <w:fldChar w:fldCharType="separate"/>
            </w:r>
            <w:r w:rsidR="00634346">
              <w:rPr>
                <w:noProof/>
                <w:webHidden/>
              </w:rPr>
              <w:t>5</w:t>
            </w:r>
            <w:r w:rsidR="000C7B99">
              <w:rPr>
                <w:noProof/>
                <w:webHidden/>
              </w:rPr>
              <w:fldChar w:fldCharType="end"/>
            </w:r>
          </w:hyperlink>
        </w:p>
        <w:p w14:paraId="3A93B42C" w14:textId="3DDC9E1B" w:rsidR="000C7B99" w:rsidRDefault="009131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003197" w:history="1">
            <w:r w:rsidR="000C7B99" w:rsidRPr="00364C6F">
              <w:rPr>
                <w:rStyle w:val="Hyperlink"/>
                <w:noProof/>
              </w:rPr>
              <w:t>Testing</w:t>
            </w:r>
            <w:r w:rsidR="000C7B99">
              <w:rPr>
                <w:noProof/>
                <w:webHidden/>
              </w:rPr>
              <w:tab/>
            </w:r>
            <w:r w:rsidR="000C7B99">
              <w:rPr>
                <w:noProof/>
                <w:webHidden/>
              </w:rPr>
              <w:fldChar w:fldCharType="begin"/>
            </w:r>
            <w:r w:rsidR="000C7B99">
              <w:rPr>
                <w:noProof/>
                <w:webHidden/>
              </w:rPr>
              <w:instrText xml:space="preserve"> PAGEREF _Toc52003197 \h </w:instrText>
            </w:r>
            <w:r w:rsidR="000C7B99">
              <w:rPr>
                <w:noProof/>
                <w:webHidden/>
              </w:rPr>
            </w:r>
            <w:r w:rsidR="000C7B99">
              <w:rPr>
                <w:noProof/>
                <w:webHidden/>
              </w:rPr>
              <w:fldChar w:fldCharType="separate"/>
            </w:r>
            <w:r w:rsidR="00634346">
              <w:rPr>
                <w:noProof/>
                <w:webHidden/>
              </w:rPr>
              <w:t>7</w:t>
            </w:r>
            <w:r w:rsidR="000C7B99">
              <w:rPr>
                <w:noProof/>
                <w:webHidden/>
              </w:rPr>
              <w:fldChar w:fldCharType="end"/>
            </w:r>
          </w:hyperlink>
        </w:p>
        <w:p w14:paraId="4F73D24D" w14:textId="459842D3" w:rsidR="000C7B99" w:rsidRDefault="009131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003198" w:history="1">
            <w:r w:rsidR="000C7B99" w:rsidRPr="00364C6F">
              <w:rPr>
                <w:rStyle w:val="Hyperlink"/>
                <w:noProof/>
              </w:rPr>
              <w:t>Test 1</w:t>
            </w:r>
            <w:r w:rsidR="000C7B99">
              <w:rPr>
                <w:noProof/>
                <w:webHidden/>
              </w:rPr>
              <w:tab/>
            </w:r>
            <w:r w:rsidR="000C7B99">
              <w:rPr>
                <w:noProof/>
                <w:webHidden/>
              </w:rPr>
              <w:fldChar w:fldCharType="begin"/>
            </w:r>
            <w:r w:rsidR="000C7B99">
              <w:rPr>
                <w:noProof/>
                <w:webHidden/>
              </w:rPr>
              <w:instrText xml:space="preserve"> PAGEREF _Toc52003198 \h </w:instrText>
            </w:r>
            <w:r w:rsidR="000C7B99">
              <w:rPr>
                <w:noProof/>
                <w:webHidden/>
              </w:rPr>
            </w:r>
            <w:r w:rsidR="000C7B99">
              <w:rPr>
                <w:noProof/>
                <w:webHidden/>
              </w:rPr>
              <w:fldChar w:fldCharType="separate"/>
            </w:r>
            <w:r w:rsidR="00634346">
              <w:rPr>
                <w:noProof/>
                <w:webHidden/>
              </w:rPr>
              <w:t>8</w:t>
            </w:r>
            <w:r w:rsidR="000C7B99">
              <w:rPr>
                <w:noProof/>
                <w:webHidden/>
              </w:rPr>
              <w:fldChar w:fldCharType="end"/>
            </w:r>
          </w:hyperlink>
        </w:p>
        <w:p w14:paraId="2957B767" w14:textId="5E4929DC" w:rsidR="000C7B99" w:rsidRDefault="009131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003199" w:history="1">
            <w:r w:rsidR="000C7B99" w:rsidRPr="00364C6F">
              <w:rPr>
                <w:rStyle w:val="Hyperlink"/>
                <w:noProof/>
              </w:rPr>
              <w:t>Test 2</w:t>
            </w:r>
            <w:r w:rsidR="000C7B99">
              <w:rPr>
                <w:noProof/>
                <w:webHidden/>
              </w:rPr>
              <w:tab/>
            </w:r>
            <w:r w:rsidR="000C7B99">
              <w:rPr>
                <w:noProof/>
                <w:webHidden/>
              </w:rPr>
              <w:fldChar w:fldCharType="begin"/>
            </w:r>
            <w:r w:rsidR="000C7B99">
              <w:rPr>
                <w:noProof/>
                <w:webHidden/>
              </w:rPr>
              <w:instrText xml:space="preserve"> PAGEREF _Toc52003199 \h </w:instrText>
            </w:r>
            <w:r w:rsidR="000C7B99">
              <w:rPr>
                <w:noProof/>
                <w:webHidden/>
              </w:rPr>
            </w:r>
            <w:r w:rsidR="000C7B99">
              <w:rPr>
                <w:noProof/>
                <w:webHidden/>
              </w:rPr>
              <w:fldChar w:fldCharType="separate"/>
            </w:r>
            <w:r w:rsidR="00634346">
              <w:rPr>
                <w:noProof/>
                <w:webHidden/>
              </w:rPr>
              <w:t>9</w:t>
            </w:r>
            <w:r w:rsidR="000C7B99">
              <w:rPr>
                <w:noProof/>
                <w:webHidden/>
              </w:rPr>
              <w:fldChar w:fldCharType="end"/>
            </w:r>
          </w:hyperlink>
        </w:p>
        <w:p w14:paraId="2523C5AF" w14:textId="6B4B9456" w:rsidR="000C7B99" w:rsidRDefault="009131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003200" w:history="1">
            <w:r w:rsidR="000C7B99" w:rsidRPr="00364C6F">
              <w:rPr>
                <w:rStyle w:val="Hyperlink"/>
                <w:noProof/>
              </w:rPr>
              <w:t>Test 3</w:t>
            </w:r>
            <w:r w:rsidR="000C7B99">
              <w:rPr>
                <w:noProof/>
                <w:webHidden/>
              </w:rPr>
              <w:tab/>
            </w:r>
            <w:r w:rsidR="000C7B99">
              <w:rPr>
                <w:noProof/>
                <w:webHidden/>
              </w:rPr>
              <w:fldChar w:fldCharType="begin"/>
            </w:r>
            <w:r w:rsidR="000C7B99">
              <w:rPr>
                <w:noProof/>
                <w:webHidden/>
              </w:rPr>
              <w:instrText xml:space="preserve"> PAGEREF _Toc52003200 \h </w:instrText>
            </w:r>
            <w:r w:rsidR="000C7B99">
              <w:rPr>
                <w:noProof/>
                <w:webHidden/>
              </w:rPr>
            </w:r>
            <w:r w:rsidR="000C7B99">
              <w:rPr>
                <w:noProof/>
                <w:webHidden/>
              </w:rPr>
              <w:fldChar w:fldCharType="separate"/>
            </w:r>
            <w:r w:rsidR="00634346">
              <w:rPr>
                <w:noProof/>
                <w:webHidden/>
              </w:rPr>
              <w:t>10</w:t>
            </w:r>
            <w:r w:rsidR="000C7B99">
              <w:rPr>
                <w:noProof/>
                <w:webHidden/>
              </w:rPr>
              <w:fldChar w:fldCharType="end"/>
            </w:r>
          </w:hyperlink>
        </w:p>
        <w:p w14:paraId="68638730" w14:textId="3D66051E" w:rsidR="000C7B99" w:rsidRDefault="009131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003201" w:history="1">
            <w:r w:rsidR="000C7B99" w:rsidRPr="00364C6F">
              <w:rPr>
                <w:rStyle w:val="Hyperlink"/>
                <w:noProof/>
              </w:rPr>
              <w:t>Bibliography</w:t>
            </w:r>
            <w:r w:rsidR="000C7B99">
              <w:rPr>
                <w:noProof/>
                <w:webHidden/>
              </w:rPr>
              <w:tab/>
            </w:r>
            <w:r w:rsidR="000C7B99">
              <w:rPr>
                <w:noProof/>
                <w:webHidden/>
              </w:rPr>
              <w:fldChar w:fldCharType="begin"/>
            </w:r>
            <w:r w:rsidR="000C7B99">
              <w:rPr>
                <w:noProof/>
                <w:webHidden/>
              </w:rPr>
              <w:instrText xml:space="preserve"> PAGEREF _Toc52003201 \h </w:instrText>
            </w:r>
            <w:r w:rsidR="000C7B99">
              <w:rPr>
                <w:noProof/>
                <w:webHidden/>
              </w:rPr>
            </w:r>
            <w:r w:rsidR="000C7B99">
              <w:rPr>
                <w:noProof/>
                <w:webHidden/>
              </w:rPr>
              <w:fldChar w:fldCharType="separate"/>
            </w:r>
            <w:r w:rsidR="00634346">
              <w:rPr>
                <w:noProof/>
                <w:webHidden/>
              </w:rPr>
              <w:t>13</w:t>
            </w:r>
            <w:r w:rsidR="000C7B99">
              <w:rPr>
                <w:noProof/>
                <w:webHidden/>
              </w:rPr>
              <w:fldChar w:fldCharType="end"/>
            </w:r>
          </w:hyperlink>
        </w:p>
        <w:p w14:paraId="2F7508DC" w14:textId="4D463A9E" w:rsidR="00B631D9" w:rsidRDefault="00B631D9">
          <w:r>
            <w:rPr>
              <w:b/>
              <w:bCs/>
              <w:noProof/>
            </w:rPr>
            <w:fldChar w:fldCharType="end"/>
          </w:r>
        </w:p>
      </w:sdtContent>
    </w:sdt>
    <w:p w14:paraId="2C0A09AD" w14:textId="590D37BA" w:rsidR="00BD4955" w:rsidRDefault="00BD4955"/>
    <w:p w14:paraId="6B1FD1EE" w14:textId="64BC398A" w:rsidR="00B631D9" w:rsidRDefault="00B631D9">
      <w:r>
        <w:br w:type="page"/>
      </w:r>
    </w:p>
    <w:p w14:paraId="23F84ECF" w14:textId="6E652C51" w:rsidR="00B631D9" w:rsidRDefault="00B631D9" w:rsidP="00A34DD7">
      <w:pPr>
        <w:pStyle w:val="Heading1"/>
      </w:pPr>
      <w:bookmarkStart w:id="0" w:name="_Toc52003193"/>
      <w:r>
        <w:lastRenderedPageBreak/>
        <w:t>Introduction</w:t>
      </w:r>
      <w:bookmarkEnd w:id="0"/>
    </w:p>
    <w:p w14:paraId="3A620AA6" w14:textId="1BAEA152" w:rsidR="00B631D9" w:rsidRDefault="00ED533F">
      <w:r>
        <w:t xml:space="preserve">The objective of this assignment was to use a cipher of our choice that </w:t>
      </w:r>
      <w:r w:rsidR="00D36D1C">
        <w:t>would</w:t>
      </w:r>
      <w:r>
        <w:t xml:space="preserve"> read hashes generated by the tool and perform a bit-by-bit comparison, producing count value(s). </w:t>
      </w:r>
    </w:p>
    <w:p w14:paraId="600773B8" w14:textId="37B05B01" w:rsidR="00135EE8" w:rsidRDefault="000B4D6A">
      <w:r>
        <w:t xml:space="preserve">For </w:t>
      </w:r>
      <w:r w:rsidR="00E72E57">
        <w:t xml:space="preserve">the purposes of this </w:t>
      </w:r>
      <w:r w:rsidR="0086132E">
        <w:t>assignment,</w:t>
      </w:r>
      <w:r w:rsidR="00E72E57">
        <w:t xml:space="preserve"> I used SHA256</w:t>
      </w:r>
      <w:r w:rsidR="005E7285">
        <w:t xml:space="preserve"> (Secure Hash Algorithm 256-bit) which was designed by the NSA and first published in 2001. </w:t>
      </w:r>
    </w:p>
    <w:p w14:paraId="247AECA4" w14:textId="3A3552BC" w:rsidR="00A34DD7" w:rsidRDefault="001270DC">
      <w:r>
        <w:t xml:space="preserve">I created a script using Python 3 to convert two user inputted strings to sha256 </w:t>
      </w:r>
      <w:r w:rsidR="00FE411A">
        <w:t xml:space="preserve">hash </w:t>
      </w:r>
      <w:r>
        <w:t xml:space="preserve">and to binary. The script would then compare the binary outputs and count the difference between the two. </w:t>
      </w:r>
      <w:r w:rsidR="006B0DCD">
        <w:t xml:space="preserve">All of this data would then be saved in a csv file. </w:t>
      </w:r>
    </w:p>
    <w:p w14:paraId="56FD98CC" w14:textId="59DBA632" w:rsidR="00A34DD7" w:rsidRDefault="00A34DD7"/>
    <w:p w14:paraId="5A83AF11" w14:textId="77777777" w:rsidR="00A34DD7" w:rsidRDefault="00A34DD7"/>
    <w:p w14:paraId="3F574DC5" w14:textId="134F52DD" w:rsidR="00B631D9" w:rsidRDefault="00B631D9">
      <w:r>
        <w:br w:type="page"/>
      </w:r>
    </w:p>
    <w:p w14:paraId="652AA905" w14:textId="4B3364CA" w:rsidR="00B631D9" w:rsidRDefault="00B631D9" w:rsidP="00C95346">
      <w:pPr>
        <w:pStyle w:val="Heading1"/>
      </w:pPr>
      <w:bookmarkStart w:id="1" w:name="_Toc52003194"/>
      <w:r>
        <w:lastRenderedPageBreak/>
        <w:t>How to Use</w:t>
      </w:r>
      <w:bookmarkEnd w:id="1"/>
    </w:p>
    <w:p w14:paraId="0DAE8582" w14:textId="3F2E6FDE" w:rsidR="00B631D9" w:rsidRDefault="00C95346">
      <w:r>
        <w:t xml:space="preserve">You would run the script using the command line, which should then ask for user input twice. </w:t>
      </w:r>
    </w:p>
    <w:p w14:paraId="7CE765D4" w14:textId="73866845" w:rsidR="00C95346" w:rsidRDefault="00C95346">
      <w:r>
        <w:rPr>
          <w:noProof/>
        </w:rPr>
        <w:drawing>
          <wp:inline distT="0" distB="0" distL="0" distR="0" wp14:anchorId="12C3C5E4" wp14:editId="478472A1">
            <wp:extent cx="5943600" cy="535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09FE" w14:textId="56CC84A1" w:rsidR="00C95346" w:rsidRDefault="00C95346">
      <w:r>
        <w:t xml:space="preserve">Afterwards, all relevant information will be displayed and saved to a csv file located </w:t>
      </w:r>
      <w:r w:rsidR="003B356F">
        <w:t xml:space="preserve">in the same directory as the script. </w:t>
      </w:r>
    </w:p>
    <w:p w14:paraId="0E8206F4" w14:textId="2D517544" w:rsidR="00B631D9" w:rsidRDefault="00B631D9">
      <w:r>
        <w:br w:type="page"/>
      </w:r>
    </w:p>
    <w:p w14:paraId="290C7524" w14:textId="4C218048" w:rsidR="00B631D9" w:rsidRDefault="00B631D9" w:rsidP="00C24A85">
      <w:pPr>
        <w:pStyle w:val="Heading1"/>
      </w:pPr>
      <w:bookmarkStart w:id="2" w:name="_Toc52003195"/>
      <w:r>
        <w:lastRenderedPageBreak/>
        <w:t>Design</w:t>
      </w:r>
      <w:bookmarkEnd w:id="2"/>
    </w:p>
    <w:p w14:paraId="3C432DE3" w14:textId="4771A27C" w:rsidR="00ED533F" w:rsidRDefault="00ED533F"/>
    <w:p w14:paraId="6D73424A" w14:textId="12430ADA" w:rsidR="00ED533F" w:rsidRDefault="00C24A85">
      <w:r>
        <w:rPr>
          <w:noProof/>
        </w:rPr>
        <w:drawing>
          <wp:inline distT="0" distB="0" distL="0" distR="0" wp14:anchorId="6A07F5FA" wp14:editId="4BE7AF75">
            <wp:extent cx="5943600" cy="954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FD86" w14:textId="0EDC6BD9" w:rsidR="00C24A85" w:rsidRDefault="00C24A85">
      <w:r>
        <w:t xml:space="preserve">A simplified version of how it works. </w:t>
      </w:r>
      <w:r w:rsidR="00546468">
        <w:t>You enter an input, in this case ‘Canada.’ It goes through using the hash function of your choice, SHA256</w:t>
      </w:r>
      <w:r w:rsidR="00654640">
        <w:t xml:space="preserve"> here</w:t>
      </w:r>
      <w:r w:rsidR="00546468">
        <w:t xml:space="preserve"> and outputs the hash sum. </w:t>
      </w:r>
    </w:p>
    <w:p w14:paraId="392214E9" w14:textId="6B890782" w:rsidR="008279DB" w:rsidRDefault="008279DB"/>
    <w:p w14:paraId="02F1F067" w14:textId="42D74041" w:rsidR="008279DB" w:rsidRDefault="008279DB">
      <w:r>
        <w:rPr>
          <w:noProof/>
        </w:rPr>
        <w:drawing>
          <wp:inline distT="0" distB="0" distL="0" distR="0" wp14:anchorId="6D2F0992" wp14:editId="2E96E344">
            <wp:extent cx="5943600" cy="1354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E9DD" w14:textId="77777777" w:rsidR="00416FAF" w:rsidRDefault="00416FAF"/>
    <w:p w14:paraId="326241D2" w14:textId="4FD3BAB8" w:rsidR="008279DB" w:rsidRDefault="00F50BC1">
      <w:r>
        <w:t>SHA256 turns inputs into 512 bits sized messages which are then fed to ‘C’ which is a compression function producing a 256-bit output which would be the input for the ‘second’ message. This continues until the end of the messages.</w:t>
      </w:r>
      <w:r w:rsidR="008279DB">
        <w:t xml:space="preserve"> </w:t>
      </w:r>
      <w:sdt>
        <w:sdtPr>
          <w:id w:val="1112022494"/>
          <w:citation/>
        </w:sdtPr>
        <w:sdtEndPr/>
        <w:sdtContent>
          <w:r>
            <w:fldChar w:fldCharType="begin"/>
          </w:r>
          <w:r>
            <w:instrText xml:space="preserve"> CITATION Pra18 \l 1033 </w:instrText>
          </w:r>
          <w:r>
            <w:fldChar w:fldCharType="separate"/>
          </w:r>
          <w:r>
            <w:rPr>
              <w:noProof/>
            </w:rPr>
            <w:t>(Kanumarlapudi, 2018)</w:t>
          </w:r>
          <w:r>
            <w:fldChar w:fldCharType="end"/>
          </w:r>
        </w:sdtContent>
      </w:sdt>
    </w:p>
    <w:p w14:paraId="6AAEACA7" w14:textId="4A22826C" w:rsidR="00ED533F" w:rsidRDefault="00ED533F">
      <w:r>
        <w:br w:type="page"/>
      </w:r>
    </w:p>
    <w:p w14:paraId="28F23776" w14:textId="69875525" w:rsidR="00ED533F" w:rsidRDefault="00F67057" w:rsidP="00F67057">
      <w:pPr>
        <w:pStyle w:val="Heading1"/>
      </w:pPr>
      <w:bookmarkStart w:id="3" w:name="_Toc52003196"/>
      <w:r>
        <w:lastRenderedPageBreak/>
        <w:t>Diagrams</w:t>
      </w:r>
      <w:bookmarkEnd w:id="3"/>
    </w:p>
    <w:p w14:paraId="6C7BFCFC" w14:textId="6408B9EE" w:rsidR="00F67057" w:rsidRDefault="00F67057" w:rsidP="00F67057">
      <w:r>
        <w:t xml:space="preserve">I’ll start by showing the changes in bits in the table below for the word ‘test’, changing </w:t>
      </w:r>
      <w:r w:rsidR="00FF1EA7">
        <w:t>the</w:t>
      </w:r>
      <w:r>
        <w:t xml:space="preserve"> letter</w:t>
      </w:r>
      <w:r w:rsidR="00FF1EA7">
        <w:t>s</w:t>
      </w:r>
      <w:r>
        <w:t xml:space="preserve"> one by a time.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"/>
        <w:gridCol w:w="1994"/>
        <w:gridCol w:w="3785"/>
        <w:gridCol w:w="2711"/>
      </w:tblGrid>
      <w:tr w:rsidR="007E3CFD" w14:paraId="7D948F2B" w14:textId="77777777" w:rsidTr="00FF42A3">
        <w:tc>
          <w:tcPr>
            <w:tcW w:w="860" w:type="dxa"/>
          </w:tcPr>
          <w:p w14:paraId="36EFEC1E" w14:textId="610109EB" w:rsidR="007E3CFD" w:rsidRDefault="007E3CFD" w:rsidP="00F67057">
            <w:r>
              <w:t>Word</w:t>
            </w:r>
          </w:p>
        </w:tc>
        <w:tc>
          <w:tcPr>
            <w:tcW w:w="1994" w:type="dxa"/>
          </w:tcPr>
          <w:p w14:paraId="67DD754E" w14:textId="2AD93E82" w:rsidR="007E3CFD" w:rsidRDefault="007E3CFD" w:rsidP="00F67057">
            <w:r>
              <w:t>Changes in Text</w:t>
            </w:r>
          </w:p>
        </w:tc>
        <w:tc>
          <w:tcPr>
            <w:tcW w:w="3785" w:type="dxa"/>
          </w:tcPr>
          <w:p w14:paraId="2D420BE6" w14:textId="38F34651" w:rsidR="007E3CFD" w:rsidRDefault="007E3CFD" w:rsidP="00F67057">
            <w:r>
              <w:t>Binary</w:t>
            </w:r>
          </w:p>
        </w:tc>
        <w:tc>
          <w:tcPr>
            <w:tcW w:w="2711" w:type="dxa"/>
          </w:tcPr>
          <w:p w14:paraId="59CF3797" w14:textId="005285DD" w:rsidR="007E3CFD" w:rsidRDefault="007E3CFD" w:rsidP="00F67057">
            <w:r>
              <w:t>Changes in Bits</w:t>
            </w:r>
          </w:p>
        </w:tc>
      </w:tr>
      <w:tr w:rsidR="007E3CFD" w14:paraId="4B4DE042" w14:textId="77777777" w:rsidTr="00FF42A3">
        <w:tc>
          <w:tcPr>
            <w:tcW w:w="860" w:type="dxa"/>
          </w:tcPr>
          <w:p w14:paraId="4745535D" w14:textId="35BE3817" w:rsidR="007E3CFD" w:rsidRDefault="007E3CFD" w:rsidP="00F67057">
            <w:r>
              <w:t>test</w:t>
            </w:r>
          </w:p>
        </w:tc>
        <w:tc>
          <w:tcPr>
            <w:tcW w:w="1994" w:type="dxa"/>
          </w:tcPr>
          <w:p w14:paraId="6F76669C" w14:textId="59AD8136" w:rsidR="007E3CFD" w:rsidRDefault="007E3CFD" w:rsidP="00F67057">
            <w:r>
              <w:t>0</w:t>
            </w:r>
          </w:p>
        </w:tc>
        <w:tc>
          <w:tcPr>
            <w:tcW w:w="3785" w:type="dxa"/>
          </w:tcPr>
          <w:p w14:paraId="499C029B" w14:textId="3FED9DFE" w:rsidR="007E3CFD" w:rsidRDefault="007E3CFD" w:rsidP="00F67057">
            <w:r w:rsidRPr="007E3CFD">
              <w:t>01110100011001010111001101110100</w:t>
            </w:r>
          </w:p>
        </w:tc>
        <w:tc>
          <w:tcPr>
            <w:tcW w:w="2711" w:type="dxa"/>
          </w:tcPr>
          <w:p w14:paraId="011CDCC3" w14:textId="31313F56" w:rsidR="007E3CFD" w:rsidRDefault="007E3CFD" w:rsidP="00F67057">
            <w:r>
              <w:t>0</w:t>
            </w:r>
          </w:p>
        </w:tc>
      </w:tr>
      <w:tr w:rsidR="007E3CFD" w14:paraId="5E38F636" w14:textId="77777777" w:rsidTr="00FF42A3">
        <w:tc>
          <w:tcPr>
            <w:tcW w:w="860" w:type="dxa"/>
          </w:tcPr>
          <w:p w14:paraId="05A11F65" w14:textId="7521CE4A" w:rsidR="007E3CFD" w:rsidRDefault="007E3CFD" w:rsidP="00F67057">
            <w:r>
              <w:t>tess</w:t>
            </w:r>
          </w:p>
        </w:tc>
        <w:tc>
          <w:tcPr>
            <w:tcW w:w="1994" w:type="dxa"/>
          </w:tcPr>
          <w:p w14:paraId="64F1F8CF" w14:textId="7042D81F" w:rsidR="007E3CFD" w:rsidRDefault="007E3CFD" w:rsidP="00F67057">
            <w:r>
              <w:t>1</w:t>
            </w:r>
          </w:p>
        </w:tc>
        <w:tc>
          <w:tcPr>
            <w:tcW w:w="3785" w:type="dxa"/>
          </w:tcPr>
          <w:p w14:paraId="113E1559" w14:textId="40449B32" w:rsidR="007E3CFD" w:rsidRDefault="007E3CFD" w:rsidP="00F67057">
            <w:r w:rsidRPr="007E3CFD">
              <w:t>01110100011001010111001101110011</w:t>
            </w:r>
          </w:p>
        </w:tc>
        <w:tc>
          <w:tcPr>
            <w:tcW w:w="2711" w:type="dxa"/>
          </w:tcPr>
          <w:p w14:paraId="15C5BEE4" w14:textId="5F288989" w:rsidR="007E3CFD" w:rsidRDefault="007E3CFD" w:rsidP="00F67057">
            <w:r>
              <w:t>3</w:t>
            </w:r>
          </w:p>
        </w:tc>
      </w:tr>
      <w:tr w:rsidR="007E3CFD" w14:paraId="218B2592" w14:textId="77777777" w:rsidTr="00FF42A3">
        <w:tc>
          <w:tcPr>
            <w:tcW w:w="860" w:type="dxa"/>
          </w:tcPr>
          <w:p w14:paraId="4A4A5719" w14:textId="2FC1F878" w:rsidR="007E3CFD" w:rsidRDefault="007E3CFD" w:rsidP="00F67057">
            <w:r>
              <w:t>tett</w:t>
            </w:r>
          </w:p>
        </w:tc>
        <w:tc>
          <w:tcPr>
            <w:tcW w:w="1994" w:type="dxa"/>
          </w:tcPr>
          <w:p w14:paraId="6B572A5D" w14:textId="4F69FF7E" w:rsidR="007E3CFD" w:rsidRDefault="007E3CFD" w:rsidP="00F67057">
            <w:r>
              <w:t>1</w:t>
            </w:r>
          </w:p>
        </w:tc>
        <w:tc>
          <w:tcPr>
            <w:tcW w:w="3785" w:type="dxa"/>
          </w:tcPr>
          <w:p w14:paraId="20FC3FFD" w14:textId="063C766F" w:rsidR="007E3CFD" w:rsidRDefault="007E3CFD" w:rsidP="00F67057">
            <w:r w:rsidRPr="007E3CFD">
              <w:t>01110100011001010111010001110100</w:t>
            </w:r>
          </w:p>
        </w:tc>
        <w:tc>
          <w:tcPr>
            <w:tcW w:w="2711" w:type="dxa"/>
          </w:tcPr>
          <w:p w14:paraId="082F8197" w14:textId="495795AA" w:rsidR="007E3CFD" w:rsidRDefault="007E3CFD" w:rsidP="00F67057">
            <w:r>
              <w:t>3</w:t>
            </w:r>
          </w:p>
        </w:tc>
      </w:tr>
      <w:tr w:rsidR="007E3CFD" w14:paraId="404CB329" w14:textId="77777777" w:rsidTr="00FF42A3">
        <w:tc>
          <w:tcPr>
            <w:tcW w:w="860" w:type="dxa"/>
          </w:tcPr>
          <w:p w14:paraId="722D0FDA" w14:textId="0D551E0D" w:rsidR="007E3CFD" w:rsidRDefault="007E3CFD" w:rsidP="00F67057">
            <w:r>
              <w:t>tets</w:t>
            </w:r>
          </w:p>
        </w:tc>
        <w:tc>
          <w:tcPr>
            <w:tcW w:w="1994" w:type="dxa"/>
          </w:tcPr>
          <w:p w14:paraId="675291D6" w14:textId="307B63B5" w:rsidR="007E3CFD" w:rsidRDefault="007E3CFD" w:rsidP="00F67057">
            <w:r>
              <w:t>2</w:t>
            </w:r>
          </w:p>
        </w:tc>
        <w:tc>
          <w:tcPr>
            <w:tcW w:w="3785" w:type="dxa"/>
          </w:tcPr>
          <w:p w14:paraId="45C618C7" w14:textId="3578EC9C" w:rsidR="007E3CFD" w:rsidRDefault="007E3CFD" w:rsidP="00F67057">
            <w:r w:rsidRPr="007E3CFD">
              <w:t>01110100011001010111010001110011</w:t>
            </w:r>
          </w:p>
        </w:tc>
        <w:tc>
          <w:tcPr>
            <w:tcW w:w="2711" w:type="dxa"/>
          </w:tcPr>
          <w:p w14:paraId="5BB16A6D" w14:textId="40158947" w:rsidR="007E3CFD" w:rsidRDefault="007E3CFD" w:rsidP="00F67057">
            <w:r>
              <w:t>6</w:t>
            </w:r>
          </w:p>
        </w:tc>
      </w:tr>
      <w:tr w:rsidR="007E3CFD" w14:paraId="78C894B2" w14:textId="77777777" w:rsidTr="00FF42A3">
        <w:tc>
          <w:tcPr>
            <w:tcW w:w="860" w:type="dxa"/>
          </w:tcPr>
          <w:p w14:paraId="59820462" w14:textId="281B1EEF" w:rsidR="007E3CFD" w:rsidRDefault="007E3CFD" w:rsidP="00F67057">
            <w:r>
              <w:t>trts</w:t>
            </w:r>
          </w:p>
        </w:tc>
        <w:tc>
          <w:tcPr>
            <w:tcW w:w="1994" w:type="dxa"/>
          </w:tcPr>
          <w:p w14:paraId="6AAFECDB" w14:textId="08ACF5EB" w:rsidR="007E3CFD" w:rsidRDefault="007E3CFD" w:rsidP="00F67057">
            <w:r>
              <w:t>3</w:t>
            </w:r>
          </w:p>
        </w:tc>
        <w:tc>
          <w:tcPr>
            <w:tcW w:w="3785" w:type="dxa"/>
          </w:tcPr>
          <w:p w14:paraId="6BEF114B" w14:textId="61E041AA" w:rsidR="007E3CFD" w:rsidRDefault="007E3CFD" w:rsidP="00F67057">
            <w:r w:rsidRPr="007E3CFD">
              <w:t>01110100011100100111010001110011</w:t>
            </w:r>
          </w:p>
        </w:tc>
        <w:tc>
          <w:tcPr>
            <w:tcW w:w="2711" w:type="dxa"/>
          </w:tcPr>
          <w:p w14:paraId="4D776773" w14:textId="5CD337D3" w:rsidR="007E3CFD" w:rsidRDefault="007E3CFD" w:rsidP="00F67057">
            <w:r>
              <w:t>10</w:t>
            </w:r>
          </w:p>
        </w:tc>
      </w:tr>
      <w:tr w:rsidR="007E3CFD" w14:paraId="67732C5C" w14:textId="77777777" w:rsidTr="00FF42A3">
        <w:tc>
          <w:tcPr>
            <w:tcW w:w="860" w:type="dxa"/>
          </w:tcPr>
          <w:p w14:paraId="41FD5C69" w14:textId="38BA2F18" w:rsidR="007E3CFD" w:rsidRDefault="007E3CFD" w:rsidP="00F67057">
            <w:r>
              <w:t>etts</w:t>
            </w:r>
          </w:p>
        </w:tc>
        <w:tc>
          <w:tcPr>
            <w:tcW w:w="1994" w:type="dxa"/>
          </w:tcPr>
          <w:p w14:paraId="00B5A914" w14:textId="6E62DFB5" w:rsidR="007E3CFD" w:rsidRDefault="007E3CFD" w:rsidP="00F67057">
            <w:r>
              <w:t>4</w:t>
            </w:r>
          </w:p>
        </w:tc>
        <w:tc>
          <w:tcPr>
            <w:tcW w:w="3785" w:type="dxa"/>
          </w:tcPr>
          <w:p w14:paraId="2FCF09C7" w14:textId="0389F92B" w:rsidR="007E3CFD" w:rsidRDefault="007E3CFD" w:rsidP="00F67057">
            <w:r w:rsidRPr="007E3CFD">
              <w:t>01100101011101000111010001110011</w:t>
            </w:r>
          </w:p>
        </w:tc>
        <w:tc>
          <w:tcPr>
            <w:tcW w:w="2711" w:type="dxa"/>
          </w:tcPr>
          <w:p w14:paraId="34B6E4C5" w14:textId="70CA4073" w:rsidR="007E3CFD" w:rsidRDefault="007E3CFD" w:rsidP="00F67057">
            <w:r>
              <w:t>10</w:t>
            </w:r>
          </w:p>
        </w:tc>
      </w:tr>
    </w:tbl>
    <w:p w14:paraId="2CA20E51" w14:textId="77777777" w:rsidR="00FF42A3" w:rsidRDefault="00FF42A3" w:rsidP="00F67057"/>
    <w:p w14:paraId="6DBCB74E" w14:textId="1C6B2EF6" w:rsidR="00F67057" w:rsidRDefault="00FF42A3" w:rsidP="00F67057">
      <w:r>
        <w:rPr>
          <w:noProof/>
        </w:rPr>
        <w:drawing>
          <wp:inline distT="0" distB="0" distL="0" distR="0" wp14:anchorId="02582F43" wp14:editId="5CBC17B8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2A4B483-21FE-40F7-A278-DEFBF90AA6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3916DE6" w14:textId="14E9152A" w:rsidR="001D14BE" w:rsidRDefault="001D14BE">
      <w:r>
        <w:t xml:space="preserve">The graph above shows the changes in text and changes in bits over the 6 iterations.  </w:t>
      </w:r>
    </w:p>
    <w:p w14:paraId="4CDD9E9C" w14:textId="77777777" w:rsidR="001D14BE" w:rsidRDefault="001D14BE"/>
    <w:p w14:paraId="77C8527A" w14:textId="4229AD06" w:rsidR="00ED533F" w:rsidRDefault="0007342F">
      <w:r>
        <w:t xml:space="preserve">I also did it with the word ‘securities’, changing </w:t>
      </w:r>
      <w:r w:rsidR="001F030F">
        <w:t xml:space="preserve">letters one at a time. </w:t>
      </w:r>
      <w:r>
        <w:t xml:space="preserve"> </w:t>
      </w:r>
    </w:p>
    <w:tbl>
      <w:tblPr>
        <w:tblStyle w:val="TableGrid"/>
        <w:tblW w:w="11880" w:type="dxa"/>
        <w:tblInd w:w="-1175" w:type="dxa"/>
        <w:tblLook w:val="04A0" w:firstRow="1" w:lastRow="0" w:firstColumn="1" w:lastColumn="0" w:noHBand="0" w:noVBand="1"/>
      </w:tblPr>
      <w:tblGrid>
        <w:gridCol w:w="1145"/>
        <w:gridCol w:w="901"/>
        <w:gridCol w:w="8664"/>
        <w:gridCol w:w="1170"/>
      </w:tblGrid>
      <w:tr w:rsidR="009C0383" w:rsidRPr="009C0383" w14:paraId="7662A7A0" w14:textId="77777777" w:rsidTr="00723A7C">
        <w:tc>
          <w:tcPr>
            <w:tcW w:w="1145" w:type="dxa"/>
          </w:tcPr>
          <w:p w14:paraId="03C1BCD7" w14:textId="7AE448B7" w:rsidR="00283FE0" w:rsidRPr="00723A7C" w:rsidRDefault="00283FE0">
            <w:pPr>
              <w:rPr>
                <w:sz w:val="20"/>
                <w:szCs w:val="20"/>
              </w:rPr>
            </w:pPr>
            <w:r w:rsidRPr="00723A7C">
              <w:rPr>
                <w:sz w:val="20"/>
                <w:szCs w:val="20"/>
              </w:rPr>
              <w:t>Word</w:t>
            </w:r>
          </w:p>
        </w:tc>
        <w:tc>
          <w:tcPr>
            <w:tcW w:w="901" w:type="dxa"/>
          </w:tcPr>
          <w:p w14:paraId="3A762526" w14:textId="44B55263" w:rsidR="00283FE0" w:rsidRPr="00723A7C" w:rsidRDefault="00283FE0">
            <w:pPr>
              <w:rPr>
                <w:sz w:val="20"/>
                <w:szCs w:val="20"/>
              </w:rPr>
            </w:pPr>
            <w:r w:rsidRPr="00723A7C">
              <w:rPr>
                <w:sz w:val="20"/>
                <w:szCs w:val="20"/>
              </w:rPr>
              <w:t xml:space="preserve">Changes in </w:t>
            </w:r>
            <w:r w:rsidR="004D2DBF">
              <w:rPr>
                <w:sz w:val="20"/>
                <w:szCs w:val="20"/>
              </w:rPr>
              <w:t>Text</w:t>
            </w:r>
          </w:p>
        </w:tc>
        <w:tc>
          <w:tcPr>
            <w:tcW w:w="8664" w:type="dxa"/>
          </w:tcPr>
          <w:p w14:paraId="617C009D" w14:textId="4C13D8D7" w:rsidR="00283FE0" w:rsidRPr="00723A7C" w:rsidRDefault="00283FE0">
            <w:pPr>
              <w:rPr>
                <w:sz w:val="20"/>
                <w:szCs w:val="20"/>
              </w:rPr>
            </w:pPr>
            <w:r w:rsidRPr="00723A7C">
              <w:rPr>
                <w:sz w:val="20"/>
                <w:szCs w:val="20"/>
              </w:rPr>
              <w:t>Binary</w:t>
            </w:r>
          </w:p>
        </w:tc>
        <w:tc>
          <w:tcPr>
            <w:tcW w:w="1170" w:type="dxa"/>
          </w:tcPr>
          <w:p w14:paraId="6D3070C2" w14:textId="5A4DF23F" w:rsidR="00283FE0" w:rsidRPr="00723A7C" w:rsidRDefault="00283FE0">
            <w:pPr>
              <w:rPr>
                <w:sz w:val="20"/>
                <w:szCs w:val="20"/>
              </w:rPr>
            </w:pPr>
            <w:r w:rsidRPr="00723A7C">
              <w:rPr>
                <w:sz w:val="20"/>
                <w:szCs w:val="20"/>
              </w:rPr>
              <w:t xml:space="preserve">Changes in Bits </w:t>
            </w:r>
          </w:p>
        </w:tc>
      </w:tr>
      <w:tr w:rsidR="009C0383" w:rsidRPr="009C0383" w14:paraId="765F9DCE" w14:textId="77777777" w:rsidTr="00723A7C">
        <w:tc>
          <w:tcPr>
            <w:tcW w:w="1145" w:type="dxa"/>
          </w:tcPr>
          <w:p w14:paraId="41C5ADB8" w14:textId="3CBBA44C" w:rsidR="00283FE0" w:rsidRPr="00723A7C" w:rsidRDefault="00283FE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3A7C">
              <w:rPr>
                <w:rFonts w:ascii="Calibri" w:hAnsi="Calibri" w:cs="Calibri"/>
                <w:color w:val="000000"/>
                <w:sz w:val="20"/>
                <w:szCs w:val="20"/>
              </w:rPr>
              <w:t>securities</w:t>
            </w:r>
          </w:p>
        </w:tc>
        <w:tc>
          <w:tcPr>
            <w:tcW w:w="901" w:type="dxa"/>
          </w:tcPr>
          <w:p w14:paraId="57A64AC7" w14:textId="421614F7" w:rsidR="0031665E" w:rsidRPr="00723A7C" w:rsidRDefault="0031665E">
            <w:pPr>
              <w:rPr>
                <w:sz w:val="20"/>
                <w:szCs w:val="20"/>
              </w:rPr>
            </w:pPr>
            <w:r w:rsidRPr="00723A7C">
              <w:rPr>
                <w:sz w:val="20"/>
                <w:szCs w:val="20"/>
              </w:rPr>
              <w:t>0</w:t>
            </w:r>
          </w:p>
        </w:tc>
        <w:tc>
          <w:tcPr>
            <w:tcW w:w="8664" w:type="dxa"/>
          </w:tcPr>
          <w:p w14:paraId="218F9374" w14:textId="24CD2017" w:rsidR="00283FE0" w:rsidRPr="00723A7C" w:rsidRDefault="007C7F34">
            <w:pPr>
              <w:rPr>
                <w:sz w:val="20"/>
                <w:szCs w:val="20"/>
              </w:rPr>
            </w:pPr>
            <w:r w:rsidRPr="00723A7C">
              <w:rPr>
                <w:sz w:val="20"/>
                <w:szCs w:val="20"/>
              </w:rPr>
              <w:t>01110011011001010110001101110101011100100110100101110100011010010110010101110011</w:t>
            </w:r>
          </w:p>
        </w:tc>
        <w:tc>
          <w:tcPr>
            <w:tcW w:w="1170" w:type="dxa"/>
          </w:tcPr>
          <w:p w14:paraId="1C1896D8" w14:textId="72038489" w:rsidR="00283FE0" w:rsidRPr="00723A7C" w:rsidRDefault="00723A7C">
            <w:pPr>
              <w:rPr>
                <w:sz w:val="20"/>
                <w:szCs w:val="20"/>
              </w:rPr>
            </w:pPr>
            <w:r w:rsidRPr="00723A7C">
              <w:rPr>
                <w:sz w:val="20"/>
                <w:szCs w:val="20"/>
              </w:rPr>
              <w:t>0</w:t>
            </w:r>
          </w:p>
        </w:tc>
      </w:tr>
      <w:tr w:rsidR="009C0383" w:rsidRPr="009C0383" w14:paraId="3F3899F0" w14:textId="77777777" w:rsidTr="00723A7C">
        <w:tc>
          <w:tcPr>
            <w:tcW w:w="1145" w:type="dxa"/>
          </w:tcPr>
          <w:p w14:paraId="4D35D0A9" w14:textId="5A3B3AD8" w:rsidR="00283FE0" w:rsidRPr="00723A7C" w:rsidRDefault="00283FE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3A7C">
              <w:rPr>
                <w:rFonts w:ascii="Calibri" w:hAnsi="Calibri" w:cs="Calibri"/>
                <w:color w:val="000000"/>
                <w:sz w:val="20"/>
                <w:szCs w:val="20"/>
              </w:rPr>
              <w:t>securitiea</w:t>
            </w:r>
          </w:p>
        </w:tc>
        <w:tc>
          <w:tcPr>
            <w:tcW w:w="901" w:type="dxa"/>
          </w:tcPr>
          <w:p w14:paraId="2492C1BB" w14:textId="642F18F3" w:rsidR="00283FE0" w:rsidRPr="00723A7C" w:rsidRDefault="0031665E">
            <w:pPr>
              <w:rPr>
                <w:sz w:val="20"/>
                <w:szCs w:val="20"/>
              </w:rPr>
            </w:pPr>
            <w:r w:rsidRPr="00723A7C">
              <w:rPr>
                <w:sz w:val="20"/>
                <w:szCs w:val="20"/>
              </w:rPr>
              <w:t>1</w:t>
            </w:r>
          </w:p>
        </w:tc>
        <w:tc>
          <w:tcPr>
            <w:tcW w:w="8664" w:type="dxa"/>
          </w:tcPr>
          <w:p w14:paraId="2D1EF0B6" w14:textId="01E02236" w:rsidR="00283FE0" w:rsidRPr="00723A7C" w:rsidRDefault="007C7F34">
            <w:pPr>
              <w:rPr>
                <w:sz w:val="20"/>
                <w:szCs w:val="20"/>
              </w:rPr>
            </w:pPr>
            <w:r w:rsidRPr="00723A7C">
              <w:rPr>
                <w:sz w:val="20"/>
                <w:szCs w:val="20"/>
              </w:rPr>
              <w:t>01110011011001010110001101110101011100100110100101110100011010010110010101100001</w:t>
            </w:r>
          </w:p>
        </w:tc>
        <w:tc>
          <w:tcPr>
            <w:tcW w:w="1170" w:type="dxa"/>
          </w:tcPr>
          <w:p w14:paraId="17053E6D" w14:textId="0C00692B" w:rsidR="00283FE0" w:rsidRPr="00723A7C" w:rsidRDefault="00723A7C">
            <w:pPr>
              <w:rPr>
                <w:sz w:val="20"/>
                <w:szCs w:val="20"/>
              </w:rPr>
            </w:pPr>
            <w:r w:rsidRPr="00723A7C">
              <w:rPr>
                <w:sz w:val="20"/>
                <w:szCs w:val="20"/>
              </w:rPr>
              <w:t>2</w:t>
            </w:r>
          </w:p>
        </w:tc>
      </w:tr>
      <w:tr w:rsidR="009C0383" w:rsidRPr="009C0383" w14:paraId="5E2D16F5" w14:textId="77777777" w:rsidTr="00723A7C">
        <w:tc>
          <w:tcPr>
            <w:tcW w:w="1145" w:type="dxa"/>
          </w:tcPr>
          <w:p w14:paraId="79766AD2" w14:textId="42ED2B80" w:rsidR="00283FE0" w:rsidRPr="00723A7C" w:rsidRDefault="00283FE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3A7C">
              <w:rPr>
                <w:rFonts w:ascii="Calibri" w:hAnsi="Calibri" w:cs="Calibri"/>
                <w:color w:val="000000"/>
                <w:sz w:val="20"/>
                <w:szCs w:val="20"/>
              </w:rPr>
              <w:t>securitiab</w:t>
            </w:r>
          </w:p>
        </w:tc>
        <w:tc>
          <w:tcPr>
            <w:tcW w:w="901" w:type="dxa"/>
          </w:tcPr>
          <w:p w14:paraId="4EECE3F0" w14:textId="7DDD1E94" w:rsidR="00283FE0" w:rsidRPr="00723A7C" w:rsidRDefault="0031665E">
            <w:pPr>
              <w:rPr>
                <w:sz w:val="20"/>
                <w:szCs w:val="20"/>
              </w:rPr>
            </w:pPr>
            <w:r w:rsidRPr="00723A7C">
              <w:rPr>
                <w:sz w:val="20"/>
                <w:szCs w:val="20"/>
              </w:rPr>
              <w:t>2</w:t>
            </w:r>
          </w:p>
        </w:tc>
        <w:tc>
          <w:tcPr>
            <w:tcW w:w="8664" w:type="dxa"/>
          </w:tcPr>
          <w:p w14:paraId="70F14C85" w14:textId="335FBE06" w:rsidR="00283FE0" w:rsidRPr="00723A7C" w:rsidRDefault="007C7F34">
            <w:pPr>
              <w:rPr>
                <w:sz w:val="20"/>
                <w:szCs w:val="20"/>
              </w:rPr>
            </w:pPr>
            <w:r w:rsidRPr="00723A7C">
              <w:rPr>
                <w:sz w:val="20"/>
                <w:szCs w:val="20"/>
              </w:rPr>
              <w:t>01110011011001010110001101110101011100100110100101110100011010010110000101100010</w:t>
            </w:r>
          </w:p>
        </w:tc>
        <w:tc>
          <w:tcPr>
            <w:tcW w:w="1170" w:type="dxa"/>
          </w:tcPr>
          <w:p w14:paraId="74117E74" w14:textId="06CF5198" w:rsidR="00283FE0" w:rsidRPr="00723A7C" w:rsidRDefault="00723A7C">
            <w:pPr>
              <w:rPr>
                <w:sz w:val="20"/>
                <w:szCs w:val="20"/>
              </w:rPr>
            </w:pPr>
            <w:r w:rsidRPr="00723A7C">
              <w:rPr>
                <w:sz w:val="20"/>
                <w:szCs w:val="20"/>
              </w:rPr>
              <w:t>3</w:t>
            </w:r>
          </w:p>
        </w:tc>
      </w:tr>
      <w:tr w:rsidR="009C0383" w:rsidRPr="009C0383" w14:paraId="68019BD8" w14:textId="77777777" w:rsidTr="00723A7C">
        <w:tc>
          <w:tcPr>
            <w:tcW w:w="1145" w:type="dxa"/>
          </w:tcPr>
          <w:p w14:paraId="02D6A7B9" w14:textId="20B4D39F" w:rsidR="00283FE0" w:rsidRPr="00723A7C" w:rsidRDefault="00283FE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3A7C">
              <w:rPr>
                <w:rFonts w:ascii="Calibri" w:hAnsi="Calibri" w:cs="Calibri"/>
                <w:color w:val="000000"/>
                <w:sz w:val="20"/>
                <w:szCs w:val="20"/>
              </w:rPr>
              <w:t>securitabc</w:t>
            </w:r>
          </w:p>
        </w:tc>
        <w:tc>
          <w:tcPr>
            <w:tcW w:w="901" w:type="dxa"/>
          </w:tcPr>
          <w:p w14:paraId="7FED1B33" w14:textId="26EB2115" w:rsidR="00283FE0" w:rsidRPr="00723A7C" w:rsidRDefault="0031665E">
            <w:pPr>
              <w:rPr>
                <w:sz w:val="20"/>
                <w:szCs w:val="20"/>
              </w:rPr>
            </w:pPr>
            <w:r w:rsidRPr="00723A7C">
              <w:rPr>
                <w:sz w:val="20"/>
                <w:szCs w:val="20"/>
              </w:rPr>
              <w:t>3</w:t>
            </w:r>
          </w:p>
        </w:tc>
        <w:tc>
          <w:tcPr>
            <w:tcW w:w="8664" w:type="dxa"/>
          </w:tcPr>
          <w:p w14:paraId="4639802C" w14:textId="02D7118A" w:rsidR="00283FE0" w:rsidRPr="00723A7C" w:rsidRDefault="007C7F34">
            <w:pPr>
              <w:rPr>
                <w:sz w:val="20"/>
                <w:szCs w:val="20"/>
              </w:rPr>
            </w:pPr>
            <w:r w:rsidRPr="00723A7C">
              <w:rPr>
                <w:sz w:val="20"/>
                <w:szCs w:val="20"/>
              </w:rPr>
              <w:t>01110011011001010110001101110101011100100110100101110100011000010110001001100011</w:t>
            </w:r>
          </w:p>
        </w:tc>
        <w:tc>
          <w:tcPr>
            <w:tcW w:w="1170" w:type="dxa"/>
          </w:tcPr>
          <w:p w14:paraId="26F6E024" w14:textId="5A79E5D2" w:rsidR="00283FE0" w:rsidRPr="00723A7C" w:rsidRDefault="00723A7C">
            <w:pPr>
              <w:rPr>
                <w:sz w:val="20"/>
                <w:szCs w:val="20"/>
              </w:rPr>
            </w:pPr>
            <w:r w:rsidRPr="00723A7C">
              <w:rPr>
                <w:sz w:val="20"/>
                <w:szCs w:val="20"/>
              </w:rPr>
              <w:t>5</w:t>
            </w:r>
          </w:p>
        </w:tc>
      </w:tr>
      <w:tr w:rsidR="009C0383" w:rsidRPr="009C0383" w14:paraId="6DE9F166" w14:textId="77777777" w:rsidTr="00723A7C">
        <w:tc>
          <w:tcPr>
            <w:tcW w:w="1145" w:type="dxa"/>
          </w:tcPr>
          <w:p w14:paraId="20C49459" w14:textId="1BCFF0FF" w:rsidR="00283FE0" w:rsidRPr="00723A7C" w:rsidRDefault="00283FE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3A7C">
              <w:rPr>
                <w:rFonts w:ascii="Calibri" w:hAnsi="Calibri" w:cs="Calibri"/>
                <w:color w:val="000000"/>
                <w:sz w:val="20"/>
                <w:szCs w:val="20"/>
              </w:rPr>
              <w:t>securiabcd</w:t>
            </w:r>
          </w:p>
        </w:tc>
        <w:tc>
          <w:tcPr>
            <w:tcW w:w="901" w:type="dxa"/>
          </w:tcPr>
          <w:p w14:paraId="307BDCDF" w14:textId="2560EC49" w:rsidR="00283FE0" w:rsidRPr="00723A7C" w:rsidRDefault="0031665E">
            <w:pPr>
              <w:rPr>
                <w:sz w:val="20"/>
                <w:szCs w:val="20"/>
              </w:rPr>
            </w:pPr>
            <w:r w:rsidRPr="00723A7C">
              <w:rPr>
                <w:sz w:val="20"/>
                <w:szCs w:val="20"/>
              </w:rPr>
              <w:t>4</w:t>
            </w:r>
          </w:p>
        </w:tc>
        <w:tc>
          <w:tcPr>
            <w:tcW w:w="8664" w:type="dxa"/>
          </w:tcPr>
          <w:p w14:paraId="1AD515E1" w14:textId="45763B83" w:rsidR="00283FE0" w:rsidRPr="00723A7C" w:rsidRDefault="007C7F34">
            <w:pPr>
              <w:rPr>
                <w:sz w:val="20"/>
                <w:szCs w:val="20"/>
              </w:rPr>
            </w:pPr>
            <w:r w:rsidRPr="00723A7C">
              <w:rPr>
                <w:sz w:val="20"/>
                <w:szCs w:val="20"/>
              </w:rPr>
              <w:t>01110011011001010110001101110101011100100110100101100001011000100110001101100100</w:t>
            </w:r>
          </w:p>
        </w:tc>
        <w:tc>
          <w:tcPr>
            <w:tcW w:w="1170" w:type="dxa"/>
          </w:tcPr>
          <w:p w14:paraId="7BB51B6C" w14:textId="72878A5D" w:rsidR="00283FE0" w:rsidRPr="00723A7C" w:rsidRDefault="00723A7C">
            <w:pPr>
              <w:rPr>
                <w:sz w:val="20"/>
                <w:szCs w:val="20"/>
              </w:rPr>
            </w:pPr>
            <w:r w:rsidRPr="00723A7C">
              <w:rPr>
                <w:sz w:val="20"/>
                <w:szCs w:val="20"/>
              </w:rPr>
              <w:t>12</w:t>
            </w:r>
          </w:p>
        </w:tc>
      </w:tr>
      <w:tr w:rsidR="009C0383" w:rsidRPr="009C0383" w14:paraId="2A62709F" w14:textId="77777777" w:rsidTr="00723A7C">
        <w:tc>
          <w:tcPr>
            <w:tcW w:w="1145" w:type="dxa"/>
          </w:tcPr>
          <w:p w14:paraId="42DEB6F0" w14:textId="75C83BD1" w:rsidR="00283FE0" w:rsidRPr="00723A7C" w:rsidRDefault="00283FE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3A7C">
              <w:rPr>
                <w:rFonts w:ascii="Calibri" w:hAnsi="Calibri" w:cs="Calibri"/>
                <w:color w:val="000000"/>
                <w:sz w:val="20"/>
                <w:szCs w:val="20"/>
              </w:rPr>
              <w:t>securabcde</w:t>
            </w:r>
          </w:p>
        </w:tc>
        <w:tc>
          <w:tcPr>
            <w:tcW w:w="901" w:type="dxa"/>
          </w:tcPr>
          <w:p w14:paraId="751CE9C7" w14:textId="12557534" w:rsidR="00283FE0" w:rsidRPr="00723A7C" w:rsidRDefault="0031665E">
            <w:pPr>
              <w:rPr>
                <w:sz w:val="20"/>
                <w:szCs w:val="20"/>
              </w:rPr>
            </w:pPr>
            <w:r w:rsidRPr="00723A7C">
              <w:rPr>
                <w:sz w:val="20"/>
                <w:szCs w:val="20"/>
              </w:rPr>
              <w:t>5</w:t>
            </w:r>
          </w:p>
        </w:tc>
        <w:tc>
          <w:tcPr>
            <w:tcW w:w="8664" w:type="dxa"/>
          </w:tcPr>
          <w:p w14:paraId="71417A44" w14:textId="5CCB591F" w:rsidR="00283FE0" w:rsidRPr="00723A7C" w:rsidRDefault="007C7F34">
            <w:pPr>
              <w:rPr>
                <w:sz w:val="20"/>
                <w:szCs w:val="20"/>
              </w:rPr>
            </w:pPr>
            <w:r w:rsidRPr="00723A7C">
              <w:rPr>
                <w:sz w:val="20"/>
                <w:szCs w:val="20"/>
              </w:rPr>
              <w:t>01110011011001010110001101110101011100100110000101100010011000110110010001100101</w:t>
            </w:r>
          </w:p>
        </w:tc>
        <w:tc>
          <w:tcPr>
            <w:tcW w:w="1170" w:type="dxa"/>
          </w:tcPr>
          <w:p w14:paraId="77FC7005" w14:textId="639E0CDE" w:rsidR="00283FE0" w:rsidRPr="00723A7C" w:rsidRDefault="00723A7C">
            <w:pPr>
              <w:rPr>
                <w:sz w:val="20"/>
                <w:szCs w:val="20"/>
              </w:rPr>
            </w:pPr>
            <w:r w:rsidRPr="00723A7C">
              <w:rPr>
                <w:sz w:val="20"/>
                <w:szCs w:val="20"/>
              </w:rPr>
              <w:t>10</w:t>
            </w:r>
          </w:p>
        </w:tc>
      </w:tr>
      <w:tr w:rsidR="009C0383" w:rsidRPr="009C0383" w14:paraId="16FA4442" w14:textId="77777777" w:rsidTr="00723A7C">
        <w:tc>
          <w:tcPr>
            <w:tcW w:w="1145" w:type="dxa"/>
          </w:tcPr>
          <w:p w14:paraId="1D874088" w14:textId="5F3156C6" w:rsidR="00283FE0" w:rsidRPr="00723A7C" w:rsidRDefault="00283FE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3A7C">
              <w:rPr>
                <w:rFonts w:ascii="Calibri" w:hAnsi="Calibri" w:cs="Calibri"/>
                <w:color w:val="000000"/>
                <w:sz w:val="20"/>
                <w:szCs w:val="20"/>
              </w:rPr>
              <w:t>secuabcdfg</w:t>
            </w:r>
          </w:p>
        </w:tc>
        <w:tc>
          <w:tcPr>
            <w:tcW w:w="901" w:type="dxa"/>
          </w:tcPr>
          <w:p w14:paraId="68C360CB" w14:textId="737E06B5" w:rsidR="00283FE0" w:rsidRPr="00723A7C" w:rsidRDefault="0031665E">
            <w:pPr>
              <w:rPr>
                <w:sz w:val="20"/>
                <w:szCs w:val="20"/>
              </w:rPr>
            </w:pPr>
            <w:r w:rsidRPr="00723A7C">
              <w:rPr>
                <w:sz w:val="20"/>
                <w:szCs w:val="20"/>
              </w:rPr>
              <w:t>6</w:t>
            </w:r>
          </w:p>
        </w:tc>
        <w:tc>
          <w:tcPr>
            <w:tcW w:w="8664" w:type="dxa"/>
          </w:tcPr>
          <w:p w14:paraId="2A653F36" w14:textId="09761FB4" w:rsidR="00283FE0" w:rsidRPr="00723A7C" w:rsidRDefault="007C7F34">
            <w:pPr>
              <w:rPr>
                <w:sz w:val="20"/>
                <w:szCs w:val="20"/>
              </w:rPr>
            </w:pPr>
            <w:r w:rsidRPr="00723A7C">
              <w:rPr>
                <w:sz w:val="20"/>
                <w:szCs w:val="20"/>
              </w:rPr>
              <w:t>01110011011001010110001101110101011000010110001001100011011001000110011001100111</w:t>
            </w:r>
          </w:p>
        </w:tc>
        <w:tc>
          <w:tcPr>
            <w:tcW w:w="1170" w:type="dxa"/>
          </w:tcPr>
          <w:p w14:paraId="0936D0F0" w14:textId="2EB4EEA9" w:rsidR="00283FE0" w:rsidRPr="00723A7C" w:rsidRDefault="00723A7C">
            <w:pPr>
              <w:rPr>
                <w:sz w:val="20"/>
                <w:szCs w:val="20"/>
              </w:rPr>
            </w:pPr>
            <w:r w:rsidRPr="00723A7C">
              <w:rPr>
                <w:sz w:val="20"/>
                <w:szCs w:val="20"/>
              </w:rPr>
              <w:t>17</w:t>
            </w:r>
          </w:p>
        </w:tc>
      </w:tr>
      <w:tr w:rsidR="009C0383" w:rsidRPr="009C0383" w14:paraId="6D3BD07E" w14:textId="77777777" w:rsidTr="00723A7C">
        <w:tc>
          <w:tcPr>
            <w:tcW w:w="1145" w:type="dxa"/>
          </w:tcPr>
          <w:p w14:paraId="636E46C5" w14:textId="1FA33693" w:rsidR="00283FE0" w:rsidRPr="00723A7C" w:rsidRDefault="00283FE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3A7C">
              <w:rPr>
                <w:rFonts w:ascii="Calibri" w:hAnsi="Calibri" w:cs="Calibri"/>
                <w:color w:val="000000"/>
                <w:sz w:val="20"/>
                <w:szCs w:val="20"/>
              </w:rPr>
              <w:t>secabcdefg</w:t>
            </w:r>
          </w:p>
        </w:tc>
        <w:tc>
          <w:tcPr>
            <w:tcW w:w="901" w:type="dxa"/>
          </w:tcPr>
          <w:p w14:paraId="189DD9EC" w14:textId="44D43E25" w:rsidR="00283FE0" w:rsidRPr="00723A7C" w:rsidRDefault="0031665E">
            <w:pPr>
              <w:rPr>
                <w:sz w:val="20"/>
                <w:szCs w:val="20"/>
              </w:rPr>
            </w:pPr>
            <w:r w:rsidRPr="00723A7C">
              <w:rPr>
                <w:sz w:val="20"/>
                <w:szCs w:val="20"/>
              </w:rPr>
              <w:t>7</w:t>
            </w:r>
          </w:p>
        </w:tc>
        <w:tc>
          <w:tcPr>
            <w:tcW w:w="8664" w:type="dxa"/>
          </w:tcPr>
          <w:p w14:paraId="7ABDEADA" w14:textId="662AF20E" w:rsidR="00283FE0" w:rsidRPr="00723A7C" w:rsidRDefault="007C7F34">
            <w:pPr>
              <w:rPr>
                <w:sz w:val="20"/>
                <w:szCs w:val="20"/>
              </w:rPr>
            </w:pPr>
            <w:r w:rsidRPr="00723A7C">
              <w:rPr>
                <w:sz w:val="20"/>
                <w:szCs w:val="20"/>
              </w:rPr>
              <w:t>01110011011001010110001101100001011000100110001101100100011001010110011001100111</w:t>
            </w:r>
          </w:p>
        </w:tc>
        <w:tc>
          <w:tcPr>
            <w:tcW w:w="1170" w:type="dxa"/>
          </w:tcPr>
          <w:p w14:paraId="62E7AF45" w14:textId="70A411CA" w:rsidR="00283FE0" w:rsidRPr="00723A7C" w:rsidRDefault="00723A7C">
            <w:pPr>
              <w:rPr>
                <w:sz w:val="20"/>
                <w:szCs w:val="20"/>
              </w:rPr>
            </w:pPr>
            <w:r w:rsidRPr="00723A7C">
              <w:rPr>
                <w:sz w:val="20"/>
                <w:szCs w:val="20"/>
              </w:rPr>
              <w:t>12</w:t>
            </w:r>
          </w:p>
        </w:tc>
      </w:tr>
      <w:tr w:rsidR="009C0383" w:rsidRPr="009C0383" w14:paraId="0E3AB091" w14:textId="77777777" w:rsidTr="00723A7C">
        <w:tc>
          <w:tcPr>
            <w:tcW w:w="1145" w:type="dxa"/>
          </w:tcPr>
          <w:p w14:paraId="7AF33B78" w14:textId="4051628F" w:rsidR="00283FE0" w:rsidRPr="00723A7C" w:rsidRDefault="00283FE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3A7C">
              <w:rPr>
                <w:rFonts w:ascii="Calibri" w:hAnsi="Calibri" w:cs="Calibri"/>
                <w:color w:val="000000"/>
                <w:sz w:val="20"/>
                <w:szCs w:val="20"/>
              </w:rPr>
              <w:t>seabcdefgh</w:t>
            </w:r>
          </w:p>
        </w:tc>
        <w:tc>
          <w:tcPr>
            <w:tcW w:w="901" w:type="dxa"/>
          </w:tcPr>
          <w:p w14:paraId="603D7296" w14:textId="1D60FCF7" w:rsidR="00283FE0" w:rsidRPr="00723A7C" w:rsidRDefault="0031665E">
            <w:pPr>
              <w:rPr>
                <w:sz w:val="20"/>
                <w:szCs w:val="20"/>
              </w:rPr>
            </w:pPr>
            <w:r w:rsidRPr="00723A7C">
              <w:rPr>
                <w:sz w:val="20"/>
                <w:szCs w:val="20"/>
              </w:rPr>
              <w:t>8</w:t>
            </w:r>
          </w:p>
        </w:tc>
        <w:tc>
          <w:tcPr>
            <w:tcW w:w="8664" w:type="dxa"/>
          </w:tcPr>
          <w:p w14:paraId="3061D868" w14:textId="5805B04A" w:rsidR="00283FE0" w:rsidRPr="00723A7C" w:rsidRDefault="007C7F34">
            <w:pPr>
              <w:rPr>
                <w:sz w:val="20"/>
                <w:szCs w:val="20"/>
              </w:rPr>
            </w:pPr>
            <w:r w:rsidRPr="00723A7C">
              <w:rPr>
                <w:sz w:val="20"/>
                <w:szCs w:val="20"/>
              </w:rPr>
              <w:t>01110011011001010110000101100010011000110110010001100101011001100110011101101000</w:t>
            </w:r>
          </w:p>
        </w:tc>
        <w:tc>
          <w:tcPr>
            <w:tcW w:w="1170" w:type="dxa"/>
          </w:tcPr>
          <w:p w14:paraId="34B7E78C" w14:textId="265537CB" w:rsidR="00283FE0" w:rsidRPr="00723A7C" w:rsidRDefault="00723A7C">
            <w:pPr>
              <w:rPr>
                <w:sz w:val="20"/>
                <w:szCs w:val="20"/>
              </w:rPr>
            </w:pPr>
            <w:r w:rsidRPr="00723A7C">
              <w:rPr>
                <w:sz w:val="20"/>
                <w:szCs w:val="20"/>
              </w:rPr>
              <w:t>21</w:t>
            </w:r>
          </w:p>
        </w:tc>
      </w:tr>
      <w:tr w:rsidR="009C0383" w:rsidRPr="009C0383" w14:paraId="188117C5" w14:textId="77777777" w:rsidTr="00723A7C">
        <w:tc>
          <w:tcPr>
            <w:tcW w:w="1145" w:type="dxa"/>
          </w:tcPr>
          <w:p w14:paraId="4ECAD302" w14:textId="3E18AEB2" w:rsidR="00283FE0" w:rsidRPr="00723A7C" w:rsidRDefault="00283FE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3A7C">
              <w:rPr>
                <w:rFonts w:ascii="Calibri" w:hAnsi="Calibri" w:cs="Calibri"/>
                <w:color w:val="000000"/>
                <w:sz w:val="20"/>
                <w:szCs w:val="20"/>
              </w:rPr>
              <w:t>sabcdefghi</w:t>
            </w:r>
          </w:p>
        </w:tc>
        <w:tc>
          <w:tcPr>
            <w:tcW w:w="901" w:type="dxa"/>
          </w:tcPr>
          <w:p w14:paraId="560DDF66" w14:textId="2CD55C4F" w:rsidR="00283FE0" w:rsidRPr="00723A7C" w:rsidRDefault="0031665E">
            <w:pPr>
              <w:rPr>
                <w:sz w:val="20"/>
                <w:szCs w:val="20"/>
              </w:rPr>
            </w:pPr>
            <w:r w:rsidRPr="00723A7C">
              <w:rPr>
                <w:sz w:val="20"/>
                <w:szCs w:val="20"/>
              </w:rPr>
              <w:t>9</w:t>
            </w:r>
          </w:p>
        </w:tc>
        <w:tc>
          <w:tcPr>
            <w:tcW w:w="8664" w:type="dxa"/>
          </w:tcPr>
          <w:p w14:paraId="6D402691" w14:textId="216F33B9" w:rsidR="00283FE0" w:rsidRPr="00723A7C" w:rsidRDefault="007C7F34">
            <w:pPr>
              <w:rPr>
                <w:sz w:val="20"/>
                <w:szCs w:val="20"/>
              </w:rPr>
            </w:pPr>
            <w:r w:rsidRPr="00723A7C">
              <w:rPr>
                <w:sz w:val="20"/>
                <w:szCs w:val="20"/>
              </w:rPr>
              <w:t>01110011011000010110001001100011011001000110010101100110011001110110100001101001</w:t>
            </w:r>
          </w:p>
        </w:tc>
        <w:tc>
          <w:tcPr>
            <w:tcW w:w="1170" w:type="dxa"/>
          </w:tcPr>
          <w:p w14:paraId="511472B3" w14:textId="6E804FFC" w:rsidR="00283FE0" w:rsidRPr="00723A7C" w:rsidRDefault="00723A7C">
            <w:pPr>
              <w:rPr>
                <w:sz w:val="20"/>
                <w:szCs w:val="20"/>
              </w:rPr>
            </w:pPr>
            <w:r w:rsidRPr="00723A7C">
              <w:rPr>
                <w:sz w:val="20"/>
                <w:szCs w:val="20"/>
              </w:rPr>
              <w:t>21</w:t>
            </w:r>
          </w:p>
        </w:tc>
      </w:tr>
      <w:tr w:rsidR="009C0383" w:rsidRPr="009C0383" w14:paraId="10397F26" w14:textId="77777777" w:rsidTr="00723A7C">
        <w:tc>
          <w:tcPr>
            <w:tcW w:w="1145" w:type="dxa"/>
          </w:tcPr>
          <w:p w14:paraId="3AC68082" w14:textId="22E2EAC7" w:rsidR="00283FE0" w:rsidRPr="00723A7C" w:rsidRDefault="00283FE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3A7C">
              <w:rPr>
                <w:rFonts w:ascii="Calibri" w:hAnsi="Calibri" w:cs="Calibri"/>
                <w:color w:val="000000"/>
                <w:sz w:val="20"/>
                <w:szCs w:val="20"/>
              </w:rPr>
              <w:t>abcdefghij</w:t>
            </w:r>
          </w:p>
        </w:tc>
        <w:tc>
          <w:tcPr>
            <w:tcW w:w="901" w:type="dxa"/>
          </w:tcPr>
          <w:p w14:paraId="6C3CE1BA" w14:textId="779403DB" w:rsidR="00283FE0" w:rsidRPr="00723A7C" w:rsidRDefault="0031665E">
            <w:pPr>
              <w:rPr>
                <w:sz w:val="20"/>
                <w:szCs w:val="20"/>
              </w:rPr>
            </w:pPr>
            <w:r w:rsidRPr="00723A7C">
              <w:rPr>
                <w:sz w:val="20"/>
                <w:szCs w:val="20"/>
              </w:rPr>
              <w:t>10</w:t>
            </w:r>
          </w:p>
        </w:tc>
        <w:tc>
          <w:tcPr>
            <w:tcW w:w="8664" w:type="dxa"/>
          </w:tcPr>
          <w:p w14:paraId="76AC88FD" w14:textId="1B455755" w:rsidR="00283FE0" w:rsidRPr="00723A7C" w:rsidRDefault="007C7F34" w:rsidP="007C7F34">
            <w:pPr>
              <w:rPr>
                <w:sz w:val="20"/>
                <w:szCs w:val="20"/>
              </w:rPr>
            </w:pPr>
            <w:r w:rsidRPr="00723A7C">
              <w:rPr>
                <w:sz w:val="20"/>
                <w:szCs w:val="20"/>
              </w:rPr>
              <w:t>01100001011000100110001101100100011001010110011001100111011010000110100101101010</w:t>
            </w:r>
          </w:p>
        </w:tc>
        <w:tc>
          <w:tcPr>
            <w:tcW w:w="1170" w:type="dxa"/>
          </w:tcPr>
          <w:p w14:paraId="54104BD1" w14:textId="7224E65C" w:rsidR="00283FE0" w:rsidRPr="00723A7C" w:rsidRDefault="00723A7C">
            <w:pPr>
              <w:rPr>
                <w:sz w:val="20"/>
                <w:szCs w:val="20"/>
              </w:rPr>
            </w:pPr>
            <w:r w:rsidRPr="00723A7C">
              <w:rPr>
                <w:sz w:val="20"/>
                <w:szCs w:val="20"/>
              </w:rPr>
              <w:t>24</w:t>
            </w:r>
          </w:p>
        </w:tc>
      </w:tr>
    </w:tbl>
    <w:p w14:paraId="7D435BE7" w14:textId="7CA4F41E" w:rsidR="00283FE0" w:rsidRDefault="00283FE0"/>
    <w:p w14:paraId="5AE8F4F7" w14:textId="78378BB0" w:rsidR="001C4C35" w:rsidRDefault="001D14BE">
      <w:r>
        <w:rPr>
          <w:noProof/>
        </w:rPr>
        <w:drawing>
          <wp:inline distT="0" distB="0" distL="0" distR="0" wp14:anchorId="79D9CD84" wp14:editId="401B2F15">
            <wp:extent cx="4813300" cy="2921000"/>
            <wp:effectExtent l="0" t="0" r="6350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7CF6586D-D78F-450C-9951-3FFE0926AC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B3CF56D" w14:textId="77777777" w:rsidR="00EA5D6B" w:rsidRDefault="00EA5D6B" w:rsidP="00EA5D6B">
      <w:r>
        <w:t xml:space="preserve">The graph below shows the changes in text and bits over the 11 iterations. We can see some dips taking place for the bits. </w:t>
      </w:r>
    </w:p>
    <w:p w14:paraId="05F6E1B1" w14:textId="77777777" w:rsidR="00EA5D6B" w:rsidRDefault="00EA5D6B"/>
    <w:p w14:paraId="70F4B95C" w14:textId="68D52679" w:rsidR="001D14BE" w:rsidRDefault="001D14BE">
      <w:r>
        <w:rPr>
          <w:noProof/>
        </w:rPr>
        <w:drawing>
          <wp:inline distT="0" distB="0" distL="0" distR="0" wp14:anchorId="5431EB10" wp14:editId="1A13AF5D">
            <wp:extent cx="4571250" cy="2743200"/>
            <wp:effectExtent l="0" t="0" r="127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5289E033-5825-4E5E-9ADB-80CBEB497A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19FB778" w14:textId="120E912E" w:rsidR="001C4C35" w:rsidRDefault="00EA5D6B">
      <w:r>
        <w:t xml:space="preserve">Here we specifically look at the </w:t>
      </w:r>
      <w:r w:rsidR="00B31845">
        <w:t>bit’s</w:t>
      </w:r>
      <w:r>
        <w:t xml:space="preserve"> changes over time. We can see an avalanche effect taking place as the changes </w:t>
      </w:r>
      <w:r w:rsidR="00FB730D">
        <w:t>in bits are</w:t>
      </w:r>
      <w:r>
        <w:t xml:space="preserve"> rising, falling, and then rising again. </w:t>
      </w:r>
    </w:p>
    <w:p w14:paraId="712312FF" w14:textId="699CABB5" w:rsidR="001C4C35" w:rsidRDefault="001C4C35">
      <w:r>
        <w:br w:type="page"/>
      </w:r>
    </w:p>
    <w:p w14:paraId="3A742E53" w14:textId="33E2CD64" w:rsidR="001C4C35" w:rsidRDefault="001C4C35" w:rsidP="00283FE0">
      <w:pPr>
        <w:pStyle w:val="Heading1"/>
      </w:pPr>
      <w:bookmarkStart w:id="4" w:name="_Toc52003197"/>
      <w:r>
        <w:lastRenderedPageBreak/>
        <w:t>Testing</w:t>
      </w:r>
      <w:bookmarkEnd w:id="4"/>
    </w:p>
    <w:p w14:paraId="1EEE38C4" w14:textId="3B9ECE69" w:rsidR="001C4C35" w:rsidRDefault="00355154">
      <w:r>
        <w:t xml:space="preserve">Here we are checking to ensure we are getting the correct outputs from the user inputs. </w:t>
      </w:r>
    </w:p>
    <w:p w14:paraId="56616B4F" w14:textId="725E9561" w:rsidR="00B33284" w:rsidRDefault="00B33284"/>
    <w:tbl>
      <w:tblPr>
        <w:tblStyle w:val="TableGrid"/>
        <w:tblW w:w="11880" w:type="dxa"/>
        <w:tblInd w:w="-1265" w:type="dxa"/>
        <w:tblLook w:val="04A0" w:firstRow="1" w:lastRow="0" w:firstColumn="1" w:lastColumn="0" w:noHBand="0" w:noVBand="1"/>
      </w:tblPr>
      <w:tblGrid>
        <w:gridCol w:w="810"/>
        <w:gridCol w:w="3240"/>
        <w:gridCol w:w="1260"/>
        <w:gridCol w:w="3060"/>
        <w:gridCol w:w="2430"/>
        <w:gridCol w:w="1080"/>
      </w:tblGrid>
      <w:tr w:rsidR="00246EF1" w14:paraId="7ACB59A2" w14:textId="77777777" w:rsidTr="00300589">
        <w:tc>
          <w:tcPr>
            <w:tcW w:w="810" w:type="dxa"/>
          </w:tcPr>
          <w:p w14:paraId="75E06854" w14:textId="6598D7FF" w:rsidR="00246EF1" w:rsidRPr="00DF72B0" w:rsidRDefault="00246EF1" w:rsidP="00246EF1">
            <w:pPr>
              <w:rPr>
                <w:b/>
                <w:bCs/>
              </w:rPr>
            </w:pPr>
            <w:r w:rsidRPr="00DF72B0">
              <w:rPr>
                <w:b/>
                <w:bCs/>
              </w:rPr>
              <w:t xml:space="preserve">Test </w:t>
            </w:r>
            <w:r w:rsidR="00DF72B0" w:rsidRPr="00DF72B0">
              <w:rPr>
                <w:b/>
                <w:bCs/>
              </w:rPr>
              <w:t>#</w:t>
            </w:r>
          </w:p>
        </w:tc>
        <w:tc>
          <w:tcPr>
            <w:tcW w:w="3240" w:type="dxa"/>
          </w:tcPr>
          <w:p w14:paraId="3D0F60E4" w14:textId="48481DE1" w:rsidR="00246EF1" w:rsidRPr="00DF72B0" w:rsidRDefault="00246EF1" w:rsidP="00246EF1">
            <w:pPr>
              <w:rPr>
                <w:b/>
                <w:bCs/>
              </w:rPr>
            </w:pPr>
            <w:r w:rsidRPr="00DF72B0">
              <w:rPr>
                <w:b/>
                <w:bCs/>
              </w:rPr>
              <w:t>Description</w:t>
            </w:r>
          </w:p>
        </w:tc>
        <w:tc>
          <w:tcPr>
            <w:tcW w:w="1260" w:type="dxa"/>
          </w:tcPr>
          <w:p w14:paraId="1204E6C5" w14:textId="127C5F39" w:rsidR="00246EF1" w:rsidRPr="00DF72B0" w:rsidRDefault="00246EF1" w:rsidP="00246EF1">
            <w:pPr>
              <w:rPr>
                <w:b/>
                <w:bCs/>
              </w:rPr>
            </w:pPr>
            <w:r w:rsidRPr="00DF72B0">
              <w:rPr>
                <w:b/>
                <w:bCs/>
              </w:rPr>
              <w:t>Tools Used</w:t>
            </w:r>
          </w:p>
        </w:tc>
        <w:tc>
          <w:tcPr>
            <w:tcW w:w="3060" w:type="dxa"/>
          </w:tcPr>
          <w:p w14:paraId="6115C22C" w14:textId="09E8C7CF" w:rsidR="00246EF1" w:rsidRPr="00DF72B0" w:rsidRDefault="00246EF1" w:rsidP="00246EF1">
            <w:pPr>
              <w:rPr>
                <w:b/>
                <w:bCs/>
              </w:rPr>
            </w:pPr>
            <w:r w:rsidRPr="00DF72B0">
              <w:rPr>
                <w:b/>
                <w:bCs/>
              </w:rPr>
              <w:t>Expectations</w:t>
            </w:r>
          </w:p>
        </w:tc>
        <w:tc>
          <w:tcPr>
            <w:tcW w:w="2430" w:type="dxa"/>
          </w:tcPr>
          <w:p w14:paraId="1AC6EB14" w14:textId="4943EA4E" w:rsidR="00246EF1" w:rsidRPr="00DF72B0" w:rsidRDefault="00246EF1" w:rsidP="00246EF1">
            <w:pPr>
              <w:rPr>
                <w:b/>
                <w:bCs/>
              </w:rPr>
            </w:pPr>
            <w:r w:rsidRPr="00DF72B0">
              <w:rPr>
                <w:b/>
                <w:bCs/>
              </w:rPr>
              <w:t>Actuality</w:t>
            </w:r>
          </w:p>
        </w:tc>
        <w:tc>
          <w:tcPr>
            <w:tcW w:w="1080" w:type="dxa"/>
          </w:tcPr>
          <w:p w14:paraId="5C35109E" w14:textId="6C90D903" w:rsidR="00246EF1" w:rsidRPr="00DF72B0" w:rsidRDefault="00246EF1" w:rsidP="00246EF1">
            <w:pPr>
              <w:rPr>
                <w:b/>
                <w:bCs/>
              </w:rPr>
            </w:pPr>
            <w:r w:rsidRPr="00DF72B0">
              <w:rPr>
                <w:b/>
                <w:bCs/>
              </w:rPr>
              <w:t>Pass/Fail</w:t>
            </w:r>
          </w:p>
        </w:tc>
      </w:tr>
      <w:tr w:rsidR="00246EF1" w14:paraId="0964EC2C" w14:textId="77777777" w:rsidTr="00300589">
        <w:tc>
          <w:tcPr>
            <w:tcW w:w="810" w:type="dxa"/>
          </w:tcPr>
          <w:p w14:paraId="663A8CB1" w14:textId="4D808BE0" w:rsidR="00246EF1" w:rsidRDefault="00246EF1" w:rsidP="00246EF1">
            <w:r>
              <w:t>1</w:t>
            </w:r>
          </w:p>
        </w:tc>
        <w:tc>
          <w:tcPr>
            <w:tcW w:w="3240" w:type="dxa"/>
          </w:tcPr>
          <w:p w14:paraId="6F34516B" w14:textId="089D8E58" w:rsidR="00246EF1" w:rsidRDefault="00246EF1" w:rsidP="00246EF1">
            <w:r>
              <w:t>User</w:t>
            </w:r>
            <w:r w:rsidR="000976F1">
              <w:t>s are able to enter anything into the user input section</w:t>
            </w:r>
          </w:p>
        </w:tc>
        <w:tc>
          <w:tcPr>
            <w:tcW w:w="1260" w:type="dxa"/>
          </w:tcPr>
          <w:p w14:paraId="45245E05" w14:textId="037039D7" w:rsidR="00246EF1" w:rsidRDefault="00DF72B0" w:rsidP="00246EF1">
            <w:r>
              <w:t>IDLE</w:t>
            </w:r>
          </w:p>
        </w:tc>
        <w:tc>
          <w:tcPr>
            <w:tcW w:w="3060" w:type="dxa"/>
          </w:tcPr>
          <w:p w14:paraId="1F37D23D" w14:textId="3C5E5965" w:rsidR="00246EF1" w:rsidRDefault="000976F1" w:rsidP="00246EF1">
            <w:r>
              <w:t>The u</w:t>
            </w:r>
            <w:r w:rsidR="00DF72B0">
              <w:t>ser should be able to enter a</w:t>
            </w:r>
            <w:r>
              <w:t>nything into the user input section and it should display back the hash and binary values.</w:t>
            </w:r>
          </w:p>
        </w:tc>
        <w:tc>
          <w:tcPr>
            <w:tcW w:w="2430" w:type="dxa"/>
          </w:tcPr>
          <w:p w14:paraId="3B8941A2" w14:textId="252AB826" w:rsidR="00246EF1" w:rsidRDefault="00CF2461" w:rsidP="00246EF1">
            <w:r>
              <w:t xml:space="preserve">The user is able to input any word or number with no errors and the hash and binary values are </w:t>
            </w:r>
            <w:r w:rsidR="00FA485B">
              <w:t xml:space="preserve">correctly </w:t>
            </w:r>
            <w:r>
              <w:t xml:space="preserve">displayed in the console. </w:t>
            </w:r>
          </w:p>
        </w:tc>
        <w:tc>
          <w:tcPr>
            <w:tcW w:w="1080" w:type="dxa"/>
          </w:tcPr>
          <w:p w14:paraId="1BA7A4AB" w14:textId="2F442E69" w:rsidR="00246EF1" w:rsidRDefault="00DF72B0" w:rsidP="00246EF1">
            <w:r>
              <w:t>Pass</w:t>
            </w:r>
          </w:p>
        </w:tc>
      </w:tr>
      <w:tr w:rsidR="00246EF1" w14:paraId="002D4702" w14:textId="77777777" w:rsidTr="00300589">
        <w:tc>
          <w:tcPr>
            <w:tcW w:w="810" w:type="dxa"/>
          </w:tcPr>
          <w:p w14:paraId="7FC5025D" w14:textId="5782EC89" w:rsidR="00246EF1" w:rsidRDefault="00246EF1" w:rsidP="00246EF1">
            <w:r>
              <w:t>2</w:t>
            </w:r>
          </w:p>
        </w:tc>
        <w:tc>
          <w:tcPr>
            <w:tcW w:w="3240" w:type="dxa"/>
          </w:tcPr>
          <w:p w14:paraId="43F89455" w14:textId="5FD277DD" w:rsidR="00246EF1" w:rsidRDefault="004412FE" w:rsidP="00246EF1">
            <w:r>
              <w:t>The data is output</w:t>
            </w:r>
            <w:r w:rsidR="00081121">
              <w:t>ted</w:t>
            </w:r>
            <w:r>
              <w:t xml:space="preserve"> to an csv file</w:t>
            </w:r>
          </w:p>
        </w:tc>
        <w:tc>
          <w:tcPr>
            <w:tcW w:w="1260" w:type="dxa"/>
          </w:tcPr>
          <w:p w14:paraId="325F661C" w14:textId="29B87A7F" w:rsidR="00246EF1" w:rsidRDefault="004412FE" w:rsidP="00246EF1">
            <w:r>
              <w:t>IDLE, CSV</w:t>
            </w:r>
          </w:p>
        </w:tc>
        <w:tc>
          <w:tcPr>
            <w:tcW w:w="3060" w:type="dxa"/>
          </w:tcPr>
          <w:p w14:paraId="10DD02DC" w14:textId="4FC9BABE" w:rsidR="00246EF1" w:rsidRDefault="004412FE" w:rsidP="00246EF1">
            <w:r>
              <w:t>The data entered should be sent to an csv file located in the same directory as the python script.</w:t>
            </w:r>
          </w:p>
        </w:tc>
        <w:tc>
          <w:tcPr>
            <w:tcW w:w="2430" w:type="dxa"/>
          </w:tcPr>
          <w:p w14:paraId="09C37EBA" w14:textId="2CFC6CF6" w:rsidR="00246EF1" w:rsidRDefault="0031495D" w:rsidP="00246EF1">
            <w:r>
              <w:t xml:space="preserve">The same data inputted and seen in the console is also displayed in the csv file located in the same directory. </w:t>
            </w:r>
          </w:p>
        </w:tc>
        <w:tc>
          <w:tcPr>
            <w:tcW w:w="1080" w:type="dxa"/>
          </w:tcPr>
          <w:p w14:paraId="2BE16004" w14:textId="1F710680" w:rsidR="00246EF1" w:rsidRDefault="00223130" w:rsidP="00246EF1">
            <w:r>
              <w:t>Pass</w:t>
            </w:r>
          </w:p>
        </w:tc>
      </w:tr>
      <w:tr w:rsidR="00246EF1" w14:paraId="6572E704" w14:textId="77777777" w:rsidTr="00300589">
        <w:tc>
          <w:tcPr>
            <w:tcW w:w="810" w:type="dxa"/>
          </w:tcPr>
          <w:p w14:paraId="6409CB20" w14:textId="54B92DA4" w:rsidR="00246EF1" w:rsidRDefault="00246EF1" w:rsidP="00246EF1">
            <w:r>
              <w:t>3</w:t>
            </w:r>
          </w:p>
        </w:tc>
        <w:tc>
          <w:tcPr>
            <w:tcW w:w="3240" w:type="dxa"/>
          </w:tcPr>
          <w:p w14:paraId="66C27BB1" w14:textId="348AFA64" w:rsidR="00246EF1" w:rsidRDefault="00233FAB" w:rsidP="00246EF1">
            <w:r>
              <w:t>Looking at the count value when entering inputs</w:t>
            </w:r>
          </w:p>
        </w:tc>
        <w:tc>
          <w:tcPr>
            <w:tcW w:w="1260" w:type="dxa"/>
          </w:tcPr>
          <w:p w14:paraId="4E102132" w14:textId="3EC8A766" w:rsidR="00246EF1" w:rsidRDefault="00E64ED7" w:rsidP="00246EF1">
            <w:r>
              <w:t>IDLE</w:t>
            </w:r>
          </w:p>
        </w:tc>
        <w:tc>
          <w:tcPr>
            <w:tcW w:w="3060" w:type="dxa"/>
          </w:tcPr>
          <w:p w14:paraId="5BD66A95" w14:textId="0706A474" w:rsidR="00246EF1" w:rsidRDefault="00233FAB" w:rsidP="00246EF1">
            <w:r>
              <w:t>The count value should be the same if the inputs are the same.</w:t>
            </w:r>
            <w:r w:rsidR="00395A90">
              <w:t xml:space="preserve"> </w:t>
            </w:r>
          </w:p>
        </w:tc>
        <w:tc>
          <w:tcPr>
            <w:tcW w:w="2430" w:type="dxa"/>
          </w:tcPr>
          <w:p w14:paraId="4BC3B3CA" w14:textId="4FAC5D1D" w:rsidR="00246EF1" w:rsidRDefault="00134F2D" w:rsidP="00246EF1">
            <w:r>
              <w:t xml:space="preserve">The count values are the same if the inputs are the same, the counts would be 1 or higher only if the inputs are different. </w:t>
            </w:r>
          </w:p>
        </w:tc>
        <w:tc>
          <w:tcPr>
            <w:tcW w:w="1080" w:type="dxa"/>
          </w:tcPr>
          <w:p w14:paraId="2DD5282C" w14:textId="059B0D35" w:rsidR="00246EF1" w:rsidRDefault="00166442" w:rsidP="00246EF1">
            <w:r>
              <w:t>Pass</w:t>
            </w:r>
          </w:p>
        </w:tc>
      </w:tr>
      <w:tr w:rsidR="00246EF1" w14:paraId="43983D04" w14:textId="77777777" w:rsidTr="00300589">
        <w:tc>
          <w:tcPr>
            <w:tcW w:w="810" w:type="dxa"/>
          </w:tcPr>
          <w:p w14:paraId="041565CA" w14:textId="5F18DFAB" w:rsidR="00246EF1" w:rsidRDefault="00246EF1" w:rsidP="00246EF1">
            <w:r>
              <w:t>4</w:t>
            </w:r>
          </w:p>
        </w:tc>
        <w:tc>
          <w:tcPr>
            <w:tcW w:w="3240" w:type="dxa"/>
          </w:tcPr>
          <w:p w14:paraId="43EEA7FC" w14:textId="384C367D" w:rsidR="00246EF1" w:rsidRDefault="00134F2D" w:rsidP="00246EF1">
            <w:r>
              <w:t xml:space="preserve">The </w:t>
            </w:r>
            <w:r w:rsidR="00B35119">
              <w:t>conversion</w:t>
            </w:r>
            <w:r>
              <w:t xml:space="preserve"> from input to binary is correct</w:t>
            </w:r>
          </w:p>
        </w:tc>
        <w:tc>
          <w:tcPr>
            <w:tcW w:w="1260" w:type="dxa"/>
          </w:tcPr>
          <w:p w14:paraId="35AF51D4" w14:textId="466DF47B" w:rsidR="00246EF1" w:rsidRDefault="00134F2D" w:rsidP="00246EF1">
            <w:r>
              <w:t>IDLE, Browser</w:t>
            </w:r>
          </w:p>
        </w:tc>
        <w:tc>
          <w:tcPr>
            <w:tcW w:w="3060" w:type="dxa"/>
          </w:tcPr>
          <w:p w14:paraId="21E2FF58" w14:textId="6C47DBE5" w:rsidR="00246EF1" w:rsidRDefault="001201E7" w:rsidP="00246EF1">
            <w:r>
              <w:t xml:space="preserve">The output in binary should be able to </w:t>
            </w:r>
            <w:r w:rsidR="001F5528">
              <w:t>convert</w:t>
            </w:r>
            <w:r>
              <w:t xml:space="preserve"> to the </w:t>
            </w:r>
            <w:r w:rsidR="001F5528">
              <w:t xml:space="preserve">same </w:t>
            </w:r>
            <w:r>
              <w:t xml:space="preserve">word </w:t>
            </w:r>
            <w:r w:rsidR="00F93108">
              <w:t xml:space="preserve">that we input </w:t>
            </w:r>
            <w:r>
              <w:t>at the start</w:t>
            </w:r>
          </w:p>
        </w:tc>
        <w:tc>
          <w:tcPr>
            <w:tcW w:w="2430" w:type="dxa"/>
          </w:tcPr>
          <w:p w14:paraId="1C6A97D5" w14:textId="0152046B" w:rsidR="00246EF1" w:rsidRDefault="0033581D" w:rsidP="00246EF1">
            <w:r>
              <w:t xml:space="preserve">After converting the binary output from the script, we got the same input as the one we initially entered. </w:t>
            </w:r>
            <w:r w:rsidR="001F5528">
              <w:t xml:space="preserve"> </w:t>
            </w:r>
          </w:p>
        </w:tc>
        <w:tc>
          <w:tcPr>
            <w:tcW w:w="1080" w:type="dxa"/>
          </w:tcPr>
          <w:p w14:paraId="404F7715" w14:textId="723F3FCB" w:rsidR="00246EF1" w:rsidRDefault="00C4393B" w:rsidP="00246EF1">
            <w:r>
              <w:t>Pass</w:t>
            </w:r>
          </w:p>
        </w:tc>
      </w:tr>
    </w:tbl>
    <w:p w14:paraId="3195A8B8" w14:textId="77777777" w:rsidR="00B33284" w:rsidRDefault="00B33284"/>
    <w:p w14:paraId="2B3AC754" w14:textId="77777777" w:rsidR="001C4C35" w:rsidRDefault="001C4C35"/>
    <w:p w14:paraId="2C65BC3E" w14:textId="77777777" w:rsidR="00300589" w:rsidRDefault="00300589"/>
    <w:p w14:paraId="76B776A1" w14:textId="77777777" w:rsidR="00300589" w:rsidRDefault="00300589"/>
    <w:p w14:paraId="28718D62" w14:textId="77777777" w:rsidR="00300589" w:rsidRDefault="00300589">
      <w:r>
        <w:br w:type="page"/>
      </w:r>
    </w:p>
    <w:p w14:paraId="39F2E93B" w14:textId="77777777" w:rsidR="00300589" w:rsidRDefault="00300589" w:rsidP="00D766B7">
      <w:pPr>
        <w:pStyle w:val="Heading2"/>
      </w:pPr>
      <w:bookmarkStart w:id="5" w:name="_Toc52003198"/>
      <w:r>
        <w:lastRenderedPageBreak/>
        <w:t>Test 1</w:t>
      </w:r>
      <w:bookmarkEnd w:id="5"/>
    </w:p>
    <w:p w14:paraId="38203A84" w14:textId="755D4E4B" w:rsidR="00F50BC1" w:rsidRDefault="00300589">
      <w:r>
        <w:t xml:space="preserve">Here I ran the script using IDLE and </w:t>
      </w:r>
      <w:r w:rsidR="00DF0C7C">
        <w:t>used</w:t>
      </w:r>
      <w:r>
        <w:t xml:space="preserve"> words, numbers, and random characters</w:t>
      </w:r>
      <w:r w:rsidR="00A4267E">
        <w:t xml:space="preserve"> as my inputs</w:t>
      </w:r>
      <w:r w:rsidR="00417883">
        <w:t xml:space="preserve">. </w:t>
      </w:r>
    </w:p>
    <w:p w14:paraId="555180E1" w14:textId="6EBB1BA7" w:rsidR="00211DB1" w:rsidRDefault="00211DB1">
      <w:r>
        <w:rPr>
          <w:noProof/>
        </w:rPr>
        <w:drawing>
          <wp:inline distT="0" distB="0" distL="0" distR="0" wp14:anchorId="1B20D4E6" wp14:editId="5962A5CA">
            <wp:extent cx="4598848" cy="284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3958" cy="285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5F40" w14:textId="62C4801B" w:rsidR="00211DB1" w:rsidRDefault="00211DB1">
      <w:r>
        <w:rPr>
          <w:noProof/>
        </w:rPr>
        <w:drawing>
          <wp:inline distT="0" distB="0" distL="0" distR="0" wp14:anchorId="3CE2C5B6" wp14:editId="23A79208">
            <wp:extent cx="4641850" cy="347196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6761" cy="349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6ECA" w14:textId="50305979" w:rsidR="00211DB1" w:rsidRDefault="00211DB1">
      <w:r>
        <w:t xml:space="preserve">You can see that the hash and binary values were outputted correctly for each attempt. </w:t>
      </w:r>
    </w:p>
    <w:p w14:paraId="69E557B0" w14:textId="1E61E7E3" w:rsidR="00D766B7" w:rsidRDefault="00D766B7">
      <w:r>
        <w:br w:type="page"/>
      </w:r>
    </w:p>
    <w:p w14:paraId="2D09A6FD" w14:textId="26C2C282" w:rsidR="00D766B7" w:rsidRDefault="00D766B7" w:rsidP="00A445BE">
      <w:pPr>
        <w:pStyle w:val="Heading2"/>
      </w:pPr>
      <w:bookmarkStart w:id="6" w:name="_Toc52003199"/>
      <w:r>
        <w:lastRenderedPageBreak/>
        <w:t>Test 2</w:t>
      </w:r>
      <w:bookmarkEnd w:id="6"/>
    </w:p>
    <w:p w14:paraId="18ACCED8" w14:textId="45B25090" w:rsidR="00983D9B" w:rsidRDefault="00983D9B">
      <w:r>
        <w:t xml:space="preserve">Here you can see that I have the python script in the following folder. </w:t>
      </w:r>
    </w:p>
    <w:p w14:paraId="64C9886A" w14:textId="2D6E8D6A" w:rsidR="00A445BE" w:rsidRDefault="00A445BE">
      <w:r>
        <w:rPr>
          <w:noProof/>
        </w:rPr>
        <w:drawing>
          <wp:inline distT="0" distB="0" distL="0" distR="0" wp14:anchorId="6FF582D9" wp14:editId="7110D2A9">
            <wp:extent cx="5943600" cy="15519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DDCE" w14:textId="21E7E906" w:rsidR="00A445BE" w:rsidRDefault="00A445BE">
      <w:r>
        <w:t>Now I’ll run the script and enter the following</w:t>
      </w:r>
      <w:r w:rsidR="000C2250">
        <w:t xml:space="preserve"> inputs. </w:t>
      </w:r>
    </w:p>
    <w:p w14:paraId="58E35EF3" w14:textId="7BB52D53" w:rsidR="006719A6" w:rsidRDefault="006719A6">
      <w:r>
        <w:rPr>
          <w:noProof/>
        </w:rPr>
        <w:drawing>
          <wp:inline distT="0" distB="0" distL="0" distR="0" wp14:anchorId="51844F64" wp14:editId="7B33579D">
            <wp:extent cx="5943600" cy="10769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718A" w14:textId="5448351E" w:rsidR="006719A6" w:rsidRDefault="006719A6">
      <w:r>
        <w:br/>
        <w:t xml:space="preserve">As you can see, I get the hash and binary values in the console. </w:t>
      </w:r>
    </w:p>
    <w:p w14:paraId="712A9CA8" w14:textId="53832D23" w:rsidR="006719A6" w:rsidRDefault="006719A6">
      <w:r>
        <w:rPr>
          <w:noProof/>
        </w:rPr>
        <w:drawing>
          <wp:inline distT="0" distB="0" distL="0" distR="0" wp14:anchorId="68E4DB50" wp14:editId="01707D4A">
            <wp:extent cx="5943600" cy="14706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FEE5" w14:textId="1A0E4CAB" w:rsidR="0000279E" w:rsidRDefault="006719A6">
      <w:r>
        <w:t xml:space="preserve">There is also a sha256_export.csv file now in the directory. </w:t>
      </w:r>
    </w:p>
    <w:p w14:paraId="319FEC01" w14:textId="342E86D1" w:rsidR="0000279E" w:rsidRDefault="0000279E">
      <w:r>
        <w:rPr>
          <w:noProof/>
        </w:rPr>
        <w:drawing>
          <wp:inline distT="0" distB="0" distL="0" distR="0" wp14:anchorId="4B8D1167" wp14:editId="07005E4E">
            <wp:extent cx="5943600" cy="7226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C767" w14:textId="568BDC9F" w:rsidR="0000279E" w:rsidRDefault="0000279E">
      <w:r>
        <w:t>Here I open it and get both inputs, the hash value as well as the binary value as well</w:t>
      </w:r>
      <w:r w:rsidR="00CE2ECE">
        <w:t xml:space="preserve"> which are the same as the one displayed in the console. </w:t>
      </w:r>
    </w:p>
    <w:p w14:paraId="4E9BA79D" w14:textId="447A026F" w:rsidR="008C083A" w:rsidRDefault="008C083A">
      <w:r>
        <w:br w:type="page"/>
      </w:r>
    </w:p>
    <w:p w14:paraId="17BC3258" w14:textId="3BF821C6" w:rsidR="008C083A" w:rsidRDefault="008C083A" w:rsidP="009B5ED6">
      <w:pPr>
        <w:pStyle w:val="Heading2"/>
      </w:pPr>
      <w:bookmarkStart w:id="7" w:name="_Toc52003200"/>
      <w:r>
        <w:lastRenderedPageBreak/>
        <w:t>Test 3</w:t>
      </w:r>
      <w:bookmarkEnd w:id="7"/>
    </w:p>
    <w:p w14:paraId="39347D3A" w14:textId="5F81F1C7" w:rsidR="008C083A" w:rsidRDefault="008C083A">
      <w:r>
        <w:t>For the purposes of this test, I commented out the hash and binary values so that the only output in the console would be the difference in bit count</w:t>
      </w:r>
      <w:r w:rsidR="001B680D">
        <w:t>s</w:t>
      </w:r>
      <w:r w:rsidR="00B451EF">
        <w:t>.</w:t>
      </w:r>
      <w:r w:rsidR="0077230E">
        <w:t xml:space="preserve"> </w:t>
      </w:r>
    </w:p>
    <w:p w14:paraId="44484F7E" w14:textId="5F1CF420" w:rsidR="009B5ED6" w:rsidRDefault="009B5ED6">
      <w:r>
        <w:rPr>
          <w:noProof/>
        </w:rPr>
        <w:drawing>
          <wp:inline distT="0" distB="0" distL="0" distR="0" wp14:anchorId="52DE2849" wp14:editId="26672C58">
            <wp:extent cx="5943600" cy="14211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4664" w14:textId="2450D48D" w:rsidR="009B5ED6" w:rsidRDefault="009B5ED6">
      <w:r>
        <w:t xml:space="preserve">Above we can see that when the inputs are the same, there is a count of 0, meaning there is no difference in bits between the two. </w:t>
      </w:r>
    </w:p>
    <w:p w14:paraId="4BF6F997" w14:textId="5CD203EC" w:rsidR="00F15B59" w:rsidRDefault="00F15B59"/>
    <w:p w14:paraId="7FED6E6A" w14:textId="71C533DE" w:rsidR="00F15B59" w:rsidRDefault="00F15B59">
      <w:r>
        <w:rPr>
          <w:noProof/>
        </w:rPr>
        <w:drawing>
          <wp:inline distT="0" distB="0" distL="0" distR="0" wp14:anchorId="3DE2B3F9" wp14:editId="077D6CD7">
            <wp:extent cx="5943600" cy="21488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BB98" w14:textId="259EB0CE" w:rsidR="00F15B59" w:rsidRDefault="00F15B59">
      <w:r>
        <w:t xml:space="preserve">When we have different inputs, you can see the count value has gone up to 3, 6 and 4 respectively. </w:t>
      </w:r>
    </w:p>
    <w:p w14:paraId="53F19DE2" w14:textId="2F4B57D3" w:rsidR="0056732C" w:rsidRDefault="0056732C">
      <w:r>
        <w:rPr>
          <w:noProof/>
        </w:rPr>
        <w:drawing>
          <wp:inline distT="0" distB="0" distL="0" distR="0" wp14:anchorId="2C09B6B9" wp14:editId="70DED2D6">
            <wp:extent cx="5943600" cy="14427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0BB2" w14:textId="03A7EDF2" w:rsidR="0056732C" w:rsidRDefault="0056732C">
      <w:r>
        <w:t xml:space="preserve">Using the second input example, we can see again the count value of bits changed is 2 and 60 for the following inputs. </w:t>
      </w:r>
    </w:p>
    <w:p w14:paraId="5C6004D9" w14:textId="6AA6F1EA" w:rsidR="0081673E" w:rsidRDefault="0081673E">
      <w:r>
        <w:br w:type="page"/>
      </w:r>
    </w:p>
    <w:p w14:paraId="219B8C3B" w14:textId="03D4B44B" w:rsidR="0081673E" w:rsidRDefault="0081673E">
      <w:r>
        <w:lastRenderedPageBreak/>
        <w:t>Test 4</w:t>
      </w:r>
    </w:p>
    <w:p w14:paraId="121564E9" w14:textId="5DD46364" w:rsidR="0081673E" w:rsidRDefault="0081673E">
      <w:r>
        <w:t xml:space="preserve">The two words I am using to test if the input to binary is working correctly are british columbia and test. </w:t>
      </w:r>
    </w:p>
    <w:p w14:paraId="52B785FE" w14:textId="22BAB6FC" w:rsidR="0081673E" w:rsidRDefault="0081673E">
      <w:r>
        <w:rPr>
          <w:noProof/>
        </w:rPr>
        <w:drawing>
          <wp:inline distT="0" distB="0" distL="0" distR="0" wp14:anchorId="054F2C57" wp14:editId="6F489840">
            <wp:extent cx="6506107" cy="609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24315" cy="61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BB7F" w14:textId="0510CBDF" w:rsidR="00D73499" w:rsidRDefault="00D73499">
      <w:r>
        <w:t xml:space="preserve">The website I am using is codebeautify for this scenario found at </w:t>
      </w:r>
      <w:hyperlink r:id="rId26" w:history="1">
        <w:r>
          <w:rPr>
            <w:rStyle w:val="Hyperlink"/>
          </w:rPr>
          <w:t>https://codebeautify.org/binary-to-text</w:t>
        </w:r>
      </w:hyperlink>
      <w:r>
        <w:t xml:space="preserve">. </w:t>
      </w:r>
    </w:p>
    <w:p w14:paraId="2A2CBABC" w14:textId="11047632" w:rsidR="00D73499" w:rsidRDefault="00D73499"/>
    <w:p w14:paraId="733722F8" w14:textId="397DBC47" w:rsidR="00D73499" w:rsidRDefault="00D73499">
      <w:r>
        <w:rPr>
          <w:noProof/>
        </w:rPr>
        <w:drawing>
          <wp:inline distT="0" distB="0" distL="0" distR="0" wp14:anchorId="7AE79769" wp14:editId="46E0CF4E">
            <wp:extent cx="5943600" cy="41992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BA93" w14:textId="5CB7F57A" w:rsidR="00D73499" w:rsidRDefault="00D73499">
      <w:r>
        <w:t xml:space="preserve">Starting off with british columbia which had </w:t>
      </w:r>
      <w:r w:rsidR="00523FD8">
        <w:t>a</w:t>
      </w:r>
      <w:r>
        <w:t xml:space="preserve"> binary value of </w:t>
      </w:r>
      <w:r w:rsidRPr="00D73499">
        <w:t>01100010011100100110100101110100011010010111001101101000001000000110001101101111011011000111010101101101011000100110100101100001</w:t>
      </w:r>
      <w:r>
        <w:t xml:space="preserve"> in the script output. We can see it correctly converted it to the </w:t>
      </w:r>
      <w:r w:rsidR="00681C12">
        <w:t>input</w:t>
      </w:r>
      <w:r w:rsidR="00523FD8">
        <w:t xml:space="preserve"> ‘british columbia’</w:t>
      </w:r>
      <w:r w:rsidR="00681C12">
        <w:t xml:space="preserve">. </w:t>
      </w:r>
    </w:p>
    <w:p w14:paraId="10895B71" w14:textId="79F60646" w:rsidR="00523FD8" w:rsidRDefault="00284437">
      <w:r>
        <w:rPr>
          <w:noProof/>
        </w:rPr>
        <w:lastRenderedPageBreak/>
        <w:drawing>
          <wp:inline distT="0" distB="0" distL="0" distR="0" wp14:anchorId="6E5BA496" wp14:editId="4ECCF6D2">
            <wp:extent cx="5943600" cy="418274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2F3E" w14:textId="0220E556" w:rsidR="00523FD8" w:rsidRDefault="0086132E">
      <w:r>
        <w:t>Next,</w:t>
      </w:r>
      <w:r w:rsidR="00523FD8">
        <w:t xml:space="preserve"> I looked at test which had a binary value of </w:t>
      </w:r>
      <w:r w:rsidR="00523FD8" w:rsidRPr="00523FD8">
        <w:t>01110100011001010111001101110100</w:t>
      </w:r>
      <w:r w:rsidR="00523FD8">
        <w:t xml:space="preserve"> in the script output. As we can see again, it correctly converted it to the input ‘test’.</w:t>
      </w:r>
    </w:p>
    <w:p w14:paraId="1DD4D85F" w14:textId="77777777" w:rsidR="00D73499" w:rsidRDefault="00D73499"/>
    <w:p w14:paraId="771E2149" w14:textId="32CA1939" w:rsidR="00211DB1" w:rsidRDefault="00211DB1">
      <w:r>
        <w:br w:type="page"/>
      </w:r>
    </w:p>
    <w:p w14:paraId="65A7B6B5" w14:textId="77777777" w:rsidR="00211DB1" w:rsidRDefault="00211DB1"/>
    <w:bookmarkStart w:id="8" w:name="_Toc5200320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7486046"/>
        <w:docPartObj>
          <w:docPartGallery w:val="Bibliographies"/>
          <w:docPartUnique/>
        </w:docPartObj>
      </w:sdtPr>
      <w:sdtEndPr/>
      <w:sdtContent>
        <w:p w14:paraId="5ED36875" w14:textId="4DEFA995" w:rsidR="00F50BC1" w:rsidRDefault="00F50BC1">
          <w:pPr>
            <w:pStyle w:val="Heading1"/>
          </w:pPr>
          <w:r>
            <w:t>Bibliography</w:t>
          </w:r>
          <w:bookmarkEnd w:id="8"/>
        </w:p>
        <w:sdt>
          <w:sdtPr>
            <w:id w:val="111145805"/>
            <w:bibliography/>
          </w:sdtPr>
          <w:sdtEndPr/>
          <w:sdtContent>
            <w:p w14:paraId="6BDDE0AE" w14:textId="77777777" w:rsidR="00F50BC1" w:rsidRDefault="00F50BC1" w:rsidP="00F50BC1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Kanumarlapudi, P. (2018, February 20). </w:t>
              </w:r>
              <w:r>
                <w:rPr>
                  <w:i/>
                  <w:iCs/>
                  <w:noProof/>
                </w:rPr>
                <w:t>BlockChain for layman — Part 2</w:t>
              </w:r>
              <w:r>
                <w:rPr>
                  <w:noProof/>
                </w:rPr>
                <w:t>. Retrieved from medium: https://medium.com/@pkmar437/blockchain-for-layman-part-2-a8984fda0acc</w:t>
              </w:r>
            </w:p>
            <w:p w14:paraId="6F5B428B" w14:textId="0FABD3F9" w:rsidR="00F50BC1" w:rsidRDefault="00F50BC1" w:rsidP="00F50BC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FC9767D" w14:textId="77777777" w:rsidR="00ED533F" w:rsidRDefault="00ED533F"/>
    <w:sectPr w:rsidR="00ED533F" w:rsidSect="0023772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4983E" w14:textId="77777777" w:rsidR="009131DD" w:rsidRDefault="009131DD" w:rsidP="00300589">
      <w:pPr>
        <w:spacing w:after="0" w:line="240" w:lineRule="auto"/>
      </w:pPr>
      <w:r>
        <w:separator/>
      </w:r>
    </w:p>
  </w:endnote>
  <w:endnote w:type="continuationSeparator" w:id="0">
    <w:p w14:paraId="63296BA5" w14:textId="77777777" w:rsidR="009131DD" w:rsidRDefault="009131DD" w:rsidP="00300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8D8AA" w14:textId="77777777" w:rsidR="009131DD" w:rsidRDefault="009131DD" w:rsidP="00300589">
      <w:pPr>
        <w:spacing w:after="0" w:line="240" w:lineRule="auto"/>
      </w:pPr>
      <w:r>
        <w:separator/>
      </w:r>
    </w:p>
  </w:footnote>
  <w:footnote w:type="continuationSeparator" w:id="0">
    <w:p w14:paraId="07246A7D" w14:textId="77777777" w:rsidR="009131DD" w:rsidRDefault="009131DD" w:rsidP="003005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55"/>
    <w:rsid w:val="0000279E"/>
    <w:rsid w:val="00041FD1"/>
    <w:rsid w:val="0007342F"/>
    <w:rsid w:val="00081121"/>
    <w:rsid w:val="00096525"/>
    <w:rsid w:val="000976F1"/>
    <w:rsid w:val="000B4D6A"/>
    <w:rsid w:val="000C2250"/>
    <w:rsid w:val="000C7B99"/>
    <w:rsid w:val="001201E7"/>
    <w:rsid w:val="001270DC"/>
    <w:rsid w:val="00134F2D"/>
    <w:rsid w:val="00135EE8"/>
    <w:rsid w:val="00143F7F"/>
    <w:rsid w:val="00166442"/>
    <w:rsid w:val="001B680D"/>
    <w:rsid w:val="001C4C35"/>
    <w:rsid w:val="001D14BE"/>
    <w:rsid w:val="001F030F"/>
    <w:rsid w:val="001F5528"/>
    <w:rsid w:val="00211DB1"/>
    <w:rsid w:val="00223130"/>
    <w:rsid w:val="00233FAB"/>
    <w:rsid w:val="00237724"/>
    <w:rsid w:val="00246EF1"/>
    <w:rsid w:val="00283FE0"/>
    <w:rsid w:val="00284437"/>
    <w:rsid w:val="00300589"/>
    <w:rsid w:val="0031495D"/>
    <w:rsid w:val="0031665E"/>
    <w:rsid w:val="0033581D"/>
    <w:rsid w:val="00355154"/>
    <w:rsid w:val="00395A90"/>
    <w:rsid w:val="003B356F"/>
    <w:rsid w:val="003D2A65"/>
    <w:rsid w:val="003F6AC0"/>
    <w:rsid w:val="00416FAF"/>
    <w:rsid w:val="00417883"/>
    <w:rsid w:val="004412FE"/>
    <w:rsid w:val="004D2DBF"/>
    <w:rsid w:val="00501E0B"/>
    <w:rsid w:val="00523FD8"/>
    <w:rsid w:val="00546468"/>
    <w:rsid w:val="0056732C"/>
    <w:rsid w:val="005E7285"/>
    <w:rsid w:val="00634346"/>
    <w:rsid w:val="00654640"/>
    <w:rsid w:val="006719A6"/>
    <w:rsid w:val="00681C12"/>
    <w:rsid w:val="006B0DCD"/>
    <w:rsid w:val="0071618A"/>
    <w:rsid w:val="00723A7C"/>
    <w:rsid w:val="00767A54"/>
    <w:rsid w:val="0077230E"/>
    <w:rsid w:val="007C7F34"/>
    <w:rsid w:val="007E3CFD"/>
    <w:rsid w:val="0081673E"/>
    <w:rsid w:val="008279DB"/>
    <w:rsid w:val="008409FE"/>
    <w:rsid w:val="0086132E"/>
    <w:rsid w:val="008C083A"/>
    <w:rsid w:val="009131DD"/>
    <w:rsid w:val="00983D9B"/>
    <w:rsid w:val="009B5ED6"/>
    <w:rsid w:val="009C0383"/>
    <w:rsid w:val="00A34DD7"/>
    <w:rsid w:val="00A4267E"/>
    <w:rsid w:val="00A445BE"/>
    <w:rsid w:val="00A752AA"/>
    <w:rsid w:val="00A84CB5"/>
    <w:rsid w:val="00AF210E"/>
    <w:rsid w:val="00B31845"/>
    <w:rsid w:val="00B33284"/>
    <w:rsid w:val="00B35119"/>
    <w:rsid w:val="00B451EF"/>
    <w:rsid w:val="00B5339C"/>
    <w:rsid w:val="00B631D9"/>
    <w:rsid w:val="00BD4955"/>
    <w:rsid w:val="00C24A85"/>
    <w:rsid w:val="00C4393B"/>
    <w:rsid w:val="00C95346"/>
    <w:rsid w:val="00CE2ECE"/>
    <w:rsid w:val="00CF2461"/>
    <w:rsid w:val="00D1231E"/>
    <w:rsid w:val="00D36D1C"/>
    <w:rsid w:val="00D64261"/>
    <w:rsid w:val="00D73499"/>
    <w:rsid w:val="00D766B7"/>
    <w:rsid w:val="00DF0C7C"/>
    <w:rsid w:val="00DF72B0"/>
    <w:rsid w:val="00E64ED7"/>
    <w:rsid w:val="00E72E57"/>
    <w:rsid w:val="00E85509"/>
    <w:rsid w:val="00EA5D6B"/>
    <w:rsid w:val="00ED533F"/>
    <w:rsid w:val="00F146E8"/>
    <w:rsid w:val="00F15B59"/>
    <w:rsid w:val="00F50BC1"/>
    <w:rsid w:val="00F67057"/>
    <w:rsid w:val="00F93108"/>
    <w:rsid w:val="00FA485B"/>
    <w:rsid w:val="00FB730D"/>
    <w:rsid w:val="00FE411A"/>
    <w:rsid w:val="00FF1EA7"/>
    <w:rsid w:val="00FF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960F"/>
  <w15:chartTrackingRefBased/>
  <w15:docId w15:val="{D344FE4E-C098-429B-B8CF-3E0A5D37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6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772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3772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63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31D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27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9DB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8279DB"/>
  </w:style>
  <w:style w:type="table" w:styleId="TableGrid">
    <w:name w:val="Table Grid"/>
    <w:basedOn w:val="TableNormal"/>
    <w:uiPriority w:val="39"/>
    <w:rsid w:val="007E3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0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589"/>
  </w:style>
  <w:style w:type="paragraph" w:styleId="Footer">
    <w:name w:val="footer"/>
    <w:basedOn w:val="Normal"/>
    <w:link w:val="FooterChar"/>
    <w:uiPriority w:val="99"/>
    <w:unhideWhenUsed/>
    <w:rsid w:val="00300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589"/>
  </w:style>
  <w:style w:type="character" w:customStyle="1" w:styleId="Heading2Char">
    <w:name w:val="Heading 2 Char"/>
    <w:basedOn w:val="DefaultParagraphFont"/>
    <w:link w:val="Heading2"/>
    <w:uiPriority w:val="9"/>
    <w:rsid w:val="00D766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C7B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7B9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image" Target="media/image8.png"/><Relationship Id="rId26" Type="http://schemas.openxmlformats.org/officeDocument/2006/relationships/hyperlink" Target="https://codebeautify.org/binary-to-text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Changes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Sheet2!$A$1</c:f>
              <c:strCache>
                <c:ptCount val="1"/>
                <c:pt idx="0">
                  <c:v>Changes in Text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Sheet2!$A$2:$A$7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4C-4E87-80F6-56ACF65AB11C}"/>
            </c:ext>
          </c:extLst>
        </c:ser>
        <c:ser>
          <c:idx val="1"/>
          <c:order val="1"/>
          <c:tx>
            <c:strRef>
              <c:f>Sheet2!$B$1</c:f>
              <c:strCache>
                <c:ptCount val="1"/>
                <c:pt idx="0">
                  <c:v>Changes in Bits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Sheet2!$B$2:$B$7</c:f>
              <c:numCache>
                <c:formatCode>General</c:formatCode>
                <c:ptCount val="6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12</c:v>
                </c:pt>
                <c:pt idx="5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4C-4E87-80F6-56ACF65AB1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7597472"/>
        <c:axId val="467595832"/>
      </c:lineChart>
      <c:catAx>
        <c:axId val="467597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7595832"/>
        <c:crosses val="autoZero"/>
        <c:auto val="1"/>
        <c:lblAlgn val="ctr"/>
        <c:lblOffset val="100"/>
        <c:noMultiLvlLbl val="0"/>
      </c:catAx>
      <c:valAx>
        <c:axId val="467595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7597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Changes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Sheet2!$A$1</c:f>
              <c:strCache>
                <c:ptCount val="1"/>
                <c:pt idx="0">
                  <c:v>Changes in Text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Sheet2!$A$2:$A$12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E4-4011-845E-90CCF0AAC210}"/>
            </c:ext>
          </c:extLst>
        </c:ser>
        <c:ser>
          <c:idx val="1"/>
          <c:order val="1"/>
          <c:tx>
            <c:strRef>
              <c:f>Sheet2!$B$1</c:f>
              <c:strCache>
                <c:ptCount val="1"/>
                <c:pt idx="0">
                  <c:v>Changes in Bits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Sheet2!$B$2:$B$12</c:f>
              <c:numCache>
                <c:formatCode>General</c:formatCode>
                <c:ptCount val="11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12</c:v>
                </c:pt>
                <c:pt idx="5">
                  <c:v>10</c:v>
                </c:pt>
                <c:pt idx="6">
                  <c:v>17</c:v>
                </c:pt>
                <c:pt idx="7">
                  <c:v>12</c:v>
                </c:pt>
                <c:pt idx="8">
                  <c:v>21</c:v>
                </c:pt>
                <c:pt idx="9">
                  <c:v>21</c:v>
                </c:pt>
                <c:pt idx="10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3E4-4011-845E-90CCF0AAC2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6511560"/>
        <c:axId val="466511888"/>
      </c:lineChart>
      <c:catAx>
        <c:axId val="4665115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6511888"/>
        <c:crosses val="autoZero"/>
        <c:auto val="1"/>
        <c:lblAlgn val="ctr"/>
        <c:lblOffset val="100"/>
        <c:noMultiLvlLbl val="0"/>
      </c:catAx>
      <c:valAx>
        <c:axId val="466511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6511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Changes in Bits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Sheet2!$B$2:$B$12</c:f>
              <c:numCache>
                <c:formatCode>General</c:formatCode>
                <c:ptCount val="11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12</c:v>
                </c:pt>
                <c:pt idx="5">
                  <c:v>10</c:v>
                </c:pt>
                <c:pt idx="6">
                  <c:v>17</c:v>
                </c:pt>
                <c:pt idx="7">
                  <c:v>12</c:v>
                </c:pt>
                <c:pt idx="8">
                  <c:v>21</c:v>
                </c:pt>
                <c:pt idx="9">
                  <c:v>21</c:v>
                </c:pt>
                <c:pt idx="10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AD-47CB-839B-1DA684CC1E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6209328"/>
        <c:axId val="456209984"/>
      </c:barChart>
      <c:catAx>
        <c:axId val="456209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6209984"/>
        <c:crosses val="autoZero"/>
        <c:auto val="1"/>
        <c:lblAlgn val="ctr"/>
        <c:lblOffset val="100"/>
        <c:noMultiLvlLbl val="0"/>
      </c:catAx>
      <c:valAx>
        <c:axId val="456209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6209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7938F18FC94F8DADADD8B4D6953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BD78A-2694-4BC3-BA31-F410ADB0CFE7}"/>
      </w:docPartPr>
      <w:docPartBody>
        <w:p w:rsidR="001965C2" w:rsidRDefault="009953E2" w:rsidP="009953E2">
          <w:pPr>
            <w:pStyle w:val="F07938F18FC94F8DADADD8B4D69533B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49AD9A3926A49DCAE59C29A62F56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BEA50-AB21-4B7C-97DF-EC214EF70BF7}"/>
      </w:docPartPr>
      <w:docPartBody>
        <w:p w:rsidR="001965C2" w:rsidRDefault="009953E2" w:rsidP="009953E2">
          <w:pPr>
            <w:pStyle w:val="F49AD9A3926A49DCAE59C29A62F5625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E2"/>
    <w:rsid w:val="00017321"/>
    <w:rsid w:val="001965C2"/>
    <w:rsid w:val="003E7EDD"/>
    <w:rsid w:val="009953E2"/>
    <w:rsid w:val="00EF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7938F18FC94F8DADADD8B4D69533BF">
    <w:name w:val="F07938F18FC94F8DADADD8B4D69533BF"/>
    <w:rsid w:val="009953E2"/>
  </w:style>
  <w:style w:type="paragraph" w:customStyle="1" w:styleId="F49AD9A3926A49DCAE59C29A62F5625D">
    <w:name w:val="F49AD9A3926A49DCAE59C29A62F5625D"/>
    <w:rsid w:val="009953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2020-09-26T00:00:00</PublishDate>
  <Abstract/>
  <CompanyAddress>Sukhman Atwal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Pra18</b:Tag>
    <b:SourceType>InternetSite</b:SourceType>
    <b:Guid>{EDCACBBE-0D71-4F1E-A58F-154879C5BBEE}</b:Guid>
    <b:Author>
      <b:Author>
        <b:NameList>
          <b:Person>
            <b:Last>Kanumarlapudi</b:Last>
            <b:First>Praveen</b:First>
          </b:Person>
        </b:NameList>
      </b:Author>
    </b:Author>
    <b:Title>BlockChain for layman — Part 2</b:Title>
    <b:InternetSiteTitle>medium</b:InternetSiteTitle>
    <b:Year>2018</b:Year>
    <b:Month>February</b:Month>
    <b:Day>20</b:Day>
    <b:URL>https://medium.com/@pkmar437/blockchain-for-layman-part-2-a8984fda0acc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A2573C-2F1C-4664-9785-0410F6697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14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FSCT 8581</Company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The Avalanche Effect</dc:subject>
  <dc:creator>Sukh Atwal</dc:creator>
  <cp:keywords/>
  <dc:description/>
  <cp:lastModifiedBy>Sukh Atwal</cp:lastModifiedBy>
  <cp:revision>118</cp:revision>
  <cp:lastPrinted>2020-09-26T16:07:00Z</cp:lastPrinted>
  <dcterms:created xsi:type="dcterms:W3CDTF">2020-09-26T10:13:00Z</dcterms:created>
  <dcterms:modified xsi:type="dcterms:W3CDTF">2022-06-14T04:18:00Z</dcterms:modified>
</cp:coreProperties>
</file>