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17" w:rsidRDefault="00777E17" w:rsidP="00777E17">
      <w:pPr>
        <w:pStyle w:val="Heading1"/>
        <w:jc w:val="center"/>
        <w:rPr>
          <w:b/>
          <w:u w:val="single"/>
        </w:rPr>
      </w:pPr>
      <w:r>
        <w:rPr>
          <w:b/>
          <w:color w:val="auto"/>
          <w:u w:val="single"/>
        </w:rPr>
        <w:t>Machine Learning – Assignment 2 – Report</w:t>
      </w:r>
    </w:p>
    <w:p w:rsidR="00777E17" w:rsidRDefault="00777E17" w:rsidP="00777E17"/>
    <w:p w:rsidR="00777E17" w:rsidRDefault="00777E17" w:rsidP="00777E17">
      <w:pPr>
        <w:rPr>
          <w:sz w:val="24"/>
        </w:rPr>
      </w:pPr>
      <w:r>
        <w:rPr>
          <w:b/>
          <w:sz w:val="24"/>
          <w:u w:val="single"/>
        </w:rPr>
        <w:t>Name:</w:t>
      </w:r>
      <w:r>
        <w:rPr>
          <w:sz w:val="24"/>
        </w:rPr>
        <w:t xml:space="preserve"> </w:t>
      </w:r>
      <w:r>
        <w:rPr>
          <w:sz w:val="24"/>
        </w:rPr>
        <w:t>Satwant Singh</w:t>
      </w:r>
    </w:p>
    <w:p w:rsidR="00777E17" w:rsidRDefault="00777E17" w:rsidP="00777E17">
      <w:pPr>
        <w:rPr>
          <w:sz w:val="24"/>
        </w:rPr>
      </w:pPr>
      <w:proofErr w:type="spellStart"/>
      <w:r>
        <w:rPr>
          <w:b/>
          <w:sz w:val="24"/>
          <w:u w:val="single"/>
        </w:rPr>
        <w:t>NetID</w:t>
      </w:r>
      <w:proofErr w:type="spellEnd"/>
      <w:r>
        <w:rPr>
          <w:b/>
          <w:sz w:val="24"/>
          <w:u w:val="single"/>
        </w:rPr>
        <w:t>:</w:t>
      </w:r>
      <w:r>
        <w:rPr>
          <w:sz w:val="24"/>
        </w:rPr>
        <w:t xml:space="preserve"> </w:t>
      </w:r>
      <w:r w:rsidR="00A3572A">
        <w:rPr>
          <w:sz w:val="24"/>
        </w:rPr>
        <w:t>sxs149531</w:t>
      </w:r>
    </w:p>
    <w:p w:rsidR="00777E17" w:rsidRDefault="00777E17" w:rsidP="00777E17">
      <w:pPr>
        <w:rPr>
          <w:sz w:val="24"/>
        </w:rPr>
      </w:pPr>
    </w:p>
    <w:p w:rsidR="00777E17" w:rsidRDefault="00777E17" w:rsidP="00777E17">
      <w:pPr>
        <w:rPr>
          <w:b/>
          <w:sz w:val="24"/>
          <w:u w:val="single"/>
        </w:rPr>
      </w:pPr>
      <w:r>
        <w:rPr>
          <w:b/>
          <w:sz w:val="24"/>
          <w:u w:val="single"/>
        </w:rPr>
        <w:t xml:space="preserve">Accuracy of the Naïve Bayes Classifier on the test data set: </w:t>
      </w:r>
    </w:p>
    <w:tbl>
      <w:tblPr>
        <w:tblStyle w:val="GridTable1Light"/>
        <w:tblW w:w="0" w:type="auto"/>
        <w:tblInd w:w="0" w:type="dxa"/>
        <w:tblLook w:val="04A0" w:firstRow="1" w:lastRow="0" w:firstColumn="1" w:lastColumn="0" w:noHBand="0" w:noVBand="1"/>
      </w:tblPr>
      <w:tblGrid>
        <w:gridCol w:w="4675"/>
        <w:gridCol w:w="4675"/>
      </w:tblGrid>
      <w:tr w:rsidR="00777E17" w:rsidTr="00777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hideMark/>
          </w:tcPr>
          <w:p w:rsidR="00777E17" w:rsidRDefault="00777E17">
            <w:pPr>
              <w:spacing w:line="240" w:lineRule="auto"/>
              <w:rPr>
                <w:sz w:val="24"/>
              </w:rPr>
            </w:pPr>
            <w:r>
              <w:rPr>
                <w:sz w:val="24"/>
              </w:rPr>
              <w:t>Vocabulary including stop words</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hideMark/>
          </w:tcPr>
          <w:p w:rsidR="00777E17" w:rsidRDefault="00777E17">
            <w:pPr>
              <w:spacing w:line="240" w:lineRule="auto"/>
              <w:cnfStyle w:val="100000000000" w:firstRow="1" w:lastRow="0" w:firstColumn="0" w:lastColumn="0" w:oddVBand="0" w:evenVBand="0" w:oddHBand="0" w:evenHBand="0" w:firstRowFirstColumn="0" w:firstRowLastColumn="0" w:lastRowFirstColumn="0" w:lastRowLastColumn="0"/>
              <w:rPr>
                <w:sz w:val="24"/>
              </w:rPr>
            </w:pPr>
            <w:r>
              <w:rPr>
                <w:sz w:val="24"/>
              </w:rPr>
              <w:t>Vocabulary not including stop words</w:t>
            </w:r>
          </w:p>
        </w:tc>
      </w:tr>
      <w:tr w:rsidR="00777E17" w:rsidTr="00777E17">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777E17" w:rsidRDefault="00A3572A">
            <w:pPr>
              <w:spacing w:line="240" w:lineRule="auto"/>
              <w:rPr>
                <w:b w:val="0"/>
                <w:sz w:val="24"/>
              </w:rPr>
            </w:pPr>
            <w:r w:rsidRPr="00A3572A">
              <w:rPr>
                <w:b w:val="0"/>
                <w:sz w:val="24"/>
              </w:rPr>
              <w:t>89.7489539749%</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777E17" w:rsidRDefault="00A3572A">
            <w:pPr>
              <w:spacing w:line="240" w:lineRule="auto"/>
              <w:cnfStyle w:val="000000000000" w:firstRow="0" w:lastRow="0" w:firstColumn="0" w:lastColumn="0" w:oddVBand="0" w:evenVBand="0" w:oddHBand="0" w:evenHBand="0" w:firstRowFirstColumn="0" w:firstRowLastColumn="0" w:lastRowFirstColumn="0" w:lastRowLastColumn="0"/>
              <w:rPr>
                <w:sz w:val="24"/>
              </w:rPr>
            </w:pPr>
            <w:r w:rsidRPr="00A3572A">
              <w:rPr>
                <w:sz w:val="24"/>
              </w:rPr>
              <w:t>89.539748954%</w:t>
            </w:r>
          </w:p>
        </w:tc>
      </w:tr>
    </w:tbl>
    <w:p w:rsidR="00777E17" w:rsidRDefault="00777E17" w:rsidP="00777E17">
      <w:pPr>
        <w:rPr>
          <w:sz w:val="24"/>
          <w:u w:val="single"/>
        </w:rPr>
      </w:pPr>
    </w:p>
    <w:p w:rsidR="00777E17" w:rsidRDefault="00777E17" w:rsidP="00777E17">
      <w:pPr>
        <w:rPr>
          <w:b/>
          <w:sz w:val="24"/>
          <w:u w:val="single"/>
        </w:rPr>
      </w:pPr>
      <w:r>
        <w:rPr>
          <w:b/>
          <w:sz w:val="24"/>
          <w:u w:val="single"/>
        </w:rPr>
        <w:t>Accuracy of the Logistic Regression Classifier on the test data set:</w:t>
      </w:r>
    </w:p>
    <w:tbl>
      <w:tblPr>
        <w:tblStyle w:val="TableGrid"/>
        <w:tblW w:w="9463" w:type="dxa"/>
        <w:tblInd w:w="0" w:type="dxa"/>
        <w:tblLook w:val="04A0" w:firstRow="1" w:lastRow="0" w:firstColumn="1" w:lastColumn="0" w:noHBand="0" w:noVBand="1"/>
      </w:tblPr>
      <w:tblGrid>
        <w:gridCol w:w="887"/>
        <w:gridCol w:w="1039"/>
        <w:gridCol w:w="1200"/>
        <w:gridCol w:w="2613"/>
        <w:gridCol w:w="1466"/>
        <w:gridCol w:w="2258"/>
      </w:tblGrid>
      <w:tr w:rsidR="00777E17" w:rsidTr="004D1A82">
        <w:tc>
          <w:tcPr>
            <w:tcW w:w="887" w:type="dxa"/>
            <w:tcBorders>
              <w:top w:val="single" w:sz="4" w:space="0" w:color="auto"/>
              <w:left w:val="single" w:sz="4" w:space="0" w:color="auto"/>
              <w:bottom w:val="single" w:sz="12" w:space="0" w:color="auto"/>
              <w:right w:val="single" w:sz="4" w:space="0" w:color="auto"/>
            </w:tcBorders>
            <w:hideMark/>
          </w:tcPr>
          <w:p w:rsidR="00777E17" w:rsidRDefault="00777E17">
            <w:pPr>
              <w:spacing w:line="240" w:lineRule="auto"/>
              <w:rPr>
                <w:b/>
                <w:sz w:val="24"/>
              </w:rPr>
            </w:pPr>
            <w:r>
              <w:rPr>
                <w:b/>
                <w:sz w:val="24"/>
              </w:rPr>
              <w:t>Eta</w:t>
            </w:r>
          </w:p>
        </w:tc>
        <w:tc>
          <w:tcPr>
            <w:tcW w:w="1039" w:type="dxa"/>
            <w:tcBorders>
              <w:top w:val="single" w:sz="4" w:space="0" w:color="auto"/>
              <w:left w:val="single" w:sz="4" w:space="0" w:color="auto"/>
              <w:bottom w:val="single" w:sz="12" w:space="0" w:color="auto"/>
              <w:right w:val="single" w:sz="4" w:space="0" w:color="auto"/>
            </w:tcBorders>
            <w:hideMark/>
          </w:tcPr>
          <w:p w:rsidR="00777E17" w:rsidRDefault="00777E17">
            <w:pPr>
              <w:spacing w:line="240" w:lineRule="auto"/>
              <w:rPr>
                <w:b/>
                <w:sz w:val="24"/>
              </w:rPr>
            </w:pPr>
            <w:r>
              <w:rPr>
                <w:b/>
                <w:sz w:val="24"/>
              </w:rPr>
              <w:t>Lambda</w:t>
            </w:r>
          </w:p>
        </w:tc>
        <w:tc>
          <w:tcPr>
            <w:tcW w:w="1200" w:type="dxa"/>
            <w:tcBorders>
              <w:top w:val="single" w:sz="4" w:space="0" w:color="auto"/>
              <w:left w:val="single" w:sz="4" w:space="0" w:color="auto"/>
              <w:bottom w:val="single" w:sz="12" w:space="0" w:color="auto"/>
              <w:right w:val="single" w:sz="4" w:space="0" w:color="auto"/>
            </w:tcBorders>
            <w:hideMark/>
          </w:tcPr>
          <w:p w:rsidR="00777E17" w:rsidRDefault="00777E17">
            <w:pPr>
              <w:spacing w:line="240" w:lineRule="auto"/>
              <w:rPr>
                <w:b/>
                <w:sz w:val="24"/>
              </w:rPr>
            </w:pPr>
            <w:r>
              <w:rPr>
                <w:b/>
                <w:sz w:val="24"/>
              </w:rPr>
              <w:t>Iterations (With Stop Words)</w:t>
            </w:r>
          </w:p>
        </w:tc>
        <w:tc>
          <w:tcPr>
            <w:tcW w:w="2613" w:type="dxa"/>
            <w:tcBorders>
              <w:top w:val="single" w:sz="4" w:space="0" w:color="auto"/>
              <w:left w:val="single" w:sz="4" w:space="0" w:color="auto"/>
              <w:bottom w:val="single" w:sz="12" w:space="0" w:color="auto"/>
              <w:right w:val="single" w:sz="4" w:space="0" w:color="auto"/>
            </w:tcBorders>
            <w:hideMark/>
          </w:tcPr>
          <w:p w:rsidR="00777E17" w:rsidRDefault="00777E17">
            <w:pPr>
              <w:spacing w:line="240" w:lineRule="auto"/>
              <w:rPr>
                <w:b/>
                <w:sz w:val="24"/>
              </w:rPr>
            </w:pPr>
            <w:r>
              <w:rPr>
                <w:b/>
                <w:sz w:val="24"/>
              </w:rPr>
              <w:t>Accuracy (With Stop Words)</w:t>
            </w:r>
          </w:p>
        </w:tc>
        <w:tc>
          <w:tcPr>
            <w:tcW w:w="1466" w:type="dxa"/>
            <w:tcBorders>
              <w:top w:val="single" w:sz="4" w:space="0" w:color="auto"/>
              <w:left w:val="single" w:sz="4" w:space="0" w:color="auto"/>
              <w:bottom w:val="single" w:sz="12" w:space="0" w:color="auto"/>
              <w:right w:val="single" w:sz="4" w:space="0" w:color="auto"/>
            </w:tcBorders>
            <w:hideMark/>
          </w:tcPr>
          <w:p w:rsidR="00777E17" w:rsidRDefault="00777E17">
            <w:pPr>
              <w:spacing w:line="240" w:lineRule="auto"/>
              <w:rPr>
                <w:b/>
                <w:sz w:val="24"/>
              </w:rPr>
            </w:pPr>
            <w:r>
              <w:rPr>
                <w:b/>
                <w:sz w:val="24"/>
              </w:rPr>
              <w:t>Iterations (Without Stop Words)</w:t>
            </w:r>
          </w:p>
        </w:tc>
        <w:tc>
          <w:tcPr>
            <w:tcW w:w="2258" w:type="dxa"/>
            <w:tcBorders>
              <w:top w:val="single" w:sz="4" w:space="0" w:color="auto"/>
              <w:left w:val="single" w:sz="4" w:space="0" w:color="auto"/>
              <w:bottom w:val="single" w:sz="12" w:space="0" w:color="auto"/>
              <w:right w:val="single" w:sz="4" w:space="0" w:color="auto"/>
            </w:tcBorders>
            <w:hideMark/>
          </w:tcPr>
          <w:p w:rsidR="00777E17" w:rsidRDefault="00777E17">
            <w:pPr>
              <w:spacing w:line="240" w:lineRule="auto"/>
              <w:rPr>
                <w:b/>
                <w:sz w:val="24"/>
              </w:rPr>
            </w:pPr>
            <w:r>
              <w:rPr>
                <w:b/>
                <w:sz w:val="24"/>
              </w:rPr>
              <w:t>Accuracy (Without Stop Words)</w:t>
            </w:r>
          </w:p>
        </w:tc>
      </w:tr>
      <w:tr w:rsidR="00777E17" w:rsidTr="004D1A82">
        <w:tc>
          <w:tcPr>
            <w:tcW w:w="887" w:type="dxa"/>
            <w:tcBorders>
              <w:top w:val="single" w:sz="12" w:space="0" w:color="auto"/>
              <w:left w:val="single" w:sz="4" w:space="0" w:color="auto"/>
              <w:bottom w:val="single" w:sz="4" w:space="0" w:color="auto"/>
              <w:right w:val="single" w:sz="4" w:space="0" w:color="auto"/>
            </w:tcBorders>
            <w:hideMark/>
          </w:tcPr>
          <w:p w:rsidR="00777E17" w:rsidRDefault="00777E17">
            <w:pPr>
              <w:spacing w:line="240" w:lineRule="auto"/>
              <w:rPr>
                <w:b/>
                <w:sz w:val="24"/>
              </w:rPr>
            </w:pPr>
            <w:r>
              <w:rPr>
                <w:b/>
                <w:sz w:val="24"/>
              </w:rPr>
              <w:t>0.001</w:t>
            </w:r>
          </w:p>
        </w:tc>
        <w:tc>
          <w:tcPr>
            <w:tcW w:w="1039" w:type="dxa"/>
            <w:tcBorders>
              <w:top w:val="single" w:sz="12" w:space="0" w:color="auto"/>
              <w:left w:val="single" w:sz="4" w:space="0" w:color="auto"/>
              <w:bottom w:val="single" w:sz="4" w:space="0" w:color="auto"/>
              <w:right w:val="single" w:sz="4" w:space="0" w:color="auto"/>
            </w:tcBorders>
            <w:hideMark/>
          </w:tcPr>
          <w:p w:rsidR="00777E17" w:rsidRDefault="00777E17">
            <w:pPr>
              <w:spacing w:line="240" w:lineRule="auto"/>
              <w:rPr>
                <w:b/>
                <w:sz w:val="24"/>
              </w:rPr>
            </w:pPr>
            <w:r>
              <w:rPr>
                <w:b/>
                <w:sz w:val="24"/>
              </w:rPr>
              <w:t>0.01</w:t>
            </w:r>
          </w:p>
        </w:tc>
        <w:tc>
          <w:tcPr>
            <w:tcW w:w="1200" w:type="dxa"/>
            <w:tcBorders>
              <w:top w:val="single" w:sz="12" w:space="0" w:color="auto"/>
              <w:left w:val="single" w:sz="4" w:space="0" w:color="auto"/>
              <w:bottom w:val="single" w:sz="4" w:space="0" w:color="auto"/>
              <w:right w:val="single" w:sz="4" w:space="0" w:color="auto"/>
            </w:tcBorders>
            <w:hideMark/>
          </w:tcPr>
          <w:p w:rsidR="00777E17" w:rsidRDefault="00777E17">
            <w:pPr>
              <w:spacing w:line="240" w:lineRule="auto"/>
              <w:rPr>
                <w:sz w:val="24"/>
              </w:rPr>
            </w:pPr>
            <w:r>
              <w:rPr>
                <w:sz w:val="24"/>
              </w:rPr>
              <w:t>5</w:t>
            </w:r>
          </w:p>
        </w:tc>
        <w:tc>
          <w:tcPr>
            <w:tcW w:w="2613" w:type="dxa"/>
            <w:tcBorders>
              <w:top w:val="single" w:sz="12" w:space="0" w:color="auto"/>
              <w:left w:val="single" w:sz="4" w:space="0" w:color="auto"/>
              <w:bottom w:val="single" w:sz="4" w:space="0" w:color="auto"/>
              <w:right w:val="single" w:sz="4" w:space="0" w:color="auto"/>
            </w:tcBorders>
            <w:hideMark/>
          </w:tcPr>
          <w:p w:rsidR="00777E17" w:rsidRDefault="00390D21">
            <w:pPr>
              <w:spacing w:line="240" w:lineRule="auto"/>
              <w:rPr>
                <w:sz w:val="24"/>
              </w:rPr>
            </w:pPr>
            <w:r w:rsidRPr="00390D21">
              <w:rPr>
                <w:sz w:val="24"/>
              </w:rPr>
              <w:t>73.0125</w:t>
            </w:r>
            <w:r w:rsidR="00BF7345">
              <w:rPr>
                <w:sz w:val="24"/>
              </w:rPr>
              <w:t>523013</w:t>
            </w:r>
          </w:p>
        </w:tc>
        <w:tc>
          <w:tcPr>
            <w:tcW w:w="1466" w:type="dxa"/>
            <w:tcBorders>
              <w:top w:val="single" w:sz="12" w:space="0" w:color="auto"/>
              <w:left w:val="single" w:sz="4" w:space="0" w:color="auto"/>
              <w:bottom w:val="single" w:sz="4" w:space="0" w:color="auto"/>
              <w:right w:val="single" w:sz="4" w:space="0" w:color="auto"/>
            </w:tcBorders>
            <w:hideMark/>
          </w:tcPr>
          <w:p w:rsidR="00777E17" w:rsidRDefault="00777E17">
            <w:pPr>
              <w:spacing w:line="240" w:lineRule="auto"/>
              <w:rPr>
                <w:sz w:val="24"/>
              </w:rPr>
            </w:pPr>
            <w:r>
              <w:rPr>
                <w:sz w:val="24"/>
              </w:rPr>
              <w:t>10</w:t>
            </w:r>
          </w:p>
        </w:tc>
        <w:tc>
          <w:tcPr>
            <w:tcW w:w="2258" w:type="dxa"/>
            <w:tcBorders>
              <w:top w:val="single" w:sz="12" w:space="0" w:color="auto"/>
              <w:left w:val="single" w:sz="4" w:space="0" w:color="auto"/>
              <w:bottom w:val="single" w:sz="4" w:space="0" w:color="auto"/>
              <w:right w:val="single" w:sz="4" w:space="0" w:color="auto"/>
            </w:tcBorders>
            <w:hideMark/>
          </w:tcPr>
          <w:p w:rsidR="00777E17" w:rsidRDefault="00BF7345">
            <w:pPr>
              <w:spacing w:line="240" w:lineRule="auto"/>
              <w:rPr>
                <w:sz w:val="24"/>
              </w:rPr>
            </w:pPr>
            <w:r w:rsidRPr="00BF7345">
              <w:rPr>
                <w:sz w:val="24"/>
              </w:rPr>
              <w:t>73.8493723849</w:t>
            </w:r>
          </w:p>
        </w:tc>
      </w:tr>
      <w:tr w:rsidR="00777E17" w:rsidTr="004D1A82">
        <w:tc>
          <w:tcPr>
            <w:tcW w:w="887" w:type="dxa"/>
            <w:tcBorders>
              <w:top w:val="single" w:sz="4" w:space="0" w:color="auto"/>
              <w:left w:val="single" w:sz="4" w:space="0" w:color="auto"/>
              <w:bottom w:val="single" w:sz="4" w:space="0" w:color="auto"/>
              <w:right w:val="single" w:sz="4" w:space="0" w:color="auto"/>
            </w:tcBorders>
          </w:tcPr>
          <w:p w:rsidR="00777E17" w:rsidRDefault="00777E17">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777E17" w:rsidRDefault="00777E17">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777E17" w:rsidRDefault="00777E17">
            <w:pPr>
              <w:spacing w:line="240" w:lineRule="auto"/>
              <w:rPr>
                <w:sz w:val="24"/>
              </w:rPr>
            </w:pPr>
            <w:r>
              <w:rPr>
                <w:sz w:val="24"/>
              </w:rPr>
              <w:t>10</w:t>
            </w:r>
          </w:p>
        </w:tc>
        <w:tc>
          <w:tcPr>
            <w:tcW w:w="2613" w:type="dxa"/>
            <w:tcBorders>
              <w:top w:val="single" w:sz="4" w:space="0" w:color="auto"/>
              <w:left w:val="single" w:sz="4" w:space="0" w:color="auto"/>
              <w:bottom w:val="single" w:sz="4" w:space="0" w:color="auto"/>
              <w:right w:val="single" w:sz="4" w:space="0" w:color="auto"/>
            </w:tcBorders>
            <w:hideMark/>
          </w:tcPr>
          <w:p w:rsidR="00777E17" w:rsidRDefault="00BF7345">
            <w:pPr>
              <w:spacing w:line="240" w:lineRule="auto"/>
              <w:rPr>
                <w:sz w:val="24"/>
              </w:rPr>
            </w:pPr>
            <w:r w:rsidRPr="00BF7345">
              <w:rPr>
                <w:sz w:val="24"/>
              </w:rPr>
              <w:t>73.8493723849</w:t>
            </w:r>
          </w:p>
        </w:tc>
        <w:tc>
          <w:tcPr>
            <w:tcW w:w="1466" w:type="dxa"/>
            <w:tcBorders>
              <w:top w:val="single" w:sz="4" w:space="0" w:color="auto"/>
              <w:left w:val="single" w:sz="4" w:space="0" w:color="auto"/>
              <w:bottom w:val="single" w:sz="4" w:space="0" w:color="auto"/>
              <w:right w:val="single" w:sz="4" w:space="0" w:color="auto"/>
            </w:tcBorders>
            <w:hideMark/>
          </w:tcPr>
          <w:p w:rsidR="00777E17" w:rsidRDefault="00777E17">
            <w:pPr>
              <w:spacing w:line="240" w:lineRule="auto"/>
              <w:rPr>
                <w:sz w:val="24"/>
              </w:rPr>
            </w:pPr>
            <w:r>
              <w:rPr>
                <w:sz w:val="24"/>
              </w:rPr>
              <w:t>12</w:t>
            </w:r>
          </w:p>
        </w:tc>
        <w:tc>
          <w:tcPr>
            <w:tcW w:w="2258" w:type="dxa"/>
            <w:tcBorders>
              <w:top w:val="single" w:sz="4" w:space="0" w:color="auto"/>
              <w:left w:val="single" w:sz="4" w:space="0" w:color="auto"/>
              <w:bottom w:val="single" w:sz="4" w:space="0" w:color="auto"/>
              <w:right w:val="single" w:sz="4" w:space="0" w:color="auto"/>
            </w:tcBorders>
            <w:hideMark/>
          </w:tcPr>
          <w:p w:rsidR="00777E17" w:rsidRDefault="00BF7345">
            <w:pPr>
              <w:spacing w:line="240" w:lineRule="auto"/>
              <w:rPr>
                <w:sz w:val="24"/>
              </w:rPr>
            </w:pPr>
            <w:r w:rsidRPr="00BF7345">
              <w:rPr>
                <w:sz w:val="24"/>
              </w:rPr>
              <w:t>74.0585774059</w:t>
            </w:r>
          </w:p>
        </w:tc>
      </w:tr>
      <w:tr w:rsidR="00777E17" w:rsidTr="004D1A82">
        <w:tc>
          <w:tcPr>
            <w:tcW w:w="887" w:type="dxa"/>
            <w:tcBorders>
              <w:top w:val="single" w:sz="4" w:space="0" w:color="auto"/>
              <w:left w:val="single" w:sz="4" w:space="0" w:color="auto"/>
              <w:bottom w:val="single" w:sz="4" w:space="0" w:color="auto"/>
              <w:right w:val="single" w:sz="4" w:space="0" w:color="auto"/>
            </w:tcBorders>
          </w:tcPr>
          <w:p w:rsidR="00777E17" w:rsidRDefault="00777E17">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777E17" w:rsidRDefault="00777E17">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777E17" w:rsidRDefault="00777E17">
            <w:pPr>
              <w:spacing w:line="240" w:lineRule="auto"/>
              <w:rPr>
                <w:sz w:val="24"/>
              </w:rPr>
            </w:pPr>
            <w:r>
              <w:rPr>
                <w:sz w:val="24"/>
              </w:rPr>
              <w:t>12</w:t>
            </w:r>
          </w:p>
        </w:tc>
        <w:tc>
          <w:tcPr>
            <w:tcW w:w="2613" w:type="dxa"/>
            <w:tcBorders>
              <w:top w:val="single" w:sz="4" w:space="0" w:color="auto"/>
              <w:left w:val="single" w:sz="4" w:space="0" w:color="auto"/>
              <w:bottom w:val="single" w:sz="4" w:space="0" w:color="auto"/>
              <w:right w:val="single" w:sz="4" w:space="0" w:color="auto"/>
            </w:tcBorders>
            <w:hideMark/>
          </w:tcPr>
          <w:p w:rsidR="00777E17" w:rsidRDefault="00BF7345">
            <w:pPr>
              <w:spacing w:line="240" w:lineRule="auto"/>
              <w:rPr>
                <w:sz w:val="24"/>
              </w:rPr>
            </w:pPr>
            <w:r w:rsidRPr="00BF7345">
              <w:rPr>
                <w:sz w:val="24"/>
              </w:rPr>
              <w:t>74.8953974895</w:t>
            </w:r>
          </w:p>
        </w:tc>
        <w:tc>
          <w:tcPr>
            <w:tcW w:w="1466" w:type="dxa"/>
            <w:tcBorders>
              <w:top w:val="single" w:sz="4" w:space="0" w:color="auto"/>
              <w:left w:val="single" w:sz="4" w:space="0" w:color="auto"/>
              <w:bottom w:val="single" w:sz="4" w:space="0" w:color="auto"/>
              <w:right w:val="single" w:sz="4" w:space="0" w:color="auto"/>
            </w:tcBorders>
            <w:hideMark/>
          </w:tcPr>
          <w:p w:rsidR="00777E17" w:rsidRDefault="00BF7345">
            <w:pPr>
              <w:spacing w:line="240" w:lineRule="auto"/>
              <w:rPr>
                <w:sz w:val="24"/>
              </w:rPr>
            </w:pPr>
            <w:r>
              <w:rPr>
                <w:sz w:val="24"/>
              </w:rPr>
              <w:t>14</w:t>
            </w:r>
          </w:p>
        </w:tc>
        <w:tc>
          <w:tcPr>
            <w:tcW w:w="2258" w:type="dxa"/>
            <w:tcBorders>
              <w:top w:val="single" w:sz="4" w:space="0" w:color="auto"/>
              <w:left w:val="single" w:sz="4" w:space="0" w:color="auto"/>
              <w:bottom w:val="single" w:sz="4" w:space="0" w:color="auto"/>
              <w:right w:val="single" w:sz="4" w:space="0" w:color="auto"/>
            </w:tcBorders>
            <w:hideMark/>
          </w:tcPr>
          <w:p w:rsidR="00777E17" w:rsidRDefault="00BF7345">
            <w:pPr>
              <w:spacing w:line="240" w:lineRule="auto"/>
              <w:rPr>
                <w:sz w:val="24"/>
              </w:rPr>
            </w:pPr>
            <w:r w:rsidRPr="00BF7345">
              <w:rPr>
                <w:sz w:val="24"/>
              </w:rPr>
              <w:t>74.4769874477</w:t>
            </w:r>
          </w:p>
        </w:tc>
      </w:tr>
      <w:tr w:rsidR="00BF7345" w:rsidTr="004D1A82">
        <w:tc>
          <w:tcPr>
            <w:tcW w:w="887" w:type="dxa"/>
            <w:tcBorders>
              <w:top w:val="single" w:sz="4" w:space="0" w:color="auto"/>
              <w:left w:val="single" w:sz="4" w:space="0" w:color="auto"/>
              <w:bottom w:val="single" w:sz="4" w:space="0" w:color="auto"/>
              <w:right w:val="single" w:sz="4" w:space="0" w:color="auto"/>
            </w:tcBorders>
          </w:tcPr>
          <w:p w:rsidR="00BF7345" w:rsidRPr="00BF7345"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Pr="00BF7345"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Pr="00BF7345" w:rsidRDefault="007F5B0A" w:rsidP="00BF7345">
            <w:pPr>
              <w:spacing w:line="240" w:lineRule="auto"/>
              <w:rPr>
                <w:sz w:val="24"/>
              </w:rPr>
            </w:pPr>
            <w:r>
              <w:rPr>
                <w:sz w:val="24"/>
              </w:rPr>
              <w:t>13</w:t>
            </w:r>
          </w:p>
        </w:tc>
        <w:tc>
          <w:tcPr>
            <w:tcW w:w="2613" w:type="dxa"/>
            <w:tcBorders>
              <w:top w:val="single" w:sz="4" w:space="0" w:color="auto"/>
              <w:left w:val="single" w:sz="4" w:space="0" w:color="auto"/>
              <w:bottom w:val="single" w:sz="4" w:space="0" w:color="auto"/>
              <w:right w:val="single" w:sz="4" w:space="0" w:color="auto"/>
            </w:tcBorders>
            <w:hideMark/>
          </w:tcPr>
          <w:p w:rsidR="00BF7345" w:rsidRPr="00BF7345" w:rsidRDefault="00BF7345" w:rsidP="00BF7345">
            <w:pPr>
              <w:spacing w:line="240" w:lineRule="auto"/>
              <w:rPr>
                <w:sz w:val="24"/>
              </w:rPr>
            </w:pPr>
            <w:r w:rsidRPr="00BF7345">
              <w:rPr>
                <w:sz w:val="24"/>
              </w:rPr>
              <w:t>75.3138075314</w:t>
            </w:r>
          </w:p>
        </w:tc>
        <w:tc>
          <w:tcPr>
            <w:tcW w:w="1466" w:type="dxa"/>
            <w:tcBorders>
              <w:top w:val="single" w:sz="4" w:space="0" w:color="auto"/>
              <w:left w:val="single" w:sz="4" w:space="0" w:color="auto"/>
              <w:bottom w:val="single" w:sz="4" w:space="0" w:color="auto"/>
              <w:right w:val="single" w:sz="4" w:space="0" w:color="auto"/>
            </w:tcBorders>
            <w:hideMark/>
          </w:tcPr>
          <w:p w:rsidR="00BF7345" w:rsidRPr="00BF7345" w:rsidRDefault="00BF7345" w:rsidP="00BF7345">
            <w:pPr>
              <w:spacing w:line="240" w:lineRule="auto"/>
              <w:rPr>
                <w:sz w:val="24"/>
              </w:rPr>
            </w:pPr>
            <w:r w:rsidRPr="00BF7345">
              <w:rPr>
                <w:sz w:val="24"/>
              </w:rPr>
              <w:t>20</w:t>
            </w:r>
          </w:p>
        </w:tc>
        <w:tc>
          <w:tcPr>
            <w:tcW w:w="2258" w:type="dxa"/>
            <w:tcBorders>
              <w:top w:val="single" w:sz="4" w:space="0" w:color="auto"/>
              <w:left w:val="single" w:sz="4" w:space="0" w:color="auto"/>
              <w:bottom w:val="single" w:sz="4" w:space="0" w:color="auto"/>
              <w:right w:val="single" w:sz="4" w:space="0" w:color="auto"/>
            </w:tcBorders>
            <w:hideMark/>
          </w:tcPr>
          <w:p w:rsidR="00BF7345" w:rsidRPr="00BF7345" w:rsidRDefault="007F5B0A" w:rsidP="00BF7345">
            <w:pPr>
              <w:spacing w:line="240" w:lineRule="auto"/>
              <w:rPr>
                <w:sz w:val="24"/>
              </w:rPr>
            </w:pPr>
            <w:r w:rsidRPr="007F5B0A">
              <w:rPr>
                <w:sz w:val="24"/>
              </w:rPr>
              <w:t>58.9958158996</w:t>
            </w:r>
          </w:p>
        </w:tc>
      </w:tr>
      <w:tr w:rsidR="00BF7345" w:rsidTr="004D1A82">
        <w:tc>
          <w:tcPr>
            <w:tcW w:w="887" w:type="dxa"/>
            <w:tcBorders>
              <w:top w:val="single" w:sz="4" w:space="0" w:color="auto"/>
              <w:left w:val="single" w:sz="4" w:space="0" w:color="auto"/>
              <w:bottom w:val="single" w:sz="12" w:space="0" w:color="auto"/>
              <w:right w:val="single" w:sz="4" w:space="0" w:color="auto"/>
            </w:tcBorders>
          </w:tcPr>
          <w:p w:rsidR="00BF7345" w:rsidRDefault="00BF7345" w:rsidP="00BF7345">
            <w:pPr>
              <w:spacing w:line="240" w:lineRule="auto"/>
              <w:rPr>
                <w:sz w:val="24"/>
              </w:rPr>
            </w:pPr>
          </w:p>
        </w:tc>
        <w:tc>
          <w:tcPr>
            <w:tcW w:w="1039" w:type="dxa"/>
            <w:tcBorders>
              <w:top w:val="single" w:sz="4" w:space="0" w:color="auto"/>
              <w:left w:val="single" w:sz="4" w:space="0" w:color="auto"/>
              <w:bottom w:val="single" w:sz="12" w:space="0" w:color="auto"/>
              <w:right w:val="single" w:sz="4" w:space="0" w:color="auto"/>
            </w:tcBorders>
          </w:tcPr>
          <w:p w:rsidR="00BF7345" w:rsidRDefault="00BF7345" w:rsidP="00BF7345">
            <w:pPr>
              <w:spacing w:line="240" w:lineRule="auto"/>
              <w:rPr>
                <w:sz w:val="24"/>
              </w:rPr>
            </w:pPr>
          </w:p>
        </w:tc>
        <w:tc>
          <w:tcPr>
            <w:tcW w:w="1200" w:type="dxa"/>
            <w:tcBorders>
              <w:top w:val="single" w:sz="4" w:space="0" w:color="auto"/>
              <w:left w:val="single" w:sz="4" w:space="0" w:color="auto"/>
              <w:bottom w:val="single" w:sz="12" w:space="0" w:color="auto"/>
              <w:right w:val="single" w:sz="4" w:space="0" w:color="auto"/>
            </w:tcBorders>
            <w:hideMark/>
          </w:tcPr>
          <w:p w:rsidR="00BF7345" w:rsidRDefault="00BF7345" w:rsidP="00BF7345">
            <w:pPr>
              <w:spacing w:line="240" w:lineRule="auto"/>
              <w:rPr>
                <w:sz w:val="24"/>
              </w:rPr>
            </w:pPr>
            <w:r>
              <w:rPr>
                <w:sz w:val="24"/>
              </w:rPr>
              <w:t>14</w:t>
            </w:r>
          </w:p>
        </w:tc>
        <w:tc>
          <w:tcPr>
            <w:tcW w:w="2613" w:type="dxa"/>
            <w:tcBorders>
              <w:top w:val="single" w:sz="4" w:space="0" w:color="auto"/>
              <w:left w:val="single" w:sz="4" w:space="0" w:color="auto"/>
              <w:bottom w:val="single" w:sz="12" w:space="0" w:color="auto"/>
              <w:right w:val="single" w:sz="4" w:space="0" w:color="auto"/>
            </w:tcBorders>
            <w:hideMark/>
          </w:tcPr>
          <w:p w:rsidR="00BF7345" w:rsidRDefault="00BF7345" w:rsidP="00BF7345">
            <w:pPr>
              <w:spacing w:line="240" w:lineRule="auto"/>
              <w:rPr>
                <w:sz w:val="24"/>
              </w:rPr>
            </w:pPr>
            <w:r w:rsidRPr="00BF7345">
              <w:rPr>
                <w:sz w:val="24"/>
              </w:rPr>
              <w:t>58.5774058577</w:t>
            </w:r>
          </w:p>
        </w:tc>
        <w:tc>
          <w:tcPr>
            <w:tcW w:w="1466" w:type="dxa"/>
            <w:tcBorders>
              <w:top w:val="single" w:sz="4" w:space="0" w:color="auto"/>
              <w:left w:val="single" w:sz="4" w:space="0" w:color="auto"/>
              <w:bottom w:val="single" w:sz="12" w:space="0" w:color="auto"/>
              <w:right w:val="single" w:sz="4" w:space="0" w:color="auto"/>
            </w:tcBorders>
            <w:hideMark/>
          </w:tcPr>
          <w:p w:rsidR="00BF7345" w:rsidRDefault="00BF7345" w:rsidP="00BF7345">
            <w:pPr>
              <w:spacing w:line="240" w:lineRule="auto"/>
              <w:rPr>
                <w:sz w:val="24"/>
              </w:rPr>
            </w:pPr>
            <w:r>
              <w:rPr>
                <w:sz w:val="24"/>
              </w:rPr>
              <w:t>21</w:t>
            </w:r>
          </w:p>
        </w:tc>
        <w:tc>
          <w:tcPr>
            <w:tcW w:w="2258" w:type="dxa"/>
            <w:tcBorders>
              <w:top w:val="single" w:sz="4" w:space="0" w:color="auto"/>
              <w:left w:val="single" w:sz="4" w:space="0" w:color="auto"/>
              <w:bottom w:val="single" w:sz="12" w:space="0" w:color="auto"/>
              <w:right w:val="single" w:sz="4" w:space="0" w:color="auto"/>
            </w:tcBorders>
            <w:hideMark/>
          </w:tcPr>
          <w:p w:rsidR="00BF7345" w:rsidRDefault="00BF7345" w:rsidP="00BF7345">
            <w:pPr>
              <w:spacing w:line="240" w:lineRule="auto"/>
              <w:rPr>
                <w:sz w:val="24"/>
              </w:rPr>
            </w:pPr>
            <w:r>
              <w:rPr>
                <w:sz w:val="24"/>
              </w:rPr>
              <w:t>34.30962343096235</w:t>
            </w:r>
          </w:p>
        </w:tc>
      </w:tr>
      <w:tr w:rsidR="00BF7345" w:rsidTr="004D1A82">
        <w:tc>
          <w:tcPr>
            <w:tcW w:w="887"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b/>
                <w:sz w:val="24"/>
              </w:rPr>
            </w:pPr>
            <w:r>
              <w:rPr>
                <w:b/>
                <w:sz w:val="24"/>
              </w:rPr>
              <w:t>0.001</w:t>
            </w:r>
          </w:p>
        </w:tc>
        <w:tc>
          <w:tcPr>
            <w:tcW w:w="1039"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b/>
                <w:sz w:val="24"/>
              </w:rPr>
            </w:pPr>
            <w:r>
              <w:rPr>
                <w:b/>
                <w:sz w:val="24"/>
              </w:rPr>
              <w:t>0.0125</w:t>
            </w:r>
          </w:p>
        </w:tc>
        <w:tc>
          <w:tcPr>
            <w:tcW w:w="1200"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5</w:t>
            </w:r>
          </w:p>
        </w:tc>
        <w:tc>
          <w:tcPr>
            <w:tcW w:w="2613" w:type="dxa"/>
            <w:tcBorders>
              <w:top w:val="single" w:sz="12" w:space="0" w:color="auto"/>
              <w:left w:val="single" w:sz="4" w:space="0" w:color="auto"/>
              <w:bottom w:val="single" w:sz="4" w:space="0" w:color="auto"/>
              <w:right w:val="single" w:sz="4" w:space="0" w:color="auto"/>
            </w:tcBorders>
            <w:hideMark/>
          </w:tcPr>
          <w:p w:rsidR="00BF7345" w:rsidRDefault="007F5B0A" w:rsidP="00BF7345">
            <w:pPr>
              <w:spacing w:line="240" w:lineRule="auto"/>
              <w:rPr>
                <w:sz w:val="24"/>
              </w:rPr>
            </w:pPr>
            <w:r w:rsidRPr="007F5B0A">
              <w:rPr>
                <w:sz w:val="24"/>
              </w:rPr>
              <w:t>73.0125523013</w:t>
            </w:r>
          </w:p>
        </w:tc>
        <w:tc>
          <w:tcPr>
            <w:tcW w:w="1466"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10</w:t>
            </w:r>
          </w:p>
        </w:tc>
        <w:tc>
          <w:tcPr>
            <w:tcW w:w="2258" w:type="dxa"/>
            <w:tcBorders>
              <w:top w:val="single" w:sz="12" w:space="0" w:color="auto"/>
              <w:left w:val="single" w:sz="4" w:space="0" w:color="auto"/>
              <w:bottom w:val="single" w:sz="4" w:space="0" w:color="auto"/>
              <w:right w:val="single" w:sz="4" w:space="0" w:color="auto"/>
            </w:tcBorders>
            <w:hideMark/>
          </w:tcPr>
          <w:p w:rsidR="00BF7345" w:rsidRDefault="007F5B0A" w:rsidP="00BF7345">
            <w:pPr>
              <w:spacing w:line="240" w:lineRule="auto"/>
              <w:rPr>
                <w:sz w:val="24"/>
              </w:rPr>
            </w:pPr>
            <w:r w:rsidRPr="007F5B0A">
              <w:rPr>
                <w:sz w:val="24"/>
              </w:rPr>
              <w:t>73.8493723849</w:t>
            </w:r>
          </w:p>
        </w:tc>
      </w:tr>
      <w:tr w:rsidR="00BF7345" w:rsidTr="004D1A82">
        <w:tc>
          <w:tcPr>
            <w:tcW w:w="887"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10</w:t>
            </w:r>
          </w:p>
        </w:tc>
        <w:tc>
          <w:tcPr>
            <w:tcW w:w="2613" w:type="dxa"/>
            <w:tcBorders>
              <w:top w:val="single" w:sz="4" w:space="0" w:color="auto"/>
              <w:left w:val="single" w:sz="4" w:space="0" w:color="auto"/>
              <w:bottom w:val="single" w:sz="4" w:space="0" w:color="auto"/>
              <w:right w:val="single" w:sz="4" w:space="0" w:color="auto"/>
            </w:tcBorders>
            <w:hideMark/>
          </w:tcPr>
          <w:p w:rsidR="00BF7345" w:rsidRDefault="007F5B0A" w:rsidP="00BF7345">
            <w:pPr>
              <w:spacing w:line="240" w:lineRule="auto"/>
              <w:rPr>
                <w:sz w:val="24"/>
              </w:rPr>
            </w:pPr>
            <w:r w:rsidRPr="007F5B0A">
              <w:rPr>
                <w:sz w:val="24"/>
              </w:rPr>
              <w:t>73.8493723849</w:t>
            </w:r>
          </w:p>
        </w:tc>
        <w:tc>
          <w:tcPr>
            <w:tcW w:w="1466" w:type="dxa"/>
            <w:tcBorders>
              <w:top w:val="single" w:sz="4"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12</w:t>
            </w:r>
          </w:p>
        </w:tc>
        <w:tc>
          <w:tcPr>
            <w:tcW w:w="2258" w:type="dxa"/>
            <w:tcBorders>
              <w:top w:val="single" w:sz="4" w:space="0" w:color="auto"/>
              <w:left w:val="single" w:sz="4" w:space="0" w:color="auto"/>
              <w:bottom w:val="single" w:sz="4" w:space="0" w:color="auto"/>
              <w:right w:val="single" w:sz="4" w:space="0" w:color="auto"/>
            </w:tcBorders>
            <w:hideMark/>
          </w:tcPr>
          <w:p w:rsidR="00BF7345" w:rsidRDefault="007F5B0A" w:rsidP="00BF7345">
            <w:pPr>
              <w:spacing w:line="240" w:lineRule="auto"/>
              <w:rPr>
                <w:sz w:val="24"/>
              </w:rPr>
            </w:pPr>
            <w:r w:rsidRPr="007F5B0A">
              <w:rPr>
                <w:sz w:val="24"/>
              </w:rPr>
              <w:t>74.0585774059</w:t>
            </w:r>
          </w:p>
        </w:tc>
      </w:tr>
      <w:tr w:rsidR="00BF7345" w:rsidTr="004D1A82">
        <w:tc>
          <w:tcPr>
            <w:tcW w:w="887"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12</w:t>
            </w:r>
          </w:p>
        </w:tc>
        <w:tc>
          <w:tcPr>
            <w:tcW w:w="2613" w:type="dxa"/>
            <w:tcBorders>
              <w:top w:val="single" w:sz="4" w:space="0" w:color="auto"/>
              <w:left w:val="single" w:sz="4" w:space="0" w:color="auto"/>
              <w:bottom w:val="single" w:sz="4" w:space="0" w:color="auto"/>
              <w:right w:val="single" w:sz="4" w:space="0" w:color="auto"/>
            </w:tcBorders>
            <w:hideMark/>
          </w:tcPr>
          <w:p w:rsidR="00BF7345" w:rsidRDefault="007F5B0A" w:rsidP="00BF7345">
            <w:pPr>
              <w:spacing w:line="240" w:lineRule="auto"/>
              <w:rPr>
                <w:sz w:val="24"/>
              </w:rPr>
            </w:pPr>
            <w:r w:rsidRPr="007F5B0A">
              <w:rPr>
                <w:sz w:val="24"/>
              </w:rPr>
              <w:t>74.8953974895</w:t>
            </w:r>
          </w:p>
        </w:tc>
        <w:tc>
          <w:tcPr>
            <w:tcW w:w="1466" w:type="dxa"/>
            <w:tcBorders>
              <w:top w:val="single" w:sz="4" w:space="0" w:color="auto"/>
              <w:left w:val="single" w:sz="4" w:space="0" w:color="auto"/>
              <w:bottom w:val="single" w:sz="4" w:space="0" w:color="auto"/>
              <w:right w:val="single" w:sz="4" w:space="0" w:color="auto"/>
            </w:tcBorders>
            <w:hideMark/>
          </w:tcPr>
          <w:p w:rsidR="00BF7345" w:rsidRDefault="004D1A82" w:rsidP="00BF7345">
            <w:pPr>
              <w:spacing w:line="240" w:lineRule="auto"/>
              <w:rPr>
                <w:sz w:val="24"/>
              </w:rPr>
            </w:pPr>
            <w:r>
              <w:rPr>
                <w:sz w:val="24"/>
              </w:rPr>
              <w:t>14</w:t>
            </w:r>
          </w:p>
        </w:tc>
        <w:tc>
          <w:tcPr>
            <w:tcW w:w="2258" w:type="dxa"/>
            <w:tcBorders>
              <w:top w:val="single" w:sz="4" w:space="0" w:color="auto"/>
              <w:left w:val="single" w:sz="4" w:space="0" w:color="auto"/>
              <w:bottom w:val="single" w:sz="4" w:space="0" w:color="auto"/>
              <w:right w:val="single" w:sz="4" w:space="0" w:color="auto"/>
            </w:tcBorders>
            <w:hideMark/>
          </w:tcPr>
          <w:p w:rsidR="00BF7345" w:rsidRDefault="004D1A82" w:rsidP="00BF7345">
            <w:pPr>
              <w:spacing w:line="240" w:lineRule="auto"/>
              <w:rPr>
                <w:sz w:val="24"/>
              </w:rPr>
            </w:pPr>
            <w:r w:rsidRPr="004D1A82">
              <w:rPr>
                <w:sz w:val="24"/>
              </w:rPr>
              <w:t>74.4769874477</w:t>
            </w:r>
          </w:p>
        </w:tc>
      </w:tr>
      <w:tr w:rsidR="00BF7345" w:rsidRPr="007F5B0A" w:rsidTr="004D1A82">
        <w:tc>
          <w:tcPr>
            <w:tcW w:w="887" w:type="dxa"/>
            <w:tcBorders>
              <w:top w:val="single" w:sz="4" w:space="0" w:color="auto"/>
              <w:left w:val="single" w:sz="4" w:space="0" w:color="auto"/>
              <w:bottom w:val="single" w:sz="4" w:space="0" w:color="auto"/>
              <w:right w:val="single" w:sz="4" w:space="0" w:color="auto"/>
            </w:tcBorders>
          </w:tcPr>
          <w:p w:rsidR="00BF7345" w:rsidRPr="007F5B0A"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Pr="007F5B0A"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Pr="007F5B0A" w:rsidRDefault="00BF7345" w:rsidP="00BF7345">
            <w:pPr>
              <w:spacing w:line="240" w:lineRule="auto"/>
              <w:rPr>
                <w:sz w:val="24"/>
              </w:rPr>
            </w:pPr>
            <w:r w:rsidRPr="007F5B0A">
              <w:rPr>
                <w:sz w:val="24"/>
              </w:rPr>
              <w:t>14</w:t>
            </w:r>
          </w:p>
        </w:tc>
        <w:tc>
          <w:tcPr>
            <w:tcW w:w="2613" w:type="dxa"/>
            <w:tcBorders>
              <w:top w:val="single" w:sz="4" w:space="0" w:color="auto"/>
              <w:left w:val="single" w:sz="4" w:space="0" w:color="auto"/>
              <w:bottom w:val="single" w:sz="4" w:space="0" w:color="auto"/>
              <w:right w:val="single" w:sz="4" w:space="0" w:color="auto"/>
            </w:tcBorders>
            <w:hideMark/>
          </w:tcPr>
          <w:p w:rsidR="00BF7345" w:rsidRPr="007F5B0A" w:rsidRDefault="004D1A82" w:rsidP="00BF7345">
            <w:pPr>
              <w:spacing w:line="240" w:lineRule="auto"/>
              <w:rPr>
                <w:sz w:val="24"/>
              </w:rPr>
            </w:pPr>
            <w:r w:rsidRPr="004D1A82">
              <w:rPr>
                <w:sz w:val="24"/>
              </w:rPr>
              <w:t>58.5774058577</w:t>
            </w:r>
          </w:p>
        </w:tc>
        <w:tc>
          <w:tcPr>
            <w:tcW w:w="1466" w:type="dxa"/>
            <w:tcBorders>
              <w:top w:val="single" w:sz="4" w:space="0" w:color="auto"/>
              <w:left w:val="single" w:sz="4" w:space="0" w:color="auto"/>
              <w:bottom w:val="single" w:sz="4" w:space="0" w:color="auto"/>
              <w:right w:val="single" w:sz="4" w:space="0" w:color="auto"/>
            </w:tcBorders>
            <w:hideMark/>
          </w:tcPr>
          <w:p w:rsidR="00BF7345" w:rsidRPr="007F5B0A" w:rsidRDefault="007F5B0A" w:rsidP="00BF7345">
            <w:pPr>
              <w:spacing w:line="240" w:lineRule="auto"/>
              <w:rPr>
                <w:sz w:val="24"/>
              </w:rPr>
            </w:pPr>
            <w:r>
              <w:rPr>
                <w:sz w:val="24"/>
              </w:rPr>
              <w:t>16</w:t>
            </w:r>
          </w:p>
        </w:tc>
        <w:tc>
          <w:tcPr>
            <w:tcW w:w="2258" w:type="dxa"/>
            <w:tcBorders>
              <w:top w:val="single" w:sz="4" w:space="0" w:color="auto"/>
              <w:left w:val="single" w:sz="4" w:space="0" w:color="auto"/>
              <w:bottom w:val="single" w:sz="4" w:space="0" w:color="auto"/>
              <w:right w:val="single" w:sz="4" w:space="0" w:color="auto"/>
            </w:tcBorders>
            <w:hideMark/>
          </w:tcPr>
          <w:p w:rsidR="00BF7345" w:rsidRPr="007F5B0A" w:rsidRDefault="007F5B0A" w:rsidP="00BF7345">
            <w:pPr>
              <w:spacing w:line="240" w:lineRule="auto"/>
              <w:rPr>
                <w:sz w:val="24"/>
              </w:rPr>
            </w:pPr>
            <w:r w:rsidRPr="007F5B0A">
              <w:rPr>
                <w:sz w:val="24"/>
              </w:rPr>
              <w:t>57.949790795</w:t>
            </w:r>
          </w:p>
        </w:tc>
      </w:tr>
      <w:tr w:rsidR="00BF7345" w:rsidTr="004D1A82">
        <w:tc>
          <w:tcPr>
            <w:tcW w:w="887"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b/>
                <w:sz w:val="24"/>
              </w:rPr>
            </w:pPr>
            <w:r>
              <w:rPr>
                <w:b/>
                <w:sz w:val="24"/>
              </w:rPr>
              <w:t>0.001</w:t>
            </w:r>
          </w:p>
        </w:tc>
        <w:tc>
          <w:tcPr>
            <w:tcW w:w="1039"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b/>
                <w:sz w:val="24"/>
              </w:rPr>
            </w:pPr>
            <w:r>
              <w:rPr>
                <w:b/>
                <w:sz w:val="24"/>
              </w:rPr>
              <w:t>0.0150</w:t>
            </w:r>
          </w:p>
        </w:tc>
        <w:tc>
          <w:tcPr>
            <w:tcW w:w="1200"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5</w:t>
            </w:r>
          </w:p>
        </w:tc>
        <w:tc>
          <w:tcPr>
            <w:tcW w:w="2613" w:type="dxa"/>
            <w:tcBorders>
              <w:top w:val="single" w:sz="12" w:space="0" w:color="auto"/>
              <w:left w:val="single" w:sz="4" w:space="0" w:color="auto"/>
              <w:bottom w:val="single" w:sz="4" w:space="0" w:color="auto"/>
              <w:right w:val="single" w:sz="4" w:space="0" w:color="auto"/>
            </w:tcBorders>
            <w:hideMark/>
          </w:tcPr>
          <w:p w:rsidR="00BF7345" w:rsidRDefault="004D1A82" w:rsidP="00BF7345">
            <w:pPr>
              <w:spacing w:line="240" w:lineRule="auto"/>
              <w:rPr>
                <w:sz w:val="24"/>
              </w:rPr>
            </w:pPr>
            <w:r w:rsidRPr="004D1A82">
              <w:rPr>
                <w:sz w:val="24"/>
              </w:rPr>
              <w:t>73.0125523013</w:t>
            </w:r>
          </w:p>
        </w:tc>
        <w:tc>
          <w:tcPr>
            <w:tcW w:w="1466"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10</w:t>
            </w:r>
          </w:p>
        </w:tc>
        <w:tc>
          <w:tcPr>
            <w:tcW w:w="2258" w:type="dxa"/>
            <w:tcBorders>
              <w:top w:val="single" w:sz="12" w:space="0" w:color="auto"/>
              <w:left w:val="single" w:sz="4" w:space="0" w:color="auto"/>
              <w:bottom w:val="single" w:sz="4" w:space="0" w:color="auto"/>
              <w:right w:val="single" w:sz="4" w:space="0" w:color="auto"/>
            </w:tcBorders>
            <w:hideMark/>
          </w:tcPr>
          <w:p w:rsidR="00BF7345" w:rsidRDefault="004D1A82" w:rsidP="00BF7345">
            <w:pPr>
              <w:spacing w:line="240" w:lineRule="auto"/>
              <w:rPr>
                <w:sz w:val="24"/>
              </w:rPr>
            </w:pPr>
            <w:r w:rsidRPr="004D1A82">
              <w:rPr>
                <w:sz w:val="24"/>
              </w:rPr>
              <w:t>73.8493723849</w:t>
            </w:r>
          </w:p>
        </w:tc>
      </w:tr>
      <w:tr w:rsidR="00BF7345" w:rsidTr="004D1A82">
        <w:tc>
          <w:tcPr>
            <w:tcW w:w="887"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10</w:t>
            </w:r>
          </w:p>
        </w:tc>
        <w:tc>
          <w:tcPr>
            <w:tcW w:w="2613" w:type="dxa"/>
            <w:tcBorders>
              <w:top w:val="single" w:sz="4" w:space="0" w:color="auto"/>
              <w:left w:val="single" w:sz="4" w:space="0" w:color="auto"/>
              <w:bottom w:val="single" w:sz="4" w:space="0" w:color="auto"/>
              <w:right w:val="single" w:sz="4" w:space="0" w:color="auto"/>
            </w:tcBorders>
            <w:hideMark/>
          </w:tcPr>
          <w:p w:rsidR="00BF7345" w:rsidRDefault="004D1A82" w:rsidP="00BF7345">
            <w:pPr>
              <w:spacing w:line="240" w:lineRule="auto"/>
              <w:rPr>
                <w:sz w:val="24"/>
              </w:rPr>
            </w:pPr>
            <w:r w:rsidRPr="004D1A82">
              <w:rPr>
                <w:sz w:val="24"/>
              </w:rPr>
              <w:t>73.8493723849</w:t>
            </w:r>
          </w:p>
        </w:tc>
        <w:tc>
          <w:tcPr>
            <w:tcW w:w="1466" w:type="dxa"/>
            <w:tcBorders>
              <w:top w:val="single" w:sz="4" w:space="0" w:color="auto"/>
              <w:left w:val="single" w:sz="4" w:space="0" w:color="auto"/>
              <w:bottom w:val="single" w:sz="4" w:space="0" w:color="auto"/>
              <w:right w:val="single" w:sz="4" w:space="0" w:color="auto"/>
            </w:tcBorders>
            <w:hideMark/>
          </w:tcPr>
          <w:p w:rsidR="00BF7345" w:rsidRDefault="004D1A82" w:rsidP="00BF7345">
            <w:pPr>
              <w:spacing w:line="240" w:lineRule="auto"/>
              <w:rPr>
                <w:sz w:val="24"/>
              </w:rPr>
            </w:pPr>
            <w:r>
              <w:rPr>
                <w:sz w:val="24"/>
              </w:rPr>
              <w:t>13</w:t>
            </w:r>
          </w:p>
        </w:tc>
        <w:tc>
          <w:tcPr>
            <w:tcW w:w="2258" w:type="dxa"/>
            <w:tcBorders>
              <w:top w:val="single" w:sz="4" w:space="0" w:color="auto"/>
              <w:left w:val="single" w:sz="4" w:space="0" w:color="auto"/>
              <w:bottom w:val="single" w:sz="4" w:space="0" w:color="auto"/>
              <w:right w:val="single" w:sz="4" w:space="0" w:color="auto"/>
            </w:tcBorders>
            <w:hideMark/>
          </w:tcPr>
          <w:p w:rsidR="00BF7345" w:rsidRDefault="004D1A82" w:rsidP="00BF7345">
            <w:pPr>
              <w:spacing w:line="240" w:lineRule="auto"/>
              <w:rPr>
                <w:sz w:val="24"/>
              </w:rPr>
            </w:pPr>
            <w:r w:rsidRPr="004D1A82">
              <w:rPr>
                <w:sz w:val="24"/>
              </w:rPr>
              <w:t>74.0585774059</w:t>
            </w:r>
          </w:p>
        </w:tc>
      </w:tr>
      <w:tr w:rsidR="00BF7345" w:rsidTr="004D1A82">
        <w:tc>
          <w:tcPr>
            <w:tcW w:w="887"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12</w:t>
            </w:r>
          </w:p>
        </w:tc>
        <w:tc>
          <w:tcPr>
            <w:tcW w:w="2613" w:type="dxa"/>
            <w:tcBorders>
              <w:top w:val="single" w:sz="4" w:space="0" w:color="auto"/>
              <w:left w:val="single" w:sz="4" w:space="0" w:color="auto"/>
              <w:bottom w:val="single" w:sz="4" w:space="0" w:color="auto"/>
              <w:right w:val="single" w:sz="4" w:space="0" w:color="auto"/>
            </w:tcBorders>
            <w:hideMark/>
          </w:tcPr>
          <w:p w:rsidR="00BF7345" w:rsidRDefault="004D1A82" w:rsidP="00BF7345">
            <w:pPr>
              <w:spacing w:line="240" w:lineRule="auto"/>
              <w:rPr>
                <w:sz w:val="24"/>
              </w:rPr>
            </w:pPr>
            <w:r w:rsidRPr="004D1A82">
              <w:rPr>
                <w:sz w:val="24"/>
              </w:rPr>
              <w:t>74.8953974895</w:t>
            </w:r>
          </w:p>
        </w:tc>
        <w:tc>
          <w:tcPr>
            <w:tcW w:w="1466" w:type="dxa"/>
            <w:tcBorders>
              <w:top w:val="single" w:sz="4" w:space="0" w:color="auto"/>
              <w:left w:val="single" w:sz="4" w:space="0" w:color="auto"/>
              <w:bottom w:val="single" w:sz="4" w:space="0" w:color="auto"/>
              <w:right w:val="single" w:sz="4" w:space="0" w:color="auto"/>
            </w:tcBorders>
            <w:hideMark/>
          </w:tcPr>
          <w:p w:rsidR="00BF7345" w:rsidRDefault="004D1A82" w:rsidP="00BF7345">
            <w:pPr>
              <w:spacing w:line="240" w:lineRule="auto"/>
              <w:rPr>
                <w:sz w:val="24"/>
              </w:rPr>
            </w:pPr>
            <w:r>
              <w:rPr>
                <w:sz w:val="24"/>
              </w:rPr>
              <w:t>14</w:t>
            </w:r>
          </w:p>
        </w:tc>
        <w:tc>
          <w:tcPr>
            <w:tcW w:w="2258" w:type="dxa"/>
            <w:tcBorders>
              <w:top w:val="single" w:sz="4" w:space="0" w:color="auto"/>
              <w:left w:val="single" w:sz="4" w:space="0" w:color="auto"/>
              <w:bottom w:val="single" w:sz="4" w:space="0" w:color="auto"/>
              <w:right w:val="single" w:sz="4" w:space="0" w:color="auto"/>
            </w:tcBorders>
            <w:hideMark/>
          </w:tcPr>
          <w:p w:rsidR="00BF7345" w:rsidRDefault="004D1A82" w:rsidP="00BF7345">
            <w:pPr>
              <w:spacing w:line="240" w:lineRule="auto"/>
              <w:rPr>
                <w:sz w:val="24"/>
              </w:rPr>
            </w:pPr>
            <w:r w:rsidRPr="004D1A82">
              <w:rPr>
                <w:sz w:val="24"/>
              </w:rPr>
              <w:t>74.4769874477</w:t>
            </w:r>
          </w:p>
        </w:tc>
      </w:tr>
      <w:tr w:rsidR="00BF7345" w:rsidRPr="0060543C" w:rsidTr="004D1A82">
        <w:tc>
          <w:tcPr>
            <w:tcW w:w="887" w:type="dxa"/>
            <w:tcBorders>
              <w:top w:val="single" w:sz="4" w:space="0" w:color="auto"/>
              <w:left w:val="single" w:sz="4" w:space="0" w:color="auto"/>
              <w:bottom w:val="single" w:sz="4" w:space="0" w:color="auto"/>
              <w:right w:val="single" w:sz="4" w:space="0" w:color="auto"/>
            </w:tcBorders>
          </w:tcPr>
          <w:p w:rsidR="00BF7345" w:rsidRPr="0060543C"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Pr="0060543C"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Pr="0060543C" w:rsidRDefault="00BF7345" w:rsidP="00BF7345">
            <w:pPr>
              <w:spacing w:line="240" w:lineRule="auto"/>
              <w:rPr>
                <w:sz w:val="24"/>
              </w:rPr>
            </w:pPr>
            <w:r w:rsidRPr="0060543C">
              <w:rPr>
                <w:sz w:val="24"/>
              </w:rPr>
              <w:t>13</w:t>
            </w:r>
          </w:p>
        </w:tc>
        <w:tc>
          <w:tcPr>
            <w:tcW w:w="2613" w:type="dxa"/>
            <w:tcBorders>
              <w:top w:val="single" w:sz="4" w:space="0" w:color="auto"/>
              <w:left w:val="single" w:sz="4" w:space="0" w:color="auto"/>
              <w:bottom w:val="single" w:sz="4" w:space="0" w:color="auto"/>
              <w:right w:val="single" w:sz="4" w:space="0" w:color="auto"/>
            </w:tcBorders>
            <w:hideMark/>
          </w:tcPr>
          <w:p w:rsidR="00BF7345" w:rsidRPr="0060543C" w:rsidRDefault="004D1A82" w:rsidP="00BF7345">
            <w:pPr>
              <w:spacing w:line="240" w:lineRule="auto"/>
              <w:rPr>
                <w:sz w:val="24"/>
              </w:rPr>
            </w:pPr>
            <w:r w:rsidRPr="0060543C">
              <w:rPr>
                <w:sz w:val="24"/>
              </w:rPr>
              <w:t>75.3138075314</w:t>
            </w:r>
          </w:p>
        </w:tc>
        <w:tc>
          <w:tcPr>
            <w:tcW w:w="1466" w:type="dxa"/>
            <w:tcBorders>
              <w:top w:val="single" w:sz="4" w:space="0" w:color="auto"/>
              <w:left w:val="single" w:sz="4" w:space="0" w:color="auto"/>
              <w:bottom w:val="single" w:sz="4" w:space="0" w:color="auto"/>
              <w:right w:val="single" w:sz="4" w:space="0" w:color="auto"/>
            </w:tcBorders>
            <w:hideMark/>
          </w:tcPr>
          <w:p w:rsidR="00BF7345" w:rsidRPr="0060543C" w:rsidRDefault="0060543C" w:rsidP="00BF7345">
            <w:pPr>
              <w:spacing w:line="240" w:lineRule="auto"/>
              <w:rPr>
                <w:sz w:val="24"/>
              </w:rPr>
            </w:pPr>
            <w:r w:rsidRPr="0060543C">
              <w:rPr>
                <w:sz w:val="24"/>
              </w:rPr>
              <w:t>15</w:t>
            </w:r>
          </w:p>
        </w:tc>
        <w:tc>
          <w:tcPr>
            <w:tcW w:w="2258" w:type="dxa"/>
            <w:tcBorders>
              <w:top w:val="single" w:sz="4" w:space="0" w:color="auto"/>
              <w:left w:val="single" w:sz="4" w:space="0" w:color="auto"/>
              <w:bottom w:val="single" w:sz="4" w:space="0" w:color="auto"/>
              <w:right w:val="single" w:sz="4" w:space="0" w:color="auto"/>
            </w:tcBorders>
            <w:hideMark/>
          </w:tcPr>
          <w:p w:rsidR="00BF7345" w:rsidRPr="0060543C" w:rsidRDefault="0060543C" w:rsidP="00BF7345">
            <w:pPr>
              <w:spacing w:line="240" w:lineRule="auto"/>
              <w:rPr>
                <w:sz w:val="24"/>
              </w:rPr>
            </w:pPr>
            <w:r w:rsidRPr="0060543C">
              <w:rPr>
                <w:sz w:val="24"/>
              </w:rPr>
              <w:t>75.1046025105</w:t>
            </w:r>
          </w:p>
        </w:tc>
      </w:tr>
      <w:tr w:rsidR="00BF7345" w:rsidTr="004D1A82">
        <w:tc>
          <w:tcPr>
            <w:tcW w:w="887"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Default="0060543C" w:rsidP="00BF7345">
            <w:pPr>
              <w:spacing w:line="240" w:lineRule="auto"/>
              <w:rPr>
                <w:sz w:val="24"/>
              </w:rPr>
            </w:pPr>
            <w:r>
              <w:rPr>
                <w:sz w:val="24"/>
              </w:rPr>
              <w:t>15</w:t>
            </w:r>
          </w:p>
        </w:tc>
        <w:tc>
          <w:tcPr>
            <w:tcW w:w="2613" w:type="dxa"/>
            <w:tcBorders>
              <w:top w:val="single" w:sz="4" w:space="0" w:color="auto"/>
              <w:left w:val="single" w:sz="4" w:space="0" w:color="auto"/>
              <w:bottom w:val="single" w:sz="4" w:space="0" w:color="auto"/>
              <w:right w:val="single" w:sz="4" w:space="0" w:color="auto"/>
            </w:tcBorders>
            <w:hideMark/>
          </w:tcPr>
          <w:p w:rsidR="00BF7345" w:rsidRDefault="007F1BD0" w:rsidP="00BF7345">
            <w:pPr>
              <w:spacing w:line="240" w:lineRule="auto"/>
              <w:rPr>
                <w:sz w:val="24"/>
              </w:rPr>
            </w:pPr>
            <w:r>
              <w:rPr>
                <w:sz w:val="24"/>
              </w:rPr>
              <w:t>77.8242677824</w:t>
            </w:r>
          </w:p>
        </w:tc>
        <w:tc>
          <w:tcPr>
            <w:tcW w:w="1466" w:type="dxa"/>
            <w:tcBorders>
              <w:top w:val="single" w:sz="4" w:space="0" w:color="auto"/>
              <w:left w:val="single" w:sz="4" w:space="0" w:color="auto"/>
              <w:bottom w:val="single" w:sz="4" w:space="0" w:color="auto"/>
              <w:right w:val="single" w:sz="4" w:space="0" w:color="auto"/>
            </w:tcBorders>
            <w:hideMark/>
          </w:tcPr>
          <w:p w:rsidR="00BF7345" w:rsidRDefault="0060543C" w:rsidP="00BF7345">
            <w:pPr>
              <w:spacing w:line="240" w:lineRule="auto"/>
              <w:rPr>
                <w:sz w:val="24"/>
              </w:rPr>
            </w:pPr>
            <w:r>
              <w:rPr>
                <w:sz w:val="24"/>
              </w:rPr>
              <w:t>17</w:t>
            </w:r>
          </w:p>
        </w:tc>
        <w:tc>
          <w:tcPr>
            <w:tcW w:w="2258" w:type="dxa"/>
            <w:tcBorders>
              <w:top w:val="single" w:sz="4" w:space="0" w:color="auto"/>
              <w:left w:val="single" w:sz="4" w:space="0" w:color="auto"/>
              <w:bottom w:val="single" w:sz="4" w:space="0" w:color="auto"/>
              <w:right w:val="single" w:sz="4" w:space="0" w:color="auto"/>
            </w:tcBorders>
            <w:hideMark/>
          </w:tcPr>
          <w:p w:rsidR="00BF7345" w:rsidRDefault="0060543C" w:rsidP="00BF7345">
            <w:pPr>
              <w:spacing w:line="240" w:lineRule="auto"/>
              <w:rPr>
                <w:sz w:val="24"/>
              </w:rPr>
            </w:pPr>
            <w:r w:rsidRPr="0060543C">
              <w:rPr>
                <w:sz w:val="24"/>
              </w:rPr>
              <w:t>75.7322175732</w:t>
            </w:r>
          </w:p>
        </w:tc>
      </w:tr>
      <w:tr w:rsidR="00BF7345" w:rsidTr="004D1A82">
        <w:tc>
          <w:tcPr>
            <w:tcW w:w="887"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b/>
                <w:sz w:val="24"/>
              </w:rPr>
            </w:pPr>
            <w:r>
              <w:rPr>
                <w:b/>
                <w:sz w:val="24"/>
              </w:rPr>
              <w:t>0.001</w:t>
            </w:r>
          </w:p>
        </w:tc>
        <w:tc>
          <w:tcPr>
            <w:tcW w:w="1039"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b/>
                <w:sz w:val="24"/>
              </w:rPr>
            </w:pPr>
            <w:r>
              <w:rPr>
                <w:b/>
                <w:sz w:val="24"/>
              </w:rPr>
              <w:t>0.0175</w:t>
            </w:r>
          </w:p>
        </w:tc>
        <w:tc>
          <w:tcPr>
            <w:tcW w:w="1200"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5</w:t>
            </w:r>
          </w:p>
        </w:tc>
        <w:tc>
          <w:tcPr>
            <w:tcW w:w="2613" w:type="dxa"/>
            <w:tcBorders>
              <w:top w:val="single" w:sz="12" w:space="0" w:color="auto"/>
              <w:left w:val="single" w:sz="4" w:space="0" w:color="auto"/>
              <w:bottom w:val="single" w:sz="4" w:space="0" w:color="auto"/>
              <w:right w:val="single" w:sz="4" w:space="0" w:color="auto"/>
            </w:tcBorders>
            <w:hideMark/>
          </w:tcPr>
          <w:p w:rsidR="00BF7345" w:rsidRDefault="0060543C" w:rsidP="00BF7345">
            <w:pPr>
              <w:spacing w:line="240" w:lineRule="auto"/>
              <w:rPr>
                <w:sz w:val="24"/>
              </w:rPr>
            </w:pPr>
            <w:r w:rsidRPr="0060543C">
              <w:rPr>
                <w:sz w:val="24"/>
              </w:rPr>
              <w:t>73.0125523013</w:t>
            </w:r>
          </w:p>
        </w:tc>
        <w:tc>
          <w:tcPr>
            <w:tcW w:w="1466"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10</w:t>
            </w:r>
          </w:p>
        </w:tc>
        <w:tc>
          <w:tcPr>
            <w:tcW w:w="2258" w:type="dxa"/>
            <w:tcBorders>
              <w:top w:val="single" w:sz="12" w:space="0" w:color="auto"/>
              <w:left w:val="single" w:sz="4" w:space="0" w:color="auto"/>
              <w:bottom w:val="single" w:sz="4" w:space="0" w:color="auto"/>
              <w:right w:val="single" w:sz="4" w:space="0" w:color="auto"/>
            </w:tcBorders>
            <w:hideMark/>
          </w:tcPr>
          <w:p w:rsidR="00BF7345" w:rsidRDefault="0060543C" w:rsidP="00BF7345">
            <w:pPr>
              <w:spacing w:line="240" w:lineRule="auto"/>
              <w:rPr>
                <w:sz w:val="24"/>
              </w:rPr>
            </w:pPr>
            <w:r w:rsidRPr="0060543C">
              <w:rPr>
                <w:sz w:val="24"/>
              </w:rPr>
              <w:t>73.8493723849</w:t>
            </w:r>
          </w:p>
        </w:tc>
      </w:tr>
      <w:tr w:rsidR="00BF7345" w:rsidTr="004D1A82">
        <w:tc>
          <w:tcPr>
            <w:tcW w:w="887"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10</w:t>
            </w:r>
          </w:p>
        </w:tc>
        <w:tc>
          <w:tcPr>
            <w:tcW w:w="2613" w:type="dxa"/>
            <w:tcBorders>
              <w:top w:val="single" w:sz="4" w:space="0" w:color="auto"/>
              <w:left w:val="single" w:sz="4" w:space="0" w:color="auto"/>
              <w:bottom w:val="single" w:sz="4" w:space="0" w:color="auto"/>
              <w:right w:val="single" w:sz="4" w:space="0" w:color="auto"/>
            </w:tcBorders>
            <w:hideMark/>
          </w:tcPr>
          <w:p w:rsidR="00BF7345" w:rsidRDefault="007F1BD0" w:rsidP="00BF7345">
            <w:pPr>
              <w:spacing w:line="240" w:lineRule="auto"/>
              <w:rPr>
                <w:sz w:val="24"/>
              </w:rPr>
            </w:pPr>
            <w:r w:rsidRPr="007F1BD0">
              <w:rPr>
                <w:sz w:val="24"/>
              </w:rPr>
              <w:t>73.8493723849</w:t>
            </w:r>
          </w:p>
        </w:tc>
        <w:tc>
          <w:tcPr>
            <w:tcW w:w="1466" w:type="dxa"/>
            <w:tcBorders>
              <w:top w:val="single" w:sz="4" w:space="0" w:color="auto"/>
              <w:left w:val="single" w:sz="4" w:space="0" w:color="auto"/>
              <w:bottom w:val="single" w:sz="4" w:space="0" w:color="auto"/>
              <w:right w:val="single" w:sz="4" w:space="0" w:color="auto"/>
            </w:tcBorders>
            <w:hideMark/>
          </w:tcPr>
          <w:p w:rsidR="00BF7345" w:rsidRDefault="007F1BD0" w:rsidP="00BF7345">
            <w:pPr>
              <w:spacing w:line="240" w:lineRule="auto"/>
              <w:rPr>
                <w:sz w:val="24"/>
              </w:rPr>
            </w:pPr>
            <w:r>
              <w:rPr>
                <w:sz w:val="24"/>
              </w:rPr>
              <w:t>12</w:t>
            </w:r>
          </w:p>
        </w:tc>
        <w:tc>
          <w:tcPr>
            <w:tcW w:w="2258" w:type="dxa"/>
            <w:tcBorders>
              <w:top w:val="single" w:sz="4" w:space="0" w:color="auto"/>
              <w:left w:val="single" w:sz="4" w:space="0" w:color="auto"/>
              <w:bottom w:val="single" w:sz="4" w:space="0" w:color="auto"/>
              <w:right w:val="single" w:sz="4" w:space="0" w:color="auto"/>
            </w:tcBorders>
            <w:hideMark/>
          </w:tcPr>
          <w:p w:rsidR="00BF7345" w:rsidRDefault="007F1BD0" w:rsidP="00BF7345">
            <w:pPr>
              <w:spacing w:line="240" w:lineRule="auto"/>
              <w:rPr>
                <w:sz w:val="24"/>
              </w:rPr>
            </w:pPr>
            <w:r w:rsidRPr="007F1BD0">
              <w:rPr>
                <w:sz w:val="24"/>
              </w:rPr>
              <w:t>74.0585774059</w:t>
            </w:r>
          </w:p>
        </w:tc>
      </w:tr>
      <w:tr w:rsidR="00BF7345" w:rsidTr="004D1A82">
        <w:tc>
          <w:tcPr>
            <w:tcW w:w="887"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12</w:t>
            </w:r>
          </w:p>
        </w:tc>
        <w:tc>
          <w:tcPr>
            <w:tcW w:w="2613" w:type="dxa"/>
            <w:tcBorders>
              <w:top w:val="single" w:sz="4" w:space="0" w:color="auto"/>
              <w:left w:val="single" w:sz="4" w:space="0" w:color="auto"/>
              <w:bottom w:val="single" w:sz="4" w:space="0" w:color="auto"/>
              <w:right w:val="single" w:sz="4" w:space="0" w:color="auto"/>
            </w:tcBorders>
            <w:hideMark/>
          </w:tcPr>
          <w:p w:rsidR="00BF7345" w:rsidRDefault="007F1BD0" w:rsidP="00BF7345">
            <w:pPr>
              <w:spacing w:line="240" w:lineRule="auto"/>
              <w:rPr>
                <w:sz w:val="24"/>
              </w:rPr>
            </w:pPr>
            <w:r w:rsidRPr="007F1BD0">
              <w:rPr>
                <w:sz w:val="24"/>
              </w:rPr>
              <w:t>74.8953974895</w:t>
            </w:r>
          </w:p>
        </w:tc>
        <w:tc>
          <w:tcPr>
            <w:tcW w:w="1466" w:type="dxa"/>
            <w:tcBorders>
              <w:top w:val="single" w:sz="4" w:space="0" w:color="auto"/>
              <w:left w:val="single" w:sz="4" w:space="0" w:color="auto"/>
              <w:bottom w:val="single" w:sz="4" w:space="0" w:color="auto"/>
              <w:right w:val="single" w:sz="4" w:space="0" w:color="auto"/>
            </w:tcBorders>
            <w:hideMark/>
          </w:tcPr>
          <w:p w:rsidR="00BF7345" w:rsidRDefault="007F1BD0" w:rsidP="00BF7345">
            <w:pPr>
              <w:spacing w:line="240" w:lineRule="auto"/>
              <w:rPr>
                <w:sz w:val="24"/>
              </w:rPr>
            </w:pPr>
            <w:r>
              <w:rPr>
                <w:sz w:val="24"/>
              </w:rPr>
              <w:t>13</w:t>
            </w:r>
          </w:p>
        </w:tc>
        <w:tc>
          <w:tcPr>
            <w:tcW w:w="2258" w:type="dxa"/>
            <w:tcBorders>
              <w:top w:val="single" w:sz="4" w:space="0" w:color="auto"/>
              <w:left w:val="single" w:sz="4" w:space="0" w:color="auto"/>
              <w:bottom w:val="single" w:sz="4" w:space="0" w:color="auto"/>
              <w:right w:val="single" w:sz="4" w:space="0" w:color="auto"/>
            </w:tcBorders>
            <w:hideMark/>
          </w:tcPr>
          <w:p w:rsidR="00BF7345" w:rsidRDefault="007F1BD0" w:rsidP="00BF7345">
            <w:pPr>
              <w:spacing w:line="240" w:lineRule="auto"/>
              <w:rPr>
                <w:sz w:val="24"/>
              </w:rPr>
            </w:pPr>
            <w:r w:rsidRPr="007F1BD0">
              <w:rPr>
                <w:sz w:val="24"/>
              </w:rPr>
              <w:t>74.0585774059</w:t>
            </w:r>
          </w:p>
        </w:tc>
      </w:tr>
      <w:tr w:rsidR="00BF7345" w:rsidRPr="007F1BD0" w:rsidTr="004D1A82">
        <w:tc>
          <w:tcPr>
            <w:tcW w:w="887" w:type="dxa"/>
            <w:tcBorders>
              <w:top w:val="single" w:sz="4" w:space="0" w:color="auto"/>
              <w:left w:val="single" w:sz="4" w:space="0" w:color="auto"/>
              <w:bottom w:val="single" w:sz="4" w:space="0" w:color="auto"/>
              <w:right w:val="single" w:sz="4" w:space="0" w:color="auto"/>
            </w:tcBorders>
          </w:tcPr>
          <w:p w:rsidR="00BF7345" w:rsidRPr="007F1BD0"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Pr="007F1BD0"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Pr="007F1BD0" w:rsidRDefault="00BF7345" w:rsidP="00BF7345">
            <w:pPr>
              <w:spacing w:line="240" w:lineRule="auto"/>
              <w:rPr>
                <w:sz w:val="24"/>
              </w:rPr>
            </w:pPr>
            <w:r w:rsidRPr="007F1BD0">
              <w:rPr>
                <w:sz w:val="24"/>
              </w:rPr>
              <w:t>13</w:t>
            </w:r>
          </w:p>
        </w:tc>
        <w:tc>
          <w:tcPr>
            <w:tcW w:w="2613" w:type="dxa"/>
            <w:tcBorders>
              <w:top w:val="single" w:sz="4" w:space="0" w:color="auto"/>
              <w:left w:val="single" w:sz="4" w:space="0" w:color="auto"/>
              <w:bottom w:val="single" w:sz="4" w:space="0" w:color="auto"/>
              <w:right w:val="single" w:sz="4" w:space="0" w:color="auto"/>
            </w:tcBorders>
            <w:hideMark/>
          </w:tcPr>
          <w:p w:rsidR="00BF7345" w:rsidRPr="007F1BD0" w:rsidRDefault="007F1BD0" w:rsidP="00BF7345">
            <w:pPr>
              <w:spacing w:line="240" w:lineRule="auto"/>
              <w:rPr>
                <w:sz w:val="24"/>
              </w:rPr>
            </w:pPr>
            <w:r w:rsidRPr="007F1BD0">
              <w:rPr>
                <w:sz w:val="24"/>
              </w:rPr>
              <w:t>75.3138075314</w:t>
            </w:r>
          </w:p>
        </w:tc>
        <w:tc>
          <w:tcPr>
            <w:tcW w:w="1466" w:type="dxa"/>
            <w:tcBorders>
              <w:top w:val="single" w:sz="4" w:space="0" w:color="auto"/>
              <w:left w:val="single" w:sz="4" w:space="0" w:color="auto"/>
              <w:bottom w:val="single" w:sz="4" w:space="0" w:color="auto"/>
              <w:right w:val="single" w:sz="4" w:space="0" w:color="auto"/>
            </w:tcBorders>
            <w:hideMark/>
          </w:tcPr>
          <w:p w:rsidR="00BF7345" w:rsidRPr="007F1BD0" w:rsidRDefault="007F1BD0" w:rsidP="00BF7345">
            <w:pPr>
              <w:spacing w:line="240" w:lineRule="auto"/>
              <w:rPr>
                <w:sz w:val="24"/>
              </w:rPr>
            </w:pPr>
            <w:r>
              <w:rPr>
                <w:sz w:val="24"/>
              </w:rPr>
              <w:t>25</w:t>
            </w:r>
          </w:p>
        </w:tc>
        <w:tc>
          <w:tcPr>
            <w:tcW w:w="2258" w:type="dxa"/>
            <w:tcBorders>
              <w:top w:val="single" w:sz="4" w:space="0" w:color="auto"/>
              <w:left w:val="single" w:sz="4" w:space="0" w:color="auto"/>
              <w:bottom w:val="single" w:sz="4" w:space="0" w:color="auto"/>
              <w:right w:val="single" w:sz="4" w:space="0" w:color="auto"/>
            </w:tcBorders>
            <w:hideMark/>
          </w:tcPr>
          <w:p w:rsidR="00BF7345" w:rsidRPr="007F1BD0" w:rsidRDefault="007F1BD0" w:rsidP="00BF7345">
            <w:pPr>
              <w:spacing w:line="240" w:lineRule="auto"/>
              <w:rPr>
                <w:sz w:val="24"/>
              </w:rPr>
            </w:pPr>
            <w:r w:rsidRPr="007F1BD0">
              <w:rPr>
                <w:sz w:val="24"/>
              </w:rPr>
              <w:t>75.1046025105</w:t>
            </w:r>
          </w:p>
        </w:tc>
      </w:tr>
      <w:tr w:rsidR="00BF7345" w:rsidTr="004D1A82">
        <w:tc>
          <w:tcPr>
            <w:tcW w:w="887"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b/>
                <w:sz w:val="24"/>
              </w:rPr>
            </w:pPr>
            <w:r>
              <w:rPr>
                <w:b/>
                <w:sz w:val="24"/>
              </w:rPr>
              <w:t>0.001</w:t>
            </w:r>
          </w:p>
        </w:tc>
        <w:tc>
          <w:tcPr>
            <w:tcW w:w="1039"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b/>
                <w:sz w:val="24"/>
              </w:rPr>
            </w:pPr>
            <w:r>
              <w:rPr>
                <w:b/>
                <w:sz w:val="24"/>
              </w:rPr>
              <w:t>0.02</w:t>
            </w:r>
          </w:p>
        </w:tc>
        <w:tc>
          <w:tcPr>
            <w:tcW w:w="1200"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5</w:t>
            </w:r>
          </w:p>
        </w:tc>
        <w:tc>
          <w:tcPr>
            <w:tcW w:w="2613" w:type="dxa"/>
            <w:tcBorders>
              <w:top w:val="single" w:sz="12" w:space="0" w:color="auto"/>
              <w:left w:val="single" w:sz="4" w:space="0" w:color="auto"/>
              <w:bottom w:val="single" w:sz="4" w:space="0" w:color="auto"/>
              <w:right w:val="single" w:sz="4" w:space="0" w:color="auto"/>
            </w:tcBorders>
            <w:hideMark/>
          </w:tcPr>
          <w:p w:rsidR="00BF7345" w:rsidRDefault="00574617" w:rsidP="00BF7345">
            <w:pPr>
              <w:spacing w:line="240" w:lineRule="auto"/>
              <w:rPr>
                <w:sz w:val="24"/>
              </w:rPr>
            </w:pPr>
            <w:r w:rsidRPr="00574617">
              <w:rPr>
                <w:sz w:val="24"/>
              </w:rPr>
              <w:t>73.0125523013</w:t>
            </w:r>
          </w:p>
        </w:tc>
        <w:tc>
          <w:tcPr>
            <w:tcW w:w="1466" w:type="dxa"/>
            <w:tcBorders>
              <w:top w:val="single" w:sz="12"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10</w:t>
            </w:r>
          </w:p>
        </w:tc>
        <w:tc>
          <w:tcPr>
            <w:tcW w:w="2258" w:type="dxa"/>
            <w:tcBorders>
              <w:top w:val="single" w:sz="12" w:space="0" w:color="auto"/>
              <w:left w:val="single" w:sz="4" w:space="0" w:color="auto"/>
              <w:bottom w:val="single" w:sz="4" w:space="0" w:color="auto"/>
              <w:right w:val="single" w:sz="4" w:space="0" w:color="auto"/>
            </w:tcBorders>
            <w:hideMark/>
          </w:tcPr>
          <w:p w:rsidR="00BF7345" w:rsidRDefault="00574617" w:rsidP="00BF7345">
            <w:pPr>
              <w:spacing w:line="240" w:lineRule="auto"/>
              <w:rPr>
                <w:sz w:val="24"/>
              </w:rPr>
            </w:pPr>
            <w:r w:rsidRPr="00574617">
              <w:rPr>
                <w:sz w:val="24"/>
              </w:rPr>
              <w:t>73.8493723849</w:t>
            </w:r>
          </w:p>
        </w:tc>
      </w:tr>
      <w:tr w:rsidR="00BF7345" w:rsidTr="004D1A82">
        <w:tc>
          <w:tcPr>
            <w:tcW w:w="887"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10</w:t>
            </w:r>
          </w:p>
        </w:tc>
        <w:tc>
          <w:tcPr>
            <w:tcW w:w="2613" w:type="dxa"/>
            <w:tcBorders>
              <w:top w:val="single" w:sz="4" w:space="0" w:color="auto"/>
              <w:left w:val="single" w:sz="4" w:space="0" w:color="auto"/>
              <w:bottom w:val="single" w:sz="4" w:space="0" w:color="auto"/>
              <w:right w:val="single" w:sz="4" w:space="0" w:color="auto"/>
            </w:tcBorders>
            <w:hideMark/>
          </w:tcPr>
          <w:p w:rsidR="00BF7345" w:rsidRDefault="00D216A1" w:rsidP="00BF7345">
            <w:pPr>
              <w:spacing w:line="240" w:lineRule="auto"/>
              <w:rPr>
                <w:sz w:val="24"/>
              </w:rPr>
            </w:pPr>
            <w:r w:rsidRPr="00D216A1">
              <w:rPr>
                <w:sz w:val="24"/>
              </w:rPr>
              <w:t>73.8493723849</w:t>
            </w:r>
          </w:p>
        </w:tc>
        <w:tc>
          <w:tcPr>
            <w:tcW w:w="1466" w:type="dxa"/>
            <w:tcBorders>
              <w:top w:val="single" w:sz="4" w:space="0" w:color="auto"/>
              <w:left w:val="single" w:sz="4" w:space="0" w:color="auto"/>
              <w:bottom w:val="single" w:sz="4" w:space="0" w:color="auto"/>
              <w:right w:val="single" w:sz="4" w:space="0" w:color="auto"/>
            </w:tcBorders>
            <w:hideMark/>
          </w:tcPr>
          <w:p w:rsidR="00BF7345" w:rsidRDefault="00D216A1" w:rsidP="00BF7345">
            <w:pPr>
              <w:spacing w:line="240" w:lineRule="auto"/>
              <w:rPr>
                <w:sz w:val="24"/>
              </w:rPr>
            </w:pPr>
            <w:r>
              <w:rPr>
                <w:sz w:val="24"/>
              </w:rPr>
              <w:t>13</w:t>
            </w:r>
          </w:p>
        </w:tc>
        <w:tc>
          <w:tcPr>
            <w:tcW w:w="2258" w:type="dxa"/>
            <w:tcBorders>
              <w:top w:val="single" w:sz="4" w:space="0" w:color="auto"/>
              <w:left w:val="single" w:sz="4" w:space="0" w:color="auto"/>
              <w:bottom w:val="single" w:sz="4" w:space="0" w:color="auto"/>
              <w:right w:val="single" w:sz="4" w:space="0" w:color="auto"/>
            </w:tcBorders>
            <w:hideMark/>
          </w:tcPr>
          <w:p w:rsidR="00BF7345" w:rsidRDefault="00D216A1" w:rsidP="00BF7345">
            <w:pPr>
              <w:spacing w:line="240" w:lineRule="auto"/>
              <w:rPr>
                <w:sz w:val="24"/>
              </w:rPr>
            </w:pPr>
            <w:r w:rsidRPr="00D216A1">
              <w:rPr>
                <w:sz w:val="24"/>
              </w:rPr>
              <w:t>74.0585774059</w:t>
            </w:r>
          </w:p>
        </w:tc>
      </w:tr>
      <w:tr w:rsidR="00BF7345" w:rsidTr="004D1A82">
        <w:tc>
          <w:tcPr>
            <w:tcW w:w="887"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Default="00BF7345" w:rsidP="00BF7345">
            <w:pPr>
              <w:spacing w:line="240" w:lineRule="auto"/>
              <w:rPr>
                <w:sz w:val="24"/>
              </w:rPr>
            </w:pPr>
            <w:r>
              <w:rPr>
                <w:sz w:val="24"/>
              </w:rPr>
              <w:t>12</w:t>
            </w:r>
          </w:p>
        </w:tc>
        <w:tc>
          <w:tcPr>
            <w:tcW w:w="2613" w:type="dxa"/>
            <w:tcBorders>
              <w:top w:val="single" w:sz="4" w:space="0" w:color="auto"/>
              <w:left w:val="single" w:sz="4" w:space="0" w:color="auto"/>
              <w:bottom w:val="single" w:sz="4" w:space="0" w:color="auto"/>
              <w:right w:val="single" w:sz="4" w:space="0" w:color="auto"/>
            </w:tcBorders>
            <w:hideMark/>
          </w:tcPr>
          <w:p w:rsidR="00BF7345" w:rsidRDefault="00D216A1" w:rsidP="00BF7345">
            <w:pPr>
              <w:spacing w:line="240" w:lineRule="auto"/>
              <w:rPr>
                <w:sz w:val="24"/>
              </w:rPr>
            </w:pPr>
            <w:r w:rsidRPr="00D216A1">
              <w:rPr>
                <w:sz w:val="24"/>
              </w:rPr>
              <w:t>74.8953974895</w:t>
            </w:r>
          </w:p>
        </w:tc>
        <w:tc>
          <w:tcPr>
            <w:tcW w:w="1466" w:type="dxa"/>
            <w:tcBorders>
              <w:top w:val="single" w:sz="4" w:space="0" w:color="auto"/>
              <w:left w:val="single" w:sz="4" w:space="0" w:color="auto"/>
              <w:bottom w:val="single" w:sz="4" w:space="0" w:color="auto"/>
              <w:right w:val="single" w:sz="4" w:space="0" w:color="auto"/>
            </w:tcBorders>
            <w:hideMark/>
          </w:tcPr>
          <w:p w:rsidR="00BF7345" w:rsidRDefault="00D216A1" w:rsidP="00BF7345">
            <w:pPr>
              <w:spacing w:line="240" w:lineRule="auto"/>
              <w:rPr>
                <w:sz w:val="24"/>
              </w:rPr>
            </w:pPr>
            <w:r>
              <w:rPr>
                <w:sz w:val="24"/>
              </w:rPr>
              <w:t>14</w:t>
            </w:r>
          </w:p>
        </w:tc>
        <w:tc>
          <w:tcPr>
            <w:tcW w:w="2258" w:type="dxa"/>
            <w:tcBorders>
              <w:top w:val="single" w:sz="4" w:space="0" w:color="auto"/>
              <w:left w:val="single" w:sz="4" w:space="0" w:color="auto"/>
              <w:bottom w:val="single" w:sz="4" w:space="0" w:color="auto"/>
              <w:right w:val="single" w:sz="4" w:space="0" w:color="auto"/>
            </w:tcBorders>
            <w:hideMark/>
          </w:tcPr>
          <w:p w:rsidR="00BF7345" w:rsidRDefault="00D216A1" w:rsidP="00BF7345">
            <w:pPr>
              <w:spacing w:line="240" w:lineRule="auto"/>
              <w:rPr>
                <w:sz w:val="24"/>
              </w:rPr>
            </w:pPr>
            <w:r w:rsidRPr="00D216A1">
              <w:rPr>
                <w:sz w:val="24"/>
              </w:rPr>
              <w:t>74.4769874477</w:t>
            </w:r>
          </w:p>
        </w:tc>
      </w:tr>
      <w:tr w:rsidR="00BF7345" w:rsidRPr="00D216A1" w:rsidTr="004D1A82">
        <w:tc>
          <w:tcPr>
            <w:tcW w:w="887" w:type="dxa"/>
            <w:tcBorders>
              <w:top w:val="single" w:sz="4" w:space="0" w:color="auto"/>
              <w:left w:val="single" w:sz="4" w:space="0" w:color="auto"/>
              <w:bottom w:val="single" w:sz="4" w:space="0" w:color="auto"/>
              <w:right w:val="single" w:sz="4" w:space="0" w:color="auto"/>
            </w:tcBorders>
          </w:tcPr>
          <w:p w:rsidR="00BF7345" w:rsidRPr="00D216A1" w:rsidRDefault="00BF7345" w:rsidP="00BF7345">
            <w:pPr>
              <w:spacing w:line="240" w:lineRule="auto"/>
              <w:rPr>
                <w:sz w:val="24"/>
              </w:rPr>
            </w:pPr>
          </w:p>
        </w:tc>
        <w:tc>
          <w:tcPr>
            <w:tcW w:w="1039" w:type="dxa"/>
            <w:tcBorders>
              <w:top w:val="single" w:sz="4" w:space="0" w:color="auto"/>
              <w:left w:val="single" w:sz="4" w:space="0" w:color="auto"/>
              <w:bottom w:val="single" w:sz="4" w:space="0" w:color="auto"/>
              <w:right w:val="single" w:sz="4" w:space="0" w:color="auto"/>
            </w:tcBorders>
          </w:tcPr>
          <w:p w:rsidR="00BF7345" w:rsidRPr="00D216A1" w:rsidRDefault="00BF7345" w:rsidP="00BF7345">
            <w:pPr>
              <w:spacing w:line="240" w:lineRule="auto"/>
              <w:rPr>
                <w:sz w:val="24"/>
              </w:rPr>
            </w:pPr>
          </w:p>
        </w:tc>
        <w:tc>
          <w:tcPr>
            <w:tcW w:w="1200" w:type="dxa"/>
            <w:tcBorders>
              <w:top w:val="single" w:sz="4" w:space="0" w:color="auto"/>
              <w:left w:val="single" w:sz="4" w:space="0" w:color="auto"/>
              <w:bottom w:val="single" w:sz="4" w:space="0" w:color="auto"/>
              <w:right w:val="single" w:sz="4" w:space="0" w:color="auto"/>
            </w:tcBorders>
            <w:hideMark/>
          </w:tcPr>
          <w:p w:rsidR="00BF7345" w:rsidRPr="00D216A1" w:rsidRDefault="00BF7345" w:rsidP="00BF7345">
            <w:pPr>
              <w:spacing w:line="240" w:lineRule="auto"/>
              <w:rPr>
                <w:sz w:val="24"/>
              </w:rPr>
            </w:pPr>
            <w:r w:rsidRPr="00D216A1">
              <w:rPr>
                <w:sz w:val="24"/>
              </w:rPr>
              <w:t>13</w:t>
            </w:r>
          </w:p>
        </w:tc>
        <w:tc>
          <w:tcPr>
            <w:tcW w:w="2613" w:type="dxa"/>
            <w:tcBorders>
              <w:top w:val="single" w:sz="4" w:space="0" w:color="auto"/>
              <w:left w:val="single" w:sz="4" w:space="0" w:color="auto"/>
              <w:bottom w:val="single" w:sz="4" w:space="0" w:color="auto"/>
              <w:right w:val="single" w:sz="4" w:space="0" w:color="auto"/>
            </w:tcBorders>
            <w:hideMark/>
          </w:tcPr>
          <w:p w:rsidR="00BF7345" w:rsidRPr="00D216A1" w:rsidRDefault="00D216A1" w:rsidP="00BF7345">
            <w:pPr>
              <w:spacing w:line="240" w:lineRule="auto"/>
              <w:rPr>
                <w:sz w:val="24"/>
              </w:rPr>
            </w:pPr>
            <w:r w:rsidRPr="00D216A1">
              <w:rPr>
                <w:sz w:val="24"/>
              </w:rPr>
              <w:t>75.3138075314</w:t>
            </w:r>
          </w:p>
        </w:tc>
        <w:tc>
          <w:tcPr>
            <w:tcW w:w="1466" w:type="dxa"/>
            <w:tcBorders>
              <w:top w:val="single" w:sz="4" w:space="0" w:color="auto"/>
              <w:left w:val="single" w:sz="4" w:space="0" w:color="auto"/>
              <w:bottom w:val="single" w:sz="4" w:space="0" w:color="auto"/>
              <w:right w:val="single" w:sz="4" w:space="0" w:color="auto"/>
            </w:tcBorders>
            <w:hideMark/>
          </w:tcPr>
          <w:p w:rsidR="00BF7345" w:rsidRPr="00D216A1" w:rsidRDefault="00D216A1" w:rsidP="00BF7345">
            <w:pPr>
              <w:spacing w:line="240" w:lineRule="auto"/>
              <w:rPr>
                <w:sz w:val="24"/>
              </w:rPr>
            </w:pPr>
            <w:r w:rsidRPr="00D216A1">
              <w:rPr>
                <w:sz w:val="24"/>
              </w:rPr>
              <w:t>15</w:t>
            </w:r>
          </w:p>
        </w:tc>
        <w:tc>
          <w:tcPr>
            <w:tcW w:w="2258" w:type="dxa"/>
            <w:tcBorders>
              <w:top w:val="single" w:sz="4" w:space="0" w:color="auto"/>
              <w:left w:val="single" w:sz="4" w:space="0" w:color="auto"/>
              <w:bottom w:val="single" w:sz="4" w:space="0" w:color="auto"/>
              <w:right w:val="single" w:sz="4" w:space="0" w:color="auto"/>
            </w:tcBorders>
            <w:hideMark/>
          </w:tcPr>
          <w:p w:rsidR="00BF7345" w:rsidRPr="00D216A1" w:rsidRDefault="00D216A1" w:rsidP="00BF7345">
            <w:pPr>
              <w:spacing w:line="240" w:lineRule="auto"/>
              <w:rPr>
                <w:sz w:val="24"/>
              </w:rPr>
            </w:pPr>
            <w:r w:rsidRPr="00D216A1">
              <w:rPr>
                <w:sz w:val="24"/>
              </w:rPr>
              <w:t>75.3138075314</w:t>
            </w:r>
          </w:p>
        </w:tc>
      </w:tr>
    </w:tbl>
    <w:p w:rsidR="00777E17" w:rsidRDefault="00777E17" w:rsidP="00777E17">
      <w:pPr>
        <w:rPr>
          <w:sz w:val="24"/>
        </w:rPr>
      </w:pPr>
    </w:p>
    <w:p w:rsidR="00777E17" w:rsidRDefault="00777E17" w:rsidP="00777E17">
      <w:pPr>
        <w:rPr>
          <w:b/>
          <w:sz w:val="24"/>
          <w:u w:val="single"/>
        </w:rPr>
      </w:pPr>
      <w:r>
        <w:rPr>
          <w:b/>
          <w:sz w:val="24"/>
          <w:u w:val="single"/>
        </w:rPr>
        <w:lastRenderedPageBreak/>
        <w:t>Graphical comparison of the accuracies with and without stop words:</w:t>
      </w:r>
    </w:p>
    <w:p w:rsidR="00777E17" w:rsidRDefault="003C203F" w:rsidP="00777E17">
      <w:pPr>
        <w:rPr>
          <w:sz w:val="24"/>
        </w:rPr>
      </w:pPr>
      <w:r>
        <w:rPr>
          <w:noProof/>
        </w:rPr>
        <w:drawing>
          <wp:inline distT="0" distB="0" distL="0" distR="0" wp14:anchorId="46F9E2D8" wp14:editId="6FEE7CD1">
            <wp:extent cx="5943600" cy="3259455"/>
            <wp:effectExtent l="0" t="0" r="0" b="17145"/>
            <wp:docPr id="1" name="Chart 1">
              <a:extLst xmlns:a="http://schemas.openxmlformats.org/drawingml/2006/main">
                <a:ext uri="{FF2B5EF4-FFF2-40B4-BE49-F238E27FC236}">
                  <a16:creationId xmlns:a16="http://schemas.microsoft.com/office/drawing/2014/main" id="{8DFB331E-42E4-4E96-B926-2E9B48344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p w:rsidR="00777E17" w:rsidRDefault="00777E17" w:rsidP="00777E17">
      <w:pPr>
        <w:rPr>
          <w:b/>
          <w:sz w:val="24"/>
        </w:rPr>
      </w:pPr>
      <w:r>
        <w:rPr>
          <w:b/>
          <w:sz w:val="24"/>
        </w:rPr>
        <w:t>(Orange = Accuracy without stop words, Blue = Accuracy with stop words)</w:t>
      </w:r>
    </w:p>
    <w:p w:rsidR="00777E17" w:rsidRDefault="00777E17" w:rsidP="00777E17">
      <w:pPr>
        <w:rPr>
          <w:b/>
          <w:sz w:val="24"/>
          <w:u w:val="single"/>
        </w:rPr>
      </w:pPr>
      <w:r>
        <w:rPr>
          <w:b/>
          <w:sz w:val="24"/>
          <w:u w:val="single"/>
        </w:rPr>
        <w:t>Result:</w:t>
      </w:r>
    </w:p>
    <w:p w:rsidR="00777E17" w:rsidRDefault="00777E17" w:rsidP="00777E17">
      <w:pPr>
        <w:rPr>
          <w:sz w:val="24"/>
        </w:rPr>
      </w:pPr>
      <w:r>
        <w:rPr>
          <w:sz w:val="24"/>
        </w:rPr>
        <w:t>When the stop words are removed from the vocabulary, the accuracy of the classifier will increase. As seen in the case of Naïve Bayes classifier, the accuracy of the algorithm remains</w:t>
      </w:r>
      <w:r w:rsidR="007F1BD0">
        <w:rPr>
          <w:sz w:val="24"/>
        </w:rPr>
        <w:t xml:space="preserve"> almost</w:t>
      </w:r>
      <w:r>
        <w:rPr>
          <w:sz w:val="24"/>
        </w:rPr>
        <w:t xml:space="preserve"> the same but in the case of the Logistic Regression classifier, the accuracy increases in most of the cases. </w:t>
      </w:r>
    </w:p>
    <w:p w:rsidR="00777E17" w:rsidRDefault="00777E17" w:rsidP="00777E17">
      <w:pPr>
        <w:rPr>
          <w:sz w:val="24"/>
        </w:rPr>
      </w:pPr>
      <w:r>
        <w:rPr>
          <w:sz w:val="24"/>
        </w:rPr>
        <w:t xml:space="preserve">The reason that the accuracy increases is that the stop words are present in both the classes of emails namely ham and spam. But these words are </w:t>
      </w:r>
      <w:r w:rsidR="00390D21">
        <w:rPr>
          <w:sz w:val="24"/>
        </w:rPr>
        <w:t>not</w:t>
      </w:r>
      <w:r>
        <w:rPr>
          <w:sz w:val="24"/>
        </w:rPr>
        <w:t xml:space="preserve"> helpful in any way in the process of classifying an email to either of the classes. Stop words like ‘if’, ‘the’, ‘here’, etc. do not provide us with proof whether the email is ham or spam. </w:t>
      </w:r>
      <w:r w:rsidR="00390D21">
        <w:rPr>
          <w:sz w:val="24"/>
        </w:rPr>
        <w:t>Therefore,</w:t>
      </w:r>
      <w:r>
        <w:rPr>
          <w:sz w:val="24"/>
        </w:rPr>
        <w:t xml:space="preserve"> when we eliminate the stop words like that from our vocabulary, we are left with the words that will </w:t>
      </w:r>
      <w:r w:rsidR="007F1BD0">
        <w:rPr>
          <w:sz w:val="24"/>
        </w:rPr>
        <w:t>help</w:t>
      </w:r>
      <w:r>
        <w:rPr>
          <w:sz w:val="24"/>
        </w:rPr>
        <w:t xml:space="preserve"> us classify the emails into ham or spam. That is why the accuracy of the classifier increased.</w:t>
      </w:r>
    </w:p>
    <w:p w:rsidR="00B70C43" w:rsidRDefault="003C203F"/>
    <w:sectPr w:rsidR="00B7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17"/>
    <w:rsid w:val="00144FCF"/>
    <w:rsid w:val="00390D21"/>
    <w:rsid w:val="003C203F"/>
    <w:rsid w:val="00404B21"/>
    <w:rsid w:val="004D1A82"/>
    <w:rsid w:val="00574617"/>
    <w:rsid w:val="0060543C"/>
    <w:rsid w:val="00777E17"/>
    <w:rsid w:val="007F1BD0"/>
    <w:rsid w:val="007F5B0A"/>
    <w:rsid w:val="00A3572A"/>
    <w:rsid w:val="00BF7345"/>
    <w:rsid w:val="00D2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A7DB"/>
  <w15:chartTrackingRefBased/>
  <w15:docId w15:val="{2F89C82B-1462-4ED5-961E-84EB2A49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7E17"/>
    <w:pPr>
      <w:spacing w:line="256" w:lineRule="auto"/>
    </w:pPr>
  </w:style>
  <w:style w:type="paragraph" w:styleId="Heading1">
    <w:name w:val="heading 1"/>
    <w:basedOn w:val="Normal"/>
    <w:next w:val="Normal"/>
    <w:link w:val="Heading1Char"/>
    <w:uiPriority w:val="9"/>
    <w:qFormat/>
    <w:rsid w:val="00777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E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77E1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77E17"/>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81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Sheet1!$D$1</c:f>
              <c:strCache>
                <c:ptCount val="1"/>
                <c:pt idx="0">
                  <c:v>Accuracy (With Stop Words)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Sheet1!$B$2:$B$23</c:f>
              <c:numCache>
                <c:formatCode>General</c:formatCode>
                <c:ptCount val="22"/>
                <c:pt idx="0">
                  <c:v>0.01</c:v>
                </c:pt>
                <c:pt idx="1">
                  <c:v>0.01</c:v>
                </c:pt>
                <c:pt idx="2">
                  <c:v>0.01</c:v>
                </c:pt>
                <c:pt idx="3">
                  <c:v>0.01</c:v>
                </c:pt>
                <c:pt idx="4">
                  <c:v>0.01</c:v>
                </c:pt>
                <c:pt idx="5">
                  <c:v>1.2500000000000001E-2</c:v>
                </c:pt>
                <c:pt idx="6">
                  <c:v>1.2500000000000001E-2</c:v>
                </c:pt>
                <c:pt idx="7">
                  <c:v>1.2500000000000001E-2</c:v>
                </c:pt>
                <c:pt idx="8">
                  <c:v>1.2500000000000001E-2</c:v>
                </c:pt>
                <c:pt idx="9">
                  <c:v>1.4999999999999999E-2</c:v>
                </c:pt>
                <c:pt idx="10">
                  <c:v>1.4999999999999999E-2</c:v>
                </c:pt>
                <c:pt idx="11">
                  <c:v>1.4999999999999999E-2</c:v>
                </c:pt>
                <c:pt idx="12">
                  <c:v>1.4999999999999999E-2</c:v>
                </c:pt>
                <c:pt idx="13">
                  <c:v>1.4999999999999999E-2</c:v>
                </c:pt>
                <c:pt idx="14">
                  <c:v>1.7500000000000002E-2</c:v>
                </c:pt>
                <c:pt idx="15">
                  <c:v>1.7500000000000002E-2</c:v>
                </c:pt>
                <c:pt idx="16">
                  <c:v>1.7500000000000002E-2</c:v>
                </c:pt>
                <c:pt idx="17">
                  <c:v>1.7500000000000002E-2</c:v>
                </c:pt>
                <c:pt idx="18">
                  <c:v>0.02</c:v>
                </c:pt>
                <c:pt idx="19">
                  <c:v>0.02</c:v>
                </c:pt>
                <c:pt idx="20">
                  <c:v>0.02</c:v>
                </c:pt>
                <c:pt idx="21">
                  <c:v>0.02</c:v>
                </c:pt>
              </c:numCache>
            </c:numRef>
          </c:cat>
          <c:val>
            <c:numRef>
              <c:f>Sheet1!$D$2:$D$23</c:f>
              <c:numCache>
                <c:formatCode>General</c:formatCode>
                <c:ptCount val="22"/>
                <c:pt idx="0">
                  <c:v>73.012552301300005</c:v>
                </c:pt>
                <c:pt idx="1">
                  <c:v>73.849372384899993</c:v>
                </c:pt>
                <c:pt idx="2">
                  <c:v>74.895397489499999</c:v>
                </c:pt>
                <c:pt idx="3">
                  <c:v>75.313807531400002</c:v>
                </c:pt>
                <c:pt idx="4">
                  <c:v>58.577405857700001</c:v>
                </c:pt>
                <c:pt idx="5">
                  <c:v>73.012552301300005</c:v>
                </c:pt>
                <c:pt idx="6">
                  <c:v>73.849372384899993</c:v>
                </c:pt>
                <c:pt idx="7">
                  <c:v>74.895397489499999</c:v>
                </c:pt>
                <c:pt idx="8">
                  <c:v>58.577405857700001</c:v>
                </c:pt>
                <c:pt idx="9">
                  <c:v>73.012552301300005</c:v>
                </c:pt>
                <c:pt idx="10">
                  <c:v>73.849372384899993</c:v>
                </c:pt>
                <c:pt idx="11">
                  <c:v>74.895397489499999</c:v>
                </c:pt>
                <c:pt idx="12">
                  <c:v>75.313807531400002</c:v>
                </c:pt>
                <c:pt idx="13">
                  <c:v>77.8242677824</c:v>
                </c:pt>
                <c:pt idx="14">
                  <c:v>73.012552301300005</c:v>
                </c:pt>
                <c:pt idx="15">
                  <c:v>73.849372384899993</c:v>
                </c:pt>
                <c:pt idx="16">
                  <c:v>74.895397489499999</c:v>
                </c:pt>
                <c:pt idx="17">
                  <c:v>75.313807531400002</c:v>
                </c:pt>
                <c:pt idx="18">
                  <c:v>73.012552301300005</c:v>
                </c:pt>
                <c:pt idx="19">
                  <c:v>73.849372384899993</c:v>
                </c:pt>
                <c:pt idx="20">
                  <c:v>74.895397489499999</c:v>
                </c:pt>
                <c:pt idx="21">
                  <c:v>75.313807531400002</c:v>
                </c:pt>
              </c:numCache>
            </c:numRef>
          </c:val>
          <c:smooth val="0"/>
          <c:extLst>
            <c:ext xmlns:c16="http://schemas.microsoft.com/office/drawing/2014/chart" uri="{C3380CC4-5D6E-409C-BE32-E72D297353CC}">
              <c16:uniqueId val="{00000000-92A5-44D7-A59D-560302B5FA90}"/>
            </c:ext>
          </c:extLst>
        </c:ser>
        <c:ser>
          <c:idx val="2"/>
          <c:order val="2"/>
          <c:tx>
            <c:strRef>
              <c:f>Sheet1!$F$1</c:f>
              <c:strCache>
                <c:ptCount val="1"/>
                <c:pt idx="0">
                  <c:v>Accuracy (Without Stop Words)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Sheet1!$B$2:$B$23</c:f>
              <c:numCache>
                <c:formatCode>General</c:formatCode>
                <c:ptCount val="22"/>
                <c:pt idx="0">
                  <c:v>0.01</c:v>
                </c:pt>
                <c:pt idx="1">
                  <c:v>0.01</c:v>
                </c:pt>
                <c:pt idx="2">
                  <c:v>0.01</c:v>
                </c:pt>
                <c:pt idx="3">
                  <c:v>0.01</c:v>
                </c:pt>
                <c:pt idx="4">
                  <c:v>0.01</c:v>
                </c:pt>
                <c:pt idx="5">
                  <c:v>1.2500000000000001E-2</c:v>
                </c:pt>
                <c:pt idx="6">
                  <c:v>1.2500000000000001E-2</c:v>
                </c:pt>
                <c:pt idx="7">
                  <c:v>1.2500000000000001E-2</c:v>
                </c:pt>
                <c:pt idx="8">
                  <c:v>1.2500000000000001E-2</c:v>
                </c:pt>
                <c:pt idx="9">
                  <c:v>1.4999999999999999E-2</c:v>
                </c:pt>
                <c:pt idx="10">
                  <c:v>1.4999999999999999E-2</c:v>
                </c:pt>
                <c:pt idx="11">
                  <c:v>1.4999999999999999E-2</c:v>
                </c:pt>
                <c:pt idx="12">
                  <c:v>1.4999999999999999E-2</c:v>
                </c:pt>
                <c:pt idx="13">
                  <c:v>1.4999999999999999E-2</c:v>
                </c:pt>
                <c:pt idx="14">
                  <c:v>1.7500000000000002E-2</c:v>
                </c:pt>
                <c:pt idx="15">
                  <c:v>1.7500000000000002E-2</c:v>
                </c:pt>
                <c:pt idx="16">
                  <c:v>1.7500000000000002E-2</c:v>
                </c:pt>
                <c:pt idx="17">
                  <c:v>1.7500000000000002E-2</c:v>
                </c:pt>
                <c:pt idx="18">
                  <c:v>0.02</c:v>
                </c:pt>
                <c:pt idx="19">
                  <c:v>0.02</c:v>
                </c:pt>
                <c:pt idx="20">
                  <c:v>0.02</c:v>
                </c:pt>
                <c:pt idx="21">
                  <c:v>0.02</c:v>
                </c:pt>
              </c:numCache>
            </c:numRef>
          </c:cat>
          <c:val>
            <c:numRef>
              <c:f>Sheet1!$F$2:$F$23</c:f>
              <c:numCache>
                <c:formatCode>General</c:formatCode>
                <c:ptCount val="22"/>
                <c:pt idx="0">
                  <c:v>73.849372384899993</c:v>
                </c:pt>
                <c:pt idx="1">
                  <c:v>74.058577405899996</c:v>
                </c:pt>
                <c:pt idx="2">
                  <c:v>74.476987447699997</c:v>
                </c:pt>
                <c:pt idx="3">
                  <c:v>58.995815899599997</c:v>
                </c:pt>
                <c:pt idx="4">
                  <c:v>34.309623430962297</c:v>
                </c:pt>
                <c:pt idx="5">
                  <c:v>73.849372384899993</c:v>
                </c:pt>
                <c:pt idx="6">
                  <c:v>74.058577405899996</c:v>
                </c:pt>
                <c:pt idx="7">
                  <c:v>74.476987447699997</c:v>
                </c:pt>
                <c:pt idx="8">
                  <c:v>57.949790794999998</c:v>
                </c:pt>
                <c:pt idx="9">
                  <c:v>73.849372384899993</c:v>
                </c:pt>
                <c:pt idx="10">
                  <c:v>74.058577405899996</c:v>
                </c:pt>
                <c:pt idx="11">
                  <c:v>74.476987447699997</c:v>
                </c:pt>
                <c:pt idx="12">
                  <c:v>75.104602510500001</c:v>
                </c:pt>
                <c:pt idx="13">
                  <c:v>75.732217573200003</c:v>
                </c:pt>
                <c:pt idx="14">
                  <c:v>73.849372384899993</c:v>
                </c:pt>
                <c:pt idx="15">
                  <c:v>74.058577405899996</c:v>
                </c:pt>
                <c:pt idx="16">
                  <c:v>74.058577405899996</c:v>
                </c:pt>
                <c:pt idx="17">
                  <c:v>75.104602510500001</c:v>
                </c:pt>
                <c:pt idx="18">
                  <c:v>73.849372384899993</c:v>
                </c:pt>
                <c:pt idx="19">
                  <c:v>74.058577405899996</c:v>
                </c:pt>
                <c:pt idx="20">
                  <c:v>74.476987447699997</c:v>
                </c:pt>
                <c:pt idx="21">
                  <c:v>75.313807531400002</c:v>
                </c:pt>
              </c:numCache>
            </c:numRef>
          </c:val>
          <c:smooth val="0"/>
          <c:extLst>
            <c:ext xmlns:c16="http://schemas.microsoft.com/office/drawing/2014/chart" uri="{C3380CC4-5D6E-409C-BE32-E72D297353CC}">
              <c16:uniqueId val="{00000001-92A5-44D7-A59D-560302B5FA90}"/>
            </c:ext>
          </c:extLst>
        </c:ser>
        <c:dLbls>
          <c:showLegendKey val="0"/>
          <c:showVal val="0"/>
          <c:showCatName val="0"/>
          <c:showSerName val="0"/>
          <c:showPercent val="0"/>
          <c:showBubbleSize val="0"/>
        </c:dLbls>
        <c:marker val="1"/>
        <c:smooth val="0"/>
        <c:axId val="412781992"/>
        <c:axId val="412782648"/>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Lambda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Sheet1!$B$2:$B$23</c15:sqref>
                        </c15:formulaRef>
                      </c:ext>
                    </c:extLst>
                    <c:numCache>
                      <c:formatCode>General</c:formatCode>
                      <c:ptCount val="22"/>
                      <c:pt idx="0">
                        <c:v>0.01</c:v>
                      </c:pt>
                      <c:pt idx="1">
                        <c:v>0.01</c:v>
                      </c:pt>
                      <c:pt idx="2">
                        <c:v>0.01</c:v>
                      </c:pt>
                      <c:pt idx="3">
                        <c:v>0.01</c:v>
                      </c:pt>
                      <c:pt idx="4">
                        <c:v>0.01</c:v>
                      </c:pt>
                      <c:pt idx="5">
                        <c:v>1.2500000000000001E-2</c:v>
                      </c:pt>
                      <c:pt idx="6">
                        <c:v>1.2500000000000001E-2</c:v>
                      </c:pt>
                      <c:pt idx="7">
                        <c:v>1.2500000000000001E-2</c:v>
                      </c:pt>
                      <c:pt idx="8">
                        <c:v>1.2500000000000001E-2</c:v>
                      </c:pt>
                      <c:pt idx="9">
                        <c:v>1.4999999999999999E-2</c:v>
                      </c:pt>
                      <c:pt idx="10">
                        <c:v>1.4999999999999999E-2</c:v>
                      </c:pt>
                      <c:pt idx="11">
                        <c:v>1.4999999999999999E-2</c:v>
                      </c:pt>
                      <c:pt idx="12">
                        <c:v>1.4999999999999999E-2</c:v>
                      </c:pt>
                      <c:pt idx="13">
                        <c:v>1.4999999999999999E-2</c:v>
                      </c:pt>
                      <c:pt idx="14">
                        <c:v>1.7500000000000002E-2</c:v>
                      </c:pt>
                      <c:pt idx="15">
                        <c:v>1.7500000000000002E-2</c:v>
                      </c:pt>
                      <c:pt idx="16">
                        <c:v>1.7500000000000002E-2</c:v>
                      </c:pt>
                      <c:pt idx="17">
                        <c:v>1.7500000000000002E-2</c:v>
                      </c:pt>
                      <c:pt idx="18">
                        <c:v>0.02</c:v>
                      </c:pt>
                      <c:pt idx="19">
                        <c:v>0.02</c:v>
                      </c:pt>
                      <c:pt idx="20">
                        <c:v>0.02</c:v>
                      </c:pt>
                      <c:pt idx="21">
                        <c:v>0.02</c:v>
                      </c:pt>
                    </c:numCache>
                  </c:numRef>
                </c:cat>
                <c:val>
                  <c:numRef>
                    <c:extLst>
                      <c:ext uri="{02D57815-91ED-43cb-92C2-25804820EDAC}">
                        <c15:formulaRef>
                          <c15:sqref>Sheet1!$B$2:$B$23</c15:sqref>
                        </c15:formulaRef>
                      </c:ext>
                    </c:extLst>
                    <c:numCache>
                      <c:formatCode>General</c:formatCode>
                      <c:ptCount val="22"/>
                      <c:pt idx="0">
                        <c:v>0.01</c:v>
                      </c:pt>
                      <c:pt idx="1">
                        <c:v>0.01</c:v>
                      </c:pt>
                      <c:pt idx="2">
                        <c:v>0.01</c:v>
                      </c:pt>
                      <c:pt idx="3">
                        <c:v>0.01</c:v>
                      </c:pt>
                      <c:pt idx="4">
                        <c:v>0.01</c:v>
                      </c:pt>
                      <c:pt idx="5">
                        <c:v>1.2500000000000001E-2</c:v>
                      </c:pt>
                      <c:pt idx="6">
                        <c:v>1.2500000000000001E-2</c:v>
                      </c:pt>
                      <c:pt idx="7">
                        <c:v>1.2500000000000001E-2</c:v>
                      </c:pt>
                      <c:pt idx="8">
                        <c:v>1.2500000000000001E-2</c:v>
                      </c:pt>
                      <c:pt idx="9">
                        <c:v>1.4999999999999999E-2</c:v>
                      </c:pt>
                      <c:pt idx="10">
                        <c:v>1.4999999999999999E-2</c:v>
                      </c:pt>
                      <c:pt idx="11">
                        <c:v>1.4999999999999999E-2</c:v>
                      </c:pt>
                      <c:pt idx="12">
                        <c:v>1.4999999999999999E-2</c:v>
                      </c:pt>
                      <c:pt idx="13">
                        <c:v>1.4999999999999999E-2</c:v>
                      </c:pt>
                      <c:pt idx="14">
                        <c:v>1.7500000000000002E-2</c:v>
                      </c:pt>
                      <c:pt idx="15">
                        <c:v>1.7500000000000002E-2</c:v>
                      </c:pt>
                      <c:pt idx="16">
                        <c:v>1.7500000000000002E-2</c:v>
                      </c:pt>
                      <c:pt idx="17">
                        <c:v>1.7500000000000002E-2</c:v>
                      </c:pt>
                      <c:pt idx="18">
                        <c:v>0.02</c:v>
                      </c:pt>
                      <c:pt idx="19">
                        <c:v>0.02</c:v>
                      </c:pt>
                      <c:pt idx="20">
                        <c:v>0.02</c:v>
                      </c:pt>
                      <c:pt idx="21">
                        <c:v>0.02</c:v>
                      </c:pt>
                    </c:numCache>
                  </c:numRef>
                </c:val>
                <c:smooth val="0"/>
                <c:extLst>
                  <c:ext xmlns:c16="http://schemas.microsoft.com/office/drawing/2014/chart" uri="{C3380CC4-5D6E-409C-BE32-E72D297353CC}">
                    <c16:uniqueId val="{00000002-92A5-44D7-A59D-560302B5FA90}"/>
                  </c:ext>
                </c:extLst>
              </c15:ser>
            </c15:filteredLineSeries>
          </c:ext>
        </c:extLst>
      </c:lineChart>
      <c:catAx>
        <c:axId val="412781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82648"/>
        <c:crosses val="autoZero"/>
        <c:auto val="1"/>
        <c:lblAlgn val="ctr"/>
        <c:lblOffset val="100"/>
        <c:noMultiLvlLbl val="0"/>
      </c:catAx>
      <c:valAx>
        <c:axId val="412782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81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Satwant Singh</dc:creator>
  <cp:keywords/>
  <dc:description/>
  <cp:lastModifiedBy>Satwant Singh</cp:lastModifiedBy>
  <cp:revision>7</cp:revision>
  <dcterms:created xsi:type="dcterms:W3CDTF">2017-03-27T03:32:00Z</dcterms:created>
  <dcterms:modified xsi:type="dcterms:W3CDTF">2017-03-27T04:52:00Z</dcterms:modified>
</cp:coreProperties>
</file>