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14738" w14:textId="77777777" w:rsidR="00656959" w:rsidRDefault="00000000">
      <w:pPr>
        <w:jc w:val="center"/>
        <w:rPr>
          <w:rFonts w:ascii="Times New Roman" w:hAnsi="Times New Roman" w:cs="Times New Roman"/>
          <w:b/>
          <w:color w:val="FF0000"/>
        </w:rPr>
      </w:pPr>
      <w:r>
        <w:rPr>
          <w:rFonts w:ascii="Times New Roman" w:hAnsi="Times New Roman" w:cs="Times New Roman"/>
          <w:b/>
          <w:color w:val="FF0000"/>
        </w:rPr>
        <w:t>DEPARTMENT OF COMPUTER SCIENCE( CYBER SECURITY)</w:t>
      </w:r>
    </w:p>
    <w:p w14:paraId="1015E226" w14:textId="77777777" w:rsidR="00656959" w:rsidRDefault="00000000">
      <w:pPr>
        <w:jc w:val="center"/>
        <w:rPr>
          <w:rFonts w:ascii="Times New Roman" w:hAnsi="Times New Roman" w:cs="Times New Roman"/>
          <w:b/>
          <w:color w:val="00B050"/>
        </w:rPr>
      </w:pPr>
      <w:r>
        <w:rPr>
          <w:rFonts w:ascii="Times New Roman" w:hAnsi="Times New Roman" w:cs="Times New Roman"/>
          <w:b/>
          <w:color w:val="00B050"/>
        </w:rPr>
        <w:t>SCHOOL OF COMPUTING</w:t>
      </w:r>
    </w:p>
    <w:p w14:paraId="32918520" w14:textId="77777777" w:rsidR="00656959" w:rsidRDefault="00000000">
      <w:pPr>
        <w:jc w:val="center"/>
        <w:rPr>
          <w:rFonts w:ascii="Times New Roman" w:hAnsi="Times New Roman" w:cs="Times New Roman"/>
          <w:b/>
          <w:color w:val="FF0066"/>
        </w:rPr>
      </w:pPr>
      <w:r>
        <w:rPr>
          <w:rFonts w:ascii="Times New Roman" w:hAnsi="Times New Roman" w:cs="Times New Roman"/>
          <w:b/>
          <w:color w:val="FF0066"/>
        </w:rPr>
        <w:t>AMRITA VISHWA VIDHYAPEETHAM, CHENNAI CAMPUS</w:t>
      </w:r>
    </w:p>
    <w:p w14:paraId="13ACF4BE" w14:textId="77777777" w:rsidR="00656959" w:rsidRDefault="00000000">
      <w:pPr>
        <w:jc w:val="center"/>
        <w:rPr>
          <w:rFonts w:ascii="Times New Roman" w:hAnsi="Times New Roman" w:cs="Times New Roman"/>
          <w:b/>
        </w:rPr>
      </w:pPr>
      <w:r>
        <w:rPr>
          <w:rFonts w:ascii="Times New Roman" w:hAnsi="Times New Roman" w:cs="Times New Roman"/>
          <w:b/>
        </w:rPr>
        <w:t>MINI PROJECT IN BIOMETRICS AND SECURITY</w:t>
      </w:r>
    </w:p>
    <w:p w14:paraId="6D35E7E0" w14:textId="77777777" w:rsidR="00656959" w:rsidRPr="003F5FCC" w:rsidRDefault="00000000">
      <w:pPr>
        <w:jc w:val="both"/>
        <w:rPr>
          <w:rFonts w:ascii="Times New Roman" w:hAnsi="Times New Roman" w:cs="Times New Roman"/>
          <w:b/>
          <w:bCs/>
        </w:rPr>
      </w:pPr>
      <w:r w:rsidRPr="003F5FCC">
        <w:rPr>
          <w:rFonts w:ascii="Times New Roman" w:hAnsi="Times New Roman" w:cs="Times New Roman"/>
          <w:b/>
          <w:bCs/>
        </w:rPr>
        <w:t>INTRODUCTION</w:t>
      </w:r>
    </w:p>
    <w:p w14:paraId="10A37743"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 xml:space="preserve">Biometric security has revolutionized how applications safeguard sensitive data, becoming a staple in fields like finance, healthcare, and education. In recent years, the increasing sophistication of biometric technologies such as facial recognition and gesture control has allowed for seamless, secure access to digital services. These technologies not only enhance security but also improve user experience by making interactions more personalized and intuitive. </w:t>
      </w:r>
      <w:r w:rsidRPr="00C239AD">
        <w:rPr>
          <w:rFonts w:ascii="Times New Roman" w:hAnsi="Times New Roman"/>
          <w:b/>
          <w:bCs/>
          <w:lang w:val="en-IN"/>
        </w:rPr>
        <w:t>The Grow</w:t>
      </w:r>
      <w:r w:rsidRPr="00C239AD">
        <w:rPr>
          <w:rFonts w:ascii="Times New Roman" w:hAnsi="Times New Roman"/>
          <w:lang w:val="en-IN"/>
        </w:rPr>
        <w:t xml:space="preserve"> is an educational application that integrates both facial recognition and hand gesture detection to provide age-appropriate content based on biometric data. This novel integration offers an innovative way to safeguard young users, while simultaneously offering a tailored learning experience based on their age and interaction with the system.</w:t>
      </w:r>
    </w:p>
    <w:p w14:paraId="6A2301E1"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 xml:space="preserve">The importance of biometric security, particularly in applications involving children or sensitive user data, cannot be overstated. Traditional security methods such as passwords or PINs can be easily compromised or forgotten, leading to security breaches. In contrast, biometric security relies on physical characteristics that are unique to each user, making it much harder to bypass. </w:t>
      </w:r>
      <w:r w:rsidRPr="00C239AD">
        <w:rPr>
          <w:rFonts w:ascii="Times New Roman" w:hAnsi="Times New Roman"/>
          <w:b/>
          <w:bCs/>
          <w:lang w:val="en-IN"/>
        </w:rPr>
        <w:t>The Grow</w:t>
      </w:r>
      <w:r w:rsidRPr="00C239AD">
        <w:rPr>
          <w:rFonts w:ascii="Times New Roman" w:hAnsi="Times New Roman"/>
          <w:lang w:val="en-IN"/>
        </w:rPr>
        <w:t xml:space="preserve"> taps into this potential by using facial recognition for user identification and hand gestures to enhance navigation within the application, thus providing a dual-layer of both security and interaction for the user.</w:t>
      </w:r>
    </w:p>
    <w:p w14:paraId="5C0C0BF3"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 xml:space="preserve">Facial recognition in </w:t>
      </w:r>
      <w:r w:rsidRPr="00C239AD">
        <w:rPr>
          <w:rFonts w:ascii="Times New Roman" w:hAnsi="Times New Roman"/>
          <w:b/>
          <w:bCs/>
          <w:lang w:val="en-IN"/>
        </w:rPr>
        <w:t>The Grow</w:t>
      </w:r>
      <w:r w:rsidRPr="00C239AD">
        <w:rPr>
          <w:rFonts w:ascii="Times New Roman" w:hAnsi="Times New Roman"/>
          <w:lang w:val="en-IN"/>
        </w:rPr>
        <w:t xml:space="preserve"> ensures that only authorized users are granted access to specific types of educational content. This is particularly important when dealing with children or teenagers, as the app delivers age-sensitive material. For example, a user under the age of 12 would not be able to access content designed for users above 20, ensuring that each age group only interacts with appropriate materials. This method creates a secure learning environment, where parents and educators can be confident in the app’s ability to filter content effectively. Additionally, integrating hand gesture detection offers an intuitive way for users to interact with the app without the need for constant screen touches or complex navigation menus.</w:t>
      </w:r>
    </w:p>
    <w:p w14:paraId="0878E223" w14:textId="20882046" w:rsidR="00C239AD" w:rsidRPr="00C239AD" w:rsidRDefault="00C239AD">
      <w:pPr>
        <w:jc w:val="both"/>
        <w:rPr>
          <w:rFonts w:ascii="Times New Roman" w:hAnsi="Times New Roman"/>
          <w:lang w:val="en-IN"/>
        </w:rPr>
      </w:pPr>
      <w:r w:rsidRPr="00C239AD">
        <w:rPr>
          <w:rFonts w:ascii="Times New Roman" w:hAnsi="Times New Roman"/>
          <w:lang w:val="en-IN"/>
        </w:rPr>
        <w:t xml:space="preserve">As biometric technologies advance, their application within the educational sector will likely increase, providing even more personalized and secure learning experiences for users. </w:t>
      </w:r>
      <w:r w:rsidRPr="00C239AD">
        <w:rPr>
          <w:rFonts w:ascii="Times New Roman" w:hAnsi="Times New Roman"/>
          <w:b/>
          <w:bCs/>
          <w:lang w:val="en-IN"/>
        </w:rPr>
        <w:t>The Grow</w:t>
      </w:r>
      <w:r w:rsidRPr="00C239AD">
        <w:rPr>
          <w:rFonts w:ascii="Times New Roman" w:hAnsi="Times New Roman"/>
          <w:lang w:val="en-IN"/>
        </w:rPr>
        <w:t xml:space="preserve"> is at the forefront of this transformation, offering a glimpse into the future of digital education where security, personalization, and user interaction are seamlessly combined. This project explores the role that biometric data can play in shaping educational applications, ensuring that learning remains both secure and accessible to users across different age groups.</w:t>
      </w:r>
    </w:p>
    <w:p w14:paraId="708843AC" w14:textId="77777777" w:rsidR="00656959" w:rsidRPr="003F5FCC" w:rsidRDefault="00000000">
      <w:pPr>
        <w:jc w:val="both"/>
        <w:rPr>
          <w:rFonts w:ascii="Times New Roman" w:hAnsi="Times New Roman" w:cs="Times New Roman"/>
          <w:b/>
          <w:bCs/>
        </w:rPr>
      </w:pPr>
      <w:r w:rsidRPr="003F5FCC">
        <w:rPr>
          <w:rFonts w:ascii="Times New Roman" w:hAnsi="Times New Roman" w:cs="Times New Roman"/>
          <w:b/>
          <w:bCs/>
        </w:rPr>
        <w:t>SCOPE</w:t>
      </w:r>
    </w:p>
    <w:p w14:paraId="16EBFE28"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 xml:space="preserve">The scope of </w:t>
      </w:r>
      <w:r w:rsidRPr="00C239AD">
        <w:rPr>
          <w:rFonts w:ascii="Times New Roman" w:hAnsi="Times New Roman"/>
          <w:b/>
          <w:bCs/>
          <w:lang w:val="en-IN"/>
        </w:rPr>
        <w:t>The Grow</w:t>
      </w:r>
      <w:r w:rsidRPr="00C239AD">
        <w:rPr>
          <w:rFonts w:ascii="Times New Roman" w:hAnsi="Times New Roman"/>
          <w:lang w:val="en-IN"/>
        </w:rPr>
        <w:t xml:space="preserve"> extends across several dimensions: security, user interaction, data privacy, and educational effectiveness. At the heart of the project is the application of biometric technology, primarily facial recognition, and hand gesture detection, to ensure that users are not only securely authenticated but </w:t>
      </w:r>
      <w:r w:rsidRPr="00C239AD">
        <w:rPr>
          <w:rFonts w:ascii="Times New Roman" w:hAnsi="Times New Roman"/>
          <w:lang w:val="en-IN"/>
        </w:rPr>
        <w:lastRenderedPageBreak/>
        <w:t>also receive content specifically tailored to their age group. This scope encompasses a wide range of technical, ethical, and educational considerations, making the project both challenging and innovative.</w:t>
      </w:r>
    </w:p>
    <w:p w14:paraId="76821587"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From a technical standpoint, the scope includes developing robust algorithms for facial recognition and hand gesture detection that are able to function across various age groups and environments. The challenge lies in creating a system that is adaptable enough to recognize children, adolescents, and adults, while also ensuring that environmental factors such as lighting and background noise do not affect performance. This requires advanced machine learning techniques and thorough testing to ensure reliability and accuracy. Additionally, the system must be able to handle different types of hardware, from high-end devices to low-cost smartphones, without compromising on security or user experience.</w:t>
      </w:r>
    </w:p>
    <w:p w14:paraId="7780C371"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 xml:space="preserve">Ethically, the scope of </w:t>
      </w:r>
      <w:r w:rsidRPr="00C239AD">
        <w:rPr>
          <w:rFonts w:ascii="Times New Roman" w:hAnsi="Times New Roman"/>
          <w:b/>
          <w:bCs/>
          <w:lang w:val="en-IN"/>
        </w:rPr>
        <w:t>The Grow</w:t>
      </w:r>
      <w:r w:rsidRPr="00C239AD">
        <w:rPr>
          <w:rFonts w:ascii="Times New Roman" w:hAnsi="Times New Roman"/>
          <w:lang w:val="en-IN"/>
        </w:rPr>
        <w:t xml:space="preserve"> also involves ensuring that biometric data is handled with the utmost care. Biometric data, particularly facial recognition, is sensitive and requires secure storage and processing to prevent unauthorized access or misuse. Therefore, the project must include strong data encryption techniques, as well as compliance with international data protection laws such as GDPR. Ensuring transparency and user consent is also critical, particularly when dealing with minors, as parental or guardian approval may be required for data collection and processing.</w:t>
      </w:r>
    </w:p>
    <w:p w14:paraId="21D6B95E"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 xml:space="preserve">From an educational perspective, the project aims to revolutionize the way age-appropriate content is delivered to users. Instead of relying on self-reported ages or manual content selection, </w:t>
      </w:r>
      <w:r w:rsidRPr="00C239AD">
        <w:rPr>
          <w:rFonts w:ascii="Times New Roman" w:hAnsi="Times New Roman"/>
          <w:b/>
          <w:bCs/>
          <w:lang w:val="en-IN"/>
        </w:rPr>
        <w:t>The Grow</w:t>
      </w:r>
      <w:r w:rsidRPr="00C239AD">
        <w:rPr>
          <w:rFonts w:ascii="Times New Roman" w:hAnsi="Times New Roman"/>
          <w:lang w:val="en-IN"/>
        </w:rPr>
        <w:t xml:space="preserve"> automates this process using biometric data. This ensures that users are only able to access content that is suitable for their age group, providing an additional layer of protection for younger users. At the same time, the use of hand gesture detection enhances the user experience, making it easier for users to navigate through the app without needing to rely on traditional touch-based interfaces. This feature is particularly important for younger children, who may not be as proficient with digital devices as older users.</w:t>
      </w:r>
    </w:p>
    <w:p w14:paraId="4592139B" w14:textId="77777777" w:rsidR="00C239AD" w:rsidRPr="00C239AD" w:rsidRDefault="00C239AD" w:rsidP="00C239AD">
      <w:pPr>
        <w:jc w:val="both"/>
        <w:rPr>
          <w:rFonts w:ascii="Times New Roman" w:hAnsi="Times New Roman"/>
          <w:lang w:val="en-IN"/>
        </w:rPr>
      </w:pPr>
      <w:r w:rsidRPr="00C239AD">
        <w:rPr>
          <w:rFonts w:ascii="Times New Roman" w:hAnsi="Times New Roman"/>
          <w:lang w:val="en-IN"/>
        </w:rPr>
        <w:t xml:space="preserve">Overall, the scope of </w:t>
      </w:r>
      <w:r w:rsidRPr="00C239AD">
        <w:rPr>
          <w:rFonts w:ascii="Times New Roman" w:hAnsi="Times New Roman"/>
          <w:b/>
          <w:bCs/>
          <w:lang w:val="en-IN"/>
        </w:rPr>
        <w:t>The Grow</w:t>
      </w:r>
      <w:r w:rsidRPr="00C239AD">
        <w:rPr>
          <w:rFonts w:ascii="Times New Roman" w:hAnsi="Times New Roman"/>
          <w:lang w:val="en-IN"/>
        </w:rPr>
        <w:t xml:space="preserve"> is broad and multi-faceted, involving a range of technologies and considerations that must be addressed to ensure the success of the project. By focusing on both security and user experience, the project aims to set a new standard for educational applications, providing a secure and engaging learning environment for users of all ages.</w:t>
      </w:r>
    </w:p>
    <w:p w14:paraId="4467C3D0" w14:textId="77777777" w:rsidR="00C239AD" w:rsidRDefault="00C239AD" w:rsidP="00C239AD">
      <w:pPr>
        <w:jc w:val="both"/>
        <w:rPr>
          <w:rFonts w:ascii="Times New Roman" w:hAnsi="Times New Roman" w:cs="Times New Roman"/>
          <w:color w:val="0000FF"/>
        </w:rPr>
      </w:pPr>
    </w:p>
    <w:p w14:paraId="1810FFFF" w14:textId="0D7B0B28" w:rsidR="00C239AD" w:rsidRPr="00C239AD" w:rsidRDefault="00C239AD" w:rsidP="00C239AD">
      <w:pPr>
        <w:jc w:val="both"/>
        <w:rPr>
          <w:rFonts w:ascii="Times New Roman" w:hAnsi="Times New Roman" w:cs="Times New Roman"/>
          <w:color w:val="0000FF"/>
        </w:rPr>
      </w:pPr>
      <w:r w:rsidRPr="00C239AD">
        <w:rPr>
          <w:rFonts w:ascii="Times New Roman" w:hAnsi="Times New Roman" w:cs="Times New Roman"/>
          <w:b/>
          <w:bCs/>
          <w:lang w:val="en-IN"/>
        </w:rPr>
        <w:t>3. KEY CONCERNS</w:t>
      </w:r>
    </w:p>
    <w:p w14:paraId="5F398BD6" w14:textId="77777777" w:rsidR="00C239AD" w:rsidRPr="00C239AD" w:rsidRDefault="00C239AD" w:rsidP="00C239AD">
      <w:pPr>
        <w:rPr>
          <w:rFonts w:ascii="Times New Roman" w:hAnsi="Times New Roman" w:cs="Times New Roman"/>
          <w:sz w:val="24"/>
          <w:szCs w:val="24"/>
          <w:lang w:val="en-IN"/>
        </w:rPr>
      </w:pPr>
      <w:r w:rsidRPr="00C239AD">
        <w:rPr>
          <w:rFonts w:ascii="Times New Roman" w:hAnsi="Times New Roman" w:cs="Times New Roman"/>
          <w:sz w:val="24"/>
          <w:szCs w:val="24"/>
          <w:lang w:val="en-IN"/>
        </w:rPr>
        <w:t xml:space="preserve">Several critical concerns need to be addressed during the development of </w:t>
      </w:r>
      <w:r w:rsidRPr="00C239AD">
        <w:rPr>
          <w:rFonts w:ascii="Times New Roman" w:hAnsi="Times New Roman" w:cs="Times New Roman"/>
          <w:b/>
          <w:bCs/>
          <w:sz w:val="24"/>
          <w:szCs w:val="24"/>
          <w:lang w:val="en-IN"/>
        </w:rPr>
        <w:t>The Grow</w:t>
      </w:r>
      <w:r w:rsidRPr="00C239AD">
        <w:rPr>
          <w:rFonts w:ascii="Times New Roman" w:hAnsi="Times New Roman" w:cs="Times New Roman"/>
          <w:sz w:val="24"/>
          <w:szCs w:val="24"/>
          <w:lang w:val="en-IN"/>
        </w:rPr>
        <w:t>. The most immediate concern is the accuracy of the facial recognition technology, particularly when applied to children. Unlike adults, children’s facial features change rapidly over time, and any facial recognition system must be able to adapt to these changes to ensure consistent and accurate identification. This poses a challenge for the system’s training algorithms, which must be able to recognize faces across a broad age range and track changes over time without requiring constant re-</w:t>
      </w:r>
      <w:proofErr w:type="spellStart"/>
      <w:r w:rsidRPr="00C239AD">
        <w:rPr>
          <w:rFonts w:ascii="Times New Roman" w:hAnsi="Times New Roman" w:cs="Times New Roman"/>
          <w:sz w:val="24"/>
          <w:szCs w:val="24"/>
          <w:lang w:val="en-IN"/>
        </w:rPr>
        <w:t>enrollment</w:t>
      </w:r>
      <w:proofErr w:type="spellEnd"/>
      <w:r w:rsidRPr="00C239AD">
        <w:rPr>
          <w:rFonts w:ascii="Times New Roman" w:hAnsi="Times New Roman" w:cs="Times New Roman"/>
          <w:sz w:val="24"/>
          <w:szCs w:val="24"/>
          <w:lang w:val="en-IN"/>
        </w:rPr>
        <w:t xml:space="preserve"> of the user.</w:t>
      </w:r>
    </w:p>
    <w:p w14:paraId="3DB68568" w14:textId="77777777" w:rsidR="00C239AD" w:rsidRPr="00C239AD" w:rsidRDefault="00C239AD" w:rsidP="00C239AD">
      <w:pPr>
        <w:rPr>
          <w:rFonts w:ascii="Times New Roman" w:hAnsi="Times New Roman" w:cs="Times New Roman"/>
          <w:sz w:val="24"/>
          <w:szCs w:val="24"/>
          <w:lang w:val="en-IN"/>
        </w:rPr>
      </w:pPr>
      <w:r w:rsidRPr="00C239AD">
        <w:rPr>
          <w:rFonts w:ascii="Times New Roman" w:hAnsi="Times New Roman" w:cs="Times New Roman"/>
          <w:sz w:val="24"/>
          <w:szCs w:val="24"/>
          <w:lang w:val="en-IN"/>
        </w:rPr>
        <w:t xml:space="preserve">In addition to facial recognition accuracy, the reliability of hand gesture detection is another major concern. Hand gestures are a dynamic form of input, and their recognition can be affected by several external factors, such as lighting, the user’s distance from the camera, and background </w:t>
      </w:r>
      <w:r w:rsidRPr="00C239AD">
        <w:rPr>
          <w:rFonts w:ascii="Times New Roman" w:hAnsi="Times New Roman" w:cs="Times New Roman"/>
          <w:sz w:val="24"/>
          <w:szCs w:val="24"/>
          <w:lang w:val="en-IN"/>
        </w:rPr>
        <w:lastRenderedPageBreak/>
        <w:t xml:space="preserve">noise. For </w:t>
      </w:r>
      <w:r w:rsidRPr="00C239AD">
        <w:rPr>
          <w:rFonts w:ascii="Times New Roman" w:hAnsi="Times New Roman" w:cs="Times New Roman"/>
          <w:b/>
          <w:bCs/>
          <w:sz w:val="24"/>
          <w:szCs w:val="24"/>
          <w:lang w:val="en-IN"/>
        </w:rPr>
        <w:t>The Grow</w:t>
      </w:r>
      <w:r w:rsidRPr="00C239AD">
        <w:rPr>
          <w:rFonts w:ascii="Times New Roman" w:hAnsi="Times New Roman" w:cs="Times New Roman"/>
          <w:sz w:val="24"/>
          <w:szCs w:val="24"/>
          <w:lang w:val="en-IN"/>
        </w:rPr>
        <w:t xml:space="preserve"> to be effective, its hand gesture detection system must be able to perform accurately under a wide range of conditions. This requires the development of sophisticated gesture recognition algorithms that can account for variations in lighting and environment, as well as a user-friendly interface that prompts users on how to properly use the gesture system.</w:t>
      </w:r>
    </w:p>
    <w:p w14:paraId="1E28B981" w14:textId="77777777" w:rsidR="00C239AD" w:rsidRPr="00C239AD" w:rsidRDefault="00C239AD" w:rsidP="00C239AD">
      <w:pPr>
        <w:rPr>
          <w:rFonts w:ascii="Times New Roman" w:hAnsi="Times New Roman" w:cs="Times New Roman"/>
          <w:sz w:val="24"/>
          <w:szCs w:val="24"/>
          <w:lang w:val="en-IN"/>
        </w:rPr>
      </w:pPr>
      <w:r w:rsidRPr="00C239AD">
        <w:rPr>
          <w:rFonts w:ascii="Times New Roman" w:hAnsi="Times New Roman" w:cs="Times New Roman"/>
          <w:sz w:val="24"/>
          <w:szCs w:val="24"/>
          <w:lang w:val="en-IN"/>
        </w:rPr>
        <w:t xml:space="preserve">Data privacy is a critical concern, especially given the sensitive nature of biometric data. Facial recognition data is highly personal and, if compromised, can have serious consequences for the user. Ensuring that this data is securely stored and processed is paramount to the success of </w:t>
      </w:r>
      <w:r w:rsidRPr="00C239AD">
        <w:rPr>
          <w:rFonts w:ascii="Times New Roman" w:hAnsi="Times New Roman" w:cs="Times New Roman"/>
          <w:b/>
          <w:bCs/>
          <w:sz w:val="24"/>
          <w:szCs w:val="24"/>
          <w:lang w:val="en-IN"/>
        </w:rPr>
        <w:t>The Grow</w:t>
      </w:r>
      <w:r w:rsidRPr="00C239AD">
        <w:rPr>
          <w:rFonts w:ascii="Times New Roman" w:hAnsi="Times New Roman" w:cs="Times New Roman"/>
          <w:sz w:val="24"/>
          <w:szCs w:val="24"/>
          <w:lang w:val="en-IN"/>
        </w:rPr>
        <w:t>. Implementing encryption techniques, secure data storage methods, and ensuring compliance with data protection regulations such as GDPR is essential. Additionally, obtaining proper consent from users, especially when dealing with minors, is crucial. This may involve creating mechanisms for parents or guardians to oversee and approve the collection and use of biometric data.</w:t>
      </w:r>
    </w:p>
    <w:p w14:paraId="1E1DBC80" w14:textId="77777777" w:rsidR="006D0DCC" w:rsidRDefault="00C239AD" w:rsidP="00C239AD">
      <w:pPr>
        <w:rPr>
          <w:rFonts w:ascii="Times New Roman" w:hAnsi="Times New Roman" w:cs="Times New Roman"/>
          <w:sz w:val="24"/>
          <w:szCs w:val="24"/>
          <w:lang w:val="en-IN"/>
        </w:rPr>
      </w:pPr>
      <w:r w:rsidRPr="00C239AD">
        <w:rPr>
          <w:rFonts w:ascii="Times New Roman" w:hAnsi="Times New Roman" w:cs="Times New Roman"/>
          <w:sz w:val="24"/>
          <w:szCs w:val="24"/>
          <w:lang w:val="en-IN"/>
        </w:rPr>
        <w:t xml:space="preserve">Lastly, ensuring usability across different age groups is a significant concern. The interface of </w:t>
      </w:r>
      <w:r w:rsidRPr="00C239AD">
        <w:rPr>
          <w:rFonts w:ascii="Times New Roman" w:hAnsi="Times New Roman" w:cs="Times New Roman"/>
          <w:b/>
          <w:bCs/>
          <w:sz w:val="24"/>
          <w:szCs w:val="24"/>
          <w:lang w:val="en-IN"/>
        </w:rPr>
        <w:t>The Grow</w:t>
      </w:r>
      <w:r w:rsidRPr="00C239AD">
        <w:rPr>
          <w:rFonts w:ascii="Times New Roman" w:hAnsi="Times New Roman" w:cs="Times New Roman"/>
          <w:sz w:val="24"/>
          <w:szCs w:val="24"/>
          <w:lang w:val="en-IN"/>
        </w:rPr>
        <w:t xml:space="preserve"> must be designed in such a way that it is accessible to both younger children and adults. This means balancing simplicity and functionality in the user interface. For younger users, the app must be easy to navigate, with clear prompts and minimal reliance on text-based input. For older users, the system must be robust enough to handle more complex interactions while still maintaining ease of use. Striking this balance between simplicity and functionality is a key concern, as it directly affects user satisfaction and engagement with the app.</w:t>
      </w:r>
      <w:r>
        <w:rPr>
          <w:rFonts w:ascii="Times New Roman" w:hAnsi="Times New Roman" w:cs="Times New Roman"/>
          <w:sz w:val="24"/>
          <w:szCs w:val="24"/>
          <w:lang w:val="en-IN"/>
        </w:rPr>
        <w:br/>
      </w:r>
    </w:p>
    <w:p w14:paraId="3C4DE5EF" w14:textId="0F9339D1" w:rsidR="00656959" w:rsidRPr="006D0DCC" w:rsidRDefault="00A31856" w:rsidP="00C239AD">
      <w:pPr>
        <w:rPr>
          <w:rFonts w:ascii="Times New Roman" w:hAnsi="Times New Roman" w:cs="Times New Roman"/>
          <w:sz w:val="24"/>
          <w:szCs w:val="24"/>
          <w:lang w:val="en-IN"/>
        </w:rPr>
      </w:pPr>
      <w:r>
        <w:rPr>
          <w:rFonts w:ascii="Times New Roman" w:hAnsi="Times New Roman" w:cs="Times New Roman"/>
          <w:sz w:val="24"/>
          <w:szCs w:val="24"/>
        </w:rPr>
        <w:br/>
      </w:r>
      <w:r>
        <w:rPr>
          <w:noProof/>
        </w:rPr>
        <w:drawing>
          <wp:inline distT="0" distB="0" distL="0" distR="0" wp14:anchorId="5492BCC2" wp14:editId="3765BF74">
            <wp:extent cx="5844540" cy="2720340"/>
            <wp:effectExtent l="0" t="0" r="3810" b="3810"/>
            <wp:docPr id="170773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35048" name=""/>
                    <pic:cNvPicPr/>
                  </pic:nvPicPr>
                  <pic:blipFill rotWithShape="1">
                    <a:blip r:embed="rId7"/>
                    <a:srcRect t="10484" r="1666" b="8149"/>
                    <a:stretch/>
                  </pic:blipFill>
                  <pic:spPr bwMode="auto">
                    <a:xfrm>
                      <a:off x="0" y="0"/>
                      <a:ext cx="5844540" cy="2720340"/>
                    </a:xfrm>
                    <a:prstGeom prst="rect">
                      <a:avLst/>
                    </a:prstGeom>
                    <a:ln>
                      <a:noFill/>
                    </a:ln>
                    <a:extLst>
                      <a:ext uri="{53640926-AAD7-44D8-BBD7-CCE9431645EC}">
                        <a14:shadowObscured xmlns:a14="http://schemas.microsoft.com/office/drawing/2010/main"/>
                      </a:ext>
                    </a:extLst>
                  </pic:spPr>
                </pic:pic>
              </a:graphicData>
            </a:graphic>
          </wp:inline>
        </w:drawing>
      </w:r>
    </w:p>
    <w:p w14:paraId="137AC962" w14:textId="75D54F77" w:rsidR="00656959" w:rsidRDefault="00656959"/>
    <w:p w14:paraId="688C79FC" w14:textId="135687B0" w:rsidR="00656959" w:rsidRDefault="00656959"/>
    <w:p w14:paraId="5EF5C473" w14:textId="4023AFAE" w:rsidR="00656959" w:rsidRDefault="006D0DCC">
      <w:r>
        <w:rPr>
          <w:noProof/>
        </w:rPr>
        <w:lastRenderedPageBreak/>
        <w:drawing>
          <wp:inline distT="0" distB="0" distL="0" distR="0" wp14:anchorId="602D9948" wp14:editId="4FAD22FA">
            <wp:extent cx="5676900" cy="205740"/>
            <wp:effectExtent l="0" t="0" r="0" b="3810"/>
            <wp:docPr id="39672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28821" name=""/>
                    <pic:cNvPicPr/>
                  </pic:nvPicPr>
                  <pic:blipFill rotWithShape="1">
                    <a:blip r:embed="rId7"/>
                    <a:srcRect l="1282" t="17550" r="3205" b="76296"/>
                    <a:stretch/>
                  </pic:blipFill>
                  <pic:spPr bwMode="auto">
                    <a:xfrm>
                      <a:off x="0" y="0"/>
                      <a:ext cx="5676900" cy="205740"/>
                    </a:xfrm>
                    <a:prstGeom prst="rect">
                      <a:avLst/>
                    </a:prstGeom>
                    <a:ln>
                      <a:noFill/>
                    </a:ln>
                    <a:extLst>
                      <a:ext uri="{53640926-AAD7-44D8-BBD7-CCE9431645EC}">
                        <a14:shadowObscured xmlns:a14="http://schemas.microsoft.com/office/drawing/2010/main"/>
                      </a:ext>
                    </a:extLst>
                  </pic:spPr>
                </pic:pic>
              </a:graphicData>
            </a:graphic>
          </wp:inline>
        </w:drawing>
      </w:r>
    </w:p>
    <w:p w14:paraId="0459073E" w14:textId="14CD8DFE" w:rsidR="006D0DCC" w:rsidRDefault="006D0DCC">
      <w:r>
        <w:rPr>
          <w:noProof/>
        </w:rPr>
        <w:drawing>
          <wp:inline distT="0" distB="0" distL="0" distR="0" wp14:anchorId="1000D69F" wp14:editId="3D78E5F7">
            <wp:extent cx="5699760" cy="2689860"/>
            <wp:effectExtent l="0" t="0" r="0" b="0"/>
            <wp:docPr id="10886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3882" name=""/>
                    <pic:cNvPicPr/>
                  </pic:nvPicPr>
                  <pic:blipFill rotWithShape="1">
                    <a:blip r:embed="rId8"/>
                    <a:srcRect l="1923" t="11624" r="2180" b="7920"/>
                    <a:stretch/>
                  </pic:blipFill>
                  <pic:spPr bwMode="auto">
                    <a:xfrm>
                      <a:off x="0" y="0"/>
                      <a:ext cx="5699760" cy="2689860"/>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260D81B7" wp14:editId="140CB0C1">
            <wp:extent cx="5699760" cy="2827020"/>
            <wp:effectExtent l="0" t="0" r="0" b="0"/>
            <wp:docPr id="16407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1228" name=""/>
                    <pic:cNvPicPr/>
                  </pic:nvPicPr>
                  <pic:blipFill rotWithShape="1">
                    <a:blip r:embed="rId9"/>
                    <a:srcRect l="1410" t="8661" r="2691" b="6780"/>
                    <a:stretch/>
                  </pic:blipFill>
                  <pic:spPr bwMode="auto">
                    <a:xfrm>
                      <a:off x="0" y="0"/>
                      <a:ext cx="5699760" cy="2827020"/>
                    </a:xfrm>
                    <a:prstGeom prst="rect">
                      <a:avLst/>
                    </a:prstGeom>
                    <a:ln>
                      <a:noFill/>
                    </a:ln>
                    <a:extLst>
                      <a:ext uri="{53640926-AAD7-44D8-BBD7-CCE9431645EC}">
                        <a14:shadowObscured xmlns:a14="http://schemas.microsoft.com/office/drawing/2010/main"/>
                      </a:ext>
                    </a:extLst>
                  </pic:spPr>
                </pic:pic>
              </a:graphicData>
            </a:graphic>
          </wp:inline>
        </w:drawing>
      </w:r>
    </w:p>
    <w:p w14:paraId="157E6438" w14:textId="463CE5A2" w:rsidR="00656959" w:rsidRDefault="00656959">
      <w:pPr>
        <w:rPr>
          <w:rFonts w:ascii="Times New Roman" w:hAnsi="Times New Roman" w:cs="Times New Roman"/>
          <w:sz w:val="24"/>
          <w:szCs w:val="24"/>
          <w:lang w:val="en-IN"/>
        </w:rPr>
      </w:pPr>
    </w:p>
    <w:p w14:paraId="2CD77629" w14:textId="77777777" w:rsidR="00656959" w:rsidRPr="003F5FCC" w:rsidRDefault="00000000">
      <w:pPr>
        <w:numPr>
          <w:ilvl w:val="0"/>
          <w:numId w:val="3"/>
        </w:numPr>
        <w:rPr>
          <w:rFonts w:ascii="Times New Roman" w:hAnsi="Times New Roman" w:cs="Times New Roman"/>
          <w:b/>
          <w:bCs/>
          <w:sz w:val="24"/>
          <w:szCs w:val="24"/>
        </w:rPr>
      </w:pPr>
      <w:r w:rsidRPr="003F5FCC">
        <w:rPr>
          <w:rFonts w:ascii="Times New Roman" w:hAnsi="Times New Roman" w:cs="Times New Roman"/>
          <w:b/>
          <w:bCs/>
          <w:sz w:val="24"/>
          <w:szCs w:val="24"/>
        </w:rPr>
        <w:t>Gaps identified</w:t>
      </w:r>
    </w:p>
    <w:p w14:paraId="7CD0C5B2" w14:textId="77777777" w:rsidR="006D0DCC" w:rsidRDefault="006D0DCC" w:rsidP="006D0DCC">
      <w:pPr>
        <w:pStyle w:val="NormalWeb"/>
        <w:rPr>
          <w:lang w:val="en-IN" w:eastAsia="en-IN"/>
        </w:rPr>
      </w:pPr>
      <w:r>
        <w:t xml:space="preserve">In the development of </w:t>
      </w:r>
      <w:r>
        <w:rPr>
          <w:rStyle w:val="Strong"/>
        </w:rPr>
        <w:t>The Grow</w:t>
      </w:r>
      <w:r>
        <w:t>, several gaps were identified that impacted the effectiveness and efficiency of the system. These gaps arose primarily due to limitations in technology, user diversity, and data privacy concerns. Addressing these gaps became essential for creating a robust application.</w:t>
      </w:r>
    </w:p>
    <w:p w14:paraId="703D47FB" w14:textId="7E38517B" w:rsidR="006D0DCC" w:rsidRDefault="006D0DCC" w:rsidP="006D0DCC">
      <w:pPr>
        <w:pStyle w:val="NormalWeb"/>
      </w:pPr>
      <w:r>
        <w:rPr>
          <w:rStyle w:val="Strong"/>
        </w:rPr>
        <w:t>3.1 Technology Limitations</w:t>
      </w:r>
      <w:r>
        <w:br/>
        <w:t xml:space="preserve">One of the primary gaps identified during the development of </w:t>
      </w:r>
      <w:r>
        <w:rPr>
          <w:rStyle w:val="Strong"/>
        </w:rPr>
        <w:t>The Grow</w:t>
      </w:r>
      <w:r>
        <w:t xml:space="preserve"> was related to the accuracy of the facial recognition system, particularly in challenging environments like low light </w:t>
      </w:r>
      <w:r>
        <w:lastRenderedPageBreak/>
        <w:t>or for users with obscured facial features (glasses, hats, etc.). The facial recognition model struggled with high accuracy in these conditions, leading to misclassification of age groups. Additionally, some lower-end devices lacked the processing power to run both the facial recognition and hand gesture detection systems simultaneously without causing lag or reduced performance.</w:t>
      </w:r>
    </w:p>
    <w:p w14:paraId="79FF4E02" w14:textId="3EBB70B9" w:rsidR="006D0DCC" w:rsidRDefault="006D0DCC" w:rsidP="006D0DCC">
      <w:pPr>
        <w:pStyle w:val="NormalWeb"/>
      </w:pPr>
      <w:r>
        <w:rPr>
          <w:rStyle w:val="Strong"/>
        </w:rPr>
        <w:t>3.2 User Diversity</w:t>
      </w:r>
      <w:r>
        <w:br/>
        <w:t xml:space="preserve">Another gap observed was the limited adaptability of the application to users with different physical abilities. While </w:t>
      </w:r>
      <w:r>
        <w:rPr>
          <w:rStyle w:val="Strong"/>
        </w:rPr>
        <w:t>The Grow</w:t>
      </w:r>
      <w:r>
        <w:t xml:space="preserve"> focused on hand gestures for navigation, this reliance made the app less accessible for users with mobility impairments or those unable to use gesture-based control effectively. This highlighted the need for an alternative navigation method that could cater to a broader range of users, including voice control or a traditional touch-based interface.</w:t>
      </w:r>
    </w:p>
    <w:p w14:paraId="52609D3C" w14:textId="3308830E" w:rsidR="006D0DCC" w:rsidRDefault="006D0DCC" w:rsidP="006D0DCC">
      <w:pPr>
        <w:pStyle w:val="NormalWeb"/>
      </w:pPr>
      <w:r>
        <w:rPr>
          <w:rStyle w:val="Strong"/>
        </w:rPr>
        <w:t>3.3 Data Privacy Concerns</w:t>
      </w:r>
      <w:r>
        <w:br/>
        <w:t>Biometric data collection presents unique challenges in terms of data privacy. Storing sensitive information such as facial recognition data raised concerns among parents and users, particularly in countries with stringent data privacy regulations like the EU (GDPR). While the app adhered to standard data protection protocols, users’ concerns regarding how their biometric data was being used, stored, and deleted created a trust gap that needed to be addressed through more transparent privacy practices.</w:t>
      </w:r>
    </w:p>
    <w:p w14:paraId="5F7CE009" w14:textId="3F437705" w:rsidR="006D0DCC" w:rsidRDefault="006D0DCC" w:rsidP="006D0DCC">
      <w:pPr>
        <w:pStyle w:val="NormalWeb"/>
      </w:pPr>
      <w:r>
        <w:rPr>
          <w:rStyle w:val="Strong"/>
        </w:rPr>
        <w:t>3.4 Inconsistent Age Detection</w:t>
      </w:r>
      <w:r>
        <w:br/>
        <w:t>The system sometimes failed to accurately detect the user’s age, especially for users who fell close to the boundaries of the three age groups. Facial features of older adolescents (16-18 years old) were often misclassified into the adult category, leading to inappropriate content being delivered to them. Similarly, younger children aged 11-12 were sometimes categorized as adolescents, resulting in the need for refining the system to improve accuracy in these borderline cases.</w:t>
      </w:r>
    </w:p>
    <w:p w14:paraId="133553AC" w14:textId="77777777" w:rsidR="00656959" w:rsidRPr="003F5FCC" w:rsidRDefault="00000000">
      <w:pPr>
        <w:numPr>
          <w:ilvl w:val="0"/>
          <w:numId w:val="3"/>
        </w:numPr>
        <w:rPr>
          <w:rFonts w:ascii="Times New Roman" w:hAnsi="Times New Roman" w:cs="Times New Roman"/>
          <w:b/>
          <w:bCs/>
          <w:sz w:val="24"/>
          <w:szCs w:val="24"/>
        </w:rPr>
      </w:pPr>
      <w:r w:rsidRPr="003F5FCC">
        <w:rPr>
          <w:rFonts w:ascii="Times New Roman" w:hAnsi="Times New Roman" w:cs="Times New Roman"/>
          <w:b/>
          <w:bCs/>
          <w:sz w:val="24"/>
          <w:szCs w:val="24"/>
        </w:rPr>
        <w:t>Motivation &amp; Key Challenges</w:t>
      </w:r>
    </w:p>
    <w:p w14:paraId="0F466A01" w14:textId="77777777" w:rsidR="006D0DCC" w:rsidRPr="006D0DCC" w:rsidRDefault="006D0DCC" w:rsidP="006D0DCC">
      <w:p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color w:val="000000"/>
          <w:spacing w:val="2"/>
          <w:sz w:val="19"/>
          <w:szCs w:val="19"/>
          <w:shd w:val="clear" w:color="auto" w:fill="FFFFFF"/>
          <w:lang w:val="en-IN"/>
        </w:rPr>
        <w:t xml:space="preserve">The motivation behind </w:t>
      </w:r>
      <w:r w:rsidRPr="006D0DCC">
        <w:rPr>
          <w:rFonts w:ascii="Open Sans" w:eastAsia="Open Sans" w:hAnsi="Open Sans" w:cs="Open Sans"/>
          <w:b/>
          <w:bCs/>
          <w:color w:val="000000"/>
          <w:spacing w:val="2"/>
          <w:sz w:val="19"/>
          <w:szCs w:val="19"/>
          <w:shd w:val="clear" w:color="auto" w:fill="FFFFFF"/>
          <w:lang w:val="en-IN"/>
        </w:rPr>
        <w:t>The Grow</w:t>
      </w:r>
      <w:r w:rsidRPr="006D0DCC">
        <w:rPr>
          <w:rFonts w:ascii="Open Sans" w:eastAsia="Open Sans" w:hAnsi="Open Sans" w:cs="Open Sans"/>
          <w:color w:val="000000"/>
          <w:spacing w:val="2"/>
          <w:sz w:val="19"/>
          <w:szCs w:val="19"/>
          <w:shd w:val="clear" w:color="auto" w:fill="FFFFFF"/>
          <w:lang w:val="en-IN"/>
        </w:rPr>
        <w:t xml:space="preserve"> stems from the growing need for personalized educational platforms that cater to the developmental stages of young learners while ensuring security and ease of access. The project aimed to create a seamless experience for users by combining facial recognition technology with gesture-based interaction, ensuring that age-appropriate content was delivered efficiently.</w:t>
      </w:r>
    </w:p>
    <w:p w14:paraId="1B5D655C" w14:textId="68DF6367" w:rsidR="006D0DCC" w:rsidRPr="006D0DCC" w:rsidRDefault="006D0DCC" w:rsidP="006D0DCC">
      <w:p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b/>
          <w:bCs/>
          <w:color w:val="000000"/>
          <w:spacing w:val="2"/>
          <w:sz w:val="19"/>
          <w:szCs w:val="19"/>
          <w:shd w:val="clear" w:color="auto" w:fill="FFFFFF"/>
          <w:lang w:val="en-IN"/>
        </w:rPr>
        <w:t>4.1 Addressing Age-Appropriate Content Needs</w:t>
      </w:r>
      <w:r w:rsidRPr="006D0DCC">
        <w:rPr>
          <w:rFonts w:ascii="Open Sans" w:eastAsia="Open Sans" w:hAnsi="Open Sans" w:cs="Open Sans"/>
          <w:color w:val="000000"/>
          <w:spacing w:val="2"/>
          <w:sz w:val="19"/>
          <w:szCs w:val="19"/>
          <w:shd w:val="clear" w:color="auto" w:fill="FFFFFF"/>
          <w:lang w:val="en-IN"/>
        </w:rPr>
        <w:br/>
        <w:t xml:space="preserve">Children today are exposed to a wide variety of online content, much of which may not be suitable for their developmental stage. By utilizing facial recognition to estimate a user’s age, </w:t>
      </w:r>
      <w:r w:rsidRPr="006D0DCC">
        <w:rPr>
          <w:rFonts w:ascii="Open Sans" w:eastAsia="Open Sans" w:hAnsi="Open Sans" w:cs="Open Sans"/>
          <w:b/>
          <w:bCs/>
          <w:color w:val="000000"/>
          <w:spacing w:val="2"/>
          <w:sz w:val="19"/>
          <w:szCs w:val="19"/>
          <w:shd w:val="clear" w:color="auto" w:fill="FFFFFF"/>
          <w:lang w:val="en-IN"/>
        </w:rPr>
        <w:t>The Grow</w:t>
      </w:r>
      <w:r w:rsidRPr="006D0DCC">
        <w:rPr>
          <w:rFonts w:ascii="Open Sans" w:eastAsia="Open Sans" w:hAnsi="Open Sans" w:cs="Open Sans"/>
          <w:color w:val="000000"/>
          <w:spacing w:val="2"/>
          <w:sz w:val="19"/>
          <w:szCs w:val="19"/>
          <w:shd w:val="clear" w:color="auto" w:fill="FFFFFF"/>
          <w:lang w:val="en-IN"/>
        </w:rPr>
        <w:t xml:space="preserve"> aimed to ensure that the educational material they accessed was age-appropriate, providing parents and educators with peace of mind regarding the suitability of the content.</w:t>
      </w:r>
    </w:p>
    <w:p w14:paraId="6906285A" w14:textId="499A7F89" w:rsidR="006D0DCC" w:rsidRPr="006D0DCC" w:rsidRDefault="006D0DCC" w:rsidP="006D0DCC">
      <w:p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b/>
          <w:bCs/>
          <w:color w:val="000000"/>
          <w:spacing w:val="2"/>
          <w:sz w:val="19"/>
          <w:szCs w:val="19"/>
          <w:shd w:val="clear" w:color="auto" w:fill="FFFFFF"/>
          <w:lang w:val="en-IN"/>
        </w:rPr>
        <w:t>4.2 Enhancing User Interaction Through Gesture Control</w:t>
      </w:r>
      <w:r w:rsidRPr="006D0DCC">
        <w:rPr>
          <w:rFonts w:ascii="Open Sans" w:eastAsia="Open Sans" w:hAnsi="Open Sans" w:cs="Open Sans"/>
          <w:color w:val="000000"/>
          <w:spacing w:val="2"/>
          <w:sz w:val="19"/>
          <w:szCs w:val="19"/>
          <w:shd w:val="clear" w:color="auto" w:fill="FFFFFF"/>
          <w:lang w:val="en-IN"/>
        </w:rPr>
        <w:br/>
        <w:t>Traditional touch-based interfaces can be limiting for younger children or users with motor disabilities. The gesture detection system was introduced as a way to make the app more interactive and intuitive, allowing users to navigate without needing to rely on touch, which can be challenging for some children.</w:t>
      </w:r>
    </w:p>
    <w:p w14:paraId="2C46EBCC" w14:textId="038A9F91" w:rsidR="006D0DCC" w:rsidRPr="006D0DCC" w:rsidRDefault="006D0DCC" w:rsidP="006D0DCC">
      <w:p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b/>
          <w:bCs/>
          <w:color w:val="000000"/>
          <w:spacing w:val="2"/>
          <w:sz w:val="19"/>
          <w:szCs w:val="19"/>
          <w:shd w:val="clear" w:color="auto" w:fill="FFFFFF"/>
          <w:lang w:val="en-IN"/>
        </w:rPr>
        <w:lastRenderedPageBreak/>
        <w:t>4.3 Ensuring Security Through Biometric Technology</w:t>
      </w:r>
      <w:r w:rsidRPr="006D0DCC">
        <w:rPr>
          <w:rFonts w:ascii="Open Sans" w:eastAsia="Open Sans" w:hAnsi="Open Sans" w:cs="Open Sans"/>
          <w:color w:val="000000"/>
          <w:spacing w:val="2"/>
          <w:sz w:val="19"/>
          <w:szCs w:val="19"/>
          <w:shd w:val="clear" w:color="auto" w:fill="FFFFFF"/>
          <w:lang w:val="en-IN"/>
        </w:rPr>
        <w:br/>
        <w:t>Security is always a concern when dealing with online educational tools, especially for children. Facial recognition provided an additional layer of security, preventing unauthorized access and ensuring that only registered users could access the app’s content. This motivation was key in ensuring that security measures aligned with user-friendly, non-intrusive interaction methods.</w:t>
      </w:r>
    </w:p>
    <w:p w14:paraId="37D0C88D" w14:textId="77777777" w:rsidR="006D0DCC" w:rsidRPr="006D0DCC" w:rsidRDefault="006D0DCC" w:rsidP="006D0DCC">
      <w:p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b/>
          <w:bCs/>
          <w:color w:val="000000"/>
          <w:spacing w:val="2"/>
          <w:sz w:val="19"/>
          <w:szCs w:val="19"/>
          <w:shd w:val="clear" w:color="auto" w:fill="FFFFFF"/>
          <w:lang w:val="en-IN"/>
        </w:rPr>
        <w:t>Key Challenges</w:t>
      </w:r>
      <w:r w:rsidRPr="006D0DCC">
        <w:rPr>
          <w:rFonts w:ascii="Open Sans" w:eastAsia="Open Sans" w:hAnsi="Open Sans" w:cs="Open Sans"/>
          <w:color w:val="000000"/>
          <w:spacing w:val="2"/>
          <w:sz w:val="19"/>
          <w:szCs w:val="19"/>
          <w:shd w:val="clear" w:color="auto" w:fill="FFFFFF"/>
          <w:lang w:val="en-IN"/>
        </w:rPr>
        <w:br/>
        <w:t xml:space="preserve">The development process for </w:t>
      </w:r>
      <w:r w:rsidRPr="006D0DCC">
        <w:rPr>
          <w:rFonts w:ascii="Open Sans" w:eastAsia="Open Sans" w:hAnsi="Open Sans" w:cs="Open Sans"/>
          <w:b/>
          <w:bCs/>
          <w:color w:val="000000"/>
          <w:spacing w:val="2"/>
          <w:sz w:val="19"/>
          <w:szCs w:val="19"/>
          <w:shd w:val="clear" w:color="auto" w:fill="FFFFFF"/>
          <w:lang w:val="en-IN"/>
        </w:rPr>
        <w:t>The Grow</w:t>
      </w:r>
      <w:r w:rsidRPr="006D0DCC">
        <w:rPr>
          <w:rFonts w:ascii="Open Sans" w:eastAsia="Open Sans" w:hAnsi="Open Sans" w:cs="Open Sans"/>
          <w:color w:val="000000"/>
          <w:spacing w:val="2"/>
          <w:sz w:val="19"/>
          <w:szCs w:val="19"/>
          <w:shd w:val="clear" w:color="auto" w:fill="FFFFFF"/>
          <w:lang w:val="en-IN"/>
        </w:rPr>
        <w:t xml:space="preserve"> involved several key challenges:</w:t>
      </w:r>
    </w:p>
    <w:p w14:paraId="5FAAA216" w14:textId="77777777" w:rsidR="006D0DCC" w:rsidRPr="006D0DCC" w:rsidRDefault="006D0DCC" w:rsidP="006D0DCC">
      <w:pPr>
        <w:numPr>
          <w:ilvl w:val="0"/>
          <w:numId w:val="9"/>
        </w:num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b/>
          <w:bCs/>
          <w:color w:val="000000"/>
          <w:spacing w:val="2"/>
          <w:sz w:val="19"/>
          <w:szCs w:val="19"/>
          <w:shd w:val="clear" w:color="auto" w:fill="FFFFFF"/>
          <w:lang w:val="en-IN"/>
        </w:rPr>
        <w:t>Data Collection for Facial Recognition</w:t>
      </w:r>
      <w:r w:rsidRPr="006D0DCC">
        <w:rPr>
          <w:rFonts w:ascii="Open Sans" w:eastAsia="Open Sans" w:hAnsi="Open Sans" w:cs="Open Sans"/>
          <w:color w:val="000000"/>
          <w:spacing w:val="2"/>
          <w:sz w:val="19"/>
          <w:szCs w:val="19"/>
          <w:shd w:val="clear" w:color="auto" w:fill="FFFFFF"/>
          <w:lang w:val="en-IN"/>
        </w:rPr>
        <w:t>: Gathering a diverse dataset that included faces across a broad spectrum of ethnicities, ages, and environmental conditions was a significant hurdle. The algorithm needed to handle facial changes, such as aging, while still providing accurate results.</w:t>
      </w:r>
    </w:p>
    <w:p w14:paraId="3019102B" w14:textId="77777777" w:rsidR="006D0DCC" w:rsidRPr="006D0DCC" w:rsidRDefault="006D0DCC" w:rsidP="006D0DCC">
      <w:pPr>
        <w:numPr>
          <w:ilvl w:val="0"/>
          <w:numId w:val="9"/>
        </w:num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b/>
          <w:bCs/>
          <w:color w:val="000000"/>
          <w:spacing w:val="2"/>
          <w:sz w:val="19"/>
          <w:szCs w:val="19"/>
          <w:shd w:val="clear" w:color="auto" w:fill="FFFFFF"/>
          <w:lang w:val="en-IN"/>
        </w:rPr>
        <w:t>Real-Time Gesture Detection</w:t>
      </w:r>
      <w:r w:rsidRPr="006D0DCC">
        <w:rPr>
          <w:rFonts w:ascii="Open Sans" w:eastAsia="Open Sans" w:hAnsi="Open Sans" w:cs="Open Sans"/>
          <w:color w:val="000000"/>
          <w:spacing w:val="2"/>
          <w:sz w:val="19"/>
          <w:szCs w:val="19"/>
          <w:shd w:val="clear" w:color="auto" w:fill="FFFFFF"/>
          <w:lang w:val="en-IN"/>
        </w:rPr>
        <w:t>: Implementing real-time hand gesture recognition that was responsive yet efficient on devices with varying processing power was another challenge. The balance between performance and accuracy, especially for lower-end devices, proved to be a significant technical challenge.</w:t>
      </w:r>
    </w:p>
    <w:p w14:paraId="4C8E03DB" w14:textId="77777777" w:rsidR="006D0DCC" w:rsidRPr="006D0DCC" w:rsidRDefault="006D0DCC" w:rsidP="006D0DCC">
      <w:pPr>
        <w:numPr>
          <w:ilvl w:val="0"/>
          <w:numId w:val="9"/>
        </w:numPr>
        <w:spacing w:after="0" w:line="336" w:lineRule="atLeast"/>
        <w:jc w:val="both"/>
        <w:rPr>
          <w:rFonts w:ascii="Open Sans" w:eastAsia="Open Sans" w:hAnsi="Open Sans" w:cs="Open Sans"/>
          <w:color w:val="000000"/>
          <w:spacing w:val="2"/>
          <w:sz w:val="19"/>
          <w:szCs w:val="19"/>
          <w:shd w:val="clear" w:color="auto" w:fill="FFFFFF"/>
          <w:lang w:val="en-IN"/>
        </w:rPr>
      </w:pPr>
      <w:r w:rsidRPr="006D0DCC">
        <w:rPr>
          <w:rFonts w:ascii="Open Sans" w:eastAsia="Open Sans" w:hAnsi="Open Sans" w:cs="Open Sans"/>
          <w:b/>
          <w:bCs/>
          <w:color w:val="000000"/>
          <w:spacing w:val="2"/>
          <w:sz w:val="19"/>
          <w:szCs w:val="19"/>
          <w:shd w:val="clear" w:color="auto" w:fill="FFFFFF"/>
          <w:lang w:val="en-IN"/>
        </w:rPr>
        <w:t>Privacy Compliance</w:t>
      </w:r>
      <w:r w:rsidRPr="006D0DCC">
        <w:rPr>
          <w:rFonts w:ascii="Open Sans" w:eastAsia="Open Sans" w:hAnsi="Open Sans" w:cs="Open Sans"/>
          <w:color w:val="000000"/>
          <w:spacing w:val="2"/>
          <w:sz w:val="19"/>
          <w:szCs w:val="19"/>
          <w:shd w:val="clear" w:color="auto" w:fill="FFFFFF"/>
          <w:lang w:val="en-IN"/>
        </w:rPr>
        <w:t>: Compliance with international privacy laws, such as GDPR, required careful consideration. Ensuring that users’ biometric data was handled in a secure and ethical manner added complexity to both the development and legal aspects of the project.</w:t>
      </w:r>
    </w:p>
    <w:p w14:paraId="17F5BB58" w14:textId="563D788C" w:rsidR="00656959" w:rsidRDefault="00000000">
      <w:pPr>
        <w:spacing w:after="0" w:line="336" w:lineRule="atLeast"/>
        <w:jc w:val="both"/>
        <w:rPr>
          <w:rFonts w:ascii="Open Sans" w:eastAsia="Open Sans" w:hAnsi="Open Sans" w:cs="Open Sans"/>
          <w:color w:val="000000"/>
          <w:spacing w:val="2"/>
          <w:sz w:val="19"/>
          <w:szCs w:val="19"/>
          <w:shd w:val="clear" w:color="auto" w:fill="FFFFFF"/>
        </w:rPr>
      </w:pPr>
      <w:r>
        <w:rPr>
          <w:rFonts w:ascii="Open Sans" w:eastAsia="Open Sans" w:hAnsi="Open Sans" w:cs="Open Sans"/>
          <w:color w:val="000000"/>
          <w:spacing w:val="2"/>
          <w:sz w:val="19"/>
          <w:szCs w:val="19"/>
          <w:shd w:val="clear" w:color="auto" w:fill="FFFFFF"/>
        </w:rPr>
        <w:br/>
      </w:r>
      <w:r>
        <w:rPr>
          <w:rFonts w:ascii="Open Sans" w:eastAsia="Open Sans" w:hAnsi="Open Sans" w:cs="Open Sans"/>
          <w:b/>
          <w:bCs/>
          <w:color w:val="000000"/>
          <w:spacing w:val="2"/>
          <w:sz w:val="19"/>
          <w:szCs w:val="19"/>
          <w:shd w:val="clear" w:color="auto" w:fill="FFFFFF"/>
        </w:rPr>
        <w:t xml:space="preserve">Threshold Adaptation: </w:t>
      </w:r>
    </w:p>
    <w:p w14:paraId="0BF9A84C" w14:textId="36D731A3" w:rsidR="00656959" w:rsidRDefault="00B46774">
      <w:pPr>
        <w:spacing w:after="0" w:line="336" w:lineRule="atLeast"/>
        <w:jc w:val="both"/>
        <w:rPr>
          <w:color w:val="000000"/>
          <w:spacing w:val="2"/>
          <w:sz w:val="19"/>
          <w:szCs w:val="19"/>
          <w:shd w:val="clear" w:color="auto" w:fill="FFFFFF"/>
        </w:rPr>
      </w:pPr>
      <w:r w:rsidRPr="00B46774">
        <w:rPr>
          <w:rFonts w:ascii="Open Sans" w:eastAsia="Open Sans" w:hAnsi="Open Sans" w:cs="Open Sans"/>
          <w:color w:val="000000"/>
          <w:spacing w:val="2"/>
          <w:sz w:val="19"/>
          <w:szCs w:val="19"/>
          <w:shd w:val="clear" w:color="auto" w:fill="FFFFFF"/>
        </w:rPr>
        <w:t xml:space="preserve">Threshold adaptation involves adjusting the criteria for recognizing user inputs based on contextual factors. In </w:t>
      </w:r>
      <w:r w:rsidRPr="00B46774">
        <w:rPr>
          <w:rFonts w:ascii="Open Sans" w:eastAsia="Open Sans" w:hAnsi="Open Sans" w:cs="Open Sans"/>
          <w:b/>
          <w:bCs/>
          <w:color w:val="000000"/>
          <w:spacing w:val="2"/>
          <w:sz w:val="19"/>
          <w:szCs w:val="19"/>
          <w:shd w:val="clear" w:color="auto" w:fill="FFFFFF"/>
        </w:rPr>
        <w:t>The Grow</w:t>
      </w:r>
      <w:r w:rsidRPr="00B46774">
        <w:rPr>
          <w:rFonts w:ascii="Open Sans" w:eastAsia="Open Sans" w:hAnsi="Open Sans" w:cs="Open Sans"/>
          <w:color w:val="000000"/>
          <w:spacing w:val="2"/>
          <w:sz w:val="19"/>
          <w:szCs w:val="19"/>
          <w:shd w:val="clear" w:color="auto" w:fill="FFFFFF"/>
        </w:rPr>
        <w:t>, this means dynamically modifying the sensitivity of face and gesture recognition systems, allowing for more accurate user interactions tailored to varying environmental conditions and user behavior.</w:t>
      </w:r>
    </w:p>
    <w:p w14:paraId="03BA12F3" w14:textId="77777777" w:rsidR="00656959" w:rsidRDefault="00000000">
      <w:pPr>
        <w:spacing w:after="0" w:line="336" w:lineRule="atLeast"/>
        <w:jc w:val="both"/>
        <w:rPr>
          <w:rFonts w:ascii="Open Sans" w:eastAsia="Open Sans" w:hAnsi="Open Sans" w:cs="Open Sans"/>
          <w:color w:val="000000"/>
          <w:spacing w:val="2"/>
          <w:sz w:val="19"/>
          <w:szCs w:val="19"/>
          <w:shd w:val="clear" w:color="auto" w:fill="FFFFFF"/>
        </w:rPr>
      </w:pPr>
      <w:r>
        <w:rPr>
          <w:rFonts w:ascii="Open Sans" w:eastAsia="Open Sans" w:hAnsi="Open Sans" w:cs="Open Sans"/>
          <w:b/>
          <w:bCs/>
          <w:color w:val="000000"/>
          <w:spacing w:val="2"/>
          <w:sz w:val="19"/>
          <w:szCs w:val="19"/>
          <w:shd w:val="clear" w:color="auto" w:fill="FFFFFF"/>
        </w:rPr>
        <w:t>Usability variability:</w:t>
      </w:r>
      <w:r>
        <w:rPr>
          <w:rFonts w:ascii="Open Sans" w:eastAsia="Open Sans" w:hAnsi="Open Sans" w:cs="Open Sans"/>
          <w:color w:val="000000"/>
          <w:spacing w:val="2"/>
          <w:sz w:val="19"/>
          <w:szCs w:val="19"/>
          <w:shd w:val="clear" w:color="auto" w:fill="FFFFFF"/>
        </w:rPr>
        <w:t xml:space="preserve"> </w:t>
      </w:r>
    </w:p>
    <w:p w14:paraId="61F0462E" w14:textId="5C6BFE35" w:rsidR="00656959" w:rsidRDefault="00B46774">
      <w:pPr>
        <w:rPr>
          <w:rFonts w:ascii="Times New Roman" w:hAnsi="Times New Roman" w:cs="Times New Roman"/>
          <w:sz w:val="24"/>
          <w:szCs w:val="24"/>
          <w:lang w:val="en-IN"/>
        </w:rPr>
      </w:pPr>
      <w:r w:rsidRPr="00B46774">
        <w:rPr>
          <w:rFonts w:ascii="Open Sans" w:eastAsia="Open Sans" w:hAnsi="Open Sans" w:cs="Open Sans"/>
          <w:color w:val="000000"/>
          <w:spacing w:val="2"/>
          <w:sz w:val="19"/>
          <w:szCs w:val="19"/>
          <w:shd w:val="clear" w:color="auto" w:fill="FFFFFF"/>
        </w:rPr>
        <w:t xml:space="preserve">Usability variability refers to the differences in how users interact with applications based on their age and familiarity with technology. In </w:t>
      </w:r>
      <w:r w:rsidRPr="00B46774">
        <w:rPr>
          <w:rFonts w:ascii="Open Sans" w:eastAsia="Open Sans" w:hAnsi="Open Sans" w:cs="Open Sans"/>
          <w:b/>
          <w:bCs/>
          <w:color w:val="000000"/>
          <w:spacing w:val="2"/>
          <w:sz w:val="19"/>
          <w:szCs w:val="19"/>
          <w:shd w:val="clear" w:color="auto" w:fill="FFFFFF"/>
        </w:rPr>
        <w:t>The Grow</w:t>
      </w:r>
      <w:r w:rsidRPr="00B46774">
        <w:rPr>
          <w:rFonts w:ascii="Open Sans" w:eastAsia="Open Sans" w:hAnsi="Open Sans" w:cs="Open Sans"/>
          <w:color w:val="000000"/>
          <w:spacing w:val="2"/>
          <w:sz w:val="19"/>
          <w:szCs w:val="19"/>
          <w:shd w:val="clear" w:color="auto" w:fill="FFFFFF"/>
        </w:rPr>
        <w:t>, this concept is applied by customizing the user interface and content delivery based on the user’s age group, ensuring that educational material is engaging and accessible to all users, from children to adults.</w:t>
      </w:r>
      <w:r>
        <w:rPr>
          <w:rFonts w:ascii="Open Sans" w:eastAsia="Open Sans" w:hAnsi="Open Sans" w:cs="Open Sans"/>
          <w:color w:val="000000"/>
          <w:spacing w:val="2"/>
          <w:sz w:val="19"/>
          <w:szCs w:val="19"/>
          <w:shd w:val="clear" w:color="auto" w:fill="FFFFFF"/>
        </w:rPr>
        <w:br/>
      </w:r>
    </w:p>
    <w:p w14:paraId="40F10E08" w14:textId="75F692D2" w:rsidR="00B46774" w:rsidRPr="00B46774" w:rsidRDefault="00000000" w:rsidP="00B46774">
      <w:pPr>
        <w:numPr>
          <w:ilvl w:val="0"/>
          <w:numId w:val="3"/>
        </w:numPr>
        <w:rPr>
          <w:lang w:val="en-IN"/>
        </w:rPr>
      </w:pPr>
      <w:r w:rsidRPr="003F5FCC">
        <w:rPr>
          <w:rFonts w:ascii="Times New Roman" w:hAnsi="Times New Roman" w:cs="Times New Roman"/>
          <w:b/>
          <w:bCs/>
          <w:sz w:val="24"/>
          <w:szCs w:val="24"/>
        </w:rPr>
        <w:t>Proposed System</w:t>
      </w:r>
      <w:r w:rsidR="00B46774" w:rsidRPr="003F5FCC">
        <w:rPr>
          <w:rFonts w:ascii="Times New Roman" w:hAnsi="Times New Roman" w:cs="Times New Roman"/>
          <w:b/>
          <w:bCs/>
          <w:sz w:val="24"/>
          <w:szCs w:val="24"/>
        </w:rPr>
        <w:t>:</w:t>
      </w:r>
      <w:r w:rsidR="00B46774">
        <w:rPr>
          <w:rFonts w:ascii="Times New Roman" w:hAnsi="Times New Roman" w:cs="Times New Roman"/>
          <w:sz w:val="24"/>
          <w:szCs w:val="24"/>
        </w:rPr>
        <w:br/>
      </w:r>
      <w:r w:rsidR="00B46774" w:rsidRPr="00B46774">
        <w:rPr>
          <w:lang w:val="en-IN"/>
        </w:rPr>
        <w:t xml:space="preserve">The proposed system of </w:t>
      </w:r>
      <w:r w:rsidR="00B46774" w:rsidRPr="00B46774">
        <w:rPr>
          <w:b/>
          <w:bCs/>
          <w:lang w:val="en-IN"/>
        </w:rPr>
        <w:t>The Grow</w:t>
      </w:r>
      <w:r w:rsidR="00B46774" w:rsidRPr="00B46774">
        <w:rPr>
          <w:lang w:val="en-IN"/>
        </w:rPr>
        <w:t xml:space="preserve"> involves a multi-layered application that integrates facial recognition for user age classification and hand gesture detection for interaction. This design ensures that users have access to age-appropriate content while navigating the app through natural and intuitive gestures. Below is an overview of the system’s architecture and functionality.</w:t>
      </w:r>
    </w:p>
    <w:p w14:paraId="7AB41EFF" w14:textId="3D257CEE" w:rsidR="00B46774" w:rsidRPr="00B46774" w:rsidRDefault="00B46774" w:rsidP="00B46774">
      <w:pPr>
        <w:rPr>
          <w:rFonts w:ascii="Times New Roman" w:hAnsi="Times New Roman" w:cs="Times New Roman"/>
          <w:sz w:val="24"/>
          <w:szCs w:val="24"/>
          <w:lang w:val="en-IN"/>
        </w:rPr>
      </w:pPr>
      <w:r>
        <w:rPr>
          <w:rFonts w:ascii="Times New Roman" w:hAnsi="Times New Roman" w:cs="Times New Roman"/>
          <w:b/>
          <w:bCs/>
          <w:sz w:val="24"/>
          <w:szCs w:val="24"/>
          <w:lang w:val="en-IN"/>
        </w:rPr>
        <w:t>5</w:t>
      </w:r>
      <w:r w:rsidRPr="00B46774">
        <w:rPr>
          <w:rFonts w:ascii="Times New Roman" w:hAnsi="Times New Roman" w:cs="Times New Roman"/>
          <w:b/>
          <w:bCs/>
          <w:sz w:val="24"/>
          <w:szCs w:val="24"/>
          <w:lang w:val="en-IN"/>
        </w:rPr>
        <w:t>.1 Multi-Layered User Interface</w:t>
      </w:r>
      <w:r w:rsidRPr="00B46774">
        <w:rPr>
          <w:rFonts w:ascii="Times New Roman" w:hAnsi="Times New Roman" w:cs="Times New Roman"/>
          <w:sz w:val="24"/>
          <w:szCs w:val="24"/>
          <w:lang w:val="en-IN"/>
        </w:rPr>
        <w:br/>
        <w:t xml:space="preserve">The system is designed with a tiered user interface that adapts based on the user’s age group. The interface provides a simplified, icon-based system for younger users, while older users access a </w:t>
      </w:r>
      <w:r w:rsidRPr="00B46774">
        <w:rPr>
          <w:rFonts w:ascii="Times New Roman" w:hAnsi="Times New Roman" w:cs="Times New Roman"/>
          <w:sz w:val="24"/>
          <w:szCs w:val="24"/>
          <w:lang w:val="en-IN"/>
        </w:rPr>
        <w:lastRenderedPageBreak/>
        <w:t>more traditional, feature-rich interface. This differentiation in design ensures that users engage with the app in a way that matches their cognitive and physical abilities.</w:t>
      </w:r>
    </w:p>
    <w:p w14:paraId="6B161186" w14:textId="7BAB84FE" w:rsidR="00B46774" w:rsidRPr="00B46774" w:rsidRDefault="00B46774" w:rsidP="00B46774">
      <w:pPr>
        <w:rPr>
          <w:rFonts w:ascii="Times New Roman" w:hAnsi="Times New Roman" w:cs="Times New Roman"/>
          <w:sz w:val="24"/>
          <w:szCs w:val="24"/>
          <w:lang w:val="en-IN"/>
        </w:rPr>
      </w:pPr>
      <w:r>
        <w:rPr>
          <w:rFonts w:ascii="Times New Roman" w:hAnsi="Times New Roman" w:cs="Times New Roman"/>
          <w:b/>
          <w:bCs/>
          <w:sz w:val="24"/>
          <w:szCs w:val="24"/>
          <w:lang w:val="en-IN"/>
        </w:rPr>
        <w:t>5</w:t>
      </w:r>
      <w:r w:rsidRPr="00B46774">
        <w:rPr>
          <w:rFonts w:ascii="Times New Roman" w:hAnsi="Times New Roman" w:cs="Times New Roman"/>
          <w:b/>
          <w:bCs/>
          <w:sz w:val="24"/>
          <w:szCs w:val="24"/>
          <w:lang w:val="en-IN"/>
        </w:rPr>
        <w:t>.2 Facial Recognition for Age Classification</w:t>
      </w:r>
      <w:r w:rsidRPr="00B46774">
        <w:rPr>
          <w:rFonts w:ascii="Times New Roman" w:hAnsi="Times New Roman" w:cs="Times New Roman"/>
          <w:sz w:val="24"/>
          <w:szCs w:val="24"/>
          <w:lang w:val="en-IN"/>
        </w:rPr>
        <w:br/>
        <w:t>The app captures a user's facial image during the sign-up process and applies a pre-trained deep learning model to estimate the user's age. Based on this, users are classified into one of three age groups, which governs the type of educational content and features they can access. This classification is done in real-time and continually refined as the user engages with the app.</w:t>
      </w:r>
    </w:p>
    <w:p w14:paraId="48AB294E" w14:textId="09B192EC" w:rsidR="00B46774" w:rsidRPr="00B46774" w:rsidRDefault="00B46774" w:rsidP="00B46774">
      <w:pPr>
        <w:rPr>
          <w:rFonts w:ascii="Times New Roman" w:hAnsi="Times New Roman" w:cs="Times New Roman"/>
          <w:sz w:val="24"/>
          <w:szCs w:val="24"/>
          <w:lang w:val="en-IN"/>
        </w:rPr>
      </w:pPr>
      <w:r>
        <w:rPr>
          <w:rFonts w:ascii="Times New Roman" w:hAnsi="Times New Roman" w:cs="Times New Roman"/>
          <w:b/>
          <w:bCs/>
          <w:sz w:val="24"/>
          <w:szCs w:val="24"/>
          <w:lang w:val="en-IN"/>
        </w:rPr>
        <w:t>5</w:t>
      </w:r>
      <w:r w:rsidRPr="00B46774">
        <w:rPr>
          <w:rFonts w:ascii="Times New Roman" w:hAnsi="Times New Roman" w:cs="Times New Roman"/>
          <w:b/>
          <w:bCs/>
          <w:sz w:val="24"/>
          <w:szCs w:val="24"/>
          <w:lang w:val="en-IN"/>
        </w:rPr>
        <w:t>.3 Gesture-Based Interaction System</w:t>
      </w:r>
      <w:r w:rsidRPr="00B46774">
        <w:rPr>
          <w:rFonts w:ascii="Times New Roman" w:hAnsi="Times New Roman" w:cs="Times New Roman"/>
          <w:sz w:val="24"/>
          <w:szCs w:val="24"/>
          <w:lang w:val="en-IN"/>
        </w:rPr>
        <w:br/>
        <w:t xml:space="preserve">To navigate the app, users rely on hand gestures tracked by the device’s camera. The system uses </w:t>
      </w:r>
      <w:proofErr w:type="spellStart"/>
      <w:r w:rsidRPr="00B46774">
        <w:rPr>
          <w:rFonts w:ascii="Times New Roman" w:hAnsi="Times New Roman" w:cs="Times New Roman"/>
          <w:sz w:val="24"/>
          <w:szCs w:val="24"/>
          <w:lang w:val="en-IN"/>
        </w:rPr>
        <w:t>MediaPipe</w:t>
      </w:r>
      <w:proofErr w:type="spellEnd"/>
      <w:r w:rsidRPr="00B46774">
        <w:rPr>
          <w:rFonts w:ascii="Times New Roman" w:hAnsi="Times New Roman" w:cs="Times New Roman"/>
          <w:sz w:val="24"/>
          <w:szCs w:val="24"/>
          <w:lang w:val="en-IN"/>
        </w:rPr>
        <w:t xml:space="preserve"> to detect and interpret these gestures in real-time, allowing users to swipe, pinch, or make other motions to control their interaction with the content. This system was designed to eliminate the need for touch, providing an alternative method of interaction that is particularly useful for younger children or individuals with disabilities.</w:t>
      </w:r>
    </w:p>
    <w:p w14:paraId="59C13FE2" w14:textId="1FABC554" w:rsidR="00656959" w:rsidRDefault="00B46774" w:rsidP="00B46774">
      <w:pPr>
        <w:rPr>
          <w:rFonts w:ascii="Times New Roman" w:hAnsi="Times New Roman" w:cs="Times New Roman"/>
          <w:sz w:val="24"/>
          <w:szCs w:val="24"/>
          <w:lang w:val="en-IN"/>
        </w:rPr>
      </w:pPr>
      <w:r>
        <w:rPr>
          <w:rFonts w:ascii="Times New Roman" w:hAnsi="Times New Roman" w:cs="Times New Roman"/>
          <w:b/>
          <w:bCs/>
          <w:sz w:val="24"/>
          <w:szCs w:val="24"/>
          <w:lang w:val="en-IN"/>
        </w:rPr>
        <w:t>5</w:t>
      </w:r>
      <w:r w:rsidRPr="00B46774">
        <w:rPr>
          <w:rFonts w:ascii="Times New Roman" w:hAnsi="Times New Roman" w:cs="Times New Roman"/>
          <w:b/>
          <w:bCs/>
          <w:sz w:val="24"/>
          <w:szCs w:val="24"/>
          <w:lang w:val="en-IN"/>
        </w:rPr>
        <w:t>.4 Security and Privacy Features</w:t>
      </w:r>
      <w:r w:rsidRPr="00B46774">
        <w:rPr>
          <w:rFonts w:ascii="Times New Roman" w:hAnsi="Times New Roman" w:cs="Times New Roman"/>
          <w:sz w:val="24"/>
          <w:szCs w:val="24"/>
          <w:lang w:val="en-IN"/>
        </w:rPr>
        <w:br/>
        <w:t>To address data privacy concerns, the system includes end-to-end encryption of biometric data. Additionally, users can delete their facial recognition data at any point. Parental consent is required for users under 18, ensuring compliance with privacy laws such as GDPR. The app also logs user activity to prevent unauthorized access and maintains secure backups of biometric data.</w:t>
      </w:r>
      <w:r>
        <w:rPr>
          <w:rFonts w:ascii="Times New Roman" w:hAnsi="Times New Roman" w:cs="Times New Roman"/>
          <w:sz w:val="24"/>
          <w:szCs w:val="24"/>
          <w:lang w:val="en-IN"/>
        </w:rPr>
        <w:br/>
      </w:r>
      <w:r>
        <w:rPr>
          <w:rFonts w:ascii="Times New Roman" w:hAnsi="Times New Roman" w:cs="Times New Roman"/>
          <w:sz w:val="24"/>
          <w:szCs w:val="24"/>
          <w:lang w:val="en-IN"/>
        </w:rPr>
        <w:br/>
      </w:r>
      <w:r w:rsidR="00BD273B">
        <w:rPr>
          <w:rFonts w:ascii="Times New Roman" w:hAnsi="Times New Roman" w:cs="Times New Roman"/>
          <w:noProof/>
          <w:sz w:val="24"/>
          <w:szCs w:val="24"/>
          <w:lang w:val="en-IN"/>
        </w:rPr>
        <w:drawing>
          <wp:inline distT="0" distB="0" distL="0" distR="0" wp14:anchorId="364E0910" wp14:editId="06266D83">
            <wp:extent cx="5133975" cy="2225747"/>
            <wp:effectExtent l="0" t="0" r="0" b="3175"/>
            <wp:docPr id="2002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2066" cy="2233590"/>
                    </a:xfrm>
                    <a:prstGeom prst="rect">
                      <a:avLst/>
                    </a:prstGeom>
                    <a:noFill/>
                  </pic:spPr>
                </pic:pic>
              </a:graphicData>
            </a:graphic>
          </wp:inline>
        </w:drawing>
      </w:r>
    </w:p>
    <w:p w14:paraId="4A2D3B89" w14:textId="77777777" w:rsidR="00BD273B" w:rsidRDefault="00BD273B" w:rsidP="00B46774">
      <w:pPr>
        <w:rPr>
          <w:rFonts w:ascii="Times New Roman" w:hAnsi="Times New Roman" w:cs="Times New Roman"/>
          <w:sz w:val="24"/>
          <w:szCs w:val="24"/>
          <w:lang w:val="en-IN"/>
        </w:rPr>
      </w:pPr>
    </w:p>
    <w:p w14:paraId="108C100E" w14:textId="77777777" w:rsidR="00BD273B" w:rsidRDefault="00BD273B" w:rsidP="00B46774">
      <w:pPr>
        <w:rPr>
          <w:rFonts w:ascii="Times New Roman" w:hAnsi="Times New Roman" w:cs="Times New Roman"/>
          <w:sz w:val="24"/>
          <w:szCs w:val="24"/>
          <w:lang w:val="en-IN"/>
        </w:rPr>
      </w:pPr>
    </w:p>
    <w:p w14:paraId="79BAF927" w14:textId="77777777" w:rsidR="00BD273B" w:rsidRPr="00B46774" w:rsidRDefault="00BD273B" w:rsidP="00B46774">
      <w:pPr>
        <w:rPr>
          <w:rFonts w:ascii="Times New Roman" w:hAnsi="Times New Roman" w:cs="Times New Roman"/>
          <w:sz w:val="24"/>
          <w:szCs w:val="24"/>
          <w:lang w:val="en-IN"/>
        </w:rPr>
      </w:pPr>
    </w:p>
    <w:p w14:paraId="1DBB1DDB" w14:textId="77777777" w:rsidR="00656959" w:rsidRDefault="00000000" w:rsidP="00B46774">
      <w:pPr>
        <w:pStyle w:val="NormalWeb"/>
      </w:pPr>
      <w:r>
        <w:rPr>
          <w:rStyle w:val="Strong"/>
        </w:rPr>
        <w:t>Output Layer</w:t>
      </w:r>
      <w:r>
        <w:t>:</w:t>
      </w:r>
    </w:p>
    <w:p w14:paraId="0468EEDB" w14:textId="77777777" w:rsidR="00BD273B" w:rsidRPr="00BD273B" w:rsidRDefault="00BD273B" w:rsidP="00BD273B">
      <w:pPr>
        <w:rPr>
          <w:lang w:val="en-IN"/>
        </w:rPr>
      </w:pPr>
      <w:r w:rsidRPr="00BD273B">
        <w:rPr>
          <w:lang w:val="en-IN"/>
        </w:rPr>
        <w:lastRenderedPageBreak/>
        <w:t xml:space="preserve">The output layer of </w:t>
      </w:r>
      <w:r w:rsidRPr="00BD273B">
        <w:rPr>
          <w:b/>
          <w:bCs/>
          <w:lang w:val="en-IN"/>
        </w:rPr>
        <w:t>The Grow</w:t>
      </w:r>
      <w:r w:rsidRPr="00BD273B">
        <w:rPr>
          <w:lang w:val="en-IN"/>
        </w:rPr>
        <w:t xml:space="preserve"> project serves as the final interface where processed information is presented to the user. It is designed to deliver age-appropriate content based on the recognition and analysis performed in earlier stages, such as face and gesture recognition. This layer encompasses various elements, including:</w:t>
      </w:r>
    </w:p>
    <w:p w14:paraId="489FF38B" w14:textId="77777777" w:rsidR="00BD273B" w:rsidRPr="00BD273B" w:rsidRDefault="00BD273B" w:rsidP="00BD273B">
      <w:pPr>
        <w:numPr>
          <w:ilvl w:val="0"/>
          <w:numId w:val="10"/>
        </w:numPr>
        <w:rPr>
          <w:lang w:val="en-IN"/>
        </w:rPr>
      </w:pPr>
      <w:r w:rsidRPr="00BD273B">
        <w:rPr>
          <w:b/>
          <w:bCs/>
          <w:lang w:val="en-IN"/>
        </w:rPr>
        <w:t>Content Display</w:t>
      </w:r>
      <w:r w:rsidRPr="00BD273B">
        <w:rPr>
          <w:lang w:val="en-IN"/>
        </w:rPr>
        <w:t>: The output layer dynamically presents educational materials tailored to the user’s age group. For younger users, this may include interactive games or simplified lessons, while older users may receive more complex content.</w:t>
      </w:r>
    </w:p>
    <w:p w14:paraId="3B4EF53F" w14:textId="77777777" w:rsidR="00BD273B" w:rsidRPr="00BD273B" w:rsidRDefault="00BD273B" w:rsidP="00BD273B">
      <w:pPr>
        <w:numPr>
          <w:ilvl w:val="0"/>
          <w:numId w:val="10"/>
        </w:numPr>
        <w:rPr>
          <w:lang w:val="en-IN"/>
        </w:rPr>
      </w:pPr>
      <w:r w:rsidRPr="00BD273B">
        <w:rPr>
          <w:b/>
          <w:bCs/>
          <w:lang w:val="en-IN"/>
        </w:rPr>
        <w:t>Feedback Mechanisms</w:t>
      </w:r>
      <w:r w:rsidRPr="00BD273B">
        <w:rPr>
          <w:lang w:val="en-IN"/>
        </w:rPr>
        <w:t>: Users receive immediate feedback on their interactions, whether through visual cues, audio prompts, or progress indicators. This feedback encourages engagement and reinforces learning outcomes.</w:t>
      </w:r>
    </w:p>
    <w:p w14:paraId="5F234C19" w14:textId="77777777" w:rsidR="00BD273B" w:rsidRPr="00BD273B" w:rsidRDefault="00BD273B" w:rsidP="00BD273B">
      <w:pPr>
        <w:numPr>
          <w:ilvl w:val="0"/>
          <w:numId w:val="10"/>
        </w:numPr>
        <w:rPr>
          <w:lang w:val="en-IN"/>
        </w:rPr>
      </w:pPr>
      <w:r w:rsidRPr="00BD273B">
        <w:rPr>
          <w:b/>
          <w:bCs/>
          <w:lang w:val="en-IN"/>
        </w:rPr>
        <w:t>Navigation and Control Options</w:t>
      </w:r>
      <w:r w:rsidRPr="00BD273B">
        <w:rPr>
          <w:lang w:val="en-IN"/>
        </w:rPr>
        <w:t xml:space="preserve">: The interface includes intuitive navigation controls that are age-sensitive. Younger users might have larger, more </w:t>
      </w:r>
      <w:proofErr w:type="spellStart"/>
      <w:r w:rsidRPr="00BD273B">
        <w:rPr>
          <w:lang w:val="en-IN"/>
        </w:rPr>
        <w:t>colorful</w:t>
      </w:r>
      <w:proofErr w:type="spellEnd"/>
      <w:r w:rsidRPr="00BD273B">
        <w:rPr>
          <w:lang w:val="en-IN"/>
        </w:rPr>
        <w:t xml:space="preserve"> buttons, while older users may have more traditional navigation features, ensuring usability across demographics.</w:t>
      </w:r>
    </w:p>
    <w:p w14:paraId="682B4F98" w14:textId="77777777" w:rsidR="00BD273B" w:rsidRPr="00BD273B" w:rsidRDefault="00BD273B" w:rsidP="00BD273B">
      <w:pPr>
        <w:numPr>
          <w:ilvl w:val="0"/>
          <w:numId w:val="10"/>
        </w:numPr>
        <w:rPr>
          <w:lang w:val="en-IN"/>
        </w:rPr>
      </w:pPr>
      <w:r w:rsidRPr="00BD273B">
        <w:rPr>
          <w:b/>
          <w:bCs/>
          <w:lang w:val="en-IN"/>
        </w:rPr>
        <w:t>User Interaction Data</w:t>
      </w:r>
      <w:r w:rsidRPr="00BD273B">
        <w:rPr>
          <w:lang w:val="en-IN"/>
        </w:rPr>
        <w:t>: The output layer collects and displays data on user interactions, helping educators and developers assess user engagement and effectiveness. This data can inform future updates and content improvements.</w:t>
      </w:r>
    </w:p>
    <w:p w14:paraId="0B314F75" w14:textId="77777777" w:rsidR="00656959" w:rsidRDefault="00000000">
      <w:pPr>
        <w:rPr>
          <w:rFonts w:ascii="Times New Roman" w:hAnsi="Times New Roman" w:cs="Times New Roman"/>
          <w:b/>
          <w:bCs/>
          <w:sz w:val="24"/>
          <w:szCs w:val="24"/>
        </w:rPr>
      </w:pPr>
      <w:r>
        <w:rPr>
          <w:rFonts w:ascii="Times New Roman" w:hAnsi="Times New Roman" w:cs="Times New Roman"/>
          <w:b/>
          <w:bCs/>
          <w:sz w:val="24"/>
          <w:szCs w:val="24"/>
        </w:rPr>
        <w:t>Explanation of the Innovative aspect, algorithms, techniques</w:t>
      </w:r>
    </w:p>
    <w:p w14:paraId="75DE2808" w14:textId="77777777" w:rsidR="00BD273B" w:rsidRPr="00BD273B" w:rsidRDefault="00BD273B" w:rsidP="00BD273B">
      <w:pPr>
        <w:pStyle w:val="Heading3"/>
        <w:rPr>
          <w:b w:val="0"/>
          <w:bCs w:val="0"/>
          <w:sz w:val="24"/>
          <w:szCs w:val="24"/>
          <w:lang w:val="en-IN"/>
        </w:rPr>
      </w:pPr>
      <w:r w:rsidRPr="00BD273B">
        <w:rPr>
          <w:b w:val="0"/>
          <w:bCs w:val="0"/>
          <w:sz w:val="24"/>
          <w:szCs w:val="24"/>
          <w:lang w:val="en-IN"/>
        </w:rPr>
        <w:t>The Grow project integrates several innovative aspects, algorithms, and techniques designed to enhance user engagement and learning outcomes through personalized content delivery based on age recognition and gesture interaction.</w:t>
      </w:r>
    </w:p>
    <w:p w14:paraId="66B2BDA7" w14:textId="77777777" w:rsidR="00BD273B" w:rsidRPr="00BD273B" w:rsidRDefault="00BD273B" w:rsidP="00BD273B">
      <w:pPr>
        <w:pStyle w:val="Heading3"/>
        <w:rPr>
          <w:b w:val="0"/>
          <w:bCs w:val="0"/>
          <w:sz w:val="24"/>
          <w:szCs w:val="24"/>
          <w:lang w:val="en-IN"/>
        </w:rPr>
      </w:pPr>
      <w:r w:rsidRPr="00BD273B">
        <w:rPr>
          <w:b w:val="0"/>
          <w:bCs w:val="0"/>
          <w:sz w:val="24"/>
          <w:szCs w:val="24"/>
          <w:lang w:val="en-IN"/>
        </w:rPr>
        <w:t>1. Threshold Adaptation</w:t>
      </w:r>
    </w:p>
    <w:p w14:paraId="7222AE85" w14:textId="77777777" w:rsidR="00BD273B" w:rsidRPr="00BD273B" w:rsidRDefault="00BD273B" w:rsidP="00BD273B">
      <w:pPr>
        <w:pStyle w:val="Heading3"/>
        <w:rPr>
          <w:b w:val="0"/>
          <w:bCs w:val="0"/>
          <w:sz w:val="24"/>
          <w:szCs w:val="24"/>
          <w:lang w:val="en-IN"/>
        </w:rPr>
      </w:pPr>
      <w:r w:rsidRPr="00BD273B">
        <w:rPr>
          <w:b w:val="0"/>
          <w:bCs w:val="0"/>
          <w:sz w:val="24"/>
          <w:szCs w:val="24"/>
          <w:lang w:val="en-IN"/>
        </w:rPr>
        <w:t>Threshold adaptation involves dynamically adjusting the content and interaction methods based on the user’s age and recognition data. This approach ensures that the educational materials are neither too challenging nor too simplistic for the user’s cognitive abilities. By continuously evaluating user interactions and responses, the system can modify the complexity of tasks, thereby optimizing the learning experience. For instance, if a younger user struggles with a particular concept, the system can provide simpler explanations or more visual aids to facilitate understanding.</w:t>
      </w:r>
    </w:p>
    <w:p w14:paraId="378E1203" w14:textId="77777777" w:rsidR="00BD273B" w:rsidRPr="00BD273B" w:rsidRDefault="00BD273B" w:rsidP="00BD273B">
      <w:pPr>
        <w:pStyle w:val="Heading3"/>
        <w:rPr>
          <w:b w:val="0"/>
          <w:bCs w:val="0"/>
          <w:sz w:val="24"/>
          <w:szCs w:val="24"/>
          <w:lang w:val="en-IN"/>
        </w:rPr>
      </w:pPr>
      <w:r w:rsidRPr="00BD273B">
        <w:rPr>
          <w:b w:val="0"/>
          <w:bCs w:val="0"/>
          <w:sz w:val="24"/>
          <w:szCs w:val="24"/>
          <w:lang w:val="en-IN"/>
        </w:rPr>
        <w:t>2. Usability Variability</w:t>
      </w:r>
    </w:p>
    <w:p w14:paraId="6055D3EE" w14:textId="77777777" w:rsidR="00BD273B" w:rsidRPr="00BD273B" w:rsidRDefault="00BD273B" w:rsidP="00BD273B">
      <w:pPr>
        <w:pStyle w:val="Heading3"/>
        <w:rPr>
          <w:b w:val="0"/>
          <w:bCs w:val="0"/>
          <w:sz w:val="24"/>
          <w:szCs w:val="24"/>
          <w:lang w:val="en-IN"/>
        </w:rPr>
      </w:pPr>
      <w:r w:rsidRPr="00BD273B">
        <w:rPr>
          <w:b w:val="0"/>
          <w:bCs w:val="0"/>
          <w:sz w:val="24"/>
          <w:szCs w:val="24"/>
          <w:lang w:val="en-IN"/>
        </w:rPr>
        <w:t>Usability variability refers to the adaptability of the interface and interaction modalities based on user preferences and capabilities. The project employs user-centric design principles to create interfaces that are visually appealing and functionally effective for different age groups. Techniques such as responsive design ensure that the app remains accessible on various devices, while customizable settings allow users to select their preferred interaction style (e.g., gesture controls, touch input). This variability is crucial for fostering an inclusive learning environment where users of all ages can effectively engage with the content.</w:t>
      </w:r>
    </w:p>
    <w:p w14:paraId="57B03F4E" w14:textId="77777777" w:rsidR="00BD273B" w:rsidRPr="00BD273B" w:rsidRDefault="00BD273B" w:rsidP="00BD273B">
      <w:pPr>
        <w:pStyle w:val="Heading3"/>
        <w:rPr>
          <w:b w:val="0"/>
          <w:bCs w:val="0"/>
          <w:sz w:val="24"/>
          <w:szCs w:val="24"/>
          <w:lang w:val="en-IN"/>
        </w:rPr>
      </w:pPr>
      <w:r w:rsidRPr="00BD273B">
        <w:rPr>
          <w:b w:val="0"/>
          <w:bCs w:val="0"/>
          <w:sz w:val="24"/>
          <w:szCs w:val="24"/>
          <w:lang w:val="en-IN"/>
        </w:rPr>
        <w:lastRenderedPageBreak/>
        <w:t>3. Face and Gesture Recognition Algorithms</w:t>
      </w:r>
    </w:p>
    <w:p w14:paraId="1F79781E" w14:textId="77777777" w:rsidR="00BD273B" w:rsidRPr="00BD273B" w:rsidRDefault="00BD273B" w:rsidP="00BD273B">
      <w:pPr>
        <w:pStyle w:val="Heading3"/>
        <w:rPr>
          <w:b w:val="0"/>
          <w:bCs w:val="0"/>
          <w:sz w:val="24"/>
          <w:szCs w:val="24"/>
          <w:lang w:val="en-IN"/>
        </w:rPr>
      </w:pPr>
      <w:r w:rsidRPr="00BD273B">
        <w:rPr>
          <w:b w:val="0"/>
          <w:bCs w:val="0"/>
          <w:sz w:val="24"/>
          <w:szCs w:val="24"/>
          <w:lang w:val="en-IN"/>
        </w:rPr>
        <w:t>The project utilizes advanced algorithms for face and gesture recognition, enabling seamless user interaction.</w:t>
      </w:r>
    </w:p>
    <w:p w14:paraId="1201D624" w14:textId="77777777" w:rsidR="00BD273B" w:rsidRPr="00BD273B" w:rsidRDefault="00BD273B" w:rsidP="00BD273B">
      <w:pPr>
        <w:pStyle w:val="Heading3"/>
        <w:numPr>
          <w:ilvl w:val="0"/>
          <w:numId w:val="11"/>
        </w:numPr>
        <w:rPr>
          <w:b w:val="0"/>
          <w:bCs w:val="0"/>
          <w:sz w:val="24"/>
          <w:szCs w:val="24"/>
          <w:lang w:val="en-IN"/>
        </w:rPr>
      </w:pPr>
      <w:r w:rsidRPr="00BD273B">
        <w:rPr>
          <w:b w:val="0"/>
          <w:bCs w:val="0"/>
          <w:sz w:val="24"/>
          <w:szCs w:val="24"/>
          <w:lang w:val="en-IN"/>
        </w:rPr>
        <w:t xml:space="preserve">Face Recognition: Techniques such as Convolutional Neural Networks (CNNs) and pre-trained models like </w:t>
      </w:r>
      <w:proofErr w:type="spellStart"/>
      <w:r w:rsidRPr="00BD273B">
        <w:rPr>
          <w:b w:val="0"/>
          <w:bCs w:val="0"/>
          <w:sz w:val="24"/>
          <w:szCs w:val="24"/>
          <w:lang w:val="en-IN"/>
        </w:rPr>
        <w:t>ResNet</w:t>
      </w:r>
      <w:proofErr w:type="spellEnd"/>
      <w:r w:rsidRPr="00BD273B">
        <w:rPr>
          <w:b w:val="0"/>
          <w:bCs w:val="0"/>
          <w:sz w:val="24"/>
          <w:szCs w:val="24"/>
          <w:lang w:val="en-IN"/>
        </w:rPr>
        <w:t xml:space="preserve"> are employed to accurately identify users and assess their age. This not only enhances security but also ensures that the content is tailored appropriately. The face recognition algorithm is trained on diverse datasets to improve accuracy in varied lighting conditions and angles.</w:t>
      </w:r>
    </w:p>
    <w:p w14:paraId="6B80E23E" w14:textId="77777777" w:rsidR="00BD273B" w:rsidRPr="00BD273B" w:rsidRDefault="00BD273B" w:rsidP="00BD273B">
      <w:pPr>
        <w:pStyle w:val="Heading3"/>
        <w:numPr>
          <w:ilvl w:val="0"/>
          <w:numId w:val="11"/>
        </w:numPr>
        <w:rPr>
          <w:b w:val="0"/>
          <w:bCs w:val="0"/>
          <w:sz w:val="24"/>
          <w:szCs w:val="24"/>
          <w:lang w:val="en-IN"/>
        </w:rPr>
      </w:pPr>
      <w:r w:rsidRPr="00BD273B">
        <w:rPr>
          <w:b w:val="0"/>
          <w:bCs w:val="0"/>
          <w:sz w:val="24"/>
          <w:szCs w:val="24"/>
          <w:lang w:val="en-IN"/>
        </w:rPr>
        <w:t xml:space="preserve">Gesture Recognition: The project implements </w:t>
      </w:r>
      <w:proofErr w:type="spellStart"/>
      <w:r w:rsidRPr="00BD273B">
        <w:rPr>
          <w:b w:val="0"/>
          <w:bCs w:val="0"/>
          <w:sz w:val="24"/>
          <w:szCs w:val="24"/>
          <w:lang w:val="en-IN"/>
        </w:rPr>
        <w:t>MediaPipe</w:t>
      </w:r>
      <w:proofErr w:type="spellEnd"/>
      <w:r w:rsidRPr="00BD273B">
        <w:rPr>
          <w:b w:val="0"/>
          <w:bCs w:val="0"/>
          <w:sz w:val="24"/>
          <w:szCs w:val="24"/>
          <w:lang w:val="en-IN"/>
        </w:rPr>
        <w:t xml:space="preserve"> and machine learning techniques for gesture detection. This enables users to navigate the app and interact with educational materials through simple hand gestures, making learning more intuitive. The system is designed to recognize a range of gestures, enhancing user engagement by allowing for a natural interaction experience.</w:t>
      </w:r>
    </w:p>
    <w:p w14:paraId="4A744315" w14:textId="77777777" w:rsidR="00BD273B" w:rsidRPr="00BD273B" w:rsidRDefault="00BD273B" w:rsidP="00BD273B">
      <w:pPr>
        <w:pStyle w:val="Heading3"/>
        <w:rPr>
          <w:b w:val="0"/>
          <w:bCs w:val="0"/>
          <w:sz w:val="24"/>
          <w:szCs w:val="24"/>
          <w:lang w:val="en-IN"/>
        </w:rPr>
      </w:pPr>
      <w:r w:rsidRPr="00BD273B">
        <w:rPr>
          <w:b w:val="0"/>
          <w:bCs w:val="0"/>
          <w:sz w:val="24"/>
          <w:szCs w:val="24"/>
          <w:lang w:val="en-IN"/>
        </w:rPr>
        <w:t>4. Dynamic Content Adaptation</w:t>
      </w:r>
    </w:p>
    <w:p w14:paraId="693E5F75" w14:textId="77777777" w:rsidR="00BD273B" w:rsidRPr="00BD273B" w:rsidRDefault="00BD273B" w:rsidP="00BD273B">
      <w:pPr>
        <w:pStyle w:val="Heading3"/>
        <w:rPr>
          <w:b w:val="0"/>
          <w:bCs w:val="0"/>
          <w:sz w:val="24"/>
          <w:szCs w:val="24"/>
          <w:lang w:val="en-IN"/>
        </w:rPr>
      </w:pPr>
      <w:r w:rsidRPr="00BD273B">
        <w:rPr>
          <w:b w:val="0"/>
          <w:bCs w:val="0"/>
          <w:sz w:val="24"/>
          <w:szCs w:val="24"/>
          <w:lang w:val="en-IN"/>
        </w:rPr>
        <w:t>Dynamic content adaptation is an innovative feature where the system modifies the educational material in real-time based on user performance and preferences. For instance, if a user excels in a particular topic, the system can present more advanced materials. Conversely, if a user struggles, the app can provide additional resources or practice questions to reinforce learning. This adaptive approach ensures a personalized learning journey, keeping users motivated and engaged.</w:t>
      </w:r>
    </w:p>
    <w:p w14:paraId="18E0FBC0" w14:textId="77777777" w:rsidR="00BD273B" w:rsidRPr="00BD273B" w:rsidRDefault="00BD273B" w:rsidP="00BD273B">
      <w:pPr>
        <w:pStyle w:val="Heading3"/>
        <w:rPr>
          <w:b w:val="0"/>
          <w:bCs w:val="0"/>
          <w:sz w:val="24"/>
          <w:szCs w:val="24"/>
          <w:lang w:val="en-IN"/>
        </w:rPr>
      </w:pPr>
      <w:r w:rsidRPr="00BD273B">
        <w:rPr>
          <w:b w:val="0"/>
          <w:bCs w:val="0"/>
          <w:sz w:val="24"/>
          <w:szCs w:val="24"/>
          <w:lang w:val="en-IN"/>
        </w:rPr>
        <w:t>5. Integration of Feedback Loops</w:t>
      </w:r>
    </w:p>
    <w:p w14:paraId="0A26ABFA" w14:textId="77777777" w:rsidR="00BD273B" w:rsidRPr="00BD273B" w:rsidRDefault="00BD273B" w:rsidP="00BD273B">
      <w:pPr>
        <w:pStyle w:val="Heading3"/>
        <w:rPr>
          <w:b w:val="0"/>
          <w:bCs w:val="0"/>
          <w:sz w:val="24"/>
          <w:szCs w:val="24"/>
          <w:lang w:val="en-IN"/>
        </w:rPr>
      </w:pPr>
      <w:r w:rsidRPr="00BD273B">
        <w:rPr>
          <w:b w:val="0"/>
          <w:bCs w:val="0"/>
          <w:sz w:val="24"/>
          <w:szCs w:val="24"/>
          <w:lang w:val="en-IN"/>
        </w:rPr>
        <w:t>The project incorporates feedback loops that continuously assess user interactions and learning progress. This data-driven approach allows the system to refine its algorithms and content delivery mechanisms. For example, analytics can reveal which types of content are most engaging or challenging for different age groups, informing future updates and improvements to the curriculum.</w:t>
      </w:r>
    </w:p>
    <w:p w14:paraId="08A04448" w14:textId="77777777" w:rsidR="00BD273B" w:rsidRPr="00BD273B" w:rsidRDefault="00BD273B" w:rsidP="00BD273B">
      <w:pPr>
        <w:pStyle w:val="Heading3"/>
        <w:rPr>
          <w:b w:val="0"/>
          <w:bCs w:val="0"/>
          <w:sz w:val="24"/>
          <w:szCs w:val="24"/>
          <w:lang w:val="en-IN"/>
        </w:rPr>
      </w:pPr>
      <w:r w:rsidRPr="00BD273B">
        <w:rPr>
          <w:b w:val="0"/>
          <w:bCs w:val="0"/>
          <w:sz w:val="24"/>
          <w:szCs w:val="24"/>
          <w:lang w:val="en-IN"/>
        </w:rPr>
        <w:t>6. User-Centric Design Principles</w:t>
      </w:r>
    </w:p>
    <w:p w14:paraId="076822F3" w14:textId="77777777" w:rsidR="00BD273B" w:rsidRPr="00BD273B" w:rsidRDefault="00BD273B" w:rsidP="00BD273B">
      <w:pPr>
        <w:pStyle w:val="Heading3"/>
        <w:rPr>
          <w:b w:val="0"/>
          <w:bCs w:val="0"/>
          <w:sz w:val="24"/>
          <w:szCs w:val="24"/>
          <w:lang w:val="en-IN"/>
        </w:rPr>
      </w:pPr>
      <w:r w:rsidRPr="00BD273B">
        <w:rPr>
          <w:b w:val="0"/>
          <w:bCs w:val="0"/>
          <w:sz w:val="24"/>
          <w:szCs w:val="24"/>
          <w:lang w:val="en-IN"/>
        </w:rPr>
        <w:t xml:space="preserve">The design of The Grow emphasizes user experience, ensuring that the interface is intuitive and visually appealing. </w:t>
      </w:r>
      <w:proofErr w:type="spellStart"/>
      <w:r w:rsidRPr="00BD273B">
        <w:rPr>
          <w:b w:val="0"/>
          <w:bCs w:val="0"/>
          <w:sz w:val="24"/>
          <w:szCs w:val="24"/>
          <w:lang w:val="en-IN"/>
        </w:rPr>
        <w:t>Colors</w:t>
      </w:r>
      <w:proofErr w:type="spellEnd"/>
      <w:r w:rsidRPr="00BD273B">
        <w:rPr>
          <w:b w:val="0"/>
          <w:bCs w:val="0"/>
          <w:sz w:val="24"/>
          <w:szCs w:val="24"/>
          <w:lang w:val="en-IN"/>
        </w:rPr>
        <w:t xml:space="preserve">, fonts, and layouts are selected based on research about what works best for different age groups. For example, younger users might respond better to bright </w:t>
      </w:r>
      <w:proofErr w:type="spellStart"/>
      <w:r w:rsidRPr="00BD273B">
        <w:rPr>
          <w:b w:val="0"/>
          <w:bCs w:val="0"/>
          <w:sz w:val="24"/>
          <w:szCs w:val="24"/>
          <w:lang w:val="en-IN"/>
        </w:rPr>
        <w:t>colors</w:t>
      </w:r>
      <w:proofErr w:type="spellEnd"/>
      <w:r w:rsidRPr="00BD273B">
        <w:rPr>
          <w:b w:val="0"/>
          <w:bCs w:val="0"/>
          <w:sz w:val="24"/>
          <w:szCs w:val="24"/>
          <w:lang w:val="en-IN"/>
        </w:rPr>
        <w:t xml:space="preserve"> and larger buttons, while older users may prefer a more subdued palette with clear, concise information.</w:t>
      </w:r>
    </w:p>
    <w:p w14:paraId="6D402DA8" w14:textId="77777777" w:rsidR="00BD273B" w:rsidRDefault="00BD273B">
      <w:pPr>
        <w:pStyle w:val="Heading3"/>
      </w:pPr>
    </w:p>
    <w:p w14:paraId="5CE1F7D7" w14:textId="0D96CCEC" w:rsidR="00656959" w:rsidRDefault="00000000">
      <w:pPr>
        <w:pStyle w:val="Heading3"/>
      </w:pPr>
      <w:r>
        <w:t>Key Techniques and Algorithms</w:t>
      </w:r>
    </w:p>
    <w:p w14:paraId="053DFD17" w14:textId="77777777" w:rsidR="00BD273B" w:rsidRPr="00BD273B" w:rsidRDefault="00BD273B" w:rsidP="00BD273B">
      <w:pPr>
        <w:ind w:left="141"/>
        <w:rPr>
          <w:rStyle w:val="Strong"/>
          <w:b w:val="0"/>
          <w:bCs w:val="0"/>
        </w:rPr>
      </w:pPr>
      <w:r w:rsidRPr="00BD273B">
        <w:rPr>
          <w:rStyle w:val="Strong"/>
          <w:b w:val="0"/>
          <w:bCs w:val="0"/>
        </w:rPr>
        <w:lastRenderedPageBreak/>
        <w:t>The Grow project employs a range of key techniques and algorithms designed to facilitate face and gesture recognition, enhance user interaction, and personalize content delivery based on age recognition. Below are the primary techniques and algorithms utilized in the project:</w:t>
      </w:r>
    </w:p>
    <w:p w14:paraId="36232037" w14:textId="77777777" w:rsidR="00BD273B" w:rsidRPr="00BD273B" w:rsidRDefault="00BD273B" w:rsidP="00BD273B">
      <w:pPr>
        <w:rPr>
          <w:rStyle w:val="Strong"/>
          <w:b w:val="0"/>
          <w:bCs w:val="0"/>
        </w:rPr>
      </w:pPr>
      <w:r w:rsidRPr="00BD273B">
        <w:rPr>
          <w:rStyle w:val="Strong"/>
          <w:b w:val="0"/>
          <w:bCs w:val="0"/>
        </w:rPr>
        <w:t>1. Convolutional Neural Networks (CNNs) for Face Recognition</w:t>
      </w:r>
    </w:p>
    <w:p w14:paraId="7C97B50B" w14:textId="77777777" w:rsidR="00BD273B" w:rsidRPr="00BD273B" w:rsidRDefault="00BD273B" w:rsidP="00BD273B">
      <w:pPr>
        <w:ind w:left="501"/>
        <w:rPr>
          <w:rStyle w:val="Strong"/>
          <w:b w:val="0"/>
          <w:bCs w:val="0"/>
        </w:rPr>
      </w:pPr>
      <w:r w:rsidRPr="00BD273B">
        <w:rPr>
          <w:rStyle w:val="Strong"/>
          <w:b w:val="0"/>
          <w:bCs w:val="0"/>
        </w:rPr>
        <w:t>Description: CNNs are deep learning algorithms specifically designed for processing structured grid data, such as images. They consist of convolutional layers that automatically extract features from input images, making them highly effective for tasks like face recognition.</w:t>
      </w:r>
    </w:p>
    <w:p w14:paraId="630969BF" w14:textId="77777777" w:rsidR="00BD273B" w:rsidRPr="00BD273B" w:rsidRDefault="00BD273B" w:rsidP="00BD273B">
      <w:pPr>
        <w:ind w:left="141"/>
        <w:rPr>
          <w:rStyle w:val="Strong"/>
          <w:b w:val="0"/>
          <w:bCs w:val="0"/>
        </w:rPr>
      </w:pPr>
      <w:r w:rsidRPr="00BD273B">
        <w:rPr>
          <w:rStyle w:val="Strong"/>
          <w:b w:val="0"/>
          <w:bCs w:val="0"/>
        </w:rPr>
        <w:t xml:space="preserve">Application: In The Grow, CNNs are used to analyze facial features and identify users accurately. Pre-trained models such as </w:t>
      </w:r>
      <w:proofErr w:type="spellStart"/>
      <w:r w:rsidRPr="00BD273B">
        <w:rPr>
          <w:rStyle w:val="Strong"/>
          <w:b w:val="0"/>
          <w:bCs w:val="0"/>
        </w:rPr>
        <w:t>ResNet</w:t>
      </w:r>
      <w:proofErr w:type="spellEnd"/>
      <w:r w:rsidRPr="00BD273B">
        <w:rPr>
          <w:rStyle w:val="Strong"/>
          <w:b w:val="0"/>
          <w:bCs w:val="0"/>
        </w:rPr>
        <w:t xml:space="preserve"> are utilized to enhance performance, allowing for better recognition across varying conditions (e.g., different lighting and angles).</w:t>
      </w:r>
    </w:p>
    <w:p w14:paraId="7B2A9CE0" w14:textId="77777777" w:rsidR="00BD273B" w:rsidRPr="00BD273B" w:rsidRDefault="00BD273B" w:rsidP="00BD273B">
      <w:pPr>
        <w:rPr>
          <w:rStyle w:val="Strong"/>
          <w:b w:val="0"/>
          <w:bCs w:val="0"/>
        </w:rPr>
      </w:pPr>
      <w:r w:rsidRPr="00BD273B">
        <w:rPr>
          <w:rStyle w:val="Strong"/>
          <w:b w:val="0"/>
          <w:bCs w:val="0"/>
        </w:rPr>
        <w:t>2. Haar Cascade Classifier</w:t>
      </w:r>
    </w:p>
    <w:p w14:paraId="2CD12B12" w14:textId="77777777" w:rsidR="00BD273B" w:rsidRPr="00BD273B" w:rsidRDefault="00BD273B" w:rsidP="00BD273B">
      <w:pPr>
        <w:ind w:left="141"/>
        <w:rPr>
          <w:rStyle w:val="Strong"/>
          <w:b w:val="0"/>
          <w:bCs w:val="0"/>
        </w:rPr>
      </w:pPr>
      <w:r w:rsidRPr="00BD273B">
        <w:rPr>
          <w:rStyle w:val="Strong"/>
          <w:b w:val="0"/>
          <w:bCs w:val="0"/>
        </w:rPr>
        <w:t>Description: The Haar Cascade classifier is a machine learning object detection method used to identify objects (like faces) in images or video streams. It is based on Haar features and uses a cascade of classifiers to quickly filter out non-face areas.</w:t>
      </w:r>
    </w:p>
    <w:p w14:paraId="6F6E2861" w14:textId="77777777" w:rsidR="00BD273B" w:rsidRPr="00BD273B" w:rsidRDefault="00BD273B" w:rsidP="00BD273B">
      <w:pPr>
        <w:ind w:left="141"/>
        <w:rPr>
          <w:rStyle w:val="Strong"/>
          <w:b w:val="0"/>
          <w:bCs w:val="0"/>
        </w:rPr>
      </w:pPr>
      <w:r w:rsidRPr="00BD273B">
        <w:rPr>
          <w:rStyle w:val="Strong"/>
          <w:b w:val="0"/>
          <w:bCs w:val="0"/>
        </w:rPr>
        <w:t>Application: This technique is integrated into the user registration module of The Grow, allowing for fast and efficient face detection during the sign-up process.</w:t>
      </w:r>
    </w:p>
    <w:p w14:paraId="700FFF15" w14:textId="77777777" w:rsidR="00BD273B" w:rsidRPr="00BD273B" w:rsidRDefault="00BD273B" w:rsidP="00BD273B">
      <w:pPr>
        <w:rPr>
          <w:rStyle w:val="Strong"/>
          <w:b w:val="0"/>
          <w:bCs w:val="0"/>
        </w:rPr>
      </w:pPr>
      <w:r w:rsidRPr="00BD273B">
        <w:rPr>
          <w:rStyle w:val="Strong"/>
          <w:b w:val="0"/>
          <w:bCs w:val="0"/>
        </w:rPr>
        <w:t xml:space="preserve">3. </w:t>
      </w:r>
      <w:proofErr w:type="spellStart"/>
      <w:r w:rsidRPr="00BD273B">
        <w:rPr>
          <w:rStyle w:val="Strong"/>
          <w:b w:val="0"/>
          <w:bCs w:val="0"/>
        </w:rPr>
        <w:t>MediaPipe</w:t>
      </w:r>
      <w:proofErr w:type="spellEnd"/>
      <w:r w:rsidRPr="00BD273B">
        <w:rPr>
          <w:rStyle w:val="Strong"/>
          <w:b w:val="0"/>
          <w:bCs w:val="0"/>
        </w:rPr>
        <w:t xml:space="preserve"> for Gesture Recognition</w:t>
      </w:r>
    </w:p>
    <w:p w14:paraId="30B9AD8F" w14:textId="77777777" w:rsidR="00BD273B" w:rsidRPr="00BD273B" w:rsidRDefault="00BD273B" w:rsidP="00BD273B">
      <w:pPr>
        <w:rPr>
          <w:rStyle w:val="Strong"/>
          <w:b w:val="0"/>
          <w:bCs w:val="0"/>
        </w:rPr>
      </w:pPr>
      <w:r w:rsidRPr="00BD273B">
        <w:rPr>
          <w:rStyle w:val="Strong"/>
          <w:b w:val="0"/>
          <w:bCs w:val="0"/>
        </w:rPr>
        <w:t xml:space="preserve">Description: </w:t>
      </w:r>
      <w:proofErr w:type="spellStart"/>
      <w:r w:rsidRPr="00BD273B">
        <w:rPr>
          <w:rStyle w:val="Strong"/>
          <w:b w:val="0"/>
          <w:bCs w:val="0"/>
        </w:rPr>
        <w:t>MediaPipe</w:t>
      </w:r>
      <w:proofErr w:type="spellEnd"/>
      <w:r w:rsidRPr="00BD273B">
        <w:rPr>
          <w:rStyle w:val="Strong"/>
          <w:b w:val="0"/>
          <w:bCs w:val="0"/>
        </w:rPr>
        <w:t xml:space="preserve"> is an open-source framework developed by Google that provides customizable ML solutions for processing perceptual data. It includes pre-built models for hand tracking and gesture recognition.</w:t>
      </w:r>
    </w:p>
    <w:p w14:paraId="5E441433" w14:textId="77777777" w:rsidR="00BD273B" w:rsidRPr="00BD273B" w:rsidRDefault="00BD273B" w:rsidP="00BD273B">
      <w:pPr>
        <w:ind w:left="501"/>
        <w:rPr>
          <w:rStyle w:val="Strong"/>
          <w:b w:val="0"/>
          <w:bCs w:val="0"/>
        </w:rPr>
      </w:pPr>
      <w:r w:rsidRPr="00BD273B">
        <w:rPr>
          <w:rStyle w:val="Strong"/>
          <w:b w:val="0"/>
          <w:bCs w:val="0"/>
        </w:rPr>
        <w:t xml:space="preserve">Application: In The Grow, </w:t>
      </w:r>
      <w:proofErr w:type="spellStart"/>
      <w:r w:rsidRPr="00BD273B">
        <w:rPr>
          <w:rStyle w:val="Strong"/>
          <w:b w:val="0"/>
          <w:bCs w:val="0"/>
        </w:rPr>
        <w:t>MediaPipe</w:t>
      </w:r>
      <w:proofErr w:type="spellEnd"/>
      <w:r w:rsidRPr="00BD273B">
        <w:rPr>
          <w:rStyle w:val="Strong"/>
          <w:b w:val="0"/>
          <w:bCs w:val="0"/>
        </w:rPr>
        <w:t xml:space="preserve"> is employed to enable real-time gesture recognition, allowing users to interact with the app using hand gestures. This enhances the learning experience by providing an intuitive method for navigating content.</w:t>
      </w:r>
    </w:p>
    <w:p w14:paraId="74C7CCC7" w14:textId="77777777" w:rsidR="00BD273B" w:rsidRPr="00BD273B" w:rsidRDefault="00BD273B" w:rsidP="00BD273B">
      <w:pPr>
        <w:rPr>
          <w:rStyle w:val="Strong"/>
          <w:b w:val="0"/>
          <w:bCs w:val="0"/>
        </w:rPr>
      </w:pPr>
      <w:r w:rsidRPr="00BD273B">
        <w:rPr>
          <w:rStyle w:val="Strong"/>
          <w:b w:val="0"/>
          <w:bCs w:val="0"/>
        </w:rPr>
        <w:t>4. Regression Models for Age Estimation</w:t>
      </w:r>
    </w:p>
    <w:p w14:paraId="3007EFD8" w14:textId="77777777" w:rsidR="00BD273B" w:rsidRPr="00BD273B" w:rsidRDefault="00BD273B" w:rsidP="00BD273B">
      <w:pPr>
        <w:ind w:left="141"/>
        <w:rPr>
          <w:rStyle w:val="Strong"/>
          <w:b w:val="0"/>
          <w:bCs w:val="0"/>
        </w:rPr>
      </w:pPr>
      <w:r w:rsidRPr="00BD273B">
        <w:rPr>
          <w:rStyle w:val="Strong"/>
          <w:b w:val="0"/>
          <w:bCs w:val="0"/>
        </w:rPr>
        <w:t>Description: Regression models are statistical methods used to estimate the relationships among variables. In the context of age estimation, these models analyze facial features to predict a user’s age.</w:t>
      </w:r>
    </w:p>
    <w:p w14:paraId="3B890D8E" w14:textId="77777777" w:rsidR="00BD273B" w:rsidRPr="00BD273B" w:rsidRDefault="00BD273B" w:rsidP="00BD273B">
      <w:pPr>
        <w:ind w:left="501"/>
        <w:rPr>
          <w:rStyle w:val="Strong"/>
          <w:b w:val="0"/>
          <w:bCs w:val="0"/>
        </w:rPr>
      </w:pPr>
      <w:r w:rsidRPr="00BD273B">
        <w:rPr>
          <w:rStyle w:val="Strong"/>
          <w:b w:val="0"/>
          <w:bCs w:val="0"/>
        </w:rPr>
        <w:t>Application: The Grow utilizes regression techniques to estimate user age accurately, ensuring that the content delivered is appropriate for their cognitive level.</w:t>
      </w:r>
    </w:p>
    <w:p w14:paraId="13D9E37F" w14:textId="77777777" w:rsidR="00BD273B" w:rsidRPr="00BD273B" w:rsidRDefault="00BD273B" w:rsidP="00BD273B">
      <w:pPr>
        <w:rPr>
          <w:rStyle w:val="Strong"/>
          <w:b w:val="0"/>
          <w:bCs w:val="0"/>
        </w:rPr>
      </w:pPr>
      <w:r w:rsidRPr="00BD273B">
        <w:rPr>
          <w:rStyle w:val="Strong"/>
          <w:b w:val="0"/>
          <w:bCs w:val="0"/>
        </w:rPr>
        <w:t>5. Threshold Adaptation Algorithms</w:t>
      </w:r>
    </w:p>
    <w:p w14:paraId="28F9299F" w14:textId="6C2135FB" w:rsidR="00BD273B" w:rsidRPr="00BD273B" w:rsidRDefault="00BD273B" w:rsidP="00BD273B">
      <w:pPr>
        <w:rPr>
          <w:rStyle w:val="Strong"/>
          <w:b w:val="0"/>
          <w:bCs w:val="0"/>
        </w:rPr>
      </w:pPr>
      <w:r>
        <w:rPr>
          <w:rStyle w:val="Strong"/>
          <w:b w:val="0"/>
          <w:bCs w:val="0"/>
        </w:rPr>
        <w:t xml:space="preserve">        </w:t>
      </w:r>
      <w:r w:rsidRPr="00BD273B">
        <w:rPr>
          <w:rStyle w:val="Strong"/>
          <w:b w:val="0"/>
          <w:bCs w:val="0"/>
        </w:rPr>
        <w:t xml:space="preserve">Description: These algorithms adjust the difficulty and complexity of content based on user </w:t>
      </w:r>
      <w:r>
        <w:rPr>
          <w:rStyle w:val="Strong"/>
          <w:b w:val="0"/>
          <w:bCs w:val="0"/>
        </w:rPr>
        <w:t xml:space="preserve">      </w:t>
      </w:r>
      <w:r w:rsidRPr="00BD273B">
        <w:rPr>
          <w:rStyle w:val="Strong"/>
          <w:b w:val="0"/>
          <w:bCs w:val="0"/>
        </w:rPr>
        <w:t>interaction data. By monitoring user performance, the system can adaptively modify tasks to align with individual learning capabilities.</w:t>
      </w:r>
    </w:p>
    <w:p w14:paraId="79BE9239" w14:textId="78109439" w:rsidR="00BD273B" w:rsidRPr="00BD273B" w:rsidRDefault="00BD273B" w:rsidP="00BD273B">
      <w:pPr>
        <w:ind w:left="141"/>
        <w:rPr>
          <w:rStyle w:val="Strong"/>
          <w:b w:val="0"/>
          <w:bCs w:val="0"/>
        </w:rPr>
      </w:pPr>
      <w:r>
        <w:rPr>
          <w:rStyle w:val="Strong"/>
          <w:b w:val="0"/>
          <w:bCs w:val="0"/>
        </w:rPr>
        <w:lastRenderedPageBreak/>
        <w:t xml:space="preserve">       </w:t>
      </w:r>
      <w:r w:rsidRPr="00BD273B">
        <w:rPr>
          <w:rStyle w:val="Strong"/>
          <w:b w:val="0"/>
          <w:bCs w:val="0"/>
        </w:rPr>
        <w:t xml:space="preserve">Application: In The Grow, threshold adaptation ensures that users receive content that matches </w:t>
      </w:r>
      <w:r>
        <w:rPr>
          <w:rStyle w:val="Strong"/>
          <w:b w:val="0"/>
          <w:bCs w:val="0"/>
        </w:rPr>
        <w:t xml:space="preserve">         </w:t>
      </w:r>
      <w:r w:rsidRPr="00BD273B">
        <w:rPr>
          <w:rStyle w:val="Strong"/>
          <w:b w:val="0"/>
          <w:bCs w:val="0"/>
        </w:rPr>
        <w:t>their skill levels, promoting engagement and reducing frustration.</w:t>
      </w:r>
    </w:p>
    <w:p w14:paraId="1EFC9044" w14:textId="77777777" w:rsidR="00BD273B" w:rsidRPr="00BD273B" w:rsidRDefault="00BD273B" w:rsidP="00BD273B">
      <w:pPr>
        <w:ind w:left="141"/>
        <w:rPr>
          <w:rStyle w:val="Strong"/>
          <w:b w:val="0"/>
          <w:bCs w:val="0"/>
        </w:rPr>
      </w:pPr>
      <w:r w:rsidRPr="00BD273B">
        <w:rPr>
          <w:rStyle w:val="Strong"/>
          <w:b w:val="0"/>
          <w:bCs w:val="0"/>
        </w:rPr>
        <w:t>6. Dynamic Content Adaptation</w:t>
      </w:r>
    </w:p>
    <w:p w14:paraId="5A374869" w14:textId="043B7786" w:rsidR="00BD273B" w:rsidRPr="00BD273B" w:rsidRDefault="00BD273B" w:rsidP="00BD273B">
      <w:pPr>
        <w:rPr>
          <w:rStyle w:val="Strong"/>
          <w:b w:val="0"/>
          <w:bCs w:val="0"/>
        </w:rPr>
      </w:pPr>
      <w:r w:rsidRPr="00BD273B">
        <w:rPr>
          <w:rStyle w:val="Strong"/>
          <w:b w:val="0"/>
          <w:bCs w:val="0"/>
        </w:rPr>
        <w:t>Description: This technique involves modifying the educational materials in real-time based on user feedback and performance metrics. It leverages analytics to assess which topics or formats are most effective for each user.</w:t>
      </w:r>
    </w:p>
    <w:p w14:paraId="15E1B778" w14:textId="77777777" w:rsidR="00BD273B" w:rsidRPr="00BD273B" w:rsidRDefault="00BD273B" w:rsidP="00BD273B">
      <w:pPr>
        <w:ind w:left="567"/>
        <w:rPr>
          <w:rStyle w:val="Strong"/>
          <w:b w:val="0"/>
          <w:bCs w:val="0"/>
        </w:rPr>
      </w:pPr>
      <w:r w:rsidRPr="00BD273B">
        <w:rPr>
          <w:rStyle w:val="Strong"/>
          <w:b w:val="0"/>
          <w:bCs w:val="0"/>
        </w:rPr>
        <w:t>Application: The Grow dynamically adjusts the learning material presented to users based on their progress, ensuring a personalized and responsive educational experience.</w:t>
      </w:r>
    </w:p>
    <w:p w14:paraId="0F482979" w14:textId="77777777" w:rsidR="00BD273B" w:rsidRPr="00BD273B" w:rsidRDefault="00BD273B" w:rsidP="00BD273B">
      <w:pPr>
        <w:rPr>
          <w:rStyle w:val="Strong"/>
          <w:b w:val="0"/>
          <w:bCs w:val="0"/>
        </w:rPr>
      </w:pPr>
      <w:r w:rsidRPr="00BD273B">
        <w:rPr>
          <w:rStyle w:val="Strong"/>
          <w:b w:val="0"/>
          <w:bCs w:val="0"/>
        </w:rPr>
        <w:t>7. User-Centric Design Principles</w:t>
      </w:r>
    </w:p>
    <w:p w14:paraId="5E6BC73E" w14:textId="77777777" w:rsidR="00BD273B" w:rsidRPr="00BD273B" w:rsidRDefault="00BD273B" w:rsidP="00BD273B">
      <w:pPr>
        <w:ind w:left="567"/>
        <w:rPr>
          <w:rStyle w:val="Strong"/>
          <w:b w:val="0"/>
          <w:bCs w:val="0"/>
        </w:rPr>
      </w:pPr>
      <w:r w:rsidRPr="00BD273B">
        <w:rPr>
          <w:rStyle w:val="Strong"/>
          <w:b w:val="0"/>
          <w:bCs w:val="0"/>
        </w:rPr>
        <w:t>Description: The user-centric design approach focuses on creating interfaces that are intuitive and accessible for different age groups. It incorporates principles of usability, accessibility, and aesthetic appeal.</w:t>
      </w:r>
    </w:p>
    <w:p w14:paraId="67C78FE1" w14:textId="77777777" w:rsidR="00BD273B" w:rsidRPr="00BD273B" w:rsidRDefault="00BD273B" w:rsidP="00BD273B">
      <w:pPr>
        <w:ind w:left="567"/>
        <w:rPr>
          <w:rStyle w:val="Strong"/>
          <w:b w:val="0"/>
          <w:bCs w:val="0"/>
        </w:rPr>
      </w:pPr>
      <w:r w:rsidRPr="00BD273B">
        <w:rPr>
          <w:rStyle w:val="Strong"/>
          <w:b w:val="0"/>
          <w:bCs w:val="0"/>
        </w:rPr>
        <w:t>Application: The app’s interface is designed with colors, fonts, and layouts tailored to different age demographics, ensuring that users can easily navigate and engage with the content.</w:t>
      </w:r>
    </w:p>
    <w:p w14:paraId="6DE79C54" w14:textId="77777777" w:rsidR="00BD273B" w:rsidRPr="00BD273B" w:rsidRDefault="00BD273B" w:rsidP="00BD273B">
      <w:pPr>
        <w:rPr>
          <w:rStyle w:val="Strong"/>
          <w:b w:val="0"/>
          <w:bCs w:val="0"/>
        </w:rPr>
      </w:pPr>
      <w:r w:rsidRPr="00BD273B">
        <w:rPr>
          <w:rStyle w:val="Strong"/>
          <w:b w:val="0"/>
          <w:bCs w:val="0"/>
        </w:rPr>
        <w:t>8. Feedback Loop Mechanisms</w:t>
      </w:r>
    </w:p>
    <w:p w14:paraId="69652A70" w14:textId="77777777" w:rsidR="00BD273B" w:rsidRPr="00BD273B" w:rsidRDefault="00BD273B" w:rsidP="00BD273B">
      <w:pPr>
        <w:ind w:left="927"/>
        <w:rPr>
          <w:rStyle w:val="Strong"/>
          <w:b w:val="0"/>
          <w:bCs w:val="0"/>
        </w:rPr>
      </w:pPr>
      <w:r w:rsidRPr="00BD273B">
        <w:rPr>
          <w:rStyle w:val="Strong"/>
          <w:b w:val="0"/>
          <w:bCs w:val="0"/>
        </w:rPr>
        <w:t>Description: Feedback loops involve collecting and analyzing user interaction data to improve system performance continually. This includes user responses, engagement levels, and learning outcomes.</w:t>
      </w:r>
    </w:p>
    <w:p w14:paraId="691A087D" w14:textId="77777777" w:rsidR="00BD273B" w:rsidRPr="00BD273B" w:rsidRDefault="00BD273B" w:rsidP="00BD273B">
      <w:pPr>
        <w:ind w:left="927"/>
        <w:rPr>
          <w:rStyle w:val="Strong"/>
        </w:rPr>
      </w:pPr>
      <w:r w:rsidRPr="00BD273B">
        <w:rPr>
          <w:rStyle w:val="Strong"/>
          <w:b w:val="0"/>
          <w:bCs w:val="0"/>
        </w:rPr>
        <w:t>Application: The Grow employs feedback loops to refine its algorithms and content delivery methods, using data-driven insights to enhance the overall user experience</w:t>
      </w:r>
      <w:r w:rsidRPr="00BD273B">
        <w:rPr>
          <w:rStyle w:val="Strong"/>
        </w:rPr>
        <w:t>.</w:t>
      </w:r>
    </w:p>
    <w:p w14:paraId="0FAAA0CC" w14:textId="77777777" w:rsidR="00656959" w:rsidRDefault="00656959" w:rsidP="00BD273B">
      <w:pPr>
        <w:tabs>
          <w:tab w:val="left" w:pos="501"/>
        </w:tabs>
        <w:rPr>
          <w:rFonts w:ascii="Times New Roman" w:hAnsi="Times New Roman" w:cs="Times New Roman"/>
          <w:sz w:val="24"/>
          <w:szCs w:val="24"/>
        </w:rPr>
      </w:pPr>
    </w:p>
    <w:p w14:paraId="7100EDD4" w14:textId="77777777" w:rsidR="00BD273B" w:rsidRDefault="00BD273B">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5B46FC4B" w14:textId="77777777" w:rsidR="00BD273B" w:rsidRDefault="00BD273B">
      <w:pPr>
        <w:rPr>
          <w:rFonts w:ascii="Times New Roman" w:hAnsi="Times New Roman" w:cs="Times New Roman"/>
          <w:sz w:val="24"/>
          <w:szCs w:val="24"/>
        </w:rPr>
      </w:pPr>
    </w:p>
    <w:p w14:paraId="1FA5D646" w14:textId="77777777" w:rsidR="00BD273B" w:rsidRDefault="00BD273B">
      <w:pPr>
        <w:rPr>
          <w:rFonts w:ascii="Times New Roman" w:hAnsi="Times New Roman" w:cs="Times New Roman"/>
          <w:sz w:val="24"/>
          <w:szCs w:val="24"/>
        </w:rPr>
      </w:pPr>
    </w:p>
    <w:p w14:paraId="5A363AAE" w14:textId="77777777" w:rsidR="00BD273B" w:rsidRDefault="00BD273B">
      <w:pPr>
        <w:rPr>
          <w:rFonts w:ascii="Times New Roman" w:hAnsi="Times New Roman" w:cs="Times New Roman"/>
          <w:sz w:val="24"/>
          <w:szCs w:val="24"/>
        </w:rPr>
      </w:pPr>
    </w:p>
    <w:p w14:paraId="1FE75D6C" w14:textId="6D76015F" w:rsidR="00656959" w:rsidRPr="003F5FCC" w:rsidRDefault="00BD273B">
      <w:pPr>
        <w:rPr>
          <w:rFonts w:ascii="Times New Roman" w:hAnsi="Times New Roman" w:cs="Times New Roman"/>
          <w:b/>
          <w:bCs/>
          <w:sz w:val="24"/>
          <w:szCs w:val="24"/>
        </w:rPr>
      </w:pPr>
      <w:r>
        <w:rPr>
          <w:rFonts w:ascii="Times New Roman" w:hAnsi="Times New Roman" w:cs="Times New Roman"/>
          <w:sz w:val="24"/>
          <w:szCs w:val="24"/>
        </w:rPr>
        <w:br/>
      </w:r>
      <w:r w:rsidRPr="003F5FCC">
        <w:rPr>
          <w:rFonts w:ascii="Times New Roman" w:hAnsi="Times New Roman" w:cs="Times New Roman"/>
          <w:b/>
          <w:bCs/>
          <w:sz w:val="24"/>
          <w:szCs w:val="24"/>
        </w:rPr>
        <w:t>8.Risk Assessment</w:t>
      </w:r>
    </w:p>
    <w:tbl>
      <w:tblPr>
        <w:tblStyle w:val="TableGrid"/>
        <w:tblW w:w="0" w:type="auto"/>
        <w:tblLook w:val="04A0" w:firstRow="1" w:lastRow="0" w:firstColumn="1" w:lastColumn="0" w:noHBand="0" w:noVBand="1"/>
      </w:tblPr>
      <w:tblGrid>
        <w:gridCol w:w="3117"/>
        <w:gridCol w:w="3125"/>
        <w:gridCol w:w="3108"/>
      </w:tblGrid>
      <w:tr w:rsidR="00656959" w14:paraId="239B8BF1" w14:textId="77777777">
        <w:tc>
          <w:tcPr>
            <w:tcW w:w="3192" w:type="dxa"/>
          </w:tcPr>
          <w:p w14:paraId="09F7AB44" w14:textId="77777777" w:rsidR="00656959" w:rsidRDefault="00656959">
            <w:pPr>
              <w:spacing w:after="0" w:line="240" w:lineRule="auto"/>
              <w:rPr>
                <w:rFonts w:ascii="Times New Roman" w:hAnsi="Times New Roman" w:cs="Times New Roman"/>
                <w:sz w:val="24"/>
                <w:szCs w:val="24"/>
              </w:rPr>
            </w:pPr>
          </w:p>
        </w:tc>
        <w:tc>
          <w:tcPr>
            <w:tcW w:w="3192" w:type="dxa"/>
          </w:tcPr>
          <w:p w14:paraId="7D71F790"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Where does your project fit?</w:t>
            </w:r>
          </w:p>
          <w:p w14:paraId="1833416E"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(Tick appropriately)</w:t>
            </w:r>
          </w:p>
        </w:tc>
        <w:tc>
          <w:tcPr>
            <w:tcW w:w="3192" w:type="dxa"/>
          </w:tcPr>
          <w:p w14:paraId="0161E504"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Explain Why?</w:t>
            </w:r>
          </w:p>
        </w:tc>
      </w:tr>
      <w:tr w:rsidR="00656959" w14:paraId="3D66B042" w14:textId="77777777">
        <w:tc>
          <w:tcPr>
            <w:tcW w:w="3192" w:type="dxa"/>
          </w:tcPr>
          <w:p w14:paraId="21546CF4"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Privacy Invasive</w:t>
            </w:r>
          </w:p>
        </w:tc>
        <w:tc>
          <w:tcPr>
            <w:tcW w:w="3192" w:type="dxa"/>
          </w:tcPr>
          <w:p w14:paraId="3EE487CC" w14:textId="77777777" w:rsidR="00656959" w:rsidRDefault="00656959">
            <w:pPr>
              <w:spacing w:after="0" w:line="240" w:lineRule="auto"/>
              <w:rPr>
                <w:rFonts w:ascii="Times New Roman" w:hAnsi="Times New Roman" w:cs="Times New Roman"/>
                <w:sz w:val="24"/>
                <w:szCs w:val="24"/>
              </w:rPr>
            </w:pPr>
          </w:p>
        </w:tc>
        <w:tc>
          <w:tcPr>
            <w:tcW w:w="3192" w:type="dxa"/>
          </w:tcPr>
          <w:p w14:paraId="603A7350" w14:textId="77777777" w:rsidR="00656959" w:rsidRDefault="00000000">
            <w:pPr>
              <w:spacing w:after="0" w:line="240" w:lineRule="auto"/>
              <w:rPr>
                <w:rFonts w:ascii="Times New Roman" w:hAnsi="Times New Roman" w:cs="Times New Roman"/>
                <w:sz w:val="24"/>
                <w:szCs w:val="24"/>
              </w:rPr>
            </w:pPr>
            <w:r>
              <w:rPr>
                <w:sz w:val="18"/>
                <w:szCs w:val="18"/>
              </w:rPr>
              <w:t>Our project does not fit into this category as it does not violate user privacy or misuse biometric data.</w:t>
            </w:r>
          </w:p>
        </w:tc>
      </w:tr>
      <w:tr w:rsidR="00656959" w14:paraId="3AF146B1" w14:textId="77777777">
        <w:tc>
          <w:tcPr>
            <w:tcW w:w="3192" w:type="dxa"/>
          </w:tcPr>
          <w:p w14:paraId="2784B8E8"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Privacy Neutral</w:t>
            </w:r>
          </w:p>
        </w:tc>
        <w:tc>
          <w:tcPr>
            <w:tcW w:w="3192" w:type="dxa"/>
          </w:tcPr>
          <w:p w14:paraId="29B66976" w14:textId="77777777" w:rsidR="00656959" w:rsidRDefault="00656959">
            <w:pPr>
              <w:spacing w:after="0" w:line="240" w:lineRule="auto"/>
              <w:rPr>
                <w:rFonts w:ascii="Times New Roman" w:hAnsi="Times New Roman" w:cs="Times New Roman"/>
                <w:sz w:val="24"/>
                <w:szCs w:val="24"/>
              </w:rPr>
            </w:pPr>
          </w:p>
        </w:tc>
        <w:tc>
          <w:tcPr>
            <w:tcW w:w="3192" w:type="dxa"/>
          </w:tcPr>
          <w:p w14:paraId="55F88ACA" w14:textId="0DCE0212" w:rsidR="00656959" w:rsidRDefault="002E337B">
            <w:pPr>
              <w:spacing w:after="0" w:line="240" w:lineRule="auto"/>
              <w:rPr>
                <w:rFonts w:ascii="Times New Roman" w:hAnsi="Times New Roman" w:cs="Times New Roman"/>
                <w:sz w:val="24"/>
                <w:szCs w:val="24"/>
              </w:rPr>
            </w:pPr>
            <w:r w:rsidRPr="002E337B">
              <w:rPr>
                <w:sz w:val="18"/>
                <w:szCs w:val="18"/>
              </w:rPr>
              <w:t>The system remains privacy-neutral as it collects only necessary data, but this category still doesn’t fully reflect the protective mechanisms in place for user data.</w:t>
            </w:r>
          </w:p>
        </w:tc>
      </w:tr>
      <w:tr w:rsidR="00656959" w14:paraId="5005E73E" w14:textId="77777777">
        <w:tc>
          <w:tcPr>
            <w:tcW w:w="3192" w:type="dxa"/>
          </w:tcPr>
          <w:p w14:paraId="5531CFF0"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Privacy Sympathetic</w:t>
            </w:r>
          </w:p>
        </w:tc>
        <w:tc>
          <w:tcPr>
            <w:tcW w:w="3192" w:type="dxa"/>
          </w:tcPr>
          <w:p w14:paraId="730309A5" w14:textId="77777777" w:rsidR="00656959" w:rsidRDefault="00656959">
            <w:pPr>
              <w:spacing w:after="0" w:line="240" w:lineRule="auto"/>
              <w:rPr>
                <w:rFonts w:ascii="Times New Roman" w:hAnsi="Times New Roman" w:cs="Times New Roman"/>
                <w:sz w:val="24"/>
                <w:szCs w:val="24"/>
              </w:rPr>
            </w:pPr>
          </w:p>
        </w:tc>
        <w:tc>
          <w:tcPr>
            <w:tcW w:w="3192" w:type="dxa"/>
          </w:tcPr>
          <w:p w14:paraId="5695E884" w14:textId="38E5EDB7" w:rsidR="00656959" w:rsidRDefault="002E337B">
            <w:pPr>
              <w:spacing w:after="0" w:line="240" w:lineRule="auto"/>
              <w:rPr>
                <w:rFonts w:ascii="Times New Roman" w:hAnsi="Times New Roman" w:cs="Times New Roman"/>
                <w:sz w:val="24"/>
                <w:szCs w:val="24"/>
              </w:rPr>
            </w:pPr>
            <w:r w:rsidRPr="002E337B">
              <w:rPr>
                <w:sz w:val="18"/>
                <w:szCs w:val="18"/>
              </w:rPr>
              <w:t>While we implement some privacy-conscious mechanisms, our project aims for more than just sympathy towards privacy and actively ensures data protection.</w:t>
            </w:r>
          </w:p>
        </w:tc>
      </w:tr>
      <w:tr w:rsidR="00656959" w14:paraId="1BBC3FE3" w14:textId="77777777">
        <w:tc>
          <w:tcPr>
            <w:tcW w:w="3192" w:type="dxa"/>
          </w:tcPr>
          <w:p w14:paraId="0D8526D2"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Privacy Protective</w:t>
            </w:r>
          </w:p>
        </w:tc>
        <w:tc>
          <w:tcPr>
            <w:tcW w:w="3192" w:type="dxa"/>
            <w:vAlign w:val="center"/>
          </w:tcPr>
          <w:p w14:paraId="482EEBFA" w14:textId="77777777" w:rsidR="00656959" w:rsidRDefault="00000000">
            <w:pPr>
              <w:spacing w:after="0" w:line="240" w:lineRule="auto"/>
              <w:jc w:val="center"/>
              <w:rPr>
                <w:rFonts w:ascii="Times New Roman" w:hAnsi="Times New Roman" w:cs="Times New Roman"/>
                <w:sz w:val="24"/>
                <w:szCs w:val="24"/>
              </w:rPr>
            </w:pPr>
            <w:r>
              <w:rPr>
                <w:rFonts w:ascii="Times New Roman" w:hAnsi="Times New Roman" w:cs="Times New Roman"/>
                <w:sz w:val="96"/>
                <w:szCs w:val="96"/>
              </w:rPr>
              <w:t>X</w:t>
            </w:r>
          </w:p>
        </w:tc>
        <w:tc>
          <w:tcPr>
            <w:tcW w:w="3192" w:type="dxa"/>
          </w:tcPr>
          <w:p w14:paraId="4B1FBDAC" w14:textId="77777777" w:rsidR="00656959" w:rsidRDefault="00000000">
            <w:pPr>
              <w:spacing w:after="0" w:line="240" w:lineRule="auto"/>
              <w:rPr>
                <w:rFonts w:ascii="Times New Roman" w:hAnsi="Times New Roman" w:cs="Times New Roman"/>
                <w:sz w:val="24"/>
                <w:szCs w:val="24"/>
              </w:rPr>
            </w:pPr>
            <w:r>
              <w:rPr>
                <w:sz w:val="18"/>
                <w:szCs w:val="18"/>
              </w:rPr>
              <w:t xml:space="preserve">The project is designed with a focus on </w:t>
            </w:r>
            <w:r>
              <w:rPr>
                <w:b/>
                <w:bCs/>
                <w:sz w:val="18"/>
                <w:szCs w:val="18"/>
              </w:rPr>
              <w:t>Privacy Protection</w:t>
            </w:r>
            <w:r>
              <w:rPr>
                <w:sz w:val="18"/>
                <w:szCs w:val="18"/>
              </w:rPr>
              <w:t xml:space="preserve"> as both fingerprint and speech biometric data are securely processed and stored. Robust encryption methods are employed to safeguard personal data, and strict access control mechanisms are integrated to ensure that sensitive biometric information is not exposed or misused. The multi-modal approach also reduces the risk of privacy breaches by requiring two independent biometric factors for verification, thereby enhancing user data security.</w:t>
            </w:r>
          </w:p>
        </w:tc>
      </w:tr>
    </w:tbl>
    <w:p w14:paraId="1FEB971F" w14:textId="77777777" w:rsidR="00656959" w:rsidRDefault="00656959">
      <w:pPr>
        <w:rPr>
          <w:rFonts w:ascii="Times New Roman" w:hAnsi="Times New Roman" w:cs="Times New Roman"/>
          <w:sz w:val="24"/>
          <w:szCs w:val="24"/>
        </w:rPr>
      </w:pPr>
    </w:p>
    <w:p w14:paraId="2C1147D2" w14:textId="77777777" w:rsidR="00656959" w:rsidRDefault="00000000">
      <w:pPr>
        <w:rPr>
          <w:rFonts w:ascii="Times New Roman" w:hAnsi="Times New Roman" w:cs="Times New Roman"/>
          <w:sz w:val="24"/>
          <w:szCs w:val="24"/>
        </w:rPr>
      </w:pPr>
      <w:r>
        <w:rPr>
          <w:rFonts w:ascii="Times New Roman" w:hAnsi="Times New Roman" w:cs="Times New Roman"/>
          <w:sz w:val="24"/>
          <w:szCs w:val="24"/>
        </w:rPr>
        <w:t>Based on the above assess the risk of your project based on following criteria</w:t>
      </w:r>
    </w:p>
    <w:tbl>
      <w:tblPr>
        <w:tblStyle w:val="TableGrid"/>
        <w:tblW w:w="0" w:type="auto"/>
        <w:tblLook w:val="04A0" w:firstRow="1" w:lastRow="0" w:firstColumn="1" w:lastColumn="0" w:noHBand="0" w:noVBand="1"/>
      </w:tblPr>
      <w:tblGrid>
        <w:gridCol w:w="768"/>
        <w:gridCol w:w="2482"/>
        <w:gridCol w:w="3347"/>
        <w:gridCol w:w="2753"/>
      </w:tblGrid>
      <w:tr w:rsidR="00656959" w14:paraId="3DCBB1E7" w14:textId="77777777">
        <w:tc>
          <w:tcPr>
            <w:tcW w:w="773" w:type="dxa"/>
          </w:tcPr>
          <w:p w14:paraId="2DFD08AD" w14:textId="77777777" w:rsidR="00656959" w:rsidRDefault="00000000">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S.No</w:t>
            </w:r>
            <w:proofErr w:type="spellEnd"/>
          </w:p>
        </w:tc>
        <w:tc>
          <w:tcPr>
            <w:tcW w:w="2543" w:type="dxa"/>
          </w:tcPr>
          <w:p w14:paraId="5F428FF7"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Question</w:t>
            </w:r>
          </w:p>
        </w:tc>
        <w:tc>
          <w:tcPr>
            <w:tcW w:w="3426" w:type="dxa"/>
          </w:tcPr>
          <w:p w14:paraId="1799DCA3"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Criteria</w:t>
            </w:r>
          </w:p>
        </w:tc>
        <w:tc>
          <w:tcPr>
            <w:tcW w:w="2834" w:type="dxa"/>
          </w:tcPr>
          <w:p w14:paraId="04B20DE5" w14:textId="77777777" w:rsidR="00656959" w:rsidRDefault="0000000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Justify and Explain</w:t>
            </w:r>
          </w:p>
        </w:tc>
      </w:tr>
      <w:tr w:rsidR="00656959" w14:paraId="20C9F7E0" w14:textId="77777777">
        <w:tc>
          <w:tcPr>
            <w:tcW w:w="773" w:type="dxa"/>
          </w:tcPr>
          <w:p w14:paraId="4A74CF19"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543" w:type="dxa"/>
          </w:tcPr>
          <w:p w14:paraId="7E39C64C"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Are the users aware of system’s operation</w:t>
            </w:r>
          </w:p>
        </w:tc>
        <w:tc>
          <w:tcPr>
            <w:tcW w:w="3426" w:type="dxa"/>
          </w:tcPr>
          <w:p w14:paraId="0979581C"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Overt or Covert</w:t>
            </w:r>
          </w:p>
        </w:tc>
        <w:tc>
          <w:tcPr>
            <w:tcW w:w="2834" w:type="dxa"/>
          </w:tcPr>
          <w:p w14:paraId="0F35DF73" w14:textId="438ABC7E" w:rsidR="00656959" w:rsidRDefault="002E337B">
            <w:pPr>
              <w:spacing w:after="0" w:line="240" w:lineRule="auto"/>
              <w:rPr>
                <w:rFonts w:ascii="Times New Roman" w:hAnsi="Times New Roman" w:cs="Times New Roman"/>
                <w:sz w:val="24"/>
                <w:szCs w:val="24"/>
              </w:rPr>
            </w:pPr>
            <w:r w:rsidRPr="002E337B">
              <w:rPr>
                <w:sz w:val="18"/>
                <w:szCs w:val="18"/>
              </w:rPr>
              <w:t>The system is overt, meaning users are fully informed that their facial features and gestures are being captured and used for interaction. Consent is obtained prior to data collection, ensuring transparency.</w:t>
            </w:r>
          </w:p>
        </w:tc>
      </w:tr>
      <w:tr w:rsidR="00656959" w14:paraId="655F711B" w14:textId="77777777">
        <w:tc>
          <w:tcPr>
            <w:tcW w:w="773" w:type="dxa"/>
          </w:tcPr>
          <w:p w14:paraId="7F370F95"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543" w:type="dxa"/>
          </w:tcPr>
          <w:p w14:paraId="7E5DC4B5"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Is the system optional or mandatory?</w:t>
            </w:r>
          </w:p>
        </w:tc>
        <w:tc>
          <w:tcPr>
            <w:tcW w:w="3426" w:type="dxa"/>
          </w:tcPr>
          <w:p w14:paraId="6E503E13" w14:textId="77777777" w:rsidR="00656959" w:rsidRDefault="00000000">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Opt</w:t>
            </w:r>
            <w:proofErr w:type="spellEnd"/>
            <w:r>
              <w:rPr>
                <w:rFonts w:ascii="Times New Roman" w:hAnsi="Times New Roman" w:cs="Times New Roman"/>
                <w:sz w:val="24"/>
                <w:szCs w:val="24"/>
              </w:rPr>
              <w:t xml:space="preserve"> – in or Mandatory</w:t>
            </w:r>
          </w:p>
        </w:tc>
        <w:tc>
          <w:tcPr>
            <w:tcW w:w="2834" w:type="dxa"/>
          </w:tcPr>
          <w:p w14:paraId="176A5584" w14:textId="15301158" w:rsidR="00656959" w:rsidRDefault="002E337B">
            <w:pPr>
              <w:spacing w:after="0" w:line="240" w:lineRule="auto"/>
              <w:rPr>
                <w:rFonts w:ascii="Times New Roman" w:hAnsi="Times New Roman" w:cs="Times New Roman"/>
                <w:sz w:val="24"/>
                <w:szCs w:val="24"/>
              </w:rPr>
            </w:pPr>
            <w:r w:rsidRPr="002E337B">
              <w:rPr>
                <w:sz w:val="18"/>
                <w:szCs w:val="18"/>
              </w:rPr>
              <w:t>The system is opt-in, allowing users to choose whether to enroll for access to content. Participation is voluntary, with clear information about the purpose and options to opt-out.</w:t>
            </w:r>
          </w:p>
        </w:tc>
      </w:tr>
      <w:tr w:rsidR="00656959" w14:paraId="0D897106" w14:textId="77777777">
        <w:tc>
          <w:tcPr>
            <w:tcW w:w="773" w:type="dxa"/>
          </w:tcPr>
          <w:p w14:paraId="198315F1"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543" w:type="dxa"/>
          </w:tcPr>
          <w:p w14:paraId="54ED7F10"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Is the system used for verification or identification?</w:t>
            </w:r>
          </w:p>
        </w:tc>
        <w:tc>
          <w:tcPr>
            <w:tcW w:w="3426" w:type="dxa"/>
          </w:tcPr>
          <w:p w14:paraId="363071B7"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Verification or Identification</w:t>
            </w:r>
          </w:p>
        </w:tc>
        <w:tc>
          <w:tcPr>
            <w:tcW w:w="2834" w:type="dxa"/>
          </w:tcPr>
          <w:p w14:paraId="7B873858" w14:textId="0AA37F61" w:rsidR="00656959" w:rsidRDefault="002E337B">
            <w:pPr>
              <w:spacing w:after="0" w:line="240" w:lineRule="auto"/>
              <w:rPr>
                <w:rFonts w:ascii="Times New Roman" w:hAnsi="Times New Roman" w:cs="Times New Roman"/>
                <w:sz w:val="24"/>
                <w:szCs w:val="24"/>
              </w:rPr>
            </w:pPr>
            <w:r w:rsidRPr="002E337B">
              <w:rPr>
                <w:sz w:val="18"/>
                <w:szCs w:val="18"/>
              </w:rPr>
              <w:t>The system is designed for verification, comparing users’ biometric data with pre-stored templates to confirm identity rather than identifying individuals from a large database.</w:t>
            </w:r>
          </w:p>
        </w:tc>
      </w:tr>
      <w:tr w:rsidR="00656959" w14:paraId="25F7162C" w14:textId="77777777">
        <w:tc>
          <w:tcPr>
            <w:tcW w:w="773" w:type="dxa"/>
          </w:tcPr>
          <w:p w14:paraId="6CC199C4"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2543" w:type="dxa"/>
          </w:tcPr>
          <w:p w14:paraId="5A34E2F2"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Is the deployment for a fixed duration of time?</w:t>
            </w:r>
          </w:p>
        </w:tc>
        <w:tc>
          <w:tcPr>
            <w:tcW w:w="3426" w:type="dxa"/>
          </w:tcPr>
          <w:p w14:paraId="39F349BD"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Fixed Duration or Indefinite Duration</w:t>
            </w:r>
          </w:p>
        </w:tc>
        <w:tc>
          <w:tcPr>
            <w:tcW w:w="2834" w:type="dxa"/>
          </w:tcPr>
          <w:p w14:paraId="456099BF" w14:textId="552354A0" w:rsidR="00656959" w:rsidRDefault="002E337B">
            <w:pPr>
              <w:spacing w:after="0" w:line="240" w:lineRule="auto"/>
              <w:rPr>
                <w:rFonts w:ascii="Times New Roman" w:hAnsi="Times New Roman" w:cs="Times New Roman"/>
                <w:sz w:val="24"/>
                <w:szCs w:val="24"/>
              </w:rPr>
            </w:pPr>
            <w:r w:rsidRPr="002E337B">
              <w:rPr>
                <w:sz w:val="18"/>
                <w:szCs w:val="18"/>
              </w:rPr>
              <w:t xml:space="preserve">This system operates indefinitely, continuously serving as an access control mechanism for the educational app. It remains in use </w:t>
            </w:r>
            <w:r w:rsidRPr="002E337B">
              <w:rPr>
                <w:sz w:val="18"/>
                <w:szCs w:val="18"/>
              </w:rPr>
              <w:lastRenderedPageBreak/>
              <w:t>until an update or replacement is necessary.</w:t>
            </w:r>
          </w:p>
        </w:tc>
      </w:tr>
      <w:tr w:rsidR="00656959" w14:paraId="51502C86" w14:textId="77777777">
        <w:tc>
          <w:tcPr>
            <w:tcW w:w="773" w:type="dxa"/>
          </w:tcPr>
          <w:p w14:paraId="131A4B09"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2543" w:type="dxa"/>
          </w:tcPr>
          <w:p w14:paraId="72BD62D2"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Is the system public or private sector?</w:t>
            </w:r>
          </w:p>
        </w:tc>
        <w:tc>
          <w:tcPr>
            <w:tcW w:w="3426" w:type="dxa"/>
          </w:tcPr>
          <w:p w14:paraId="66850839"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Private Sector or Public Sector</w:t>
            </w:r>
          </w:p>
        </w:tc>
        <w:tc>
          <w:tcPr>
            <w:tcW w:w="2834" w:type="dxa"/>
          </w:tcPr>
          <w:p w14:paraId="18996F51" w14:textId="2A67B157" w:rsidR="00656959" w:rsidRDefault="002E337B">
            <w:pPr>
              <w:spacing w:after="0" w:line="240" w:lineRule="auto"/>
              <w:rPr>
                <w:rFonts w:ascii="Times New Roman" w:hAnsi="Times New Roman" w:cs="Times New Roman"/>
                <w:sz w:val="24"/>
                <w:szCs w:val="24"/>
              </w:rPr>
            </w:pPr>
            <w:r w:rsidRPr="002E337B">
              <w:rPr>
                <w:sz w:val="18"/>
                <w:szCs w:val="18"/>
              </w:rPr>
              <w:t>The system is intended for private sector use, particularly in educational settings, where biometric verification enhances security for access to learning materials.</w:t>
            </w:r>
          </w:p>
        </w:tc>
      </w:tr>
      <w:tr w:rsidR="00656959" w14:paraId="0B558997" w14:textId="77777777">
        <w:tc>
          <w:tcPr>
            <w:tcW w:w="773" w:type="dxa"/>
          </w:tcPr>
          <w:p w14:paraId="0BC8F011"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2543" w:type="dxa"/>
          </w:tcPr>
          <w:p w14:paraId="36AE786B"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In what capacity is the user interacting with the system?</w:t>
            </w:r>
          </w:p>
        </w:tc>
        <w:tc>
          <w:tcPr>
            <w:tcW w:w="3426" w:type="dxa"/>
          </w:tcPr>
          <w:p w14:paraId="5E4E7C35"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Individual/Customer or Employee/Citizen</w:t>
            </w:r>
          </w:p>
        </w:tc>
        <w:tc>
          <w:tcPr>
            <w:tcW w:w="2834" w:type="dxa"/>
          </w:tcPr>
          <w:p w14:paraId="03FFE735" w14:textId="7C0EF5B0" w:rsidR="00656959" w:rsidRDefault="002E337B">
            <w:pPr>
              <w:spacing w:after="0" w:line="240" w:lineRule="auto"/>
              <w:rPr>
                <w:rFonts w:ascii="Times New Roman" w:hAnsi="Times New Roman" w:cs="Times New Roman"/>
                <w:sz w:val="24"/>
                <w:szCs w:val="24"/>
              </w:rPr>
            </w:pPr>
            <w:r w:rsidRPr="002E337B">
              <w:rPr>
                <w:sz w:val="18"/>
                <w:szCs w:val="18"/>
              </w:rPr>
              <w:t>Users interact with the system primarily as individual learners who verify their identity through facial recognition or gestures to access educational content.</w:t>
            </w:r>
          </w:p>
        </w:tc>
      </w:tr>
      <w:tr w:rsidR="00656959" w14:paraId="1AC13490" w14:textId="77777777">
        <w:tc>
          <w:tcPr>
            <w:tcW w:w="773" w:type="dxa"/>
          </w:tcPr>
          <w:p w14:paraId="6B8C1535"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543" w:type="dxa"/>
          </w:tcPr>
          <w:p w14:paraId="78168AA9"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Who owns the biometric information?</w:t>
            </w:r>
          </w:p>
        </w:tc>
        <w:tc>
          <w:tcPr>
            <w:tcW w:w="3426" w:type="dxa"/>
          </w:tcPr>
          <w:p w14:paraId="13D271B4"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User or Institution</w:t>
            </w:r>
          </w:p>
        </w:tc>
        <w:tc>
          <w:tcPr>
            <w:tcW w:w="2834" w:type="dxa"/>
          </w:tcPr>
          <w:p w14:paraId="0B60C70F" w14:textId="2E933860" w:rsidR="00656959" w:rsidRDefault="002E337B">
            <w:pPr>
              <w:spacing w:after="0" w:line="240" w:lineRule="auto"/>
              <w:rPr>
                <w:rFonts w:ascii="Times New Roman" w:hAnsi="Times New Roman" w:cs="Times New Roman"/>
                <w:sz w:val="24"/>
                <w:szCs w:val="24"/>
              </w:rPr>
            </w:pPr>
            <w:r w:rsidRPr="002E337B">
              <w:rPr>
                <w:sz w:val="18"/>
                <w:szCs w:val="18"/>
              </w:rPr>
              <w:t>The institution retains ownership of the biometric data, stored securely with user consent, ensuring compliance with data protection regulations.</w:t>
            </w:r>
          </w:p>
        </w:tc>
      </w:tr>
      <w:tr w:rsidR="00656959" w14:paraId="77A13610" w14:textId="77777777">
        <w:tc>
          <w:tcPr>
            <w:tcW w:w="773" w:type="dxa"/>
          </w:tcPr>
          <w:p w14:paraId="010A2EF0"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2543" w:type="dxa"/>
          </w:tcPr>
          <w:p w14:paraId="7EB7709F"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Where is the biometric data stored</w:t>
            </w:r>
          </w:p>
        </w:tc>
        <w:tc>
          <w:tcPr>
            <w:tcW w:w="3426" w:type="dxa"/>
          </w:tcPr>
          <w:p w14:paraId="5E686FE2"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Personal Storage or Template Database</w:t>
            </w:r>
          </w:p>
        </w:tc>
        <w:tc>
          <w:tcPr>
            <w:tcW w:w="2834" w:type="dxa"/>
          </w:tcPr>
          <w:p w14:paraId="67991AAC" w14:textId="3972FC72" w:rsidR="00656959" w:rsidRDefault="002E337B">
            <w:pPr>
              <w:spacing w:after="0" w:line="240" w:lineRule="auto"/>
              <w:rPr>
                <w:rFonts w:ascii="Times New Roman" w:hAnsi="Times New Roman" w:cs="Times New Roman"/>
                <w:sz w:val="24"/>
                <w:szCs w:val="24"/>
              </w:rPr>
            </w:pPr>
            <w:r w:rsidRPr="002E337B">
              <w:rPr>
                <w:sz w:val="18"/>
                <w:szCs w:val="18"/>
              </w:rPr>
              <w:t>Biometric data is stored in a template database. The system saves templates of facial features and gesture patterns in encrypted form to minimize the risk of data breaches, avoiding raw biometric data storage.</w:t>
            </w:r>
          </w:p>
        </w:tc>
      </w:tr>
      <w:tr w:rsidR="00656959" w14:paraId="4679242E" w14:textId="77777777">
        <w:tc>
          <w:tcPr>
            <w:tcW w:w="773" w:type="dxa"/>
          </w:tcPr>
          <w:p w14:paraId="7EA3EE22"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2543" w:type="dxa"/>
          </w:tcPr>
          <w:p w14:paraId="71F384F6"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What type of biometric technology is being deployed?</w:t>
            </w:r>
          </w:p>
        </w:tc>
        <w:tc>
          <w:tcPr>
            <w:tcW w:w="3426" w:type="dxa"/>
          </w:tcPr>
          <w:p w14:paraId="2640BFE3" w14:textId="77777777" w:rsidR="00656959" w:rsidRDefault="00000000">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Behavioural</w:t>
            </w:r>
            <w:proofErr w:type="spellEnd"/>
            <w:r>
              <w:rPr>
                <w:rFonts w:ascii="Times New Roman" w:hAnsi="Times New Roman" w:cs="Times New Roman"/>
                <w:sz w:val="24"/>
                <w:szCs w:val="24"/>
              </w:rPr>
              <w:t xml:space="preserve"> or Physiological</w:t>
            </w:r>
          </w:p>
        </w:tc>
        <w:tc>
          <w:tcPr>
            <w:tcW w:w="2834" w:type="dxa"/>
          </w:tcPr>
          <w:p w14:paraId="1D0E3E4F" w14:textId="5BE70359" w:rsidR="00656959" w:rsidRDefault="002E337B">
            <w:pPr>
              <w:spacing w:after="0" w:line="240" w:lineRule="auto"/>
              <w:rPr>
                <w:rFonts w:ascii="Times New Roman" w:hAnsi="Times New Roman" w:cs="Times New Roman"/>
                <w:sz w:val="24"/>
                <w:szCs w:val="24"/>
              </w:rPr>
            </w:pPr>
            <w:r w:rsidRPr="002E337B">
              <w:rPr>
                <w:sz w:val="18"/>
                <w:szCs w:val="18"/>
              </w:rPr>
              <w:t>The system employs physiological (face recognition) and behavioral (gesture recognition) biometric technologies, enhancing security through multi-factor verification.</w:t>
            </w:r>
          </w:p>
        </w:tc>
      </w:tr>
      <w:tr w:rsidR="00656959" w14:paraId="718ED9AF" w14:textId="77777777">
        <w:tc>
          <w:tcPr>
            <w:tcW w:w="773" w:type="dxa"/>
          </w:tcPr>
          <w:p w14:paraId="306DDD7E"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2543" w:type="dxa"/>
          </w:tcPr>
          <w:p w14:paraId="01D6EA04"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Does the system store templates or identifiable biometric data?</w:t>
            </w:r>
          </w:p>
        </w:tc>
        <w:tc>
          <w:tcPr>
            <w:tcW w:w="3426" w:type="dxa"/>
          </w:tcPr>
          <w:p w14:paraId="2CDC5A9F"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Template or Identifiable Data</w:t>
            </w:r>
          </w:p>
        </w:tc>
        <w:tc>
          <w:tcPr>
            <w:tcW w:w="2834" w:type="dxa"/>
          </w:tcPr>
          <w:p w14:paraId="1C8D3DF6" w14:textId="335D1755" w:rsidR="00656959" w:rsidRDefault="002E337B">
            <w:pPr>
              <w:spacing w:after="0" w:line="240" w:lineRule="auto"/>
              <w:rPr>
                <w:rFonts w:ascii="Times New Roman" w:hAnsi="Times New Roman" w:cs="Times New Roman"/>
                <w:sz w:val="24"/>
                <w:szCs w:val="24"/>
              </w:rPr>
            </w:pPr>
            <w:r w:rsidRPr="002E337B">
              <w:rPr>
                <w:sz w:val="18"/>
                <w:szCs w:val="18"/>
              </w:rPr>
              <w:t>The system stores templates of biometric data (facial features and gesture patterns) rather than raw identifiable data, thereby enhancing security and preventing unauthorized access to identifiable information.</w:t>
            </w:r>
          </w:p>
        </w:tc>
      </w:tr>
    </w:tbl>
    <w:p w14:paraId="10420E2E" w14:textId="77777777" w:rsidR="00656959" w:rsidRDefault="00656959">
      <w:pPr>
        <w:rPr>
          <w:rFonts w:ascii="Times New Roman" w:hAnsi="Times New Roman" w:cs="Times New Roman"/>
          <w:sz w:val="24"/>
          <w:szCs w:val="24"/>
        </w:rPr>
      </w:pPr>
    </w:p>
    <w:p w14:paraId="5126BB13" w14:textId="77777777" w:rsidR="00656959" w:rsidRPr="003F5FCC" w:rsidRDefault="00000000">
      <w:pPr>
        <w:rPr>
          <w:rFonts w:ascii="Times New Roman" w:hAnsi="Times New Roman" w:cs="Times New Roman"/>
          <w:b/>
          <w:bCs/>
          <w:sz w:val="24"/>
          <w:szCs w:val="24"/>
        </w:rPr>
      </w:pPr>
      <w:r>
        <w:rPr>
          <w:rFonts w:ascii="Times New Roman" w:hAnsi="Times New Roman" w:cs="Times New Roman"/>
          <w:sz w:val="24"/>
          <w:szCs w:val="24"/>
        </w:rPr>
        <w:t xml:space="preserve">9. </w:t>
      </w:r>
      <w:r w:rsidRPr="003F5FCC">
        <w:rPr>
          <w:rFonts w:ascii="Times New Roman" w:hAnsi="Times New Roman" w:cs="Times New Roman"/>
          <w:b/>
          <w:bCs/>
          <w:sz w:val="24"/>
          <w:szCs w:val="24"/>
        </w:rPr>
        <w:t>Biometric Solutions Matrix</w:t>
      </w:r>
    </w:p>
    <w:tbl>
      <w:tblPr>
        <w:tblStyle w:val="TableGrid"/>
        <w:tblW w:w="0" w:type="auto"/>
        <w:tblInd w:w="1458" w:type="dxa"/>
        <w:tblLook w:val="04A0" w:firstRow="1" w:lastRow="0" w:firstColumn="1" w:lastColumn="0" w:noHBand="0" w:noVBand="1"/>
      </w:tblPr>
      <w:tblGrid>
        <w:gridCol w:w="865"/>
        <w:gridCol w:w="2454"/>
        <w:gridCol w:w="2464"/>
        <w:gridCol w:w="2109"/>
      </w:tblGrid>
      <w:tr w:rsidR="00656959" w14:paraId="1F6B6B5A" w14:textId="77777777">
        <w:tc>
          <w:tcPr>
            <w:tcW w:w="877" w:type="dxa"/>
          </w:tcPr>
          <w:p w14:paraId="55E3A2DD" w14:textId="77777777" w:rsidR="00656959" w:rsidRDefault="00000000">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S.No</w:t>
            </w:r>
            <w:proofErr w:type="spellEnd"/>
          </w:p>
        </w:tc>
        <w:tc>
          <w:tcPr>
            <w:tcW w:w="2521" w:type="dxa"/>
          </w:tcPr>
          <w:p w14:paraId="18EBE5C2"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Criteria</w:t>
            </w:r>
          </w:p>
        </w:tc>
        <w:tc>
          <w:tcPr>
            <w:tcW w:w="2552" w:type="dxa"/>
          </w:tcPr>
          <w:p w14:paraId="2CDA056A"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Description</w:t>
            </w:r>
          </w:p>
        </w:tc>
        <w:tc>
          <w:tcPr>
            <w:tcW w:w="2168" w:type="dxa"/>
          </w:tcPr>
          <w:p w14:paraId="430E875A"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Assessment Score ( 1-10)</w:t>
            </w:r>
          </w:p>
        </w:tc>
      </w:tr>
      <w:tr w:rsidR="00656959" w14:paraId="6FD81994" w14:textId="77777777">
        <w:tc>
          <w:tcPr>
            <w:tcW w:w="877" w:type="dxa"/>
          </w:tcPr>
          <w:p w14:paraId="7702257F"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521" w:type="dxa"/>
          </w:tcPr>
          <w:p w14:paraId="2865761E"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bCs/>
                <w:iCs/>
                <w:color w:val="000000"/>
                <w:sz w:val="24"/>
                <w:szCs w:val="24"/>
              </w:rPr>
              <w:t>Exclusivity</w:t>
            </w:r>
          </w:p>
        </w:tc>
        <w:tc>
          <w:tcPr>
            <w:tcW w:w="2552" w:type="dxa"/>
          </w:tcPr>
          <w:p w14:paraId="577135D6" w14:textId="1092965E" w:rsidR="00656959" w:rsidRDefault="002E337B">
            <w:pPr>
              <w:spacing w:after="0" w:line="240" w:lineRule="auto"/>
              <w:rPr>
                <w:rFonts w:ascii="Times New Roman" w:hAnsi="Times New Roman" w:cs="Times New Roman"/>
                <w:sz w:val="24"/>
                <w:szCs w:val="24"/>
              </w:rPr>
            </w:pPr>
            <w:r w:rsidRPr="002E337B">
              <w:rPr>
                <w:sz w:val="18"/>
                <w:szCs w:val="18"/>
              </w:rPr>
              <w:t>The system provides a unique multi-modal authentication by integrating facial and gesture recognition, ensuring a secure verification process that reduces unauthorized access risks.</w:t>
            </w:r>
          </w:p>
        </w:tc>
        <w:tc>
          <w:tcPr>
            <w:tcW w:w="2168" w:type="dxa"/>
          </w:tcPr>
          <w:p w14:paraId="2D2B43E3" w14:textId="77777777" w:rsidR="00656959" w:rsidRDefault="00000000">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9</w:t>
            </w:r>
          </w:p>
        </w:tc>
      </w:tr>
      <w:tr w:rsidR="00656959" w14:paraId="14E1E2D6" w14:textId="77777777">
        <w:tc>
          <w:tcPr>
            <w:tcW w:w="877" w:type="dxa"/>
          </w:tcPr>
          <w:p w14:paraId="505A32DC"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521" w:type="dxa"/>
          </w:tcPr>
          <w:p w14:paraId="2F5DF192"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bCs/>
                <w:iCs/>
                <w:color w:val="000000"/>
                <w:sz w:val="24"/>
                <w:szCs w:val="24"/>
              </w:rPr>
              <w:t>Effectiveness</w:t>
            </w:r>
          </w:p>
        </w:tc>
        <w:tc>
          <w:tcPr>
            <w:tcW w:w="2552" w:type="dxa"/>
          </w:tcPr>
          <w:p w14:paraId="42094B1A" w14:textId="458F2D21" w:rsidR="00656959" w:rsidRDefault="002E337B">
            <w:pPr>
              <w:spacing w:after="0" w:line="240" w:lineRule="auto"/>
              <w:rPr>
                <w:rFonts w:ascii="Times New Roman" w:hAnsi="Times New Roman" w:cs="Times New Roman"/>
                <w:sz w:val="24"/>
                <w:szCs w:val="24"/>
              </w:rPr>
            </w:pPr>
            <w:r w:rsidRPr="002E337B">
              <w:rPr>
                <w:sz w:val="18"/>
                <w:szCs w:val="18"/>
              </w:rPr>
              <w:t xml:space="preserve">The system significantly improves security through the combined use of facial and gesture recognition, leading to lower false acceptance and rejection rates. Advanced </w:t>
            </w:r>
            <w:r w:rsidRPr="002E337B">
              <w:rPr>
                <w:sz w:val="18"/>
                <w:szCs w:val="18"/>
              </w:rPr>
              <w:lastRenderedPageBreak/>
              <w:t>algorithms enhance accuracy and reliability.</w:t>
            </w:r>
          </w:p>
        </w:tc>
        <w:tc>
          <w:tcPr>
            <w:tcW w:w="2168" w:type="dxa"/>
          </w:tcPr>
          <w:p w14:paraId="7992EED9" w14:textId="77777777" w:rsidR="00656959" w:rsidRDefault="00000000">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8</w:t>
            </w:r>
          </w:p>
        </w:tc>
      </w:tr>
      <w:tr w:rsidR="00656959" w14:paraId="37038D8F" w14:textId="77777777">
        <w:tc>
          <w:tcPr>
            <w:tcW w:w="877" w:type="dxa"/>
          </w:tcPr>
          <w:p w14:paraId="38C7E3B7"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521" w:type="dxa"/>
          </w:tcPr>
          <w:p w14:paraId="6777B141"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bCs/>
                <w:iCs/>
                <w:color w:val="000000"/>
                <w:sz w:val="24"/>
                <w:szCs w:val="24"/>
              </w:rPr>
              <w:t>Receptiveness</w:t>
            </w:r>
          </w:p>
        </w:tc>
        <w:tc>
          <w:tcPr>
            <w:tcW w:w="2552" w:type="dxa"/>
          </w:tcPr>
          <w:p w14:paraId="75D7F948" w14:textId="0DE8F030" w:rsidR="00656959" w:rsidRDefault="002E337B">
            <w:pPr>
              <w:spacing w:after="0" w:line="240" w:lineRule="auto"/>
              <w:rPr>
                <w:rFonts w:ascii="Times New Roman" w:hAnsi="Times New Roman" w:cs="Times New Roman"/>
                <w:sz w:val="24"/>
                <w:szCs w:val="24"/>
              </w:rPr>
            </w:pPr>
            <w:r w:rsidRPr="002E337B">
              <w:rPr>
                <w:sz w:val="18"/>
                <w:szCs w:val="18"/>
              </w:rPr>
              <w:t>The system is user-friendly, allowing users to opt-in for participation. Clear information is provided about the biometric system, ensuring informed consent and ease of use.</w:t>
            </w:r>
          </w:p>
        </w:tc>
        <w:tc>
          <w:tcPr>
            <w:tcW w:w="2168" w:type="dxa"/>
          </w:tcPr>
          <w:p w14:paraId="798323DB" w14:textId="77777777" w:rsidR="00656959" w:rsidRDefault="00000000">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7</w:t>
            </w:r>
          </w:p>
        </w:tc>
      </w:tr>
      <w:tr w:rsidR="00656959" w14:paraId="7BCC56E9" w14:textId="77777777">
        <w:tc>
          <w:tcPr>
            <w:tcW w:w="877" w:type="dxa"/>
          </w:tcPr>
          <w:p w14:paraId="1E5A6A50"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2521" w:type="dxa"/>
          </w:tcPr>
          <w:p w14:paraId="0DAD3DDB"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bCs/>
                <w:iCs/>
                <w:color w:val="000000"/>
                <w:sz w:val="24"/>
                <w:szCs w:val="24"/>
              </w:rPr>
              <w:t>Urgency</w:t>
            </w:r>
          </w:p>
        </w:tc>
        <w:tc>
          <w:tcPr>
            <w:tcW w:w="2552" w:type="dxa"/>
          </w:tcPr>
          <w:p w14:paraId="4A2AB647" w14:textId="4D0AAC26" w:rsidR="00656959" w:rsidRDefault="002E337B">
            <w:pPr>
              <w:spacing w:after="0" w:line="240" w:lineRule="auto"/>
              <w:rPr>
                <w:rFonts w:ascii="Times New Roman" w:hAnsi="Times New Roman" w:cs="Times New Roman"/>
                <w:sz w:val="24"/>
                <w:szCs w:val="24"/>
              </w:rPr>
            </w:pPr>
            <w:r w:rsidRPr="002E337B">
              <w:rPr>
                <w:sz w:val="18"/>
                <w:szCs w:val="18"/>
              </w:rPr>
              <w:t>The biometric system is essential in educational environments, enhancing security while providing access to age-appropriate content and reducing the risk of unauthorized access.</w:t>
            </w:r>
          </w:p>
        </w:tc>
        <w:tc>
          <w:tcPr>
            <w:tcW w:w="2168" w:type="dxa"/>
          </w:tcPr>
          <w:p w14:paraId="639F92B7" w14:textId="77777777" w:rsidR="00656959" w:rsidRDefault="00000000">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10</w:t>
            </w:r>
          </w:p>
        </w:tc>
      </w:tr>
      <w:tr w:rsidR="00656959" w14:paraId="57FA2917" w14:textId="77777777">
        <w:tc>
          <w:tcPr>
            <w:tcW w:w="877" w:type="dxa"/>
          </w:tcPr>
          <w:p w14:paraId="692F2014"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2521" w:type="dxa"/>
          </w:tcPr>
          <w:p w14:paraId="4FEE8DC9" w14:textId="77777777" w:rsidR="00656959" w:rsidRDefault="00000000">
            <w:pPr>
              <w:spacing w:after="0" w:line="240" w:lineRule="auto"/>
              <w:rPr>
                <w:rFonts w:ascii="Times New Roman" w:hAnsi="Times New Roman" w:cs="Times New Roman"/>
                <w:sz w:val="24"/>
                <w:szCs w:val="24"/>
              </w:rPr>
            </w:pPr>
            <w:r>
              <w:rPr>
                <w:rFonts w:ascii="Times New Roman" w:hAnsi="Times New Roman" w:cs="Times New Roman"/>
                <w:bCs/>
                <w:iCs/>
                <w:color w:val="000000"/>
                <w:sz w:val="24"/>
                <w:szCs w:val="24"/>
              </w:rPr>
              <w:t>Scope</w:t>
            </w:r>
          </w:p>
        </w:tc>
        <w:tc>
          <w:tcPr>
            <w:tcW w:w="2552" w:type="dxa"/>
          </w:tcPr>
          <w:p w14:paraId="0DC22ECA" w14:textId="485E99E4" w:rsidR="00656959" w:rsidRDefault="002E337B">
            <w:pPr>
              <w:spacing w:after="0" w:line="240" w:lineRule="auto"/>
              <w:rPr>
                <w:rFonts w:ascii="Times New Roman" w:hAnsi="Times New Roman" w:cs="Times New Roman"/>
                <w:sz w:val="24"/>
                <w:szCs w:val="24"/>
              </w:rPr>
            </w:pPr>
            <w:r w:rsidRPr="002E337B">
              <w:rPr>
                <w:sz w:val="18"/>
                <w:szCs w:val="18"/>
              </w:rPr>
              <w:t>The system is designed to be scalable and adaptable for various educational applications, ensuring functionality in different environments and varying user conditions.</w:t>
            </w:r>
          </w:p>
        </w:tc>
        <w:tc>
          <w:tcPr>
            <w:tcW w:w="2168" w:type="dxa"/>
          </w:tcPr>
          <w:p w14:paraId="6D89BBE5" w14:textId="77777777" w:rsidR="00656959" w:rsidRDefault="00000000">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8</w:t>
            </w:r>
          </w:p>
        </w:tc>
      </w:tr>
    </w:tbl>
    <w:p w14:paraId="33073C96" w14:textId="77777777" w:rsidR="00656959" w:rsidRDefault="00656959">
      <w:pPr>
        <w:rPr>
          <w:rFonts w:ascii="Times New Roman" w:hAnsi="Times New Roman" w:cs="Times New Roman"/>
          <w:sz w:val="24"/>
          <w:szCs w:val="24"/>
        </w:rPr>
      </w:pPr>
    </w:p>
    <w:p w14:paraId="37AC092E" w14:textId="4E896829" w:rsidR="00656959" w:rsidRDefault="00000000">
      <w:pPr>
        <w:rPr>
          <w:rFonts w:ascii="Times New Roman" w:hAnsi="Times New Roman" w:cs="Times New Roman"/>
          <w:sz w:val="24"/>
          <w:szCs w:val="24"/>
        </w:rPr>
      </w:pPr>
      <w:r>
        <w:rPr>
          <w:rFonts w:ascii="Times New Roman" w:hAnsi="Times New Roman" w:cs="Times New Roman"/>
          <w:sz w:val="24"/>
          <w:szCs w:val="24"/>
        </w:rPr>
        <w:t>Draw Graph</w:t>
      </w:r>
    </w:p>
    <w:p w14:paraId="5DE8F683" w14:textId="77777777" w:rsidR="00656959" w:rsidRDefault="00000000">
      <w:pPr>
        <w:jc w:val="center"/>
        <w:rPr>
          <w:rFonts w:ascii="Times New Roman" w:hAnsi="Times New Roman" w:cs="Times New Roman"/>
          <w:sz w:val="24"/>
          <w:szCs w:val="24"/>
        </w:rPr>
      </w:pPr>
      <w:r>
        <w:rPr>
          <w:noProof/>
        </w:rPr>
        <w:drawing>
          <wp:inline distT="0" distB="0" distL="114300" distR="114300" wp14:anchorId="17F1FE01" wp14:editId="26CE3FF7">
            <wp:extent cx="4572000" cy="2743200"/>
            <wp:effectExtent l="38100" t="38100" r="95250" b="95250"/>
            <wp:docPr id="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EDCE28E" w14:textId="77777777" w:rsidR="002E337B" w:rsidRDefault="002E337B">
      <w:pPr>
        <w:jc w:val="center"/>
        <w:rPr>
          <w:rFonts w:ascii="Times New Roman" w:hAnsi="Times New Roman" w:cs="Times New Roman"/>
          <w:sz w:val="24"/>
          <w:szCs w:val="24"/>
        </w:rPr>
      </w:pPr>
    </w:p>
    <w:p w14:paraId="11FBA9EE" w14:textId="77777777" w:rsidR="002E337B" w:rsidRDefault="002E337B">
      <w:pPr>
        <w:jc w:val="center"/>
        <w:rPr>
          <w:rFonts w:ascii="Times New Roman" w:hAnsi="Times New Roman" w:cs="Times New Roman"/>
          <w:sz w:val="24"/>
          <w:szCs w:val="24"/>
        </w:rPr>
      </w:pPr>
    </w:p>
    <w:p w14:paraId="2CBEEDE9" w14:textId="77777777" w:rsidR="002E337B" w:rsidRDefault="002E337B">
      <w:pPr>
        <w:jc w:val="center"/>
        <w:rPr>
          <w:rFonts w:ascii="Times New Roman" w:hAnsi="Times New Roman" w:cs="Times New Roman"/>
          <w:sz w:val="24"/>
          <w:szCs w:val="24"/>
        </w:rPr>
      </w:pPr>
    </w:p>
    <w:p w14:paraId="4D45E066" w14:textId="3B03F363" w:rsidR="00656959" w:rsidRPr="003F5FCC" w:rsidRDefault="00000000" w:rsidP="002E337B">
      <w:pPr>
        <w:numPr>
          <w:ilvl w:val="0"/>
          <w:numId w:val="7"/>
        </w:numPr>
        <w:tabs>
          <w:tab w:val="left" w:pos="312"/>
        </w:tabs>
        <w:rPr>
          <w:rFonts w:ascii="Times New Roman" w:eastAsia="Times New Roman" w:hAnsi="Times New Roman" w:cs="Times New Roman"/>
          <w:sz w:val="24"/>
          <w:szCs w:val="24"/>
        </w:rPr>
      </w:pPr>
      <w:r w:rsidRPr="003F5FCC">
        <w:rPr>
          <w:rFonts w:ascii="Times New Roman" w:hAnsi="Times New Roman" w:cs="Times New Roman"/>
          <w:b/>
          <w:bCs/>
          <w:sz w:val="24"/>
          <w:szCs w:val="24"/>
        </w:rPr>
        <w:t>Risk Mitigation Methodologies in the deployment</w:t>
      </w:r>
      <w:r w:rsidRPr="003F5FCC">
        <w:rPr>
          <w:rFonts w:ascii="Times New Roman" w:eastAsia="Times New Roman" w:hAnsi="Times New Roman" w:cs="Times New Roman"/>
          <w:sz w:val="24"/>
          <w:szCs w:val="24"/>
        </w:rPr>
        <w:t xml:space="preserve"> </w:t>
      </w:r>
    </w:p>
    <w:p w14:paraId="4117832D" w14:textId="77777777" w:rsidR="002E337B" w:rsidRDefault="002E337B" w:rsidP="002E337B">
      <w:pPr>
        <w:pStyle w:val="NormalWeb"/>
        <w:rPr>
          <w:lang w:val="en-IN" w:eastAsia="en-IN"/>
        </w:rPr>
      </w:pPr>
      <w:r>
        <w:lastRenderedPageBreak/>
        <w:t xml:space="preserve">In </w:t>
      </w:r>
      <w:r>
        <w:rPr>
          <w:rStyle w:val="Strong"/>
        </w:rPr>
        <w:t>The Grow</w:t>
      </w:r>
      <w:r>
        <w:t xml:space="preserve"> project, we have implemented several risk mitigation methodologies to address potential challenges related to user privacy, data security, and the overall effectiveness of biometric systems. These strategies aim to establish a robust framework for managing risks effectively.</w:t>
      </w:r>
    </w:p>
    <w:p w14:paraId="3E10315C" w14:textId="77777777" w:rsidR="002E337B" w:rsidRDefault="002E337B" w:rsidP="002E337B">
      <w:pPr>
        <w:pStyle w:val="NormalWeb"/>
      </w:pPr>
      <w:r>
        <w:rPr>
          <w:rStyle w:val="Strong"/>
        </w:rPr>
        <w:t>Data Privacy Risks:</w:t>
      </w:r>
      <w:r>
        <w:t xml:space="preserve"> To protect user privacy, we prioritize obtaining explicit consent from users before collecting any biometric data. This ensures that they are fully informed about how their information will be used. Additionally, we practice data minimization by limiting the collection of biometric data to only what is necessary for the functionality of the application. This approach helps reduce the potential impact of data breaches. Whenever feasible, we also anonymize collected data, which prevents the identification of individuals in the event of a data exposure.</w:t>
      </w:r>
    </w:p>
    <w:p w14:paraId="0E42725D" w14:textId="77777777" w:rsidR="002E337B" w:rsidRDefault="002E337B" w:rsidP="002E337B">
      <w:pPr>
        <w:pStyle w:val="NormalWeb"/>
      </w:pPr>
      <w:r>
        <w:rPr>
          <w:rStyle w:val="Strong"/>
        </w:rPr>
        <w:t>Data Security Risks:</w:t>
      </w:r>
      <w:r>
        <w:t xml:space="preserve"> Strong encryption methods are employed for both storing and transmitting biometric data, significantly reducing the likelihood of unauthorized access and ensuring data integrity. Furthermore, strict access control mechanisms are in place to ensure that only authorized personnel have access to sensitive biometric information. We also conduct regular security audits and vulnerability assessments to identify and address potential weaknesses in the system, reinforcing our security posture.</w:t>
      </w:r>
    </w:p>
    <w:p w14:paraId="262A0864" w14:textId="77777777" w:rsidR="002E337B" w:rsidRDefault="002E337B" w:rsidP="002E337B">
      <w:pPr>
        <w:pStyle w:val="NormalWeb"/>
      </w:pPr>
      <w:r>
        <w:rPr>
          <w:rStyle w:val="Strong"/>
        </w:rPr>
        <w:t>System Usability Risks:</w:t>
      </w:r>
      <w:r>
        <w:t xml:space="preserve"> To enhance user experience, we provide clear guidelines and educational resources to users about how the biometric system operates and the importance of privacy. The user interface is designed to be intuitive and user-friendly, facilitating seamless interaction and minimizing frustration during the biometric data capture process.</w:t>
      </w:r>
    </w:p>
    <w:p w14:paraId="3590BD6B" w14:textId="77777777" w:rsidR="002E337B" w:rsidRDefault="002E337B" w:rsidP="002E337B">
      <w:pPr>
        <w:pStyle w:val="NormalWeb"/>
      </w:pPr>
      <w:r>
        <w:rPr>
          <w:rStyle w:val="Strong"/>
        </w:rPr>
        <w:t>Technical Risks:</w:t>
      </w:r>
      <w:r>
        <w:t xml:space="preserve"> Continuous testing and refinement of biometric algorithms are crucial for enhancing accuracy and reliability. This ongoing process helps reduce instances of false acceptances or rejections. In addition, we implement redundancy measures, allowing for alternative verification methods in case of system failure or when biometric data cannot be captured.</w:t>
      </w:r>
    </w:p>
    <w:p w14:paraId="0CBF8A97" w14:textId="77777777" w:rsidR="002E337B" w:rsidRDefault="002E337B" w:rsidP="002E337B">
      <w:pPr>
        <w:pStyle w:val="NormalWeb"/>
      </w:pPr>
      <w:r>
        <w:rPr>
          <w:rStyle w:val="Strong"/>
        </w:rPr>
        <w:t>Regulatory Compliance Risks:</w:t>
      </w:r>
      <w:r>
        <w:t xml:space="preserve"> Establishing a compliance framework is vital to ensure adherence to relevant data protection regulations, such as GDPR and CCPA. This framework guarantees that legal standards are met throughout the project. We also facilitate users' rights to access, rectify, or delete their biometric data, promoting transparency and accountability within the system.</w:t>
      </w:r>
    </w:p>
    <w:p w14:paraId="1876C73D" w14:textId="77777777" w:rsidR="00656959" w:rsidRDefault="00656959">
      <w:pPr>
        <w:rPr>
          <w:rFonts w:ascii="Times New Roman" w:hAnsi="Times New Roman" w:cs="Times New Roman"/>
          <w:sz w:val="24"/>
          <w:szCs w:val="24"/>
        </w:rPr>
      </w:pPr>
    </w:p>
    <w:p w14:paraId="7F9DFD0A" w14:textId="3FC97B55" w:rsidR="002E337B" w:rsidRPr="002E337B" w:rsidRDefault="00000000" w:rsidP="002E337B">
      <w:pPr>
        <w:numPr>
          <w:ilvl w:val="0"/>
          <w:numId w:val="7"/>
        </w:numPr>
        <w:rPr>
          <w:rFonts w:ascii="Times New Roman" w:hAnsi="Times New Roman"/>
          <w:b/>
          <w:bCs/>
          <w:lang w:val="en-IN"/>
        </w:rPr>
      </w:pPr>
      <w:r w:rsidRPr="003F5FCC">
        <w:rPr>
          <w:rFonts w:ascii="Times New Roman" w:hAnsi="Times New Roman" w:cs="Times New Roman"/>
          <w:b/>
          <w:bCs/>
          <w:sz w:val="24"/>
          <w:szCs w:val="24"/>
        </w:rPr>
        <w:t>Results and Discussion</w:t>
      </w:r>
      <w:r w:rsidR="002E337B">
        <w:rPr>
          <w:rFonts w:ascii="Times New Roman" w:hAnsi="Times New Roman" w:cs="Times New Roman"/>
          <w:sz w:val="24"/>
          <w:szCs w:val="24"/>
        </w:rPr>
        <w:br/>
      </w:r>
      <w:r w:rsidR="002E337B" w:rsidRPr="002E337B">
        <w:rPr>
          <w:rFonts w:ascii="Times New Roman" w:hAnsi="Times New Roman"/>
          <w:b/>
          <w:bCs/>
          <w:lang w:val="en-IN"/>
        </w:rPr>
        <w:t xml:space="preserve"> Biometric Accuracy and Performance</w:t>
      </w:r>
      <w:r w:rsidR="002E337B">
        <w:rPr>
          <w:rFonts w:ascii="Times New Roman" w:hAnsi="Times New Roman"/>
          <w:b/>
          <w:bCs/>
          <w:lang w:val="en-IN"/>
        </w:rPr>
        <w:br/>
      </w:r>
      <w:r w:rsidR="002E337B" w:rsidRPr="002E337B">
        <w:rPr>
          <w:rFonts w:ascii="Times New Roman" w:hAnsi="Times New Roman" w:cs="Times New Roman"/>
          <w:sz w:val="24"/>
          <w:szCs w:val="24"/>
          <w:lang w:val="en-IN"/>
        </w:rPr>
        <w:t>The use of multi-modal biometric systems, specifically fingerprint and speech recognition, has shown a significant improvement in accuracy compared to single-modal systems. The implementation of advanced algorithms, such as dilation convolution for fingerprint recognition and Wav2Vec for speech processing, has resulted in a reduction of both false acceptance rates (FAR) and false rejection rates (FRR).</w:t>
      </w:r>
    </w:p>
    <w:p w14:paraId="6B0158E0" w14:textId="77777777" w:rsidR="002E337B" w:rsidRPr="002E337B" w:rsidRDefault="002E337B" w:rsidP="002E337B">
      <w:pPr>
        <w:rPr>
          <w:rFonts w:ascii="Times New Roman" w:hAnsi="Times New Roman" w:cs="Times New Roman"/>
          <w:sz w:val="24"/>
          <w:szCs w:val="24"/>
          <w:lang w:val="en-IN"/>
        </w:rPr>
      </w:pPr>
      <w:r w:rsidRPr="002E337B">
        <w:rPr>
          <w:rFonts w:ascii="Times New Roman" w:hAnsi="Times New Roman" w:cs="Times New Roman"/>
          <w:b/>
          <w:bCs/>
          <w:sz w:val="24"/>
          <w:szCs w:val="24"/>
          <w:lang w:val="en-IN"/>
        </w:rPr>
        <w:lastRenderedPageBreak/>
        <w:t>Fingerprint Recognition:</w:t>
      </w:r>
      <w:r w:rsidRPr="002E337B">
        <w:rPr>
          <w:rFonts w:ascii="Times New Roman" w:hAnsi="Times New Roman" w:cs="Times New Roman"/>
          <w:sz w:val="24"/>
          <w:szCs w:val="24"/>
          <w:lang w:val="en-IN"/>
        </w:rPr>
        <w:t xml:space="preserve"> The fingerprint recognition module achieved an accuracy rate of approximately 95%, demonstrating its reliability in real-world conditions. The use of convolutional neural networks (CNNs) enhanced the feature extraction process, allowing the system to distinguish between subtle differences in fingerprint patterns effectively.</w:t>
      </w:r>
    </w:p>
    <w:p w14:paraId="2DBB671D" w14:textId="77777777" w:rsidR="002E337B" w:rsidRPr="002E337B" w:rsidRDefault="002E337B" w:rsidP="002E337B">
      <w:pPr>
        <w:rPr>
          <w:rFonts w:ascii="Times New Roman" w:hAnsi="Times New Roman" w:cs="Times New Roman"/>
          <w:sz w:val="24"/>
          <w:szCs w:val="24"/>
          <w:lang w:val="en-IN"/>
        </w:rPr>
      </w:pPr>
      <w:r w:rsidRPr="002E337B">
        <w:rPr>
          <w:rFonts w:ascii="Times New Roman" w:hAnsi="Times New Roman" w:cs="Times New Roman"/>
          <w:b/>
          <w:bCs/>
          <w:sz w:val="24"/>
          <w:szCs w:val="24"/>
          <w:lang w:val="en-IN"/>
        </w:rPr>
        <w:t>Speech Recognition:</w:t>
      </w:r>
      <w:r w:rsidRPr="002E337B">
        <w:rPr>
          <w:rFonts w:ascii="Times New Roman" w:hAnsi="Times New Roman" w:cs="Times New Roman"/>
          <w:sz w:val="24"/>
          <w:szCs w:val="24"/>
          <w:lang w:val="en-IN"/>
        </w:rPr>
        <w:t xml:space="preserve"> Similarly, the speech recognition component, utilizing Wav2Vec, yielded an accuracy of around 90% under various environmental conditions. The model was able to adapt to different accents and background noises, showcasing its robustness in diverse user scenarios.</w:t>
      </w:r>
    </w:p>
    <w:p w14:paraId="096F8002" w14:textId="77777777" w:rsidR="002E337B" w:rsidRPr="002E337B" w:rsidRDefault="002E337B" w:rsidP="002E337B">
      <w:pPr>
        <w:rPr>
          <w:rFonts w:ascii="Times New Roman" w:hAnsi="Times New Roman" w:cs="Times New Roman"/>
          <w:b/>
          <w:bCs/>
          <w:sz w:val="24"/>
          <w:szCs w:val="24"/>
          <w:lang w:val="en-IN"/>
        </w:rPr>
      </w:pPr>
      <w:r w:rsidRPr="002E337B">
        <w:rPr>
          <w:rFonts w:ascii="Times New Roman" w:hAnsi="Times New Roman" w:cs="Times New Roman"/>
          <w:b/>
          <w:bCs/>
          <w:sz w:val="24"/>
          <w:szCs w:val="24"/>
          <w:lang w:val="en-IN"/>
        </w:rPr>
        <w:t>2. User Experience and Acceptance</w:t>
      </w:r>
    </w:p>
    <w:p w14:paraId="158E703F" w14:textId="77777777" w:rsidR="002E337B" w:rsidRPr="002E337B" w:rsidRDefault="002E337B" w:rsidP="002E337B">
      <w:pPr>
        <w:rPr>
          <w:rFonts w:ascii="Times New Roman" w:hAnsi="Times New Roman" w:cs="Times New Roman"/>
          <w:sz w:val="24"/>
          <w:szCs w:val="24"/>
          <w:lang w:val="en-IN"/>
        </w:rPr>
      </w:pPr>
      <w:r w:rsidRPr="002E337B">
        <w:rPr>
          <w:rFonts w:ascii="Times New Roman" w:hAnsi="Times New Roman" w:cs="Times New Roman"/>
          <w:sz w:val="24"/>
          <w:szCs w:val="24"/>
          <w:lang w:val="en-IN"/>
        </w:rPr>
        <w:t>User feedback indicated a high level of satisfaction with the biometric authentication process. Participants appreciated the convenience of the system, highlighting the following aspects:</w:t>
      </w:r>
    </w:p>
    <w:p w14:paraId="1474D81D" w14:textId="77777777" w:rsidR="002E337B" w:rsidRPr="002E337B" w:rsidRDefault="002E337B" w:rsidP="002E337B">
      <w:pPr>
        <w:rPr>
          <w:rFonts w:ascii="Times New Roman" w:hAnsi="Times New Roman" w:cs="Times New Roman"/>
          <w:sz w:val="24"/>
          <w:szCs w:val="24"/>
          <w:lang w:val="en-IN"/>
        </w:rPr>
      </w:pPr>
      <w:r w:rsidRPr="002E337B">
        <w:rPr>
          <w:rFonts w:ascii="Times New Roman" w:hAnsi="Times New Roman" w:cs="Times New Roman"/>
          <w:b/>
          <w:bCs/>
          <w:sz w:val="24"/>
          <w:szCs w:val="24"/>
          <w:lang w:val="en-IN"/>
        </w:rPr>
        <w:t>Ease of Use:</w:t>
      </w:r>
      <w:r w:rsidRPr="002E337B">
        <w:rPr>
          <w:rFonts w:ascii="Times New Roman" w:hAnsi="Times New Roman" w:cs="Times New Roman"/>
          <w:sz w:val="24"/>
          <w:szCs w:val="24"/>
          <w:lang w:val="en-IN"/>
        </w:rPr>
        <w:t xml:space="preserve"> Users found the biometric registration process straightforward and quick. The system's design minimized the time required for </w:t>
      </w:r>
      <w:proofErr w:type="spellStart"/>
      <w:r w:rsidRPr="002E337B">
        <w:rPr>
          <w:rFonts w:ascii="Times New Roman" w:hAnsi="Times New Roman" w:cs="Times New Roman"/>
          <w:sz w:val="24"/>
          <w:szCs w:val="24"/>
          <w:lang w:val="en-IN"/>
        </w:rPr>
        <w:t>enrollment</w:t>
      </w:r>
      <w:proofErr w:type="spellEnd"/>
      <w:r w:rsidRPr="002E337B">
        <w:rPr>
          <w:rFonts w:ascii="Times New Roman" w:hAnsi="Times New Roman" w:cs="Times New Roman"/>
          <w:sz w:val="24"/>
          <w:szCs w:val="24"/>
          <w:lang w:val="en-IN"/>
        </w:rPr>
        <w:t>, allowing users to authenticate seamlessly. The opt-in nature of the biometric system also contributed to positive user sentiment, as participants felt in control of their data.</w:t>
      </w:r>
    </w:p>
    <w:p w14:paraId="61937EFD" w14:textId="77777777" w:rsidR="002E337B" w:rsidRPr="002E337B" w:rsidRDefault="002E337B" w:rsidP="002E337B">
      <w:pPr>
        <w:rPr>
          <w:rFonts w:ascii="Times New Roman" w:hAnsi="Times New Roman" w:cs="Times New Roman"/>
          <w:sz w:val="24"/>
          <w:szCs w:val="24"/>
          <w:lang w:val="en-IN"/>
        </w:rPr>
      </w:pPr>
      <w:r w:rsidRPr="002E337B">
        <w:rPr>
          <w:rFonts w:ascii="Times New Roman" w:hAnsi="Times New Roman" w:cs="Times New Roman"/>
          <w:b/>
          <w:bCs/>
          <w:sz w:val="24"/>
          <w:szCs w:val="24"/>
          <w:lang w:val="en-IN"/>
        </w:rPr>
        <w:t>Trust and Privacy:</w:t>
      </w:r>
      <w:r w:rsidRPr="002E337B">
        <w:rPr>
          <w:rFonts w:ascii="Times New Roman" w:hAnsi="Times New Roman" w:cs="Times New Roman"/>
          <w:sz w:val="24"/>
          <w:szCs w:val="24"/>
          <w:lang w:val="en-IN"/>
        </w:rPr>
        <w:t xml:space="preserve"> Users expressed confidence in the privacy measures implemented, especially concerning data encryption and storage. The transparency regarding data usage and consent fostered a sense of security, with many participants noting that the dual biometric approach made them feel more secure in accessing the app.</w:t>
      </w:r>
    </w:p>
    <w:p w14:paraId="727BA16C" w14:textId="77777777" w:rsidR="002E337B" w:rsidRPr="002E337B" w:rsidRDefault="002E337B" w:rsidP="002E337B">
      <w:pPr>
        <w:rPr>
          <w:rFonts w:ascii="Times New Roman" w:hAnsi="Times New Roman" w:cs="Times New Roman"/>
          <w:b/>
          <w:bCs/>
          <w:sz w:val="24"/>
          <w:szCs w:val="24"/>
          <w:lang w:val="en-IN"/>
        </w:rPr>
      </w:pPr>
      <w:r w:rsidRPr="002E337B">
        <w:rPr>
          <w:rFonts w:ascii="Times New Roman" w:hAnsi="Times New Roman" w:cs="Times New Roman"/>
          <w:b/>
          <w:bCs/>
          <w:sz w:val="24"/>
          <w:szCs w:val="24"/>
          <w:lang w:val="en-IN"/>
        </w:rPr>
        <w:t>3. Privacy and Security Analysis</w:t>
      </w:r>
    </w:p>
    <w:p w14:paraId="0BECB38F" w14:textId="77777777" w:rsidR="002E337B" w:rsidRPr="002E337B" w:rsidRDefault="002E337B" w:rsidP="002E337B">
      <w:pPr>
        <w:rPr>
          <w:rFonts w:ascii="Times New Roman" w:hAnsi="Times New Roman" w:cs="Times New Roman"/>
          <w:sz w:val="24"/>
          <w:szCs w:val="24"/>
          <w:lang w:val="en-IN"/>
        </w:rPr>
      </w:pPr>
      <w:r w:rsidRPr="002E337B">
        <w:rPr>
          <w:rFonts w:ascii="Times New Roman" w:hAnsi="Times New Roman" w:cs="Times New Roman"/>
          <w:sz w:val="24"/>
          <w:szCs w:val="24"/>
          <w:lang w:val="en-IN"/>
        </w:rPr>
        <w:t>From a privacy and security standpoint, the project successfully mitigated various risks associated with biometric data handling. The encrypted storage of biometric templates rather than raw data significantly reduced the impact of potential breaches. Regular audits and compliance with data protection regulations further reinforced user trust and system integrity.</w:t>
      </w:r>
    </w:p>
    <w:p w14:paraId="12B12A3A" w14:textId="77777777" w:rsidR="002E337B" w:rsidRPr="002E337B" w:rsidRDefault="002E337B" w:rsidP="002E337B">
      <w:pPr>
        <w:rPr>
          <w:rFonts w:ascii="Times New Roman" w:hAnsi="Times New Roman" w:cs="Times New Roman"/>
          <w:b/>
          <w:bCs/>
          <w:sz w:val="24"/>
          <w:szCs w:val="24"/>
          <w:lang w:val="en-IN"/>
        </w:rPr>
      </w:pPr>
      <w:r w:rsidRPr="002E337B">
        <w:rPr>
          <w:rFonts w:ascii="Times New Roman" w:hAnsi="Times New Roman" w:cs="Times New Roman"/>
          <w:b/>
          <w:bCs/>
          <w:sz w:val="24"/>
          <w:szCs w:val="24"/>
          <w:lang w:val="en-IN"/>
        </w:rPr>
        <w:t>4. System Scalability and Adaptability</w:t>
      </w:r>
    </w:p>
    <w:p w14:paraId="31ADAC2B" w14:textId="77777777" w:rsidR="002E337B" w:rsidRPr="002E337B" w:rsidRDefault="002E337B" w:rsidP="002E337B">
      <w:pPr>
        <w:numPr>
          <w:ilvl w:val="0"/>
          <w:numId w:val="7"/>
        </w:numPr>
        <w:rPr>
          <w:rFonts w:ascii="Times New Roman" w:hAnsi="Times New Roman" w:cs="Times New Roman"/>
          <w:sz w:val="24"/>
          <w:szCs w:val="24"/>
          <w:lang w:val="en-IN"/>
        </w:rPr>
      </w:pPr>
      <w:r w:rsidRPr="002E337B">
        <w:rPr>
          <w:rFonts w:ascii="Times New Roman" w:hAnsi="Times New Roman" w:cs="Times New Roman"/>
          <w:sz w:val="24"/>
          <w:szCs w:val="24"/>
          <w:lang w:val="en-IN"/>
        </w:rPr>
        <w:t xml:space="preserve">The architecture of </w:t>
      </w:r>
      <w:r w:rsidRPr="002E337B">
        <w:rPr>
          <w:rFonts w:ascii="Times New Roman" w:hAnsi="Times New Roman" w:cs="Times New Roman"/>
          <w:b/>
          <w:bCs/>
          <w:sz w:val="24"/>
          <w:szCs w:val="24"/>
          <w:lang w:val="en-IN"/>
        </w:rPr>
        <w:t>The Grow</w:t>
      </w:r>
      <w:r w:rsidRPr="002E337B">
        <w:rPr>
          <w:rFonts w:ascii="Times New Roman" w:hAnsi="Times New Roman" w:cs="Times New Roman"/>
          <w:sz w:val="24"/>
          <w:szCs w:val="24"/>
          <w:lang w:val="en-IN"/>
        </w:rPr>
        <w:t xml:space="preserve"> was designed with scalability in mind. As the user base grows, the system can accommodate increased data flow without compromising performance. The adaptability of the algorithms allows for continuous improvement, ensuring that the system remains efficient in different environments and user conditions.</w:t>
      </w:r>
    </w:p>
    <w:p w14:paraId="6EB2B0D4" w14:textId="77777777" w:rsidR="002E337B" w:rsidRPr="002E337B" w:rsidRDefault="002E337B" w:rsidP="002E337B">
      <w:pPr>
        <w:rPr>
          <w:rFonts w:ascii="Times New Roman" w:hAnsi="Times New Roman" w:cs="Times New Roman"/>
          <w:b/>
          <w:bCs/>
          <w:sz w:val="24"/>
          <w:szCs w:val="24"/>
          <w:lang w:val="en-IN"/>
        </w:rPr>
      </w:pPr>
      <w:r w:rsidRPr="002E337B">
        <w:rPr>
          <w:rFonts w:ascii="Times New Roman" w:hAnsi="Times New Roman" w:cs="Times New Roman"/>
          <w:b/>
          <w:bCs/>
          <w:sz w:val="24"/>
          <w:szCs w:val="24"/>
          <w:lang w:val="en-IN"/>
        </w:rPr>
        <w:t>5. Implications for Future Research</w:t>
      </w:r>
    </w:p>
    <w:p w14:paraId="5836B298" w14:textId="2346FBD7" w:rsidR="002E337B" w:rsidRDefault="002E337B" w:rsidP="002E337B">
      <w:pPr>
        <w:rPr>
          <w:rFonts w:ascii="Times New Roman" w:hAnsi="Times New Roman" w:cs="Times New Roman"/>
          <w:sz w:val="24"/>
          <w:szCs w:val="24"/>
          <w:lang w:val="en-IN"/>
        </w:rPr>
      </w:pPr>
      <w:r w:rsidRPr="002E337B">
        <w:rPr>
          <w:rFonts w:ascii="Times New Roman" w:hAnsi="Times New Roman" w:cs="Times New Roman"/>
          <w:sz w:val="24"/>
          <w:szCs w:val="24"/>
          <w:lang w:val="en-IN"/>
        </w:rPr>
        <w:t xml:space="preserve">The findings from </w:t>
      </w:r>
      <w:r w:rsidRPr="002E337B">
        <w:rPr>
          <w:rFonts w:ascii="Times New Roman" w:hAnsi="Times New Roman" w:cs="Times New Roman"/>
          <w:b/>
          <w:bCs/>
          <w:sz w:val="24"/>
          <w:szCs w:val="24"/>
          <w:lang w:val="en-IN"/>
        </w:rPr>
        <w:t>The Grow</w:t>
      </w:r>
      <w:r w:rsidRPr="002E337B">
        <w:rPr>
          <w:rFonts w:ascii="Times New Roman" w:hAnsi="Times New Roman" w:cs="Times New Roman"/>
          <w:sz w:val="24"/>
          <w:szCs w:val="24"/>
          <w:lang w:val="en-IN"/>
        </w:rPr>
        <w:t xml:space="preserve"> indicate that multi-modal biometric systems can significantly enhance the security and user experience of educational applications. Future research could explore further enhancements, such as incorporating additional biometric modalities (e.g., facial recognition) or leveraging machine learning techniques to predict user </w:t>
      </w:r>
      <w:proofErr w:type="spellStart"/>
      <w:r w:rsidRPr="002E337B">
        <w:rPr>
          <w:rFonts w:ascii="Times New Roman" w:hAnsi="Times New Roman" w:cs="Times New Roman"/>
          <w:sz w:val="24"/>
          <w:szCs w:val="24"/>
          <w:lang w:val="en-IN"/>
        </w:rPr>
        <w:t>behavior</w:t>
      </w:r>
      <w:proofErr w:type="spellEnd"/>
      <w:r w:rsidRPr="002E337B">
        <w:rPr>
          <w:rFonts w:ascii="Times New Roman" w:hAnsi="Times New Roman" w:cs="Times New Roman"/>
          <w:sz w:val="24"/>
          <w:szCs w:val="24"/>
          <w:lang w:val="en-IN"/>
        </w:rPr>
        <w:t xml:space="preserve"> and preferences, </w:t>
      </w:r>
      <w:r w:rsidRPr="002E337B">
        <w:rPr>
          <w:rFonts w:ascii="Times New Roman" w:hAnsi="Times New Roman" w:cs="Times New Roman"/>
          <w:sz w:val="24"/>
          <w:szCs w:val="24"/>
          <w:lang w:val="en-IN"/>
        </w:rPr>
        <w:lastRenderedPageBreak/>
        <w:t>thus personalizing the educational content even more effectively.</w:t>
      </w:r>
      <w:r w:rsidR="007870DC">
        <w:rPr>
          <w:noProof/>
        </w:rPr>
        <w:drawing>
          <wp:inline distT="0" distB="0" distL="0" distR="0" wp14:anchorId="0A3AAC6F" wp14:editId="7ECCA14B">
            <wp:extent cx="5943600" cy="7924800"/>
            <wp:effectExtent l="0" t="0" r="0" b="0"/>
            <wp:docPr id="65411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4CF55764" w14:textId="6272F2EC" w:rsidR="007870DC" w:rsidRDefault="007870DC" w:rsidP="002E337B">
      <w:pPr>
        <w:rPr>
          <w:rFonts w:ascii="Times New Roman" w:hAnsi="Times New Roman" w:cs="Times New Roman"/>
          <w:sz w:val="24"/>
          <w:szCs w:val="24"/>
          <w:lang w:val="en-IN"/>
        </w:rPr>
      </w:pPr>
      <w:r w:rsidRPr="007870DC">
        <w:rPr>
          <w:rFonts w:ascii="Times New Roman" w:hAnsi="Times New Roman" w:cs="Times New Roman"/>
          <w:sz w:val="24"/>
          <w:szCs w:val="24"/>
          <w:lang w:val="en-IN"/>
        </w:rPr>
        <w:lastRenderedPageBreak/>
        <w:drawing>
          <wp:inline distT="0" distB="0" distL="0" distR="0" wp14:anchorId="6EDE38B9" wp14:editId="357A3B9F">
            <wp:extent cx="5943600" cy="4890135"/>
            <wp:effectExtent l="0" t="0" r="0" b="5715"/>
            <wp:docPr id="24653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35681" name=""/>
                    <pic:cNvPicPr/>
                  </pic:nvPicPr>
                  <pic:blipFill>
                    <a:blip r:embed="rId13"/>
                    <a:stretch>
                      <a:fillRect/>
                    </a:stretch>
                  </pic:blipFill>
                  <pic:spPr>
                    <a:xfrm>
                      <a:off x="0" y="0"/>
                      <a:ext cx="5943600" cy="4890135"/>
                    </a:xfrm>
                    <a:prstGeom prst="rect">
                      <a:avLst/>
                    </a:prstGeom>
                  </pic:spPr>
                </pic:pic>
              </a:graphicData>
            </a:graphic>
          </wp:inline>
        </w:drawing>
      </w:r>
    </w:p>
    <w:p w14:paraId="4CA6FDC4" w14:textId="56427215" w:rsidR="007870DC" w:rsidRPr="002E337B" w:rsidRDefault="007870DC" w:rsidP="002E337B">
      <w:pPr>
        <w:rPr>
          <w:rFonts w:ascii="Times New Roman" w:hAnsi="Times New Roman" w:cs="Times New Roman"/>
          <w:sz w:val="24"/>
          <w:szCs w:val="24"/>
          <w:lang w:val="en-IN"/>
        </w:rPr>
      </w:pPr>
      <w:r w:rsidRPr="007870DC">
        <w:rPr>
          <w:rFonts w:ascii="Times New Roman" w:hAnsi="Times New Roman" w:cs="Times New Roman"/>
          <w:sz w:val="24"/>
          <w:szCs w:val="24"/>
          <w:lang w:val="en-IN"/>
        </w:rPr>
        <w:drawing>
          <wp:inline distT="0" distB="0" distL="0" distR="0" wp14:anchorId="4E1F8019" wp14:editId="0826C342">
            <wp:extent cx="5943600" cy="1442085"/>
            <wp:effectExtent l="0" t="0" r="0" b="5715"/>
            <wp:docPr id="25700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07523" name=""/>
                    <pic:cNvPicPr/>
                  </pic:nvPicPr>
                  <pic:blipFill>
                    <a:blip r:embed="rId14"/>
                    <a:stretch>
                      <a:fillRect/>
                    </a:stretch>
                  </pic:blipFill>
                  <pic:spPr>
                    <a:xfrm>
                      <a:off x="0" y="0"/>
                      <a:ext cx="5943600" cy="1442085"/>
                    </a:xfrm>
                    <a:prstGeom prst="rect">
                      <a:avLst/>
                    </a:prstGeom>
                  </pic:spPr>
                </pic:pic>
              </a:graphicData>
            </a:graphic>
          </wp:inline>
        </w:drawing>
      </w:r>
    </w:p>
    <w:p w14:paraId="1FC6220A" w14:textId="689D3B64" w:rsidR="00656959" w:rsidRDefault="007870DC" w:rsidP="002E337B">
      <w:pPr>
        <w:tabs>
          <w:tab w:val="left" w:pos="595"/>
        </w:tabs>
        <w:rPr>
          <w:rFonts w:ascii="Times New Roman" w:hAnsi="Times New Roman" w:cs="Times New Roman"/>
          <w:sz w:val="24"/>
          <w:szCs w:val="24"/>
        </w:rPr>
      </w:pPr>
      <w:r w:rsidRPr="007870DC">
        <w:rPr>
          <w:rFonts w:ascii="Times New Roman" w:hAnsi="Times New Roman" w:cs="Times New Roman"/>
          <w:sz w:val="24"/>
          <w:szCs w:val="24"/>
        </w:rPr>
        <w:lastRenderedPageBreak/>
        <w:drawing>
          <wp:inline distT="0" distB="0" distL="0" distR="0" wp14:anchorId="68D87F64" wp14:editId="5E6FEB02">
            <wp:extent cx="5943600" cy="3343275"/>
            <wp:effectExtent l="0" t="0" r="0" b="9525"/>
            <wp:docPr id="3095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0019" name=""/>
                    <pic:cNvPicPr/>
                  </pic:nvPicPr>
                  <pic:blipFill>
                    <a:blip r:embed="rId15"/>
                    <a:stretch>
                      <a:fillRect/>
                    </a:stretch>
                  </pic:blipFill>
                  <pic:spPr>
                    <a:xfrm>
                      <a:off x="0" y="0"/>
                      <a:ext cx="5943600" cy="3343275"/>
                    </a:xfrm>
                    <a:prstGeom prst="rect">
                      <a:avLst/>
                    </a:prstGeom>
                  </pic:spPr>
                </pic:pic>
              </a:graphicData>
            </a:graphic>
          </wp:inline>
        </w:drawing>
      </w:r>
      <w:r w:rsidRPr="007870DC">
        <w:rPr>
          <w:rFonts w:ascii="Times New Roman" w:hAnsi="Times New Roman" w:cs="Times New Roman"/>
          <w:sz w:val="24"/>
          <w:szCs w:val="24"/>
        </w:rPr>
        <w:drawing>
          <wp:inline distT="0" distB="0" distL="0" distR="0" wp14:anchorId="72FC5127" wp14:editId="441082A0">
            <wp:extent cx="5943600" cy="3343275"/>
            <wp:effectExtent l="0" t="0" r="0" b="9525"/>
            <wp:docPr id="75520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02501" name=""/>
                    <pic:cNvPicPr/>
                  </pic:nvPicPr>
                  <pic:blipFill>
                    <a:blip r:embed="rId16"/>
                    <a:stretch>
                      <a:fillRect/>
                    </a:stretch>
                  </pic:blipFill>
                  <pic:spPr>
                    <a:xfrm>
                      <a:off x="0" y="0"/>
                      <a:ext cx="5943600" cy="3343275"/>
                    </a:xfrm>
                    <a:prstGeom prst="rect">
                      <a:avLst/>
                    </a:prstGeom>
                  </pic:spPr>
                </pic:pic>
              </a:graphicData>
            </a:graphic>
          </wp:inline>
        </w:drawing>
      </w:r>
    </w:p>
    <w:p w14:paraId="38419EE6" w14:textId="241BA364" w:rsidR="00656959" w:rsidRDefault="00000000">
      <w:pPr>
        <w:pStyle w:val="Heading4"/>
        <w:rPr>
          <w:rFonts w:hint="default"/>
        </w:rPr>
      </w:pPr>
      <w:r w:rsidRPr="003F5FCC">
        <w:rPr>
          <w:rFonts w:ascii="Times New Roman" w:hAnsi="Times New Roman" w:hint="default"/>
        </w:rPr>
        <w:t>Error Analysis and Threshold Optimization</w:t>
      </w:r>
      <w:r>
        <w:t>:</w:t>
      </w:r>
    </w:p>
    <w:p w14:paraId="68618E68" w14:textId="77777777" w:rsidR="002E337B" w:rsidRPr="002E337B" w:rsidRDefault="002E337B" w:rsidP="002E337B">
      <w:pPr>
        <w:rPr>
          <w:rFonts w:ascii="Times New Roman" w:eastAsia="Times New Roman" w:hAnsi="Times New Roman" w:cs="Times New Roman"/>
          <w:b/>
          <w:bCs/>
          <w:sz w:val="24"/>
          <w:szCs w:val="24"/>
          <w:lang w:val="en-IN"/>
        </w:rPr>
      </w:pPr>
      <w:r w:rsidRPr="002E337B">
        <w:rPr>
          <w:rFonts w:ascii="Times New Roman" w:eastAsia="Times New Roman" w:hAnsi="Times New Roman" w:cs="Times New Roman"/>
          <w:b/>
          <w:bCs/>
          <w:sz w:val="24"/>
          <w:szCs w:val="24"/>
          <w:lang w:val="en-IN"/>
        </w:rPr>
        <w:t>1. Error Analysis</w:t>
      </w:r>
    </w:p>
    <w:p w14:paraId="01A12B17" w14:textId="77777777" w:rsidR="002E337B" w:rsidRPr="002E337B" w:rsidRDefault="002E337B" w:rsidP="002E337B">
      <w:pPr>
        <w:rPr>
          <w:rFonts w:ascii="Times New Roman" w:eastAsia="Times New Roman" w:hAnsi="Times New Roman" w:cs="Times New Roman"/>
          <w:sz w:val="24"/>
          <w:szCs w:val="24"/>
          <w:lang w:val="en-IN"/>
        </w:rPr>
      </w:pPr>
      <w:r w:rsidRPr="002E337B">
        <w:rPr>
          <w:rFonts w:ascii="Times New Roman" w:eastAsia="Times New Roman" w:hAnsi="Times New Roman" w:cs="Times New Roman"/>
          <w:sz w:val="24"/>
          <w:szCs w:val="24"/>
          <w:lang w:val="en-IN"/>
        </w:rPr>
        <w:t xml:space="preserve">The accuracy of biometric systems is crucial for ensuring user satisfaction and security. During the testing phase of </w:t>
      </w:r>
      <w:r w:rsidRPr="002E337B">
        <w:rPr>
          <w:rFonts w:ascii="Times New Roman" w:eastAsia="Times New Roman" w:hAnsi="Times New Roman" w:cs="Times New Roman"/>
          <w:b/>
          <w:bCs/>
          <w:sz w:val="24"/>
          <w:szCs w:val="24"/>
          <w:lang w:val="en-IN"/>
        </w:rPr>
        <w:t>The Grow</w:t>
      </w:r>
      <w:r w:rsidRPr="002E337B">
        <w:rPr>
          <w:rFonts w:ascii="Times New Roman" w:eastAsia="Times New Roman" w:hAnsi="Times New Roman" w:cs="Times New Roman"/>
          <w:sz w:val="24"/>
          <w:szCs w:val="24"/>
          <w:lang w:val="en-IN"/>
        </w:rPr>
        <w:t>, various types of errors were observed, which are categorized into two main types:</w:t>
      </w:r>
    </w:p>
    <w:p w14:paraId="1EFEB5C6" w14:textId="77777777" w:rsidR="002E337B" w:rsidRPr="002E337B" w:rsidRDefault="002E337B" w:rsidP="002E337B">
      <w:pPr>
        <w:numPr>
          <w:ilvl w:val="0"/>
          <w:numId w:val="14"/>
        </w:numPr>
        <w:rPr>
          <w:rFonts w:ascii="Times New Roman" w:eastAsia="Times New Roman" w:hAnsi="Times New Roman" w:cs="Times New Roman"/>
          <w:sz w:val="24"/>
          <w:szCs w:val="24"/>
          <w:lang w:val="en-IN"/>
        </w:rPr>
      </w:pPr>
      <w:r w:rsidRPr="002E337B">
        <w:rPr>
          <w:rFonts w:ascii="Times New Roman" w:eastAsia="Times New Roman" w:hAnsi="Times New Roman" w:cs="Times New Roman"/>
          <w:b/>
          <w:bCs/>
          <w:sz w:val="24"/>
          <w:szCs w:val="24"/>
          <w:lang w:val="en-IN"/>
        </w:rPr>
        <w:lastRenderedPageBreak/>
        <w:t>False Acceptance Rate (FAR):</w:t>
      </w:r>
      <w:r w:rsidRPr="002E337B">
        <w:rPr>
          <w:rFonts w:ascii="Times New Roman" w:eastAsia="Times New Roman" w:hAnsi="Times New Roman" w:cs="Times New Roman"/>
          <w:sz w:val="24"/>
          <w:szCs w:val="24"/>
          <w:lang w:val="en-IN"/>
        </w:rPr>
        <w:t xml:space="preserve"> This error occurs when the system incorrectly accepts an unauthorized user as a legitimate user. In our testing, the FAR was recorded at approximately 5%. Most false acceptances happened due to similar fingerprint patterns or speech recognition misinterpretations influenced by background noise.</w:t>
      </w:r>
    </w:p>
    <w:p w14:paraId="2C902B0C" w14:textId="77777777" w:rsidR="002E337B" w:rsidRPr="002E337B" w:rsidRDefault="002E337B" w:rsidP="002E337B">
      <w:pPr>
        <w:numPr>
          <w:ilvl w:val="0"/>
          <w:numId w:val="14"/>
        </w:numPr>
        <w:rPr>
          <w:rFonts w:ascii="Times New Roman" w:eastAsia="Times New Roman" w:hAnsi="Times New Roman" w:cs="Times New Roman"/>
          <w:sz w:val="24"/>
          <w:szCs w:val="24"/>
          <w:lang w:val="en-IN"/>
        </w:rPr>
      </w:pPr>
      <w:r w:rsidRPr="002E337B">
        <w:rPr>
          <w:rFonts w:ascii="Times New Roman" w:eastAsia="Times New Roman" w:hAnsi="Times New Roman" w:cs="Times New Roman"/>
          <w:b/>
          <w:bCs/>
          <w:sz w:val="24"/>
          <w:szCs w:val="24"/>
          <w:lang w:val="en-IN"/>
        </w:rPr>
        <w:t>False Rejection Rate (FRR):</w:t>
      </w:r>
      <w:r w:rsidRPr="002E337B">
        <w:rPr>
          <w:rFonts w:ascii="Times New Roman" w:eastAsia="Times New Roman" w:hAnsi="Times New Roman" w:cs="Times New Roman"/>
          <w:sz w:val="24"/>
          <w:szCs w:val="24"/>
          <w:lang w:val="en-IN"/>
        </w:rPr>
        <w:t xml:space="preserve"> This error occurs when the system incorrectly rejects a legitimate user. The FRR for our system was around 10%. Common reasons for false rejections included variations in fingerprint quality due to moisture or dirt, as well as issues with speech clarity when users spoke too softly or rapidly.</w:t>
      </w:r>
    </w:p>
    <w:p w14:paraId="31D04097" w14:textId="77777777" w:rsidR="002E337B" w:rsidRPr="002E337B" w:rsidRDefault="002E337B" w:rsidP="002E337B">
      <w:pPr>
        <w:rPr>
          <w:rFonts w:ascii="Times New Roman" w:eastAsia="Times New Roman" w:hAnsi="Times New Roman" w:cs="Times New Roman"/>
          <w:b/>
          <w:bCs/>
          <w:sz w:val="24"/>
          <w:szCs w:val="24"/>
          <w:lang w:val="en-IN"/>
        </w:rPr>
      </w:pPr>
      <w:r w:rsidRPr="002E337B">
        <w:rPr>
          <w:rFonts w:ascii="Times New Roman" w:eastAsia="Times New Roman" w:hAnsi="Times New Roman" w:cs="Times New Roman"/>
          <w:b/>
          <w:bCs/>
          <w:sz w:val="24"/>
          <w:szCs w:val="24"/>
          <w:lang w:val="en-IN"/>
        </w:rPr>
        <w:t>2. Threshold Optimization</w:t>
      </w:r>
    </w:p>
    <w:p w14:paraId="1D4ABF28" w14:textId="77777777" w:rsidR="002E337B" w:rsidRPr="002E337B" w:rsidRDefault="002E337B" w:rsidP="002E337B">
      <w:pPr>
        <w:rPr>
          <w:rFonts w:ascii="Times New Roman" w:eastAsia="Times New Roman" w:hAnsi="Times New Roman" w:cs="Times New Roman"/>
          <w:sz w:val="24"/>
          <w:szCs w:val="24"/>
          <w:lang w:val="en-IN"/>
        </w:rPr>
      </w:pPr>
      <w:r w:rsidRPr="002E337B">
        <w:rPr>
          <w:rFonts w:ascii="Times New Roman" w:eastAsia="Times New Roman" w:hAnsi="Times New Roman" w:cs="Times New Roman"/>
          <w:sz w:val="24"/>
          <w:szCs w:val="24"/>
          <w:lang w:val="en-IN"/>
        </w:rPr>
        <w:t>To improve the accuracy of biometric recognition systems, threshold optimization was performed. This process involved adjusting the sensitivity of the recognition algorithms to balance the trade-off between FAR and FRR.</w:t>
      </w:r>
    </w:p>
    <w:p w14:paraId="579418A4" w14:textId="77777777" w:rsidR="002E337B" w:rsidRPr="002E337B" w:rsidRDefault="002E337B" w:rsidP="002E337B">
      <w:pPr>
        <w:numPr>
          <w:ilvl w:val="0"/>
          <w:numId w:val="15"/>
        </w:numPr>
        <w:rPr>
          <w:rFonts w:ascii="Times New Roman" w:eastAsia="Times New Roman" w:hAnsi="Times New Roman" w:cs="Times New Roman"/>
          <w:sz w:val="24"/>
          <w:szCs w:val="24"/>
          <w:lang w:val="en-IN"/>
        </w:rPr>
      </w:pPr>
      <w:r w:rsidRPr="002E337B">
        <w:rPr>
          <w:rFonts w:ascii="Times New Roman" w:eastAsia="Times New Roman" w:hAnsi="Times New Roman" w:cs="Times New Roman"/>
          <w:b/>
          <w:bCs/>
          <w:sz w:val="24"/>
          <w:szCs w:val="24"/>
          <w:lang w:val="en-IN"/>
        </w:rPr>
        <w:t>Fingerprint Recognition Thresholds:</w:t>
      </w:r>
      <w:r w:rsidRPr="002E337B">
        <w:rPr>
          <w:rFonts w:ascii="Times New Roman" w:eastAsia="Times New Roman" w:hAnsi="Times New Roman" w:cs="Times New Roman"/>
          <w:sz w:val="24"/>
          <w:szCs w:val="24"/>
          <w:lang w:val="en-IN"/>
        </w:rPr>
        <w:t xml:space="preserve"> The initial threshold for fingerprint verification was set based on a standard deviation analysis of the feature vectors. After </w:t>
      </w:r>
      <w:proofErr w:type="spellStart"/>
      <w:r w:rsidRPr="002E337B">
        <w:rPr>
          <w:rFonts w:ascii="Times New Roman" w:eastAsia="Times New Roman" w:hAnsi="Times New Roman" w:cs="Times New Roman"/>
          <w:sz w:val="24"/>
          <w:szCs w:val="24"/>
          <w:lang w:val="en-IN"/>
        </w:rPr>
        <w:t>analyzing</w:t>
      </w:r>
      <w:proofErr w:type="spellEnd"/>
      <w:r w:rsidRPr="002E337B">
        <w:rPr>
          <w:rFonts w:ascii="Times New Roman" w:eastAsia="Times New Roman" w:hAnsi="Times New Roman" w:cs="Times New Roman"/>
          <w:sz w:val="24"/>
          <w:szCs w:val="24"/>
          <w:lang w:val="en-IN"/>
        </w:rPr>
        <w:t xml:space="preserve"> user feedback and performance data, we lowered the threshold slightly to reduce FRR, allowing more legitimate users to be accepted while closely monitoring the resulting FAR.</w:t>
      </w:r>
    </w:p>
    <w:p w14:paraId="67822920" w14:textId="77777777" w:rsidR="002E337B" w:rsidRPr="002E337B" w:rsidRDefault="002E337B" w:rsidP="002E337B">
      <w:pPr>
        <w:numPr>
          <w:ilvl w:val="0"/>
          <w:numId w:val="15"/>
        </w:numPr>
        <w:rPr>
          <w:rFonts w:ascii="Times New Roman" w:eastAsia="Times New Roman" w:hAnsi="Times New Roman" w:cs="Times New Roman"/>
          <w:sz w:val="24"/>
          <w:szCs w:val="24"/>
          <w:lang w:val="en-IN"/>
        </w:rPr>
      </w:pPr>
      <w:r w:rsidRPr="002E337B">
        <w:rPr>
          <w:rFonts w:ascii="Times New Roman" w:eastAsia="Times New Roman" w:hAnsi="Times New Roman" w:cs="Times New Roman"/>
          <w:b/>
          <w:bCs/>
          <w:sz w:val="24"/>
          <w:szCs w:val="24"/>
          <w:lang w:val="en-IN"/>
        </w:rPr>
        <w:t>Speech Recognition Thresholds:</w:t>
      </w:r>
      <w:r w:rsidRPr="002E337B">
        <w:rPr>
          <w:rFonts w:ascii="Times New Roman" w:eastAsia="Times New Roman" w:hAnsi="Times New Roman" w:cs="Times New Roman"/>
          <w:sz w:val="24"/>
          <w:szCs w:val="24"/>
          <w:lang w:val="en-IN"/>
        </w:rPr>
        <w:t xml:space="preserve"> For speech recognition, we applied dynamic thresholding based on environmental factors and user profiles. By </w:t>
      </w:r>
      <w:proofErr w:type="spellStart"/>
      <w:r w:rsidRPr="002E337B">
        <w:rPr>
          <w:rFonts w:ascii="Times New Roman" w:eastAsia="Times New Roman" w:hAnsi="Times New Roman" w:cs="Times New Roman"/>
          <w:sz w:val="24"/>
          <w:szCs w:val="24"/>
          <w:lang w:val="en-IN"/>
        </w:rPr>
        <w:t>analyzing</w:t>
      </w:r>
      <w:proofErr w:type="spellEnd"/>
      <w:r w:rsidRPr="002E337B">
        <w:rPr>
          <w:rFonts w:ascii="Times New Roman" w:eastAsia="Times New Roman" w:hAnsi="Times New Roman" w:cs="Times New Roman"/>
          <w:sz w:val="24"/>
          <w:szCs w:val="24"/>
          <w:lang w:val="en-IN"/>
        </w:rPr>
        <w:t xml:space="preserve"> user speaking patterns and background noise levels, we established adjustable thresholds that improved acceptance rates for clear user commands while minimizing false acceptances caused by similar-sounding commands.</w:t>
      </w:r>
    </w:p>
    <w:p w14:paraId="0770952F" w14:textId="77777777" w:rsidR="002E337B" w:rsidRPr="002E337B" w:rsidRDefault="002E337B" w:rsidP="002E337B">
      <w:pPr>
        <w:rPr>
          <w:rFonts w:ascii="Times New Roman" w:eastAsia="Times New Roman" w:hAnsi="Times New Roman" w:cs="Times New Roman"/>
          <w:b/>
          <w:bCs/>
          <w:sz w:val="24"/>
          <w:szCs w:val="24"/>
          <w:lang w:val="en-IN"/>
        </w:rPr>
      </w:pPr>
      <w:r w:rsidRPr="002E337B">
        <w:rPr>
          <w:rFonts w:ascii="Times New Roman" w:eastAsia="Times New Roman" w:hAnsi="Times New Roman" w:cs="Times New Roman"/>
          <w:b/>
          <w:bCs/>
          <w:sz w:val="24"/>
          <w:szCs w:val="24"/>
          <w:lang w:val="en-IN"/>
        </w:rPr>
        <w:t>3. Impact of Threshold Optimization</w:t>
      </w:r>
    </w:p>
    <w:p w14:paraId="0517D66A" w14:textId="77777777" w:rsidR="002E337B" w:rsidRPr="002E337B" w:rsidRDefault="002E337B" w:rsidP="002E337B">
      <w:pPr>
        <w:rPr>
          <w:rFonts w:ascii="Times New Roman" w:eastAsia="Times New Roman" w:hAnsi="Times New Roman" w:cs="Times New Roman"/>
          <w:sz w:val="24"/>
          <w:szCs w:val="24"/>
          <w:lang w:val="en-IN"/>
        </w:rPr>
      </w:pPr>
      <w:r w:rsidRPr="002E337B">
        <w:rPr>
          <w:rFonts w:ascii="Times New Roman" w:eastAsia="Times New Roman" w:hAnsi="Times New Roman" w:cs="Times New Roman"/>
          <w:sz w:val="24"/>
          <w:szCs w:val="24"/>
          <w:lang w:val="en-IN"/>
        </w:rPr>
        <w:t>After implementing the threshold optimization techniques, the performance metrics for both biometric systems improved significantly:</w:t>
      </w:r>
    </w:p>
    <w:p w14:paraId="7E8945AB" w14:textId="77777777" w:rsidR="002E337B" w:rsidRPr="002E337B" w:rsidRDefault="002E337B" w:rsidP="002E337B">
      <w:pPr>
        <w:numPr>
          <w:ilvl w:val="0"/>
          <w:numId w:val="16"/>
        </w:numPr>
        <w:rPr>
          <w:rFonts w:ascii="Times New Roman" w:eastAsia="Times New Roman" w:hAnsi="Times New Roman" w:cs="Times New Roman"/>
          <w:sz w:val="24"/>
          <w:szCs w:val="24"/>
          <w:lang w:val="en-IN"/>
        </w:rPr>
      </w:pPr>
      <w:r w:rsidRPr="002E337B">
        <w:rPr>
          <w:rFonts w:ascii="Times New Roman" w:eastAsia="Times New Roman" w:hAnsi="Times New Roman" w:cs="Times New Roman"/>
          <w:b/>
          <w:bCs/>
          <w:sz w:val="24"/>
          <w:szCs w:val="24"/>
          <w:lang w:val="en-IN"/>
        </w:rPr>
        <w:t>Reduced FAR:</w:t>
      </w:r>
      <w:r w:rsidRPr="002E337B">
        <w:rPr>
          <w:rFonts w:ascii="Times New Roman" w:eastAsia="Times New Roman" w:hAnsi="Times New Roman" w:cs="Times New Roman"/>
          <w:sz w:val="24"/>
          <w:szCs w:val="24"/>
          <w:lang w:val="en-IN"/>
        </w:rPr>
        <w:t xml:space="preserve"> The optimized thresholds led to a reduction in the false acceptance rate to approximately 3%, enhancing the overall security of the application.</w:t>
      </w:r>
    </w:p>
    <w:p w14:paraId="7342B4EB" w14:textId="77777777" w:rsidR="002E337B" w:rsidRPr="002E337B" w:rsidRDefault="002E337B" w:rsidP="002E337B">
      <w:pPr>
        <w:numPr>
          <w:ilvl w:val="0"/>
          <w:numId w:val="16"/>
        </w:numPr>
        <w:rPr>
          <w:rFonts w:ascii="Times New Roman" w:eastAsia="Times New Roman" w:hAnsi="Times New Roman" w:cs="Times New Roman"/>
          <w:sz w:val="24"/>
          <w:szCs w:val="24"/>
          <w:lang w:val="en-IN"/>
        </w:rPr>
      </w:pPr>
      <w:r w:rsidRPr="002E337B">
        <w:rPr>
          <w:rFonts w:ascii="Times New Roman" w:eastAsia="Times New Roman" w:hAnsi="Times New Roman" w:cs="Times New Roman"/>
          <w:b/>
          <w:bCs/>
          <w:sz w:val="24"/>
          <w:szCs w:val="24"/>
          <w:lang w:val="en-IN"/>
        </w:rPr>
        <w:t>Lowered FRR:</w:t>
      </w:r>
      <w:r w:rsidRPr="002E337B">
        <w:rPr>
          <w:rFonts w:ascii="Times New Roman" w:eastAsia="Times New Roman" w:hAnsi="Times New Roman" w:cs="Times New Roman"/>
          <w:sz w:val="24"/>
          <w:szCs w:val="24"/>
          <w:lang w:val="en-IN"/>
        </w:rPr>
        <w:t xml:space="preserve"> The false rejection rate decreased to around 7%, allowing for a smoother user experience, particularly during initial </w:t>
      </w:r>
      <w:proofErr w:type="spellStart"/>
      <w:r w:rsidRPr="002E337B">
        <w:rPr>
          <w:rFonts w:ascii="Times New Roman" w:eastAsia="Times New Roman" w:hAnsi="Times New Roman" w:cs="Times New Roman"/>
          <w:sz w:val="24"/>
          <w:szCs w:val="24"/>
          <w:lang w:val="en-IN"/>
        </w:rPr>
        <w:t>enrollment</w:t>
      </w:r>
      <w:proofErr w:type="spellEnd"/>
      <w:r w:rsidRPr="002E337B">
        <w:rPr>
          <w:rFonts w:ascii="Times New Roman" w:eastAsia="Times New Roman" w:hAnsi="Times New Roman" w:cs="Times New Roman"/>
          <w:sz w:val="24"/>
          <w:szCs w:val="24"/>
          <w:lang w:val="en-IN"/>
        </w:rPr>
        <w:t xml:space="preserve"> and everyday authentication processes.</w:t>
      </w:r>
    </w:p>
    <w:p w14:paraId="612388B1" w14:textId="77777777" w:rsidR="002E337B" w:rsidRPr="002E337B" w:rsidRDefault="002E337B" w:rsidP="002E337B">
      <w:pPr>
        <w:rPr>
          <w:rFonts w:ascii="Times New Roman" w:eastAsia="Times New Roman" w:hAnsi="Times New Roman" w:cs="Times New Roman"/>
          <w:b/>
          <w:bCs/>
          <w:sz w:val="24"/>
          <w:szCs w:val="24"/>
          <w:lang w:val="en-IN"/>
        </w:rPr>
      </w:pPr>
      <w:r w:rsidRPr="002E337B">
        <w:rPr>
          <w:rFonts w:ascii="Times New Roman" w:eastAsia="Times New Roman" w:hAnsi="Times New Roman" w:cs="Times New Roman"/>
          <w:b/>
          <w:bCs/>
          <w:sz w:val="24"/>
          <w:szCs w:val="24"/>
          <w:lang w:val="en-IN"/>
        </w:rPr>
        <w:t>4. Continual Monitoring and Adjustment</w:t>
      </w:r>
    </w:p>
    <w:p w14:paraId="2B3FC8BE" w14:textId="77777777" w:rsidR="002E337B" w:rsidRPr="002E337B" w:rsidRDefault="002E337B" w:rsidP="002E337B">
      <w:pPr>
        <w:rPr>
          <w:rFonts w:ascii="Times New Roman" w:eastAsia="Times New Roman" w:hAnsi="Times New Roman" w:cs="Times New Roman"/>
          <w:sz w:val="24"/>
          <w:szCs w:val="24"/>
          <w:lang w:val="en-IN"/>
        </w:rPr>
      </w:pPr>
      <w:r w:rsidRPr="002E337B">
        <w:rPr>
          <w:rFonts w:ascii="Times New Roman" w:eastAsia="Times New Roman" w:hAnsi="Times New Roman" w:cs="Times New Roman"/>
          <w:sz w:val="24"/>
          <w:szCs w:val="24"/>
          <w:lang w:val="en-IN"/>
        </w:rPr>
        <w:t xml:space="preserve">Threshold optimization is not a one-time process. Continuous monitoring of the biometric system’s performance is essential. We implemented a feedback loop within the application to </w:t>
      </w:r>
      <w:r w:rsidRPr="002E337B">
        <w:rPr>
          <w:rFonts w:ascii="Times New Roman" w:eastAsia="Times New Roman" w:hAnsi="Times New Roman" w:cs="Times New Roman"/>
          <w:sz w:val="24"/>
          <w:szCs w:val="24"/>
          <w:lang w:val="en-IN"/>
        </w:rPr>
        <w:lastRenderedPageBreak/>
        <w:t>gather user data and authentication outcomes, enabling periodic adjustments to the thresholds based on real-world usage patterns.</w:t>
      </w:r>
    </w:p>
    <w:p w14:paraId="4904DDB7" w14:textId="77777777" w:rsidR="002E337B" w:rsidRPr="002E337B" w:rsidRDefault="002E337B" w:rsidP="002E337B">
      <w:pPr>
        <w:rPr>
          <w:rFonts w:ascii="Times New Roman" w:eastAsia="Times New Roman" w:hAnsi="Times New Roman" w:cs="Times New Roman"/>
          <w:b/>
          <w:bCs/>
          <w:sz w:val="24"/>
          <w:szCs w:val="24"/>
          <w:lang w:val="en-IN"/>
        </w:rPr>
      </w:pPr>
      <w:r w:rsidRPr="002E337B">
        <w:rPr>
          <w:rFonts w:ascii="Times New Roman" w:eastAsia="Times New Roman" w:hAnsi="Times New Roman" w:cs="Times New Roman"/>
          <w:b/>
          <w:bCs/>
          <w:sz w:val="24"/>
          <w:szCs w:val="24"/>
          <w:lang w:val="en-IN"/>
        </w:rPr>
        <w:t>5. Future Considerations</w:t>
      </w:r>
    </w:p>
    <w:p w14:paraId="5ABA9443" w14:textId="77777777" w:rsidR="002E337B" w:rsidRPr="002E337B" w:rsidRDefault="002E337B" w:rsidP="002E337B">
      <w:pPr>
        <w:rPr>
          <w:rFonts w:ascii="Times New Roman" w:eastAsia="Times New Roman" w:hAnsi="Times New Roman" w:cs="Times New Roman"/>
          <w:sz w:val="24"/>
          <w:szCs w:val="24"/>
          <w:lang w:val="en-IN"/>
        </w:rPr>
      </w:pPr>
      <w:r w:rsidRPr="002E337B">
        <w:rPr>
          <w:rFonts w:ascii="Times New Roman" w:eastAsia="Times New Roman" w:hAnsi="Times New Roman" w:cs="Times New Roman"/>
          <w:sz w:val="24"/>
          <w:szCs w:val="24"/>
          <w:lang w:val="en-IN"/>
        </w:rPr>
        <w:t xml:space="preserve">Future developments may consider incorporating machine learning techniques to adaptively modify thresholds based on user </w:t>
      </w:r>
      <w:proofErr w:type="spellStart"/>
      <w:r w:rsidRPr="002E337B">
        <w:rPr>
          <w:rFonts w:ascii="Times New Roman" w:eastAsia="Times New Roman" w:hAnsi="Times New Roman" w:cs="Times New Roman"/>
          <w:sz w:val="24"/>
          <w:szCs w:val="24"/>
          <w:lang w:val="en-IN"/>
        </w:rPr>
        <w:t>behavior</w:t>
      </w:r>
      <w:proofErr w:type="spellEnd"/>
      <w:r w:rsidRPr="002E337B">
        <w:rPr>
          <w:rFonts w:ascii="Times New Roman" w:eastAsia="Times New Roman" w:hAnsi="Times New Roman" w:cs="Times New Roman"/>
          <w:sz w:val="24"/>
          <w:szCs w:val="24"/>
          <w:lang w:val="en-IN"/>
        </w:rPr>
        <w:t xml:space="preserve"> over time. Additionally, expanding the dataset for training the biometric models can further enhance recognition accuracy and reduce error rates.</w:t>
      </w:r>
    </w:p>
    <w:p w14:paraId="7CD179A6" w14:textId="5DC9A912" w:rsidR="00656959" w:rsidRDefault="00656959"/>
    <w:p w14:paraId="0B34D9EE" w14:textId="4DA362A6" w:rsidR="00656959" w:rsidRPr="003F5FCC" w:rsidRDefault="00904F79" w:rsidP="00904F79">
      <w:pPr>
        <w:tabs>
          <w:tab w:val="left" w:pos="595"/>
        </w:tabs>
        <w:rPr>
          <w:rFonts w:ascii="Times New Roman" w:hAnsi="Times New Roman" w:cs="Times New Roman"/>
          <w:b/>
          <w:bCs/>
          <w:sz w:val="24"/>
          <w:szCs w:val="24"/>
        </w:rPr>
      </w:pPr>
      <w:r w:rsidRPr="003F5FCC">
        <w:rPr>
          <w:rFonts w:ascii="Times New Roman" w:hAnsi="Times New Roman" w:cs="Times New Roman"/>
          <w:b/>
          <w:bCs/>
          <w:sz w:val="24"/>
          <w:szCs w:val="24"/>
        </w:rPr>
        <w:t>13.Conclusion</w:t>
      </w:r>
    </w:p>
    <w:p w14:paraId="4E3E34E7" w14:textId="77777777" w:rsidR="00904F79" w:rsidRPr="00904F79" w:rsidRDefault="00904F79" w:rsidP="00904F79">
      <w:pPr>
        <w:rPr>
          <w:rFonts w:ascii="Times New Roman" w:eastAsia="Times New Roman" w:hAnsi="Times New Roman" w:cs="Times New Roman"/>
          <w:sz w:val="24"/>
          <w:szCs w:val="24"/>
          <w:lang w:val="en-IN"/>
        </w:rPr>
      </w:pPr>
      <w:r w:rsidRPr="00904F79">
        <w:rPr>
          <w:rFonts w:ascii="Times New Roman" w:eastAsia="Times New Roman" w:hAnsi="Times New Roman" w:cs="Times New Roman"/>
          <w:b/>
          <w:bCs/>
          <w:sz w:val="24"/>
          <w:szCs w:val="24"/>
          <w:lang w:val="en-IN"/>
        </w:rPr>
        <w:t>The Grow</w:t>
      </w:r>
      <w:r w:rsidRPr="00904F79">
        <w:rPr>
          <w:rFonts w:ascii="Times New Roman" w:eastAsia="Times New Roman" w:hAnsi="Times New Roman" w:cs="Times New Roman"/>
          <w:sz w:val="24"/>
          <w:szCs w:val="24"/>
          <w:lang w:val="en-IN"/>
        </w:rPr>
        <w:t xml:space="preserve"> project successfully developed an innovative educational application that leverages biometric technologies to provide age-appropriate content through advanced facial recognition and hand gesture detection. The project's design focused on enhancing user experience while ensuring robust security measures, ultimately meeting the diverse needs of users across different age groups.</w:t>
      </w:r>
    </w:p>
    <w:p w14:paraId="43804DF8" w14:textId="77777777" w:rsidR="00904F79" w:rsidRPr="00904F79" w:rsidRDefault="00904F79" w:rsidP="00904F79">
      <w:pPr>
        <w:rPr>
          <w:rFonts w:ascii="Times New Roman" w:eastAsia="Times New Roman" w:hAnsi="Times New Roman" w:cs="Times New Roman"/>
          <w:sz w:val="24"/>
          <w:szCs w:val="24"/>
          <w:lang w:val="en-IN"/>
        </w:rPr>
      </w:pPr>
      <w:r w:rsidRPr="00904F79">
        <w:rPr>
          <w:rFonts w:ascii="Times New Roman" w:eastAsia="Times New Roman" w:hAnsi="Times New Roman" w:cs="Times New Roman"/>
          <w:sz w:val="24"/>
          <w:szCs w:val="24"/>
          <w:lang w:val="en-IN"/>
        </w:rPr>
        <w:t>Key achievements of the project include:</w:t>
      </w:r>
    </w:p>
    <w:p w14:paraId="2C3C0AF2" w14:textId="77777777" w:rsidR="00904F79" w:rsidRPr="00904F79" w:rsidRDefault="00904F79" w:rsidP="00904F79">
      <w:pPr>
        <w:rPr>
          <w:rFonts w:ascii="Times New Roman" w:eastAsia="Times New Roman" w:hAnsi="Times New Roman" w:cs="Times New Roman"/>
          <w:sz w:val="24"/>
          <w:szCs w:val="24"/>
          <w:lang w:val="en-IN"/>
        </w:rPr>
      </w:pPr>
      <w:r w:rsidRPr="00904F79">
        <w:rPr>
          <w:rFonts w:ascii="Times New Roman" w:eastAsia="Times New Roman" w:hAnsi="Times New Roman" w:cs="Times New Roman"/>
          <w:b/>
          <w:bCs/>
          <w:sz w:val="24"/>
          <w:szCs w:val="24"/>
          <w:lang w:val="en-IN"/>
        </w:rPr>
        <w:t>Seamless User Authentication:</w:t>
      </w:r>
      <w:r w:rsidRPr="00904F79">
        <w:rPr>
          <w:rFonts w:ascii="Times New Roman" w:eastAsia="Times New Roman" w:hAnsi="Times New Roman" w:cs="Times New Roman"/>
          <w:sz w:val="24"/>
          <w:szCs w:val="24"/>
          <w:lang w:val="en-IN"/>
        </w:rPr>
        <w:t xml:space="preserve"> The integration of facial recognition and hand gesture recognition allowed for intuitive user interactions, simplifying the login and content access processes. The multi-modal biometric approach not only enhanced security but also improved accessibility for users of varying ages and abilities.</w:t>
      </w:r>
    </w:p>
    <w:p w14:paraId="167CB651" w14:textId="77777777" w:rsidR="00904F79" w:rsidRPr="00904F79" w:rsidRDefault="00904F79" w:rsidP="00904F79">
      <w:pPr>
        <w:rPr>
          <w:rFonts w:ascii="Times New Roman" w:eastAsia="Times New Roman" w:hAnsi="Times New Roman" w:cs="Times New Roman"/>
          <w:sz w:val="24"/>
          <w:szCs w:val="24"/>
          <w:lang w:val="en-IN"/>
        </w:rPr>
      </w:pPr>
      <w:r w:rsidRPr="00904F79">
        <w:rPr>
          <w:rFonts w:ascii="Times New Roman" w:eastAsia="Times New Roman" w:hAnsi="Times New Roman" w:cs="Times New Roman"/>
          <w:b/>
          <w:bCs/>
          <w:sz w:val="24"/>
          <w:szCs w:val="24"/>
          <w:lang w:val="en-IN"/>
        </w:rPr>
        <w:t>Dynamic Content Delivery:</w:t>
      </w:r>
      <w:r w:rsidRPr="00904F79">
        <w:rPr>
          <w:rFonts w:ascii="Times New Roman" w:eastAsia="Times New Roman" w:hAnsi="Times New Roman" w:cs="Times New Roman"/>
          <w:sz w:val="24"/>
          <w:szCs w:val="24"/>
          <w:lang w:val="en-IN"/>
        </w:rPr>
        <w:t xml:space="preserve"> By implementing a system that adapts content based on user age, </w:t>
      </w:r>
      <w:r w:rsidRPr="00904F79">
        <w:rPr>
          <w:rFonts w:ascii="Times New Roman" w:eastAsia="Times New Roman" w:hAnsi="Times New Roman" w:cs="Times New Roman"/>
          <w:b/>
          <w:bCs/>
          <w:sz w:val="24"/>
          <w:szCs w:val="24"/>
          <w:lang w:val="en-IN"/>
        </w:rPr>
        <w:t>The Grow</w:t>
      </w:r>
      <w:r w:rsidRPr="00904F79">
        <w:rPr>
          <w:rFonts w:ascii="Times New Roman" w:eastAsia="Times New Roman" w:hAnsi="Times New Roman" w:cs="Times New Roman"/>
          <w:sz w:val="24"/>
          <w:szCs w:val="24"/>
          <w:lang w:val="en-IN"/>
        </w:rPr>
        <w:t xml:space="preserve"> ensured that learning materials are relevant and suitable for each age group. This adaptability promotes engagement and facilitates effective learning experiences tailored to users' cognitive levels.</w:t>
      </w:r>
    </w:p>
    <w:p w14:paraId="496AF114" w14:textId="77777777" w:rsidR="00904F79" w:rsidRPr="00904F79" w:rsidRDefault="00904F79" w:rsidP="00904F79">
      <w:pPr>
        <w:rPr>
          <w:rFonts w:ascii="Times New Roman" w:eastAsia="Times New Roman" w:hAnsi="Times New Roman" w:cs="Times New Roman"/>
          <w:sz w:val="24"/>
          <w:szCs w:val="24"/>
          <w:lang w:val="en-IN"/>
        </w:rPr>
      </w:pPr>
      <w:r w:rsidRPr="00904F79">
        <w:rPr>
          <w:rFonts w:ascii="Times New Roman" w:eastAsia="Times New Roman" w:hAnsi="Times New Roman" w:cs="Times New Roman"/>
          <w:b/>
          <w:bCs/>
          <w:sz w:val="24"/>
          <w:szCs w:val="24"/>
          <w:lang w:val="en-IN"/>
        </w:rPr>
        <w:t>Robust Security Measures:</w:t>
      </w:r>
      <w:r w:rsidRPr="00904F79">
        <w:rPr>
          <w:rFonts w:ascii="Times New Roman" w:eastAsia="Times New Roman" w:hAnsi="Times New Roman" w:cs="Times New Roman"/>
          <w:sz w:val="24"/>
          <w:szCs w:val="24"/>
          <w:lang w:val="en-IN"/>
        </w:rPr>
        <w:t xml:space="preserve"> The project emphasized user privacy and data protection through the use of encrypted biometric data storage and strict access controls. The risk assessment and mitigation strategies ensured that user information was safeguarded, aligning with best practices in biometric data management.</w:t>
      </w:r>
    </w:p>
    <w:p w14:paraId="26AF7A30" w14:textId="77777777" w:rsidR="00904F79" w:rsidRPr="00904F79" w:rsidRDefault="00904F79" w:rsidP="00904F79">
      <w:pPr>
        <w:rPr>
          <w:rFonts w:ascii="Times New Roman" w:eastAsia="Times New Roman" w:hAnsi="Times New Roman" w:cs="Times New Roman"/>
          <w:sz w:val="24"/>
          <w:szCs w:val="24"/>
          <w:lang w:val="en-IN"/>
        </w:rPr>
      </w:pPr>
      <w:r w:rsidRPr="00904F79">
        <w:rPr>
          <w:rFonts w:ascii="Times New Roman" w:eastAsia="Times New Roman" w:hAnsi="Times New Roman" w:cs="Times New Roman"/>
          <w:b/>
          <w:bCs/>
          <w:sz w:val="24"/>
          <w:szCs w:val="24"/>
          <w:lang w:val="en-IN"/>
        </w:rPr>
        <w:t>Continuous Improvement:</w:t>
      </w:r>
      <w:r w:rsidRPr="00904F79">
        <w:rPr>
          <w:rFonts w:ascii="Times New Roman" w:eastAsia="Times New Roman" w:hAnsi="Times New Roman" w:cs="Times New Roman"/>
          <w:sz w:val="24"/>
          <w:szCs w:val="24"/>
          <w:lang w:val="en-IN"/>
        </w:rPr>
        <w:t xml:space="preserve"> Through error analysis and threshold optimization, the project's biometric systems demonstrated enhanced accuracy and user satisfaction. Ongoing monitoring and adjustments to the recognition algorithms contribute to the application's evolving capabilities and responsiveness to user needs.</w:t>
      </w:r>
    </w:p>
    <w:p w14:paraId="5AC981C5" w14:textId="61623601" w:rsidR="00904F79" w:rsidRPr="00904F79" w:rsidRDefault="00904F79" w:rsidP="00904F79">
      <w:pPr>
        <w:rPr>
          <w:rFonts w:ascii="Times New Roman" w:eastAsia="Times New Roman" w:hAnsi="Times New Roman" w:cs="Times New Roman"/>
          <w:sz w:val="24"/>
          <w:szCs w:val="24"/>
          <w:lang w:val="en-IN"/>
        </w:rPr>
      </w:pPr>
      <w:r w:rsidRPr="00904F79">
        <w:rPr>
          <w:rFonts w:ascii="Times New Roman" w:eastAsia="Times New Roman" w:hAnsi="Times New Roman" w:cs="Times New Roman"/>
          <w:b/>
          <w:bCs/>
          <w:sz w:val="24"/>
          <w:szCs w:val="24"/>
          <w:lang w:val="en-IN"/>
        </w:rPr>
        <w:t>Potential for Future Development:</w:t>
      </w:r>
      <w:r w:rsidRPr="00904F79">
        <w:rPr>
          <w:rFonts w:ascii="Times New Roman" w:eastAsia="Times New Roman" w:hAnsi="Times New Roman" w:cs="Times New Roman"/>
          <w:sz w:val="24"/>
          <w:szCs w:val="24"/>
          <w:lang w:val="en-IN"/>
        </w:rPr>
        <w:t xml:space="preserve"> The foundation laid by </w:t>
      </w:r>
      <w:r w:rsidRPr="00904F79">
        <w:rPr>
          <w:rFonts w:ascii="Times New Roman" w:eastAsia="Times New Roman" w:hAnsi="Times New Roman" w:cs="Times New Roman"/>
          <w:b/>
          <w:bCs/>
          <w:sz w:val="24"/>
          <w:szCs w:val="24"/>
          <w:lang w:val="en-IN"/>
        </w:rPr>
        <w:t>The Grow</w:t>
      </w:r>
      <w:r w:rsidRPr="00904F79">
        <w:rPr>
          <w:rFonts w:ascii="Times New Roman" w:eastAsia="Times New Roman" w:hAnsi="Times New Roman" w:cs="Times New Roman"/>
          <w:sz w:val="24"/>
          <w:szCs w:val="24"/>
          <w:lang w:val="en-IN"/>
        </w:rPr>
        <w:t xml:space="preserve"> opens avenues for future enhancements, including the incorporation of machine learning for adaptive content delivery and further exploration of biometric technologies. The project can expand its reach by exploring partnerships with educational institutions and integrating additional learning resources.</w:t>
      </w:r>
      <w:r>
        <w:rPr>
          <w:rFonts w:ascii="Times New Roman" w:eastAsia="Times New Roman" w:hAnsi="Times New Roman" w:cs="Times New Roman"/>
          <w:sz w:val="24"/>
          <w:szCs w:val="24"/>
          <w:lang w:val="en-IN"/>
        </w:rPr>
        <w:br/>
      </w:r>
      <w:r w:rsidRPr="00904F79">
        <w:rPr>
          <w:rFonts w:ascii="Times New Roman" w:eastAsia="Times New Roman" w:hAnsi="Times New Roman" w:cs="Times New Roman"/>
          <w:sz w:val="24"/>
          <w:szCs w:val="24"/>
          <w:lang w:val="en-IN"/>
        </w:rPr>
        <w:lastRenderedPageBreak/>
        <w:t xml:space="preserve"> </w:t>
      </w:r>
      <w:r w:rsidRPr="00904F79">
        <w:rPr>
          <w:rFonts w:ascii="Times New Roman" w:eastAsia="Times New Roman" w:hAnsi="Times New Roman" w:cs="Times New Roman"/>
          <w:b/>
          <w:bCs/>
          <w:sz w:val="24"/>
          <w:szCs w:val="24"/>
          <w:lang w:val="en-IN"/>
        </w:rPr>
        <w:t>The Grow</w:t>
      </w:r>
      <w:r w:rsidRPr="00904F79">
        <w:rPr>
          <w:rFonts w:ascii="Times New Roman" w:eastAsia="Times New Roman" w:hAnsi="Times New Roman" w:cs="Times New Roman"/>
          <w:sz w:val="24"/>
          <w:szCs w:val="24"/>
          <w:lang w:val="en-IN"/>
        </w:rPr>
        <w:t xml:space="preserve"> stands as a testament to the potential of integrating biometric technologies within educational platforms. By prioritizing user experience, security, and adaptability, the project aligns with modern educational needs, paving the way for innovative approaches to learning in the digital age. The findings and methodologies from this project can serve as a model for future developments in the intersection of technology and education, ultimately contributing to improved learning outcomes for diverse user populations.</w:t>
      </w:r>
      <w:r w:rsidR="00D343DB">
        <w:rPr>
          <w:rFonts w:ascii="Times New Roman" w:eastAsia="Times New Roman" w:hAnsi="Times New Roman" w:cs="Times New Roman"/>
          <w:sz w:val="24"/>
          <w:szCs w:val="24"/>
          <w:lang w:val="en-IN"/>
        </w:rPr>
        <w:br/>
      </w:r>
      <w:r w:rsidR="00D343DB">
        <w:rPr>
          <w:rFonts w:ascii="Times New Roman" w:eastAsia="Times New Roman" w:hAnsi="Times New Roman" w:cs="Times New Roman"/>
          <w:sz w:val="24"/>
          <w:szCs w:val="24"/>
          <w:lang w:val="en-IN"/>
        </w:rPr>
        <w:br/>
      </w:r>
      <w:r w:rsidR="00D343DB" w:rsidRPr="00D343DB">
        <w:rPr>
          <w:rFonts w:ascii="Times New Roman" w:eastAsia="Times New Roman" w:hAnsi="Times New Roman" w:cs="Times New Roman"/>
          <w:b/>
          <w:bCs/>
          <w:sz w:val="24"/>
          <w:szCs w:val="24"/>
          <w:lang w:val="en-IN"/>
        </w:rPr>
        <w:t>REFERENCES</w:t>
      </w:r>
      <w:r w:rsidR="00D343DB">
        <w:rPr>
          <w:rFonts w:ascii="Times New Roman" w:eastAsia="Times New Roman" w:hAnsi="Times New Roman" w:cs="Times New Roman"/>
          <w:b/>
          <w:bCs/>
          <w:sz w:val="24"/>
          <w:szCs w:val="24"/>
          <w:lang w:val="en-IN"/>
        </w:rPr>
        <w:t>:</w:t>
      </w:r>
    </w:p>
    <w:p w14:paraId="775E47FD" w14:textId="2F3876D0" w:rsidR="00D343DB" w:rsidRDefault="00D343DB" w:rsidP="003F5FCC">
      <w:pPr>
        <w:numPr>
          <w:ilvl w:val="0"/>
          <w:numId w:val="20"/>
        </w:numPr>
        <w:tabs>
          <w:tab w:val="left" w:pos="595"/>
        </w:tabs>
        <w:jc w:val="both"/>
        <w:rPr>
          <w:rFonts w:ascii="Times New Roman" w:hAnsi="Times New Roman" w:cs="Times New Roman"/>
          <w:sz w:val="24"/>
          <w:szCs w:val="24"/>
          <w:lang w:val="en-IN"/>
        </w:rPr>
      </w:pPr>
      <w:proofErr w:type="spellStart"/>
      <w:r w:rsidRPr="00D343DB">
        <w:rPr>
          <w:rFonts w:ascii="Times New Roman" w:hAnsi="Times New Roman" w:cs="Times New Roman"/>
          <w:sz w:val="24"/>
          <w:szCs w:val="24"/>
        </w:rPr>
        <w:t>Kortli</w:t>
      </w:r>
      <w:proofErr w:type="spellEnd"/>
      <w:r w:rsidRPr="00D343DB">
        <w:rPr>
          <w:rFonts w:ascii="Times New Roman" w:hAnsi="Times New Roman" w:cs="Times New Roman"/>
          <w:sz w:val="24"/>
          <w:szCs w:val="24"/>
        </w:rPr>
        <w:t xml:space="preserve">, Y., Jridi, M., Al </w:t>
      </w:r>
      <w:proofErr w:type="spellStart"/>
      <w:r w:rsidRPr="00D343DB">
        <w:rPr>
          <w:rFonts w:ascii="Times New Roman" w:hAnsi="Times New Roman" w:cs="Times New Roman"/>
          <w:sz w:val="24"/>
          <w:szCs w:val="24"/>
        </w:rPr>
        <w:t>Falou</w:t>
      </w:r>
      <w:proofErr w:type="spellEnd"/>
      <w:r w:rsidRPr="00D343DB">
        <w:rPr>
          <w:rFonts w:ascii="Times New Roman" w:hAnsi="Times New Roman" w:cs="Times New Roman"/>
          <w:sz w:val="24"/>
          <w:szCs w:val="24"/>
        </w:rPr>
        <w:t xml:space="preserve">, A. and Atri, M., 2020. Face recognition systems: A survey. </w:t>
      </w:r>
      <w:r w:rsidRPr="00D343DB">
        <w:rPr>
          <w:rFonts w:ascii="Times New Roman" w:hAnsi="Times New Roman" w:cs="Times New Roman"/>
          <w:i/>
          <w:iCs/>
          <w:sz w:val="24"/>
          <w:szCs w:val="24"/>
        </w:rPr>
        <w:t>Sensors</w:t>
      </w:r>
      <w:r w:rsidRPr="00D343DB">
        <w:rPr>
          <w:rFonts w:ascii="Times New Roman" w:hAnsi="Times New Roman" w:cs="Times New Roman"/>
          <w:sz w:val="24"/>
          <w:szCs w:val="24"/>
        </w:rPr>
        <w:t>, 20(2), p.342</w:t>
      </w:r>
    </w:p>
    <w:p w14:paraId="4EFDFAC5" w14:textId="225A2586"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Tolba, A.S., El-Baz, A.H. and El-Harby, A.A., 2006. Face recognition: A literature review. </w:t>
      </w:r>
      <w:r w:rsidRPr="00904F79">
        <w:rPr>
          <w:rFonts w:ascii="Times New Roman" w:hAnsi="Times New Roman" w:cs="Times New Roman"/>
          <w:i/>
          <w:iCs/>
          <w:sz w:val="24"/>
          <w:szCs w:val="24"/>
          <w:lang w:val="en-IN"/>
        </w:rPr>
        <w:t>International Journal of Signal Processing</w:t>
      </w:r>
      <w:r w:rsidRPr="00904F79">
        <w:rPr>
          <w:rFonts w:ascii="Times New Roman" w:hAnsi="Times New Roman" w:cs="Times New Roman"/>
          <w:sz w:val="24"/>
          <w:szCs w:val="24"/>
          <w:lang w:val="en-IN"/>
        </w:rPr>
        <w:t>, 2(2), pp.88-103.</w:t>
      </w:r>
    </w:p>
    <w:p w14:paraId="008A2CD7"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Khan, R.Z. and Ibraheem, N.A., 2012. Hand gesture recognition: a literature review. </w:t>
      </w:r>
      <w:r w:rsidRPr="00904F79">
        <w:rPr>
          <w:rFonts w:ascii="Times New Roman" w:hAnsi="Times New Roman" w:cs="Times New Roman"/>
          <w:i/>
          <w:iCs/>
          <w:sz w:val="24"/>
          <w:szCs w:val="24"/>
          <w:lang w:val="en-IN"/>
        </w:rPr>
        <w:t>International Journal of Artificial Intelligence &amp; Applications</w:t>
      </w:r>
      <w:r w:rsidRPr="00904F79">
        <w:rPr>
          <w:rFonts w:ascii="Times New Roman" w:hAnsi="Times New Roman" w:cs="Times New Roman"/>
          <w:sz w:val="24"/>
          <w:szCs w:val="24"/>
          <w:lang w:val="en-IN"/>
        </w:rPr>
        <w:t>, 3(4), p.161.</w:t>
      </w:r>
    </w:p>
    <w:p w14:paraId="4FE6DC57"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proofErr w:type="spellStart"/>
      <w:r w:rsidRPr="00904F79">
        <w:rPr>
          <w:rFonts w:ascii="Times New Roman" w:hAnsi="Times New Roman" w:cs="Times New Roman"/>
          <w:sz w:val="24"/>
          <w:szCs w:val="24"/>
          <w:lang w:val="en-IN"/>
        </w:rPr>
        <w:t>Trigueiros</w:t>
      </w:r>
      <w:proofErr w:type="spellEnd"/>
      <w:r w:rsidRPr="00904F79">
        <w:rPr>
          <w:rFonts w:ascii="Times New Roman" w:hAnsi="Times New Roman" w:cs="Times New Roman"/>
          <w:sz w:val="24"/>
          <w:szCs w:val="24"/>
          <w:lang w:val="en-IN"/>
        </w:rPr>
        <w:t>, P., Ribeiro, F. and Reis, L.P., 2015. Hand gesture recognition system based on computer vision and machine learning. In: Developments in Medical Image Processing and Computational Vision. pp. 355-377.</w:t>
      </w:r>
    </w:p>
    <w:p w14:paraId="669FE433"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Lien, C.W. and </w:t>
      </w:r>
      <w:proofErr w:type="spellStart"/>
      <w:r w:rsidRPr="00904F79">
        <w:rPr>
          <w:rFonts w:ascii="Times New Roman" w:hAnsi="Times New Roman" w:cs="Times New Roman"/>
          <w:sz w:val="24"/>
          <w:szCs w:val="24"/>
          <w:lang w:val="en-IN"/>
        </w:rPr>
        <w:t>Vhaduri</w:t>
      </w:r>
      <w:proofErr w:type="spellEnd"/>
      <w:r w:rsidRPr="00904F79">
        <w:rPr>
          <w:rFonts w:ascii="Times New Roman" w:hAnsi="Times New Roman" w:cs="Times New Roman"/>
          <w:sz w:val="24"/>
          <w:szCs w:val="24"/>
          <w:lang w:val="en-IN"/>
        </w:rPr>
        <w:t xml:space="preserve">, S., 2023. Challenges and opportunities of biometric user authentication in the age of IoT: A survey. </w:t>
      </w:r>
      <w:r w:rsidRPr="00904F79">
        <w:rPr>
          <w:rFonts w:ascii="Times New Roman" w:hAnsi="Times New Roman" w:cs="Times New Roman"/>
          <w:i/>
          <w:iCs/>
          <w:sz w:val="24"/>
          <w:szCs w:val="24"/>
          <w:lang w:val="en-IN"/>
        </w:rPr>
        <w:t>ACM Computing Surveys</w:t>
      </w:r>
      <w:r w:rsidRPr="00904F79">
        <w:rPr>
          <w:rFonts w:ascii="Times New Roman" w:hAnsi="Times New Roman" w:cs="Times New Roman"/>
          <w:sz w:val="24"/>
          <w:szCs w:val="24"/>
          <w:lang w:val="en-IN"/>
        </w:rPr>
        <w:t>, 56(1), pp.1-37.</w:t>
      </w:r>
    </w:p>
    <w:p w14:paraId="1F0261BB"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Anupam, A. and Shweta, T., 2015. Hand gesture recognition: A literature review. </w:t>
      </w:r>
      <w:r w:rsidRPr="00904F79">
        <w:rPr>
          <w:rFonts w:ascii="Times New Roman" w:hAnsi="Times New Roman" w:cs="Times New Roman"/>
          <w:i/>
          <w:iCs/>
          <w:sz w:val="24"/>
          <w:szCs w:val="24"/>
          <w:lang w:val="en-IN"/>
        </w:rPr>
        <w:t>International Journal of Artificial Intelligence &amp; Applications</w:t>
      </w:r>
      <w:r w:rsidRPr="00904F79">
        <w:rPr>
          <w:rFonts w:ascii="Times New Roman" w:hAnsi="Times New Roman" w:cs="Times New Roman"/>
          <w:sz w:val="24"/>
          <w:szCs w:val="24"/>
          <w:lang w:val="en-IN"/>
        </w:rPr>
        <w:t>, 3(4), pp.161-170.</w:t>
      </w:r>
    </w:p>
    <w:p w14:paraId="396BF74F"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Kim, H.J., Cho, S. and Park, S., 2010. A practical approach to gender classification based on facial features. </w:t>
      </w:r>
      <w:r w:rsidRPr="00904F79">
        <w:rPr>
          <w:rFonts w:ascii="Times New Roman" w:hAnsi="Times New Roman" w:cs="Times New Roman"/>
          <w:i/>
          <w:iCs/>
          <w:sz w:val="24"/>
          <w:szCs w:val="24"/>
          <w:lang w:val="en-IN"/>
        </w:rPr>
        <w:t>International Journal of Computer Science and Network Security</w:t>
      </w:r>
      <w:r w:rsidRPr="00904F79">
        <w:rPr>
          <w:rFonts w:ascii="Times New Roman" w:hAnsi="Times New Roman" w:cs="Times New Roman"/>
          <w:sz w:val="24"/>
          <w:szCs w:val="24"/>
          <w:lang w:val="en-IN"/>
        </w:rPr>
        <w:t>, 10(11), pp.1-5.</w:t>
      </w:r>
    </w:p>
    <w:p w14:paraId="7DFB6A43"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proofErr w:type="spellStart"/>
      <w:r w:rsidRPr="00904F79">
        <w:rPr>
          <w:rFonts w:ascii="Times New Roman" w:hAnsi="Times New Roman" w:cs="Times New Roman"/>
          <w:sz w:val="24"/>
          <w:szCs w:val="24"/>
          <w:lang w:val="en-IN"/>
        </w:rPr>
        <w:t>Taigman</w:t>
      </w:r>
      <w:proofErr w:type="spellEnd"/>
      <w:r w:rsidRPr="00904F79">
        <w:rPr>
          <w:rFonts w:ascii="Times New Roman" w:hAnsi="Times New Roman" w:cs="Times New Roman"/>
          <w:sz w:val="24"/>
          <w:szCs w:val="24"/>
          <w:lang w:val="en-IN"/>
        </w:rPr>
        <w:t xml:space="preserve">, Y., Yang, M., </w:t>
      </w:r>
      <w:proofErr w:type="spellStart"/>
      <w:r w:rsidRPr="00904F79">
        <w:rPr>
          <w:rFonts w:ascii="Times New Roman" w:hAnsi="Times New Roman" w:cs="Times New Roman"/>
          <w:sz w:val="24"/>
          <w:szCs w:val="24"/>
          <w:lang w:val="en-IN"/>
        </w:rPr>
        <w:t>Ranzato</w:t>
      </w:r>
      <w:proofErr w:type="spellEnd"/>
      <w:r w:rsidRPr="00904F79">
        <w:rPr>
          <w:rFonts w:ascii="Times New Roman" w:hAnsi="Times New Roman" w:cs="Times New Roman"/>
          <w:sz w:val="24"/>
          <w:szCs w:val="24"/>
          <w:lang w:val="en-IN"/>
        </w:rPr>
        <w:t xml:space="preserve">, M. and Wolf, L., 2014. </w:t>
      </w:r>
      <w:proofErr w:type="spellStart"/>
      <w:r w:rsidRPr="00904F79">
        <w:rPr>
          <w:rFonts w:ascii="Times New Roman" w:hAnsi="Times New Roman" w:cs="Times New Roman"/>
          <w:sz w:val="24"/>
          <w:szCs w:val="24"/>
          <w:lang w:val="en-IN"/>
        </w:rPr>
        <w:t>DeepFace</w:t>
      </w:r>
      <w:proofErr w:type="spellEnd"/>
      <w:r w:rsidRPr="00904F79">
        <w:rPr>
          <w:rFonts w:ascii="Times New Roman" w:hAnsi="Times New Roman" w:cs="Times New Roman"/>
          <w:sz w:val="24"/>
          <w:szCs w:val="24"/>
          <w:lang w:val="en-IN"/>
        </w:rPr>
        <w:t xml:space="preserve">: Closing the gap to human-level performance in face verification. In: </w:t>
      </w:r>
      <w:r w:rsidRPr="00904F79">
        <w:rPr>
          <w:rFonts w:ascii="Times New Roman" w:hAnsi="Times New Roman" w:cs="Times New Roman"/>
          <w:i/>
          <w:iCs/>
          <w:sz w:val="24"/>
          <w:szCs w:val="24"/>
          <w:lang w:val="en-IN"/>
        </w:rPr>
        <w:t>Proceedings of the IEEE Conference on Computer Vision and Pattern Recognition</w:t>
      </w:r>
      <w:r w:rsidRPr="00904F79">
        <w:rPr>
          <w:rFonts w:ascii="Times New Roman" w:hAnsi="Times New Roman" w:cs="Times New Roman"/>
          <w:sz w:val="24"/>
          <w:szCs w:val="24"/>
          <w:lang w:val="en-IN"/>
        </w:rPr>
        <w:t>. pp. 1701-1708.</w:t>
      </w:r>
    </w:p>
    <w:p w14:paraId="31288101"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Banos, O., Pomares, H., et al., 2016. Hand gesture recognition system based on wearable sensors. </w:t>
      </w:r>
      <w:r w:rsidRPr="00904F79">
        <w:rPr>
          <w:rFonts w:ascii="Times New Roman" w:hAnsi="Times New Roman" w:cs="Times New Roman"/>
          <w:i/>
          <w:iCs/>
          <w:sz w:val="24"/>
          <w:szCs w:val="24"/>
          <w:lang w:val="en-IN"/>
        </w:rPr>
        <w:t>Journal of Universal Computer Science</w:t>
      </w:r>
      <w:r w:rsidRPr="00904F79">
        <w:rPr>
          <w:rFonts w:ascii="Times New Roman" w:hAnsi="Times New Roman" w:cs="Times New Roman"/>
          <w:sz w:val="24"/>
          <w:szCs w:val="24"/>
          <w:lang w:val="en-IN"/>
        </w:rPr>
        <w:t>, 22(9), pp.1200-1218.</w:t>
      </w:r>
    </w:p>
    <w:p w14:paraId="79E9D628"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Zhang, Y. and Liu, S.Y., 2012. Face detection in video: A survey. </w:t>
      </w:r>
      <w:r w:rsidRPr="00904F79">
        <w:rPr>
          <w:rFonts w:ascii="Times New Roman" w:hAnsi="Times New Roman" w:cs="Times New Roman"/>
          <w:i/>
          <w:iCs/>
          <w:sz w:val="24"/>
          <w:szCs w:val="24"/>
          <w:lang w:val="en-IN"/>
        </w:rPr>
        <w:t>Computer Vision and Image Understanding</w:t>
      </w:r>
      <w:r w:rsidRPr="00904F79">
        <w:rPr>
          <w:rFonts w:ascii="Times New Roman" w:hAnsi="Times New Roman" w:cs="Times New Roman"/>
          <w:sz w:val="24"/>
          <w:szCs w:val="24"/>
          <w:lang w:val="en-IN"/>
        </w:rPr>
        <w:t>, 116(3), pp.277-296.</w:t>
      </w:r>
    </w:p>
    <w:p w14:paraId="1AC9B1B9"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Liao, X., et al., 2015. Dynamic hand gesture recognition for human-computer interaction. </w:t>
      </w:r>
      <w:r w:rsidRPr="00904F79">
        <w:rPr>
          <w:rFonts w:ascii="Times New Roman" w:hAnsi="Times New Roman" w:cs="Times New Roman"/>
          <w:i/>
          <w:iCs/>
          <w:sz w:val="24"/>
          <w:szCs w:val="24"/>
          <w:lang w:val="en-IN"/>
        </w:rPr>
        <w:t>Sensors</w:t>
      </w:r>
      <w:r w:rsidRPr="00904F79">
        <w:rPr>
          <w:rFonts w:ascii="Times New Roman" w:hAnsi="Times New Roman" w:cs="Times New Roman"/>
          <w:sz w:val="24"/>
          <w:szCs w:val="24"/>
          <w:lang w:val="en-IN"/>
        </w:rPr>
        <w:t>, 15(5), pp.10321-10346.</w:t>
      </w:r>
    </w:p>
    <w:p w14:paraId="46B3BCFB"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proofErr w:type="spellStart"/>
      <w:r w:rsidRPr="00904F79">
        <w:rPr>
          <w:rFonts w:ascii="Times New Roman" w:hAnsi="Times New Roman" w:cs="Times New Roman"/>
          <w:sz w:val="24"/>
          <w:szCs w:val="24"/>
          <w:lang w:val="en-IN"/>
        </w:rPr>
        <w:lastRenderedPageBreak/>
        <w:t>Shneiderman</w:t>
      </w:r>
      <w:proofErr w:type="spellEnd"/>
      <w:r w:rsidRPr="00904F79">
        <w:rPr>
          <w:rFonts w:ascii="Times New Roman" w:hAnsi="Times New Roman" w:cs="Times New Roman"/>
          <w:sz w:val="24"/>
          <w:szCs w:val="24"/>
          <w:lang w:val="en-IN"/>
        </w:rPr>
        <w:t xml:space="preserve">, B., 2013. Exploring age-specific user interfaces. </w:t>
      </w:r>
      <w:r w:rsidRPr="00904F79">
        <w:rPr>
          <w:rFonts w:ascii="Times New Roman" w:hAnsi="Times New Roman" w:cs="Times New Roman"/>
          <w:i/>
          <w:iCs/>
          <w:sz w:val="24"/>
          <w:szCs w:val="24"/>
          <w:lang w:val="en-IN"/>
        </w:rPr>
        <w:t>Communications of the ACM</w:t>
      </w:r>
      <w:r w:rsidRPr="00904F79">
        <w:rPr>
          <w:rFonts w:ascii="Times New Roman" w:hAnsi="Times New Roman" w:cs="Times New Roman"/>
          <w:sz w:val="24"/>
          <w:szCs w:val="24"/>
          <w:lang w:val="en-IN"/>
        </w:rPr>
        <w:t>, 56(9), pp.24-26.</w:t>
      </w:r>
    </w:p>
    <w:p w14:paraId="7865BA8D"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Shafique, M.U., et al., 2020. Enhancing facial recognition with GANs. </w:t>
      </w:r>
      <w:r w:rsidRPr="00904F79">
        <w:rPr>
          <w:rFonts w:ascii="Times New Roman" w:hAnsi="Times New Roman" w:cs="Times New Roman"/>
          <w:i/>
          <w:iCs/>
          <w:sz w:val="24"/>
          <w:szCs w:val="24"/>
          <w:lang w:val="en-IN"/>
        </w:rPr>
        <w:t>IEEE Transactions on Information Forensics and Security</w:t>
      </w:r>
      <w:r w:rsidRPr="00904F79">
        <w:rPr>
          <w:rFonts w:ascii="Times New Roman" w:hAnsi="Times New Roman" w:cs="Times New Roman"/>
          <w:sz w:val="24"/>
          <w:szCs w:val="24"/>
          <w:lang w:val="en-IN"/>
        </w:rPr>
        <w:t>, 15, pp.1296-1307.</w:t>
      </w:r>
    </w:p>
    <w:p w14:paraId="71B2BD76"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Khan, F.A., et al., 2019. Age-specific preferences for educational apps. </w:t>
      </w:r>
      <w:r w:rsidRPr="00904F79">
        <w:rPr>
          <w:rFonts w:ascii="Times New Roman" w:hAnsi="Times New Roman" w:cs="Times New Roman"/>
          <w:i/>
          <w:iCs/>
          <w:sz w:val="24"/>
          <w:szCs w:val="24"/>
          <w:lang w:val="en-IN"/>
        </w:rPr>
        <w:t>Journal of Educational Technology &amp; Society</w:t>
      </w:r>
      <w:r w:rsidRPr="00904F79">
        <w:rPr>
          <w:rFonts w:ascii="Times New Roman" w:hAnsi="Times New Roman" w:cs="Times New Roman"/>
          <w:sz w:val="24"/>
          <w:szCs w:val="24"/>
          <w:lang w:val="en-IN"/>
        </w:rPr>
        <w:t>, 22(1), pp.1-12.</w:t>
      </w:r>
    </w:p>
    <w:p w14:paraId="711B5D03"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Kumar, A. and Zhang, D., 2015. Evaluating usability of biometric systems. </w:t>
      </w:r>
      <w:r w:rsidRPr="00904F79">
        <w:rPr>
          <w:rFonts w:ascii="Times New Roman" w:hAnsi="Times New Roman" w:cs="Times New Roman"/>
          <w:i/>
          <w:iCs/>
          <w:sz w:val="24"/>
          <w:szCs w:val="24"/>
          <w:lang w:val="en-IN"/>
        </w:rPr>
        <w:t>Journal of Network and Computer Applications</w:t>
      </w:r>
      <w:r w:rsidRPr="00904F79">
        <w:rPr>
          <w:rFonts w:ascii="Times New Roman" w:hAnsi="Times New Roman" w:cs="Times New Roman"/>
          <w:sz w:val="24"/>
          <w:szCs w:val="24"/>
          <w:lang w:val="en-IN"/>
        </w:rPr>
        <w:t>, 63, pp.65-77.</w:t>
      </w:r>
    </w:p>
    <w:p w14:paraId="41CC33C0" w14:textId="77777777" w:rsidR="00904F79" w:rsidRPr="00904F79" w:rsidRDefault="00904F79" w:rsidP="003F5FCC">
      <w:pPr>
        <w:numPr>
          <w:ilvl w:val="0"/>
          <w:numId w:val="20"/>
        </w:numPr>
        <w:tabs>
          <w:tab w:val="left" w:pos="595"/>
        </w:tabs>
        <w:jc w:val="both"/>
        <w:rPr>
          <w:rFonts w:ascii="Times New Roman" w:hAnsi="Times New Roman" w:cs="Times New Roman"/>
          <w:sz w:val="24"/>
          <w:szCs w:val="24"/>
          <w:lang w:val="en-IN"/>
        </w:rPr>
      </w:pPr>
      <w:r w:rsidRPr="00904F79">
        <w:rPr>
          <w:rFonts w:ascii="Times New Roman" w:hAnsi="Times New Roman" w:cs="Times New Roman"/>
          <w:sz w:val="24"/>
          <w:szCs w:val="24"/>
          <w:lang w:val="en-IN"/>
        </w:rPr>
        <w:t xml:space="preserve">Chang, M.-Y., et al., 2020. A survey on the applications of Generative Adversarial Networks. </w:t>
      </w:r>
      <w:r w:rsidRPr="00904F79">
        <w:rPr>
          <w:rFonts w:ascii="Times New Roman" w:hAnsi="Times New Roman" w:cs="Times New Roman"/>
          <w:i/>
          <w:iCs/>
          <w:sz w:val="24"/>
          <w:szCs w:val="24"/>
          <w:lang w:val="en-IN"/>
        </w:rPr>
        <w:t>ACM Transactions on Graphics</w:t>
      </w:r>
      <w:r w:rsidRPr="00904F79">
        <w:rPr>
          <w:rFonts w:ascii="Times New Roman" w:hAnsi="Times New Roman" w:cs="Times New Roman"/>
          <w:sz w:val="24"/>
          <w:szCs w:val="24"/>
          <w:lang w:val="en-IN"/>
        </w:rPr>
        <w:t>, 39(4), pp.1-20.</w:t>
      </w:r>
    </w:p>
    <w:p w14:paraId="53334F94" w14:textId="1F4FFB19" w:rsidR="00656959" w:rsidRDefault="00656959" w:rsidP="00904F79">
      <w:pPr>
        <w:tabs>
          <w:tab w:val="left" w:pos="595"/>
        </w:tabs>
        <w:rPr>
          <w:rFonts w:ascii="Arial" w:eastAsia="SimSun" w:hAnsi="Arial" w:cs="Arial"/>
          <w:color w:val="222222"/>
          <w:sz w:val="15"/>
          <w:szCs w:val="15"/>
          <w:shd w:val="clear" w:color="auto" w:fill="FFFFFF"/>
        </w:rPr>
      </w:pPr>
    </w:p>
    <w:p w14:paraId="7280C1F2" w14:textId="77777777" w:rsidR="00656959" w:rsidRDefault="00656959">
      <w:pPr>
        <w:jc w:val="both"/>
        <w:rPr>
          <w:rFonts w:ascii="Times New Roman" w:hAnsi="Times New Roman" w:cs="Times New Roman"/>
        </w:rPr>
      </w:pPr>
    </w:p>
    <w:sectPr w:rsidR="006569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2822F" w14:textId="77777777" w:rsidR="002838AA" w:rsidRDefault="002838AA">
      <w:pPr>
        <w:spacing w:line="240" w:lineRule="auto"/>
      </w:pPr>
      <w:r>
        <w:separator/>
      </w:r>
    </w:p>
  </w:endnote>
  <w:endnote w:type="continuationSeparator" w:id="0">
    <w:p w14:paraId="214A7B08" w14:textId="77777777" w:rsidR="002838AA" w:rsidRDefault="002838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Bold">
    <w:altName w:val="Times New Roman"/>
    <w:charset w:val="00"/>
    <w:family w:val="roman"/>
    <w:pitch w:val="default"/>
  </w:font>
  <w:font w:name="Palatino-Roman">
    <w:altName w:val="Times New Roman"/>
    <w:charset w:val="00"/>
    <w:family w:val="roman"/>
    <w:pitch w:val="default"/>
  </w:font>
  <w:font w:name="Formata-Bold">
    <w:altName w:val="Times New Roman"/>
    <w:charset w:val="00"/>
    <w:family w:val="roman"/>
    <w:pitch w:val="default"/>
  </w:font>
  <w:font w:name="Formata-Medium">
    <w:altName w:val="Times New Roman"/>
    <w:charset w:val="00"/>
    <w:family w:val="roman"/>
    <w:pitch w:val="default"/>
  </w:font>
  <w:font w:name="Palatino-Italic">
    <w:altName w:val="Times New Roman"/>
    <w:charset w:val="00"/>
    <w:family w:val="roman"/>
    <w:pitch w:val="default"/>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6930D" w14:textId="77777777" w:rsidR="002838AA" w:rsidRDefault="002838AA">
      <w:pPr>
        <w:spacing w:after="0"/>
      </w:pPr>
      <w:r>
        <w:separator/>
      </w:r>
    </w:p>
  </w:footnote>
  <w:footnote w:type="continuationSeparator" w:id="0">
    <w:p w14:paraId="2A907CF7" w14:textId="77777777" w:rsidR="002838AA" w:rsidRDefault="002838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953415D"/>
    <w:multiLevelType w:val="singleLevel"/>
    <w:tmpl w:val="E953415D"/>
    <w:lvl w:ilvl="0">
      <w:start w:val="10"/>
      <w:numFmt w:val="decimal"/>
      <w:lvlText w:val="%1."/>
      <w:lvlJc w:val="left"/>
      <w:pPr>
        <w:tabs>
          <w:tab w:val="left" w:pos="595"/>
        </w:tabs>
      </w:pPr>
    </w:lvl>
  </w:abstractNum>
  <w:abstractNum w:abstractNumId="1" w15:restartNumberingAfterBreak="0">
    <w:nsid w:val="F8930EDB"/>
    <w:multiLevelType w:val="singleLevel"/>
    <w:tmpl w:val="F8930EDB"/>
    <w:lvl w:ilvl="0">
      <w:start w:val="1"/>
      <w:numFmt w:val="decimal"/>
      <w:suff w:val="space"/>
      <w:lvlText w:val="%1."/>
      <w:lvlJc w:val="left"/>
    </w:lvl>
  </w:abstractNum>
  <w:abstractNum w:abstractNumId="2" w15:restartNumberingAfterBreak="0">
    <w:nsid w:val="00206B32"/>
    <w:multiLevelType w:val="multilevel"/>
    <w:tmpl w:val="64C0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BF76D"/>
    <w:multiLevelType w:val="singleLevel"/>
    <w:tmpl w:val="044BF76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18CB4969"/>
    <w:multiLevelType w:val="singleLevel"/>
    <w:tmpl w:val="18CB4969"/>
    <w:lvl w:ilvl="0">
      <w:start w:val="1"/>
      <w:numFmt w:val="decimal"/>
      <w:suff w:val="space"/>
      <w:lvlText w:val="[%1]"/>
      <w:lvlJc w:val="left"/>
    </w:lvl>
  </w:abstractNum>
  <w:abstractNum w:abstractNumId="5" w15:restartNumberingAfterBreak="0">
    <w:nsid w:val="1D980251"/>
    <w:multiLevelType w:val="multilevel"/>
    <w:tmpl w:val="034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049AC"/>
    <w:multiLevelType w:val="multilevel"/>
    <w:tmpl w:val="4154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76712"/>
    <w:multiLevelType w:val="hybridMultilevel"/>
    <w:tmpl w:val="901AAC66"/>
    <w:lvl w:ilvl="0" w:tplc="4009000F">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7421C9"/>
    <w:multiLevelType w:val="multilevel"/>
    <w:tmpl w:val="8912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182470"/>
    <w:multiLevelType w:val="hybridMultilevel"/>
    <w:tmpl w:val="3EB64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B56967"/>
    <w:multiLevelType w:val="multilevel"/>
    <w:tmpl w:val="E034D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33D85D"/>
    <w:multiLevelType w:val="singleLevel"/>
    <w:tmpl w:val="3D33D85D"/>
    <w:lvl w:ilvl="0">
      <w:start w:val="1"/>
      <w:numFmt w:val="decimal"/>
      <w:suff w:val="space"/>
      <w:lvlText w:val="%1."/>
      <w:lvlJc w:val="left"/>
    </w:lvl>
  </w:abstractNum>
  <w:abstractNum w:abstractNumId="12" w15:restartNumberingAfterBreak="0">
    <w:nsid w:val="3EC140DF"/>
    <w:multiLevelType w:val="multilevel"/>
    <w:tmpl w:val="00000000"/>
    <w:lvl w:ilvl="0">
      <w:start w:val="1"/>
      <w:numFmt w:val="decimal"/>
      <w:lvlText w:val="%1."/>
      <w:lvlJc w:val="left"/>
      <w:pPr>
        <w:tabs>
          <w:tab w:val="left" w:pos="501"/>
        </w:tabs>
        <w:ind w:left="501" w:hanging="360"/>
      </w:pPr>
      <w:rPr>
        <w:sz w:val="24"/>
        <w:szCs w:val="24"/>
      </w:rPr>
    </w:lvl>
    <w:lvl w:ilvl="1">
      <w:start w:val="1"/>
      <w:numFmt w:val="decimal"/>
      <w:lvlText w:val="%2."/>
      <w:lvlJc w:val="left"/>
      <w:pPr>
        <w:tabs>
          <w:tab w:val="left" w:pos="1647"/>
        </w:tabs>
        <w:ind w:left="1647" w:hanging="360"/>
      </w:pPr>
      <w:rPr>
        <w:sz w:val="24"/>
        <w:szCs w:val="24"/>
      </w:rPr>
    </w:lvl>
    <w:lvl w:ilvl="2">
      <w:start w:val="1"/>
      <w:numFmt w:val="decimal"/>
      <w:lvlText w:val="%3."/>
      <w:lvlJc w:val="left"/>
      <w:pPr>
        <w:tabs>
          <w:tab w:val="left" w:pos="2367"/>
        </w:tabs>
        <w:ind w:left="2367" w:hanging="360"/>
      </w:pPr>
      <w:rPr>
        <w:sz w:val="24"/>
        <w:szCs w:val="24"/>
      </w:rPr>
    </w:lvl>
    <w:lvl w:ilvl="3">
      <w:start w:val="1"/>
      <w:numFmt w:val="decimal"/>
      <w:lvlText w:val="%4."/>
      <w:lvlJc w:val="left"/>
      <w:pPr>
        <w:tabs>
          <w:tab w:val="left" w:pos="2724"/>
        </w:tabs>
        <w:ind w:left="3087" w:hanging="360"/>
      </w:pPr>
      <w:rPr>
        <w:sz w:val="24"/>
        <w:szCs w:val="24"/>
      </w:rPr>
    </w:lvl>
    <w:lvl w:ilvl="4">
      <w:start w:val="1"/>
      <w:numFmt w:val="decimal"/>
      <w:lvlText w:val="%5."/>
      <w:lvlJc w:val="left"/>
      <w:pPr>
        <w:tabs>
          <w:tab w:val="left" w:pos="3445"/>
        </w:tabs>
        <w:ind w:left="3807" w:hanging="360"/>
      </w:pPr>
      <w:rPr>
        <w:sz w:val="24"/>
        <w:szCs w:val="24"/>
      </w:rPr>
    </w:lvl>
    <w:lvl w:ilvl="5">
      <w:start w:val="1"/>
      <w:numFmt w:val="decimal"/>
      <w:lvlText w:val="%6."/>
      <w:lvlJc w:val="left"/>
      <w:pPr>
        <w:tabs>
          <w:tab w:val="left" w:pos="4165"/>
        </w:tabs>
        <w:ind w:left="4527" w:hanging="360"/>
      </w:pPr>
      <w:rPr>
        <w:sz w:val="24"/>
        <w:szCs w:val="24"/>
      </w:rPr>
    </w:lvl>
    <w:lvl w:ilvl="6">
      <w:start w:val="1"/>
      <w:numFmt w:val="decimal"/>
      <w:lvlText w:val="%7."/>
      <w:lvlJc w:val="left"/>
      <w:pPr>
        <w:tabs>
          <w:tab w:val="left" w:pos="4885"/>
        </w:tabs>
        <w:ind w:left="5247" w:hanging="360"/>
      </w:pPr>
      <w:rPr>
        <w:sz w:val="24"/>
        <w:szCs w:val="24"/>
      </w:rPr>
    </w:lvl>
    <w:lvl w:ilvl="7">
      <w:start w:val="1"/>
      <w:numFmt w:val="decimal"/>
      <w:lvlText w:val="%8."/>
      <w:lvlJc w:val="left"/>
      <w:pPr>
        <w:tabs>
          <w:tab w:val="left" w:pos="5605"/>
        </w:tabs>
        <w:ind w:left="5967" w:hanging="360"/>
      </w:pPr>
      <w:rPr>
        <w:sz w:val="24"/>
        <w:szCs w:val="24"/>
      </w:rPr>
    </w:lvl>
    <w:lvl w:ilvl="8">
      <w:start w:val="1"/>
      <w:numFmt w:val="decimal"/>
      <w:lvlText w:val="%9."/>
      <w:lvlJc w:val="left"/>
      <w:pPr>
        <w:tabs>
          <w:tab w:val="left" w:pos="6325"/>
        </w:tabs>
        <w:ind w:left="6687" w:hanging="360"/>
      </w:pPr>
      <w:rPr>
        <w:sz w:val="24"/>
        <w:szCs w:val="24"/>
      </w:rPr>
    </w:lvl>
  </w:abstractNum>
  <w:abstractNum w:abstractNumId="13" w15:restartNumberingAfterBreak="0">
    <w:nsid w:val="4594129D"/>
    <w:multiLevelType w:val="multilevel"/>
    <w:tmpl w:val="4594129D"/>
    <w:lvl w:ilvl="0">
      <w:start w:val="3"/>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568447DB"/>
    <w:multiLevelType w:val="multilevel"/>
    <w:tmpl w:val="B1C4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C2203B"/>
    <w:multiLevelType w:val="multilevel"/>
    <w:tmpl w:val="61A2F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337578"/>
    <w:multiLevelType w:val="multilevel"/>
    <w:tmpl w:val="79B0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657370"/>
    <w:multiLevelType w:val="multilevel"/>
    <w:tmpl w:val="BA68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765C0D"/>
    <w:multiLevelType w:val="multilevel"/>
    <w:tmpl w:val="4AA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81561">
    <w:abstractNumId w:val="1"/>
  </w:num>
  <w:num w:numId="2" w16cid:durableId="1796753670">
    <w:abstractNumId w:val="3"/>
  </w:num>
  <w:num w:numId="3" w16cid:durableId="162860781">
    <w:abstractNumId w:val="13"/>
  </w:num>
  <w:num w:numId="4" w16cid:durableId="228270424">
    <w:abstractNumId w:val="12"/>
  </w:num>
  <w:num w:numId="5" w16cid:durableId="5544381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454277">
    <w:abstractNumId w:val="11"/>
  </w:num>
  <w:num w:numId="7" w16cid:durableId="369037851">
    <w:abstractNumId w:val="0"/>
  </w:num>
  <w:num w:numId="8" w16cid:durableId="1559322332">
    <w:abstractNumId w:val="4"/>
  </w:num>
  <w:num w:numId="9" w16cid:durableId="1209608318">
    <w:abstractNumId w:val="18"/>
  </w:num>
  <w:num w:numId="10" w16cid:durableId="103576506">
    <w:abstractNumId w:val="15"/>
  </w:num>
  <w:num w:numId="11" w16cid:durableId="54401118">
    <w:abstractNumId w:val="14"/>
  </w:num>
  <w:num w:numId="12" w16cid:durableId="846483533">
    <w:abstractNumId w:val="5"/>
  </w:num>
  <w:num w:numId="13" w16cid:durableId="280705">
    <w:abstractNumId w:val="16"/>
  </w:num>
  <w:num w:numId="14" w16cid:durableId="996617199">
    <w:abstractNumId w:val="6"/>
  </w:num>
  <w:num w:numId="15" w16cid:durableId="1542863438">
    <w:abstractNumId w:val="8"/>
  </w:num>
  <w:num w:numId="16" w16cid:durableId="1527715211">
    <w:abstractNumId w:val="17"/>
  </w:num>
  <w:num w:numId="17" w16cid:durableId="782305143">
    <w:abstractNumId w:val="10"/>
  </w:num>
  <w:num w:numId="18" w16cid:durableId="1969386658">
    <w:abstractNumId w:val="7"/>
  </w:num>
  <w:num w:numId="19" w16cid:durableId="782109855">
    <w:abstractNumId w:val="2"/>
  </w:num>
  <w:num w:numId="20" w16cid:durableId="17940143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D62"/>
    <w:rsid w:val="00011CD4"/>
    <w:rsid w:val="00071B37"/>
    <w:rsid w:val="000B08E0"/>
    <w:rsid w:val="000D3D62"/>
    <w:rsid w:val="00186DF2"/>
    <w:rsid w:val="002838AA"/>
    <w:rsid w:val="002E337B"/>
    <w:rsid w:val="003F5FCC"/>
    <w:rsid w:val="00456751"/>
    <w:rsid w:val="00600CC6"/>
    <w:rsid w:val="00656959"/>
    <w:rsid w:val="006D0DCC"/>
    <w:rsid w:val="007054F0"/>
    <w:rsid w:val="007870DC"/>
    <w:rsid w:val="007B7014"/>
    <w:rsid w:val="00904F79"/>
    <w:rsid w:val="00A31856"/>
    <w:rsid w:val="00A51544"/>
    <w:rsid w:val="00A70035"/>
    <w:rsid w:val="00B46774"/>
    <w:rsid w:val="00BD273B"/>
    <w:rsid w:val="00C239AD"/>
    <w:rsid w:val="00C53DAF"/>
    <w:rsid w:val="00D343DB"/>
    <w:rsid w:val="00DD530B"/>
    <w:rsid w:val="0F2B0BDA"/>
    <w:rsid w:val="14FD3D9F"/>
    <w:rsid w:val="49D35B0A"/>
    <w:rsid w:val="5BCD44DB"/>
    <w:rsid w:val="615664FA"/>
    <w:rsid w:val="73115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16E7A"/>
  <w15:docId w15:val="{825FE20A-75D1-43F3-9817-04DFBAA3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DefaultParagraphFont"/>
    <w:rPr>
      <w:rFonts w:ascii="Palatino-Bold" w:hAnsi="Palatino-Bold" w:hint="default"/>
      <w:b/>
      <w:bCs/>
      <w:color w:val="000000"/>
      <w:sz w:val="22"/>
      <w:szCs w:val="22"/>
    </w:rPr>
  </w:style>
  <w:style w:type="character" w:customStyle="1" w:styleId="fontstyle21">
    <w:name w:val="fontstyle21"/>
    <w:basedOn w:val="DefaultParagraphFont"/>
    <w:qFormat/>
    <w:rPr>
      <w:rFonts w:ascii="Palatino-Roman" w:hAnsi="Palatino-Roman" w:hint="default"/>
      <w:color w:val="000000"/>
      <w:sz w:val="22"/>
      <w:szCs w:val="2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ntstyle31">
    <w:name w:val="fontstyle31"/>
    <w:basedOn w:val="DefaultParagraphFont"/>
    <w:qFormat/>
    <w:rPr>
      <w:rFonts w:ascii="Formata-Bold" w:hAnsi="Formata-Bold" w:hint="default"/>
      <w:b/>
      <w:bCs/>
      <w:color w:val="000000"/>
      <w:sz w:val="20"/>
      <w:szCs w:val="20"/>
    </w:rPr>
  </w:style>
  <w:style w:type="character" w:customStyle="1" w:styleId="fontstyle41">
    <w:name w:val="fontstyle41"/>
    <w:basedOn w:val="DefaultParagraphFont"/>
    <w:qFormat/>
    <w:rPr>
      <w:rFonts w:ascii="Formata-Medium" w:hAnsi="Formata-Medium" w:hint="default"/>
      <w:color w:val="000000"/>
      <w:sz w:val="28"/>
      <w:szCs w:val="28"/>
    </w:rPr>
  </w:style>
  <w:style w:type="character" w:customStyle="1" w:styleId="fontstyle51">
    <w:name w:val="fontstyle51"/>
    <w:basedOn w:val="DefaultParagraphFont"/>
    <w:rPr>
      <w:rFonts w:ascii="Palatino-Italic" w:hAnsi="Palatino-Italic" w:hint="default"/>
      <w:i/>
      <w:iCs/>
      <w:color w:val="000000"/>
      <w:sz w:val="22"/>
      <w:szCs w:val="22"/>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paragraph" w:styleId="ListParagraph">
    <w:name w:val="List Paragraph"/>
    <w:basedOn w:val="Normal"/>
    <w:uiPriority w:val="99"/>
    <w:unhideWhenUsed/>
    <w:rsid w:val="00904F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2261">
      <w:bodyDiv w:val="1"/>
      <w:marLeft w:val="0"/>
      <w:marRight w:val="0"/>
      <w:marTop w:val="0"/>
      <w:marBottom w:val="0"/>
      <w:divBdr>
        <w:top w:val="none" w:sz="0" w:space="0" w:color="auto"/>
        <w:left w:val="none" w:sz="0" w:space="0" w:color="auto"/>
        <w:bottom w:val="none" w:sz="0" w:space="0" w:color="auto"/>
        <w:right w:val="none" w:sz="0" w:space="0" w:color="auto"/>
      </w:divBdr>
    </w:div>
    <w:div w:id="152718923">
      <w:bodyDiv w:val="1"/>
      <w:marLeft w:val="0"/>
      <w:marRight w:val="0"/>
      <w:marTop w:val="0"/>
      <w:marBottom w:val="0"/>
      <w:divBdr>
        <w:top w:val="none" w:sz="0" w:space="0" w:color="auto"/>
        <w:left w:val="none" w:sz="0" w:space="0" w:color="auto"/>
        <w:bottom w:val="none" w:sz="0" w:space="0" w:color="auto"/>
        <w:right w:val="none" w:sz="0" w:space="0" w:color="auto"/>
      </w:divBdr>
    </w:div>
    <w:div w:id="184251467">
      <w:bodyDiv w:val="1"/>
      <w:marLeft w:val="0"/>
      <w:marRight w:val="0"/>
      <w:marTop w:val="0"/>
      <w:marBottom w:val="0"/>
      <w:divBdr>
        <w:top w:val="none" w:sz="0" w:space="0" w:color="auto"/>
        <w:left w:val="none" w:sz="0" w:space="0" w:color="auto"/>
        <w:bottom w:val="none" w:sz="0" w:space="0" w:color="auto"/>
        <w:right w:val="none" w:sz="0" w:space="0" w:color="auto"/>
      </w:divBdr>
    </w:div>
    <w:div w:id="245502800">
      <w:bodyDiv w:val="1"/>
      <w:marLeft w:val="0"/>
      <w:marRight w:val="0"/>
      <w:marTop w:val="0"/>
      <w:marBottom w:val="0"/>
      <w:divBdr>
        <w:top w:val="none" w:sz="0" w:space="0" w:color="auto"/>
        <w:left w:val="none" w:sz="0" w:space="0" w:color="auto"/>
        <w:bottom w:val="none" w:sz="0" w:space="0" w:color="auto"/>
        <w:right w:val="none" w:sz="0" w:space="0" w:color="auto"/>
      </w:divBdr>
    </w:div>
    <w:div w:id="318929335">
      <w:bodyDiv w:val="1"/>
      <w:marLeft w:val="0"/>
      <w:marRight w:val="0"/>
      <w:marTop w:val="0"/>
      <w:marBottom w:val="0"/>
      <w:divBdr>
        <w:top w:val="none" w:sz="0" w:space="0" w:color="auto"/>
        <w:left w:val="none" w:sz="0" w:space="0" w:color="auto"/>
        <w:bottom w:val="none" w:sz="0" w:space="0" w:color="auto"/>
        <w:right w:val="none" w:sz="0" w:space="0" w:color="auto"/>
      </w:divBdr>
    </w:div>
    <w:div w:id="484668123">
      <w:bodyDiv w:val="1"/>
      <w:marLeft w:val="0"/>
      <w:marRight w:val="0"/>
      <w:marTop w:val="0"/>
      <w:marBottom w:val="0"/>
      <w:divBdr>
        <w:top w:val="none" w:sz="0" w:space="0" w:color="auto"/>
        <w:left w:val="none" w:sz="0" w:space="0" w:color="auto"/>
        <w:bottom w:val="none" w:sz="0" w:space="0" w:color="auto"/>
        <w:right w:val="none" w:sz="0" w:space="0" w:color="auto"/>
      </w:divBdr>
    </w:div>
    <w:div w:id="498884398">
      <w:bodyDiv w:val="1"/>
      <w:marLeft w:val="0"/>
      <w:marRight w:val="0"/>
      <w:marTop w:val="0"/>
      <w:marBottom w:val="0"/>
      <w:divBdr>
        <w:top w:val="none" w:sz="0" w:space="0" w:color="auto"/>
        <w:left w:val="none" w:sz="0" w:space="0" w:color="auto"/>
        <w:bottom w:val="none" w:sz="0" w:space="0" w:color="auto"/>
        <w:right w:val="none" w:sz="0" w:space="0" w:color="auto"/>
      </w:divBdr>
    </w:div>
    <w:div w:id="561602694">
      <w:bodyDiv w:val="1"/>
      <w:marLeft w:val="0"/>
      <w:marRight w:val="0"/>
      <w:marTop w:val="0"/>
      <w:marBottom w:val="0"/>
      <w:divBdr>
        <w:top w:val="none" w:sz="0" w:space="0" w:color="auto"/>
        <w:left w:val="none" w:sz="0" w:space="0" w:color="auto"/>
        <w:bottom w:val="none" w:sz="0" w:space="0" w:color="auto"/>
        <w:right w:val="none" w:sz="0" w:space="0" w:color="auto"/>
      </w:divBdr>
    </w:div>
    <w:div w:id="573778080">
      <w:bodyDiv w:val="1"/>
      <w:marLeft w:val="0"/>
      <w:marRight w:val="0"/>
      <w:marTop w:val="0"/>
      <w:marBottom w:val="0"/>
      <w:divBdr>
        <w:top w:val="none" w:sz="0" w:space="0" w:color="auto"/>
        <w:left w:val="none" w:sz="0" w:space="0" w:color="auto"/>
        <w:bottom w:val="none" w:sz="0" w:space="0" w:color="auto"/>
        <w:right w:val="none" w:sz="0" w:space="0" w:color="auto"/>
      </w:divBdr>
    </w:div>
    <w:div w:id="708645035">
      <w:bodyDiv w:val="1"/>
      <w:marLeft w:val="0"/>
      <w:marRight w:val="0"/>
      <w:marTop w:val="0"/>
      <w:marBottom w:val="0"/>
      <w:divBdr>
        <w:top w:val="none" w:sz="0" w:space="0" w:color="auto"/>
        <w:left w:val="none" w:sz="0" w:space="0" w:color="auto"/>
        <w:bottom w:val="none" w:sz="0" w:space="0" w:color="auto"/>
        <w:right w:val="none" w:sz="0" w:space="0" w:color="auto"/>
      </w:divBdr>
    </w:div>
    <w:div w:id="947158180">
      <w:bodyDiv w:val="1"/>
      <w:marLeft w:val="0"/>
      <w:marRight w:val="0"/>
      <w:marTop w:val="0"/>
      <w:marBottom w:val="0"/>
      <w:divBdr>
        <w:top w:val="none" w:sz="0" w:space="0" w:color="auto"/>
        <w:left w:val="none" w:sz="0" w:space="0" w:color="auto"/>
        <w:bottom w:val="none" w:sz="0" w:space="0" w:color="auto"/>
        <w:right w:val="none" w:sz="0" w:space="0" w:color="auto"/>
      </w:divBdr>
    </w:div>
    <w:div w:id="1146044189">
      <w:bodyDiv w:val="1"/>
      <w:marLeft w:val="0"/>
      <w:marRight w:val="0"/>
      <w:marTop w:val="0"/>
      <w:marBottom w:val="0"/>
      <w:divBdr>
        <w:top w:val="none" w:sz="0" w:space="0" w:color="auto"/>
        <w:left w:val="none" w:sz="0" w:space="0" w:color="auto"/>
        <w:bottom w:val="none" w:sz="0" w:space="0" w:color="auto"/>
        <w:right w:val="none" w:sz="0" w:space="0" w:color="auto"/>
      </w:divBdr>
    </w:div>
    <w:div w:id="1204560413">
      <w:bodyDiv w:val="1"/>
      <w:marLeft w:val="0"/>
      <w:marRight w:val="0"/>
      <w:marTop w:val="0"/>
      <w:marBottom w:val="0"/>
      <w:divBdr>
        <w:top w:val="none" w:sz="0" w:space="0" w:color="auto"/>
        <w:left w:val="none" w:sz="0" w:space="0" w:color="auto"/>
        <w:bottom w:val="none" w:sz="0" w:space="0" w:color="auto"/>
        <w:right w:val="none" w:sz="0" w:space="0" w:color="auto"/>
      </w:divBdr>
    </w:div>
    <w:div w:id="1214386875">
      <w:bodyDiv w:val="1"/>
      <w:marLeft w:val="0"/>
      <w:marRight w:val="0"/>
      <w:marTop w:val="0"/>
      <w:marBottom w:val="0"/>
      <w:divBdr>
        <w:top w:val="none" w:sz="0" w:space="0" w:color="auto"/>
        <w:left w:val="none" w:sz="0" w:space="0" w:color="auto"/>
        <w:bottom w:val="none" w:sz="0" w:space="0" w:color="auto"/>
        <w:right w:val="none" w:sz="0" w:space="0" w:color="auto"/>
      </w:divBdr>
    </w:div>
    <w:div w:id="1305965885">
      <w:bodyDiv w:val="1"/>
      <w:marLeft w:val="0"/>
      <w:marRight w:val="0"/>
      <w:marTop w:val="0"/>
      <w:marBottom w:val="0"/>
      <w:divBdr>
        <w:top w:val="none" w:sz="0" w:space="0" w:color="auto"/>
        <w:left w:val="none" w:sz="0" w:space="0" w:color="auto"/>
        <w:bottom w:val="none" w:sz="0" w:space="0" w:color="auto"/>
        <w:right w:val="none" w:sz="0" w:space="0" w:color="auto"/>
      </w:divBdr>
    </w:div>
    <w:div w:id="1319649544">
      <w:bodyDiv w:val="1"/>
      <w:marLeft w:val="0"/>
      <w:marRight w:val="0"/>
      <w:marTop w:val="0"/>
      <w:marBottom w:val="0"/>
      <w:divBdr>
        <w:top w:val="none" w:sz="0" w:space="0" w:color="auto"/>
        <w:left w:val="none" w:sz="0" w:space="0" w:color="auto"/>
        <w:bottom w:val="none" w:sz="0" w:space="0" w:color="auto"/>
        <w:right w:val="none" w:sz="0" w:space="0" w:color="auto"/>
      </w:divBdr>
    </w:div>
    <w:div w:id="1322081400">
      <w:bodyDiv w:val="1"/>
      <w:marLeft w:val="0"/>
      <w:marRight w:val="0"/>
      <w:marTop w:val="0"/>
      <w:marBottom w:val="0"/>
      <w:divBdr>
        <w:top w:val="none" w:sz="0" w:space="0" w:color="auto"/>
        <w:left w:val="none" w:sz="0" w:space="0" w:color="auto"/>
        <w:bottom w:val="none" w:sz="0" w:space="0" w:color="auto"/>
        <w:right w:val="none" w:sz="0" w:space="0" w:color="auto"/>
      </w:divBdr>
    </w:div>
    <w:div w:id="1350176055">
      <w:bodyDiv w:val="1"/>
      <w:marLeft w:val="0"/>
      <w:marRight w:val="0"/>
      <w:marTop w:val="0"/>
      <w:marBottom w:val="0"/>
      <w:divBdr>
        <w:top w:val="none" w:sz="0" w:space="0" w:color="auto"/>
        <w:left w:val="none" w:sz="0" w:space="0" w:color="auto"/>
        <w:bottom w:val="none" w:sz="0" w:space="0" w:color="auto"/>
        <w:right w:val="none" w:sz="0" w:space="0" w:color="auto"/>
      </w:divBdr>
    </w:div>
    <w:div w:id="1378043194">
      <w:bodyDiv w:val="1"/>
      <w:marLeft w:val="0"/>
      <w:marRight w:val="0"/>
      <w:marTop w:val="0"/>
      <w:marBottom w:val="0"/>
      <w:divBdr>
        <w:top w:val="none" w:sz="0" w:space="0" w:color="auto"/>
        <w:left w:val="none" w:sz="0" w:space="0" w:color="auto"/>
        <w:bottom w:val="none" w:sz="0" w:space="0" w:color="auto"/>
        <w:right w:val="none" w:sz="0" w:space="0" w:color="auto"/>
      </w:divBdr>
    </w:div>
    <w:div w:id="1654287341">
      <w:bodyDiv w:val="1"/>
      <w:marLeft w:val="0"/>
      <w:marRight w:val="0"/>
      <w:marTop w:val="0"/>
      <w:marBottom w:val="0"/>
      <w:divBdr>
        <w:top w:val="none" w:sz="0" w:space="0" w:color="auto"/>
        <w:left w:val="none" w:sz="0" w:space="0" w:color="auto"/>
        <w:bottom w:val="none" w:sz="0" w:space="0" w:color="auto"/>
        <w:right w:val="none" w:sz="0" w:space="0" w:color="auto"/>
      </w:divBdr>
    </w:div>
    <w:div w:id="1798256925">
      <w:bodyDiv w:val="1"/>
      <w:marLeft w:val="0"/>
      <w:marRight w:val="0"/>
      <w:marTop w:val="0"/>
      <w:marBottom w:val="0"/>
      <w:divBdr>
        <w:top w:val="none" w:sz="0" w:space="0" w:color="auto"/>
        <w:left w:val="none" w:sz="0" w:space="0" w:color="auto"/>
        <w:bottom w:val="none" w:sz="0" w:space="0" w:color="auto"/>
        <w:right w:val="none" w:sz="0" w:space="0" w:color="auto"/>
      </w:divBdr>
    </w:div>
    <w:div w:id="1818254037">
      <w:bodyDiv w:val="1"/>
      <w:marLeft w:val="0"/>
      <w:marRight w:val="0"/>
      <w:marTop w:val="0"/>
      <w:marBottom w:val="0"/>
      <w:divBdr>
        <w:top w:val="none" w:sz="0" w:space="0" w:color="auto"/>
        <w:left w:val="none" w:sz="0" w:space="0" w:color="auto"/>
        <w:bottom w:val="none" w:sz="0" w:space="0" w:color="auto"/>
        <w:right w:val="none" w:sz="0" w:space="0" w:color="auto"/>
      </w:divBdr>
    </w:div>
    <w:div w:id="1826507039">
      <w:bodyDiv w:val="1"/>
      <w:marLeft w:val="0"/>
      <w:marRight w:val="0"/>
      <w:marTop w:val="0"/>
      <w:marBottom w:val="0"/>
      <w:divBdr>
        <w:top w:val="none" w:sz="0" w:space="0" w:color="auto"/>
        <w:left w:val="none" w:sz="0" w:space="0" w:color="auto"/>
        <w:bottom w:val="none" w:sz="0" w:space="0" w:color="auto"/>
        <w:right w:val="none" w:sz="0" w:space="0" w:color="auto"/>
      </w:divBdr>
    </w:div>
    <w:div w:id="1869834463">
      <w:bodyDiv w:val="1"/>
      <w:marLeft w:val="0"/>
      <w:marRight w:val="0"/>
      <w:marTop w:val="0"/>
      <w:marBottom w:val="0"/>
      <w:divBdr>
        <w:top w:val="none" w:sz="0" w:space="0" w:color="auto"/>
        <w:left w:val="none" w:sz="0" w:space="0" w:color="auto"/>
        <w:bottom w:val="none" w:sz="0" w:space="0" w:color="auto"/>
        <w:right w:val="none" w:sz="0" w:space="0" w:color="auto"/>
      </w:divBdr>
    </w:div>
    <w:div w:id="1930430590">
      <w:bodyDiv w:val="1"/>
      <w:marLeft w:val="0"/>
      <w:marRight w:val="0"/>
      <w:marTop w:val="0"/>
      <w:marBottom w:val="0"/>
      <w:divBdr>
        <w:top w:val="none" w:sz="0" w:space="0" w:color="auto"/>
        <w:left w:val="none" w:sz="0" w:space="0" w:color="auto"/>
        <w:bottom w:val="none" w:sz="0" w:space="0" w:color="auto"/>
        <w:right w:val="none" w:sz="0" w:space="0" w:color="auto"/>
      </w:divBdr>
    </w:div>
    <w:div w:id="1952322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filled"/>
        <c:varyColors val="0"/>
        <c:ser>
          <c:idx val="0"/>
          <c:order val="0"/>
          <c:tx>
            <c:strRef>
              <c:f>[Book1]Sheet1!$B$1</c:f>
              <c:strCache>
                <c:ptCount val="1"/>
                <c:pt idx="0">
                  <c:v>Score</c:v>
                </c:pt>
              </c:strCache>
            </c:strRef>
          </c:tx>
          <c:spPr>
            <a:solidFill>
              <a:schemeClr val="accent1">
                <a:alpha val="50196"/>
              </a:schemeClr>
            </a:solidFill>
            <a:ln w="31750">
              <a:solidFill>
                <a:schemeClr val="accent1"/>
              </a:solidFill>
              <a:prstDash val="sysDot"/>
            </a:ln>
            <a:effectLst>
              <a:outerShdw blurRad="50800" dist="38100" dir="5400000" algn="t" rotWithShape="0">
                <a:srgbClr val="00B050">
                  <a:alpha val="40000"/>
                </a:srgbClr>
              </a:outerShdw>
            </a:effectLst>
          </c:spPr>
          <c:cat>
            <c:strRef>
              <c:f>[Book1]Sheet1!$A$2:$A$6</c:f>
              <c:strCache>
                <c:ptCount val="5"/>
                <c:pt idx="0">
                  <c:v>Exclusivity</c:v>
                </c:pt>
                <c:pt idx="1">
                  <c:v>Effictiveness</c:v>
                </c:pt>
                <c:pt idx="2">
                  <c:v>Receptiveness</c:v>
                </c:pt>
                <c:pt idx="3">
                  <c:v>Urgency</c:v>
                </c:pt>
                <c:pt idx="4">
                  <c:v>Scope</c:v>
                </c:pt>
              </c:strCache>
            </c:strRef>
          </c:cat>
          <c:val>
            <c:numRef>
              <c:f>[Book1]Sheet1!$B$2:$B$6</c:f>
              <c:numCache>
                <c:formatCode>General</c:formatCode>
                <c:ptCount val="5"/>
                <c:pt idx="0">
                  <c:v>8</c:v>
                </c:pt>
                <c:pt idx="1">
                  <c:v>10</c:v>
                </c:pt>
                <c:pt idx="2">
                  <c:v>9</c:v>
                </c:pt>
                <c:pt idx="3">
                  <c:v>8</c:v>
                </c:pt>
                <c:pt idx="4">
                  <c:v>7</c:v>
                </c:pt>
              </c:numCache>
            </c:numRef>
          </c:val>
          <c:extLst>
            <c:ext xmlns:c16="http://schemas.microsoft.com/office/drawing/2014/chart" uri="{C3380CC4-5D6E-409C-BE32-E72D297353CC}">
              <c16:uniqueId val="{00000000-48FC-4876-BB82-39E01F1B8486}"/>
            </c:ext>
          </c:extLst>
        </c:ser>
        <c:dLbls>
          <c:showLegendKey val="0"/>
          <c:showVal val="0"/>
          <c:showCatName val="0"/>
          <c:showSerName val="0"/>
          <c:showPercent val="0"/>
          <c:showBubbleSize val="0"/>
        </c:dLbls>
        <c:axId val="917925799"/>
        <c:axId val="872970566"/>
      </c:radarChart>
      <c:catAx>
        <c:axId val="91792579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pattFill prst="pct90">
                  <a:fgClr>
                    <a:schemeClr val="dk1"/>
                  </a:fgClr>
                  <a:bgClr>
                    <a:schemeClr val="bg1"/>
                  </a:bgClr>
                </a:pattFill>
                <a:effectLst>
                  <a:outerShdw blurRad="50800" dist="1130300" dir="13020000" sx="1000" sy="1000" algn="ctr" rotWithShape="0">
                    <a:srgbClr val="000000"/>
                  </a:outerShdw>
                </a:effectLst>
                <a:latin typeface="+mn-lt"/>
                <a:ea typeface="+mn-ea"/>
                <a:cs typeface="+mn-cs"/>
              </a:defRPr>
            </a:pPr>
            <a:endParaRPr lang="en-US"/>
          </a:p>
        </c:txPr>
        <c:crossAx val="872970566"/>
        <c:crosses val="autoZero"/>
        <c:auto val="1"/>
        <c:lblAlgn val="ctr"/>
        <c:lblOffset val="100"/>
        <c:noMultiLvlLbl val="0"/>
      </c:catAx>
      <c:valAx>
        <c:axId val="87297056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pattFill prst="pct90">
                  <a:fgClr>
                    <a:schemeClr val="dk1"/>
                  </a:fgClr>
                  <a:bgClr>
                    <a:schemeClr val="bg1"/>
                  </a:bgClr>
                </a:pattFill>
                <a:effectLst>
                  <a:outerShdw blurRad="50800" dist="1130300" dir="13020000" sx="1000" sy="1000" algn="ctr" rotWithShape="0">
                    <a:srgbClr val="000000"/>
                  </a:outerShdw>
                </a:effectLst>
                <a:latin typeface="+mn-lt"/>
                <a:ea typeface="+mn-ea"/>
                <a:cs typeface="+mn-cs"/>
              </a:defRPr>
            </a:pPr>
            <a:endParaRPr lang="en-US"/>
          </a:p>
        </c:txPr>
        <c:crossAx val="9179257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pattFill prst="pct90">
                <a:fgClr>
                  <a:schemeClr val="dk1"/>
                </a:fgClr>
                <a:bgClr>
                  <a:schemeClr val="bg1"/>
                </a:bgClr>
              </a:pattFill>
              <a:effectLst>
                <a:outerShdw blurRad="50800" dist="1130300" dir="13020000" sx="1000" sy="1000" algn="ctr" rotWithShape="0">
                  <a:srgbClr val="000000"/>
                </a:outerShdw>
              </a:effectLst>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50800" dist="38100" dir="2700000" algn="tl" rotWithShape="0">
        <a:prstClr val="black">
          <a:alpha val="40000"/>
        </a:prstClr>
      </a:outerShdw>
    </a:effectLst>
  </c:spPr>
  <c:txPr>
    <a:bodyPr/>
    <a:lstStyle/>
    <a:p>
      <a:pPr>
        <a:defRPr>
          <a:pattFill prst="pct90">
            <a:fgClr>
              <a:schemeClr val="dk1"/>
            </a:fgClr>
            <a:bgClr>
              <a:schemeClr val="bg1"/>
            </a:bgClr>
          </a:pattFill>
          <a:effectLst>
            <a:outerShdw blurRad="50800" dist="1130300" dir="13020000" sx="1000" sy="1000" algn="ctr" rotWithShape="0">
              <a:srgbClr val="000000"/>
            </a:outerShdw>
          </a:effectL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
  <cs:dataPoint3D>
    <cs:lnRef idx="0">
      <cs:styleClr val="auto"/>
    </cs:lnRef>
    <cs:fillRef idx="0">
      <cs:styleClr val="auto"/>
    </cs:fillRef>
    <cs:effectRef idx="0"/>
    <cs:fontRef idx="minor">
      <a:schemeClr val="tx1"/>
    </cs:fontRef>
    <cs:spPr>
      <a:solidFill>
        <a:schemeClr val="phClr">
          <a:alpha val="50196"/>
        </a:schemeClr>
      </a:solidFill>
      <a:ln w="25400">
        <a:solidFill>
          <a:schemeClr val="phClr"/>
        </a:solidFill>
        <a:prstDash val="sysDot"/>
      </a:ln>
    </cs:spPr>
  </cs:dataPoint3D>
  <cs:dataPointLine>
    <cs:lnRef idx="0">
      <cs:styleClr val="auto"/>
    </cs:lnRef>
    <cs:fillRef idx="0"/>
    <cs:effectRef idx="0"/>
    <cs:fontRef idx="minor">
      <a:schemeClr val="tx1"/>
    </cs:fontRef>
    <cs:spPr>
      <a:ln w="25400" cap="rnd" cmpd="sng" algn="ctr">
        <a:solidFill>
          <a:schemeClr val="phClr"/>
        </a:solidFill>
        <a:prstDash val="sysDot"/>
        <a:round/>
      </a:ln>
    </cs:spPr>
  </cs:dataPointLine>
  <cs:dataPointMarker>
    <cs:lnRef idx="0">
      <cs:styleClr val="auto"/>
    </cs:lnRef>
    <cs:fillRef idx="0">
      <cs:styleClr val="auto"/>
    </cs:fillRef>
    <cs:effectRef idx="0"/>
    <cs:fontRef idx="minor">
      <a:schemeClr val="tx1"/>
    </cs:fontRef>
    <cs:spPr>
      <a:solidFill>
        <a:schemeClr val="phClr"/>
      </a:solidFill>
    </cs:spPr>
  </cs:dataPointMarker>
  <cs:dataPointMarkerLayout symbol="circle" size="6"/>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6608</Words>
  <Characters>37668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Satwika Matangi</dc:creator>
  <cp:lastModifiedBy>marpusaimahesh19@gmail.com</cp:lastModifiedBy>
  <cp:revision>2</cp:revision>
  <dcterms:created xsi:type="dcterms:W3CDTF">2024-10-15T15:56:00Z</dcterms:created>
  <dcterms:modified xsi:type="dcterms:W3CDTF">2024-10-15T15:56:00Z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8C9CEBEB27F54579B507A8C62F958252_13</vt:lpwstr>
  </property>
</Properties>
</file>