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35"/>
        <w:tblW w:w="8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4"/>
      </w:tblGrid>
      <w:tr w:rsidR="00B758C1" w14:paraId="4076849F" w14:textId="77777777" w:rsidTr="00B758C1">
        <w:tblPrEx>
          <w:tblCellMar>
            <w:top w:w="0" w:type="dxa"/>
            <w:bottom w:w="0" w:type="dxa"/>
          </w:tblCellMar>
        </w:tblPrEx>
        <w:trPr>
          <w:trHeight w:val="175"/>
        </w:trPr>
        <w:tc>
          <w:tcPr>
            <w:tcW w:w="8964" w:type="dxa"/>
            <w:shd w:val="clear" w:color="auto" w:fill="1F4E79"/>
            <w:tcMar>
              <w:top w:w="560" w:type="dxa"/>
              <w:left w:w="480" w:type="dxa"/>
              <w:bottom w:w="560" w:type="dxa"/>
              <w:right w:w="480" w:type="dxa"/>
            </w:tcMar>
          </w:tcPr>
          <w:p w14:paraId="3DCF4653" w14:textId="77777777" w:rsidR="00B758C1" w:rsidRDefault="00B758C1" w:rsidP="00B758C1">
            <w:pPr>
              <w:spacing w:after="120"/>
              <w:jc w:val="center"/>
            </w:pPr>
            <w:r>
              <w:rPr>
                <w:b/>
                <w:bCs/>
                <w:color w:val="FFFFFF"/>
                <w:sz w:val="96"/>
                <w:szCs w:val="96"/>
              </w:rPr>
              <w:t>HydroCast</w:t>
            </w:r>
          </w:p>
          <w:p w14:paraId="53C9C0AF" w14:textId="77777777" w:rsidR="00B758C1" w:rsidRDefault="00B758C1" w:rsidP="00B758C1">
            <w:pPr>
              <w:spacing w:after="120"/>
              <w:jc w:val="center"/>
            </w:pPr>
            <w:r>
              <w:rPr>
                <w:color w:val="BDD7EE"/>
                <w:sz w:val="32"/>
                <w:szCs w:val="32"/>
              </w:rPr>
              <w:t>Rainfall‑Runoff &amp; Flood Prediction  System</w:t>
            </w:r>
          </w:p>
          <w:p w14:paraId="7DF1CDF1" w14:textId="77777777" w:rsidR="00B758C1" w:rsidRDefault="00B758C1" w:rsidP="00B758C1">
            <w:pPr>
              <w:jc w:val="center"/>
            </w:pPr>
            <w:r>
              <w:rPr>
                <w:i/>
                <w:iCs/>
                <w:color w:val="9DC3E6"/>
                <w:sz w:val="24"/>
                <w:szCs w:val="24"/>
              </w:rPr>
              <w:t>Panchganga River Basin  ·  Kolhapur District, Maharashtra, India</w:t>
            </w:r>
          </w:p>
        </w:tc>
      </w:tr>
    </w:tbl>
    <w:p w14:paraId="14596D5F" w14:textId="77777777" w:rsidR="00F665F8" w:rsidRDefault="00F665F8">
      <w:pPr>
        <w:spacing w:before="2880"/>
      </w:pPr>
    </w:p>
    <w:p w14:paraId="094D874D" w14:textId="77777777" w:rsidR="00F665F8" w:rsidRDefault="00F665F8">
      <w:pPr>
        <w:spacing w:after="320"/>
      </w:pPr>
    </w:p>
    <w:p w14:paraId="7E4C5B7A" w14:textId="77777777" w:rsidR="00F665F8" w:rsidRDefault="00000000">
      <w:pPr>
        <w:spacing w:after="100"/>
        <w:jc w:val="center"/>
      </w:pPr>
      <w:r>
        <w:rPr>
          <w:b/>
          <w:bCs/>
          <w:color w:val="1F4E79"/>
          <w:sz w:val="26"/>
          <w:szCs w:val="26"/>
        </w:rPr>
        <w:t>COMPREHENSIVE METHODS AND METHODOLOGY REPORT</w:t>
      </w:r>
    </w:p>
    <w:p w14:paraId="525E549A" w14:textId="35D8EBE7" w:rsidR="00F665F8" w:rsidRPr="00AB0CD4" w:rsidRDefault="00000000">
      <w:pPr>
        <w:spacing w:after="400"/>
        <w:jc w:val="center"/>
        <w:rPr>
          <w:sz w:val="24"/>
          <w:szCs w:val="24"/>
        </w:rPr>
      </w:pPr>
      <w:r w:rsidRPr="00AB0CD4">
        <w:rPr>
          <w:i/>
          <w:iCs/>
          <w:color w:val="595959"/>
          <w:sz w:val="24"/>
          <w:szCs w:val="24"/>
        </w:rPr>
        <w:t>Technical Document for</w:t>
      </w:r>
      <w:r w:rsidR="00AB0CD4">
        <w:rPr>
          <w:i/>
          <w:iCs/>
          <w:color w:val="595959"/>
          <w:sz w:val="24"/>
          <w:szCs w:val="24"/>
        </w:rPr>
        <w:t xml:space="preserve"> </w:t>
      </w:r>
      <w:r w:rsidRPr="00AB0CD4">
        <w:rPr>
          <w:i/>
          <w:iCs/>
          <w:color w:val="595959"/>
          <w:sz w:val="24"/>
          <w:szCs w:val="24"/>
        </w:rPr>
        <w:t xml:space="preserve">Review </w:t>
      </w:r>
      <w:r w:rsidR="009F79D5" w:rsidRPr="00AB0CD4">
        <w:rPr>
          <w:i/>
          <w:iCs/>
          <w:color w:val="595959"/>
          <w:sz w:val="24"/>
          <w:szCs w:val="24"/>
        </w:rPr>
        <w:t>-</w:t>
      </w:r>
      <w:r w:rsidRPr="00AB0CD4">
        <w:rPr>
          <w:i/>
          <w:iCs/>
          <w:color w:val="595959"/>
          <w:sz w:val="24"/>
          <w:szCs w:val="24"/>
        </w:rPr>
        <w:t>September 2026</w:t>
      </w:r>
    </w:p>
    <w:tbl>
      <w:tblPr>
        <w:tblStyle w:val="TableGrid"/>
        <w:tblW w:w="9360" w:type="dxa"/>
        <w:tblLook w:val="04A0" w:firstRow="1" w:lastRow="0" w:firstColumn="1" w:lastColumn="0" w:noHBand="0" w:noVBand="1"/>
      </w:tblPr>
      <w:tblGrid>
        <w:gridCol w:w="3200"/>
        <w:gridCol w:w="6160"/>
      </w:tblGrid>
      <w:tr w:rsidR="00F665F8" w:rsidRPr="00C057D0" w14:paraId="11376950" w14:textId="77777777" w:rsidTr="00825070">
        <w:tc>
          <w:tcPr>
            <w:tcW w:w="3200" w:type="dxa"/>
          </w:tcPr>
          <w:p w14:paraId="07E06666" w14:textId="77777777" w:rsidR="00F665F8" w:rsidRPr="00C057D0" w:rsidRDefault="00000000">
            <w:pPr>
              <w:jc w:val="center"/>
              <w:rPr>
                <w:color w:val="000000" w:themeColor="text1"/>
                <w:sz w:val="22"/>
                <w:szCs w:val="22"/>
              </w:rPr>
            </w:pPr>
            <w:r w:rsidRPr="00C057D0">
              <w:rPr>
                <w:b/>
                <w:bCs/>
                <w:color w:val="000000" w:themeColor="text1"/>
                <w:sz w:val="22"/>
                <w:szCs w:val="22"/>
              </w:rPr>
              <w:t>Parameter</w:t>
            </w:r>
          </w:p>
        </w:tc>
        <w:tc>
          <w:tcPr>
            <w:tcW w:w="6160" w:type="dxa"/>
          </w:tcPr>
          <w:p w14:paraId="46C51159" w14:textId="77777777" w:rsidR="00F665F8" w:rsidRPr="00C057D0" w:rsidRDefault="00000000">
            <w:pPr>
              <w:jc w:val="center"/>
              <w:rPr>
                <w:color w:val="000000" w:themeColor="text1"/>
                <w:sz w:val="22"/>
                <w:szCs w:val="22"/>
              </w:rPr>
            </w:pPr>
            <w:r w:rsidRPr="00C057D0">
              <w:rPr>
                <w:b/>
                <w:bCs/>
                <w:color w:val="000000" w:themeColor="text1"/>
                <w:sz w:val="22"/>
                <w:szCs w:val="22"/>
              </w:rPr>
              <w:t>Details</w:t>
            </w:r>
          </w:p>
        </w:tc>
      </w:tr>
      <w:tr w:rsidR="00F665F8" w:rsidRPr="00C057D0" w14:paraId="5E9B2E4E" w14:textId="77777777" w:rsidTr="00825070">
        <w:tc>
          <w:tcPr>
            <w:tcW w:w="3200" w:type="dxa"/>
          </w:tcPr>
          <w:p w14:paraId="15CFDDB5" w14:textId="77777777" w:rsidR="00F665F8" w:rsidRPr="00C057D0" w:rsidRDefault="00000000">
            <w:pPr>
              <w:rPr>
                <w:sz w:val="22"/>
                <w:szCs w:val="22"/>
              </w:rPr>
            </w:pPr>
            <w:r w:rsidRPr="00C057D0">
              <w:rPr>
                <w:color w:val="212121"/>
                <w:sz w:val="22"/>
                <w:szCs w:val="22"/>
              </w:rPr>
              <w:t>Catchment Area</w:t>
            </w:r>
          </w:p>
        </w:tc>
        <w:tc>
          <w:tcPr>
            <w:tcW w:w="6160" w:type="dxa"/>
          </w:tcPr>
          <w:p w14:paraId="627932B5" w14:textId="388122B6" w:rsidR="00F665F8" w:rsidRPr="00C057D0" w:rsidRDefault="00000000">
            <w:pPr>
              <w:rPr>
                <w:sz w:val="22"/>
                <w:szCs w:val="22"/>
              </w:rPr>
            </w:pPr>
            <w:r w:rsidRPr="00C057D0">
              <w:rPr>
                <w:color w:val="212121"/>
                <w:sz w:val="22"/>
                <w:szCs w:val="22"/>
              </w:rPr>
              <w:t xml:space="preserve">2,140 km² </w:t>
            </w:r>
            <w:r w:rsidR="009F79D5" w:rsidRPr="00C057D0">
              <w:rPr>
                <w:color w:val="212121"/>
                <w:sz w:val="22"/>
                <w:szCs w:val="22"/>
              </w:rPr>
              <w:t>-</w:t>
            </w:r>
            <w:r w:rsidRPr="00C057D0">
              <w:rPr>
                <w:color w:val="212121"/>
                <w:sz w:val="22"/>
                <w:szCs w:val="22"/>
              </w:rPr>
              <w:t>Panchganga River Basin, Western Maharashtra</w:t>
            </w:r>
          </w:p>
        </w:tc>
      </w:tr>
      <w:tr w:rsidR="00F665F8" w:rsidRPr="00C057D0" w14:paraId="30EC7A91" w14:textId="77777777" w:rsidTr="009F79D5">
        <w:trPr>
          <w:trHeight w:val="333"/>
        </w:trPr>
        <w:tc>
          <w:tcPr>
            <w:tcW w:w="3200" w:type="dxa"/>
          </w:tcPr>
          <w:p w14:paraId="024C5D67" w14:textId="77777777" w:rsidR="00F665F8" w:rsidRPr="00C057D0" w:rsidRDefault="00000000">
            <w:pPr>
              <w:rPr>
                <w:sz w:val="22"/>
                <w:szCs w:val="22"/>
              </w:rPr>
            </w:pPr>
            <w:r w:rsidRPr="00C057D0">
              <w:rPr>
                <w:color w:val="212121"/>
                <w:sz w:val="22"/>
                <w:szCs w:val="22"/>
              </w:rPr>
              <w:t>Forecast Authority</w:t>
            </w:r>
          </w:p>
        </w:tc>
        <w:tc>
          <w:tcPr>
            <w:tcW w:w="6160" w:type="dxa"/>
          </w:tcPr>
          <w:p w14:paraId="46A7DD95" w14:textId="2D33D6FE" w:rsidR="00F665F8" w:rsidRPr="00C057D0" w:rsidRDefault="009F79D5">
            <w:pPr>
              <w:rPr>
                <w:sz w:val="22"/>
                <w:szCs w:val="22"/>
              </w:rPr>
            </w:pPr>
            <w:r w:rsidRPr="00C057D0">
              <w:rPr>
                <w:color w:val="212121"/>
                <w:sz w:val="22"/>
                <w:szCs w:val="22"/>
              </w:rPr>
              <w:t>Center for Climate Change and Sustainability Studies CCSS</w:t>
            </w:r>
            <w:r w:rsidRPr="00C057D0">
              <w:rPr>
                <w:color w:val="212121"/>
                <w:sz w:val="22"/>
                <w:szCs w:val="22"/>
              </w:rPr>
              <w:br/>
              <w:t>Shivaji University Kolhapur</w:t>
            </w:r>
            <w:r w:rsidR="00000000" w:rsidRPr="00C057D0">
              <w:rPr>
                <w:color w:val="212121"/>
                <w:sz w:val="22"/>
                <w:szCs w:val="22"/>
              </w:rPr>
              <w:t>, Kolhapur</w:t>
            </w:r>
          </w:p>
        </w:tc>
      </w:tr>
      <w:tr w:rsidR="00F665F8" w:rsidRPr="00C057D0" w14:paraId="12E5549D" w14:textId="77777777" w:rsidTr="009F79D5">
        <w:trPr>
          <w:trHeight w:val="393"/>
        </w:trPr>
        <w:tc>
          <w:tcPr>
            <w:tcW w:w="3200" w:type="dxa"/>
          </w:tcPr>
          <w:p w14:paraId="7B26EA8F" w14:textId="77777777" w:rsidR="00F665F8" w:rsidRPr="00C057D0" w:rsidRDefault="00000000">
            <w:pPr>
              <w:rPr>
                <w:sz w:val="22"/>
                <w:szCs w:val="22"/>
              </w:rPr>
            </w:pPr>
            <w:r w:rsidRPr="00C057D0">
              <w:rPr>
                <w:color w:val="212121"/>
                <w:sz w:val="22"/>
                <w:szCs w:val="22"/>
              </w:rPr>
              <w:t>Reference Department</w:t>
            </w:r>
          </w:p>
        </w:tc>
        <w:tc>
          <w:tcPr>
            <w:tcW w:w="6160" w:type="dxa"/>
          </w:tcPr>
          <w:p w14:paraId="1F0160A5" w14:textId="77777777" w:rsidR="00F665F8" w:rsidRPr="00C057D0" w:rsidRDefault="00000000">
            <w:pPr>
              <w:rPr>
                <w:sz w:val="22"/>
                <w:szCs w:val="22"/>
              </w:rPr>
            </w:pPr>
            <w:r w:rsidRPr="00C057D0">
              <w:rPr>
                <w:color w:val="212121"/>
                <w:sz w:val="22"/>
                <w:szCs w:val="22"/>
              </w:rPr>
              <w:t>Maharashtra Water Resources Department (WRD)</w:t>
            </w:r>
          </w:p>
        </w:tc>
      </w:tr>
      <w:tr w:rsidR="00F665F8" w:rsidRPr="00C057D0" w14:paraId="68F26A28" w14:textId="77777777" w:rsidTr="00825070">
        <w:tc>
          <w:tcPr>
            <w:tcW w:w="3200" w:type="dxa"/>
          </w:tcPr>
          <w:p w14:paraId="02EBC722" w14:textId="77777777" w:rsidR="00F665F8" w:rsidRPr="00C057D0" w:rsidRDefault="00000000">
            <w:pPr>
              <w:rPr>
                <w:sz w:val="22"/>
                <w:szCs w:val="22"/>
              </w:rPr>
            </w:pPr>
            <w:r w:rsidRPr="00C057D0">
              <w:rPr>
                <w:color w:val="212121"/>
                <w:sz w:val="22"/>
                <w:szCs w:val="22"/>
              </w:rPr>
              <w:t>Hydrological Engine</w:t>
            </w:r>
          </w:p>
        </w:tc>
        <w:tc>
          <w:tcPr>
            <w:tcW w:w="6160" w:type="dxa"/>
          </w:tcPr>
          <w:p w14:paraId="2A430A64" w14:textId="77777777" w:rsidR="00F665F8" w:rsidRPr="00C057D0" w:rsidRDefault="00000000">
            <w:pPr>
              <w:rPr>
                <w:sz w:val="22"/>
                <w:szCs w:val="22"/>
              </w:rPr>
            </w:pPr>
            <w:r w:rsidRPr="00C057D0">
              <w:rPr>
                <w:color w:val="212121"/>
                <w:sz w:val="22"/>
                <w:szCs w:val="22"/>
              </w:rPr>
              <w:t>HEC-HMS 4.x  /  SCS-CN Loss Model  /  Clark Unit Hydrograph  /  Muskingum Routing</w:t>
            </w:r>
          </w:p>
        </w:tc>
      </w:tr>
      <w:tr w:rsidR="00F665F8" w:rsidRPr="00C057D0" w14:paraId="35EE92F5" w14:textId="77777777" w:rsidTr="009F79D5">
        <w:trPr>
          <w:trHeight w:val="431"/>
        </w:trPr>
        <w:tc>
          <w:tcPr>
            <w:tcW w:w="3200" w:type="dxa"/>
          </w:tcPr>
          <w:p w14:paraId="36DF6A7B" w14:textId="77777777" w:rsidR="00F665F8" w:rsidRPr="00C057D0" w:rsidRDefault="00000000">
            <w:pPr>
              <w:rPr>
                <w:sz w:val="22"/>
                <w:szCs w:val="22"/>
              </w:rPr>
            </w:pPr>
            <w:r w:rsidRPr="00C057D0">
              <w:rPr>
                <w:color w:val="212121"/>
                <w:sz w:val="22"/>
                <w:szCs w:val="22"/>
              </w:rPr>
              <w:t>Forecast Horizon</w:t>
            </w:r>
          </w:p>
        </w:tc>
        <w:tc>
          <w:tcPr>
            <w:tcW w:w="6160" w:type="dxa"/>
          </w:tcPr>
          <w:p w14:paraId="3404C461" w14:textId="7CE2946F" w:rsidR="00F665F8" w:rsidRPr="00C057D0" w:rsidRDefault="00000000">
            <w:pPr>
              <w:rPr>
                <w:sz w:val="22"/>
                <w:szCs w:val="22"/>
              </w:rPr>
            </w:pPr>
            <w:r w:rsidRPr="00C057D0">
              <w:rPr>
                <w:color w:val="212121"/>
                <w:sz w:val="22"/>
                <w:szCs w:val="22"/>
              </w:rPr>
              <w:t xml:space="preserve">90 Hours Continuous </w:t>
            </w:r>
            <w:r w:rsidR="009F79D5" w:rsidRPr="00C057D0">
              <w:rPr>
                <w:color w:val="212121"/>
                <w:sz w:val="22"/>
                <w:szCs w:val="22"/>
              </w:rPr>
              <w:t>-</w:t>
            </w:r>
            <w:r w:rsidRPr="00C057D0">
              <w:rPr>
                <w:color w:val="212121"/>
                <w:sz w:val="22"/>
                <w:szCs w:val="22"/>
              </w:rPr>
              <w:t>Updated 4× Daily (00z, 06z, 12z, 18z)</w:t>
            </w:r>
          </w:p>
        </w:tc>
      </w:tr>
      <w:tr w:rsidR="00F665F8" w:rsidRPr="00C057D0" w14:paraId="09F493D8" w14:textId="77777777" w:rsidTr="009F79D5">
        <w:trPr>
          <w:trHeight w:val="477"/>
        </w:trPr>
        <w:tc>
          <w:tcPr>
            <w:tcW w:w="3200" w:type="dxa"/>
          </w:tcPr>
          <w:p w14:paraId="1C88930E" w14:textId="1B7FE1C7" w:rsidR="00F665F8" w:rsidRPr="00C057D0" w:rsidRDefault="00000000">
            <w:pPr>
              <w:rPr>
                <w:sz w:val="22"/>
                <w:szCs w:val="22"/>
              </w:rPr>
            </w:pPr>
            <w:r w:rsidRPr="00C057D0">
              <w:rPr>
                <w:color w:val="212121"/>
                <w:sz w:val="22"/>
                <w:szCs w:val="22"/>
              </w:rPr>
              <w:t xml:space="preserve">Alert Datum </w:t>
            </w:r>
            <w:r w:rsidR="009F79D5" w:rsidRPr="00C057D0">
              <w:rPr>
                <w:color w:val="212121"/>
                <w:sz w:val="22"/>
                <w:szCs w:val="22"/>
              </w:rPr>
              <w:t>-</w:t>
            </w:r>
            <w:r w:rsidRPr="00C057D0">
              <w:rPr>
                <w:color w:val="212121"/>
                <w:sz w:val="22"/>
                <w:szCs w:val="22"/>
              </w:rPr>
              <w:t>Shivaji Bridge</w:t>
            </w:r>
          </w:p>
        </w:tc>
        <w:tc>
          <w:tcPr>
            <w:tcW w:w="6160" w:type="dxa"/>
          </w:tcPr>
          <w:p w14:paraId="3E7E2F97" w14:textId="77777777" w:rsidR="00F665F8" w:rsidRPr="00C057D0" w:rsidRDefault="00000000">
            <w:pPr>
              <w:rPr>
                <w:sz w:val="22"/>
                <w:szCs w:val="22"/>
              </w:rPr>
            </w:pPr>
            <w:r w:rsidRPr="00C057D0">
              <w:rPr>
                <w:color w:val="212121"/>
                <w:sz w:val="22"/>
                <w:szCs w:val="22"/>
              </w:rPr>
              <w:t>Alert: 542.10 m MSL (1,800 m³/s) | Danger: 543.30 m MSL (2,675 m³/s)</w:t>
            </w:r>
          </w:p>
        </w:tc>
      </w:tr>
      <w:tr w:rsidR="00F665F8" w:rsidRPr="00C057D0" w14:paraId="46CEC0B4" w14:textId="77777777" w:rsidTr="009F79D5">
        <w:trPr>
          <w:trHeight w:val="395"/>
        </w:trPr>
        <w:tc>
          <w:tcPr>
            <w:tcW w:w="3200" w:type="dxa"/>
          </w:tcPr>
          <w:p w14:paraId="06D86CBC" w14:textId="77777777" w:rsidR="00F665F8" w:rsidRPr="00C057D0" w:rsidRDefault="00000000">
            <w:pPr>
              <w:rPr>
                <w:sz w:val="22"/>
                <w:szCs w:val="22"/>
              </w:rPr>
            </w:pPr>
            <w:r w:rsidRPr="00C057D0">
              <w:rPr>
                <w:color w:val="212121"/>
                <w:sz w:val="22"/>
                <w:szCs w:val="22"/>
              </w:rPr>
              <w:t>HFL Benchmark (2019 / 2021)</w:t>
            </w:r>
          </w:p>
        </w:tc>
        <w:tc>
          <w:tcPr>
            <w:tcW w:w="6160" w:type="dxa"/>
          </w:tcPr>
          <w:p w14:paraId="37D022AB" w14:textId="28B4332E" w:rsidR="00F665F8" w:rsidRPr="00C057D0" w:rsidRDefault="00000000">
            <w:pPr>
              <w:rPr>
                <w:sz w:val="22"/>
                <w:szCs w:val="22"/>
              </w:rPr>
            </w:pPr>
            <w:r w:rsidRPr="00C057D0">
              <w:rPr>
                <w:color w:val="212121"/>
                <w:sz w:val="22"/>
                <w:szCs w:val="22"/>
              </w:rPr>
              <w:t xml:space="preserve">545.33 m MSL </w:t>
            </w:r>
            <w:r w:rsidR="009F79D5" w:rsidRPr="00C057D0">
              <w:rPr>
                <w:color w:val="212121"/>
                <w:sz w:val="22"/>
                <w:szCs w:val="22"/>
              </w:rPr>
              <w:t>-</w:t>
            </w:r>
            <w:r w:rsidRPr="00C057D0">
              <w:rPr>
                <w:color w:val="212121"/>
                <w:sz w:val="22"/>
                <w:szCs w:val="22"/>
              </w:rPr>
              <w:t>3,850 m³/s</w:t>
            </w:r>
          </w:p>
        </w:tc>
      </w:tr>
      <w:tr w:rsidR="00F665F8" w:rsidRPr="00C057D0" w14:paraId="39F50B4B" w14:textId="77777777" w:rsidTr="009F79D5">
        <w:trPr>
          <w:trHeight w:val="313"/>
        </w:trPr>
        <w:tc>
          <w:tcPr>
            <w:tcW w:w="3200" w:type="dxa"/>
          </w:tcPr>
          <w:p w14:paraId="04C39748" w14:textId="77777777" w:rsidR="00F665F8" w:rsidRPr="00C057D0" w:rsidRDefault="00000000">
            <w:pPr>
              <w:rPr>
                <w:sz w:val="22"/>
                <w:szCs w:val="22"/>
              </w:rPr>
            </w:pPr>
            <w:r w:rsidRPr="00C057D0">
              <w:rPr>
                <w:color w:val="212121"/>
                <w:sz w:val="22"/>
                <w:szCs w:val="22"/>
              </w:rPr>
              <w:t>Model Performance Grade</w:t>
            </w:r>
          </w:p>
        </w:tc>
        <w:tc>
          <w:tcPr>
            <w:tcW w:w="6160" w:type="dxa"/>
          </w:tcPr>
          <w:p w14:paraId="5E8F491F" w14:textId="6957BE67" w:rsidR="00F665F8" w:rsidRPr="00C057D0" w:rsidRDefault="00000000">
            <w:pPr>
              <w:rPr>
                <w:sz w:val="22"/>
                <w:szCs w:val="22"/>
              </w:rPr>
            </w:pPr>
            <w:r w:rsidRPr="00C057D0">
              <w:rPr>
                <w:color w:val="212121"/>
                <w:sz w:val="22"/>
                <w:szCs w:val="22"/>
              </w:rPr>
              <w:t xml:space="preserve">EXCELLENT </w:t>
            </w:r>
            <w:r w:rsidR="009F79D5" w:rsidRPr="00C057D0">
              <w:rPr>
                <w:color w:val="212121"/>
                <w:sz w:val="22"/>
                <w:szCs w:val="22"/>
              </w:rPr>
              <w:t>-</w:t>
            </w:r>
            <w:r w:rsidRPr="00C057D0">
              <w:rPr>
                <w:color w:val="212121"/>
                <w:sz w:val="22"/>
                <w:szCs w:val="22"/>
              </w:rPr>
              <w:t>NSE 0.987 | Spearman ρ 0.988 | RMSE ±0.031 m</w:t>
            </w:r>
          </w:p>
        </w:tc>
      </w:tr>
    </w:tbl>
    <w:p w14:paraId="0293E15A" w14:textId="77777777" w:rsidR="00F665F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5F8" w14:paraId="695F9D9D" w14:textId="77777777">
        <w:tblPrEx>
          <w:tblCellMar>
            <w:top w:w="0" w:type="dxa"/>
            <w:bottom w:w="0" w:type="dxa"/>
          </w:tblCellMar>
        </w:tblPrEx>
        <w:tc>
          <w:tcPr>
            <w:tcW w:w="9360" w:type="dxa"/>
            <w:shd w:val="clear" w:color="auto" w:fill="1F4E79"/>
            <w:tcMar>
              <w:top w:w="160" w:type="dxa"/>
              <w:left w:w="320" w:type="dxa"/>
              <w:bottom w:w="160" w:type="dxa"/>
              <w:right w:w="320" w:type="dxa"/>
            </w:tcMar>
          </w:tcPr>
          <w:p w14:paraId="7E38F017" w14:textId="278E50DF" w:rsidR="00F665F8" w:rsidRDefault="00000000">
            <w:pPr>
              <w:jc w:val="center"/>
            </w:pPr>
            <w:r>
              <w:rPr>
                <w:b/>
                <w:bCs/>
                <w:color w:val="FFFFFF"/>
                <w:sz w:val="28"/>
                <w:szCs w:val="28"/>
              </w:rPr>
              <w:lastRenderedPageBreak/>
              <w:t xml:space="preserve">SECTION 1 </w:t>
            </w:r>
            <w:r w:rsidR="009F79D5">
              <w:rPr>
                <w:b/>
                <w:bCs/>
                <w:color w:val="FFFFFF"/>
                <w:sz w:val="28"/>
                <w:szCs w:val="28"/>
              </w:rPr>
              <w:t>-</w:t>
            </w:r>
            <w:r>
              <w:rPr>
                <w:b/>
                <w:bCs/>
                <w:color w:val="FFFFFF"/>
                <w:sz w:val="28"/>
                <w:szCs w:val="28"/>
              </w:rPr>
              <w:t>EXECUTIVE SUMMARY</w:t>
            </w:r>
          </w:p>
        </w:tc>
      </w:tr>
    </w:tbl>
    <w:p w14:paraId="55EAEDAA" w14:textId="77777777" w:rsidR="00F665F8" w:rsidRDefault="00000000">
      <w:pPr>
        <w:pStyle w:val="Heading1"/>
        <w:spacing w:before="560" w:after="200"/>
      </w:pPr>
      <w:r>
        <w:rPr>
          <w:b/>
          <w:bCs/>
          <w:color w:val="1F4E79"/>
          <w:sz w:val="30"/>
          <w:szCs w:val="30"/>
        </w:rPr>
        <w:t>1.1  The Hydrological Challenge: Panchganga Basin Flood Vulnerability</w:t>
      </w:r>
    </w:p>
    <w:p w14:paraId="30AC6F72" w14:textId="77777777" w:rsidR="00F665F8" w:rsidRPr="00AB0CD4" w:rsidRDefault="00000000">
      <w:pPr>
        <w:spacing w:before="80" w:after="180" w:line="330" w:lineRule="auto"/>
        <w:jc w:val="both"/>
        <w:rPr>
          <w:sz w:val="22"/>
          <w:szCs w:val="22"/>
        </w:rPr>
      </w:pPr>
      <w:r w:rsidRPr="00AB0CD4">
        <w:rPr>
          <w:color w:val="212121"/>
          <w:sz w:val="24"/>
          <w:szCs w:val="24"/>
        </w:rPr>
        <w:t>The Panchganga River Basin, spanning 2,140 square kilometres across Kolhapur District in Western Maharashtra, is one of the most flood-vulnerable river systems in peninsular India. The basin is physiographically defined by the steep basaltic escarpments of the Western Ghats (Sahyadri range) to its west and the flatter Deccan Plateau to its east. The Western Ghats act as a powerful orographic barrier to the Southwest Monsoon, intercepting moisture-laden Arabian Sea air masses and triggering intense convective precipitation over the range crest. Meteorological stations at Gaganbawda (680 m MSL) and Karanjphen (640 m MSL) record annual precipitation totalling 5,000 to 6,000 mm. During active monsoon spells, 24-hour rainfall intensities of 150 to 250 mm are regularly observed, with isolated extreme events exceeding 350 mm in a single day.</w:t>
      </w:r>
    </w:p>
    <w:p w14:paraId="623C3656" w14:textId="7B45F3CD" w:rsidR="00F665F8" w:rsidRPr="00AB0CD4" w:rsidRDefault="00000000">
      <w:pPr>
        <w:spacing w:before="80" w:after="180" w:line="330" w:lineRule="auto"/>
        <w:jc w:val="both"/>
        <w:rPr>
          <w:sz w:val="22"/>
          <w:szCs w:val="22"/>
        </w:rPr>
      </w:pPr>
      <w:r w:rsidRPr="00AB0CD4">
        <w:rPr>
          <w:color w:val="212121"/>
          <w:sz w:val="24"/>
          <w:szCs w:val="24"/>
        </w:rPr>
        <w:t xml:space="preserve">The steep, largely impermeable basaltic terrain of the upper catchment provides minimal natural storage, resulting in extremely rapid conversion of rainfall to surface runoff. This runoff drains through five primary tributaries </w:t>
      </w:r>
      <w:r w:rsidR="009F79D5" w:rsidRPr="00AB0CD4">
        <w:rPr>
          <w:color w:val="212121"/>
          <w:sz w:val="24"/>
          <w:szCs w:val="24"/>
        </w:rPr>
        <w:t>-</w:t>
      </w:r>
      <w:r w:rsidRPr="00AB0CD4">
        <w:rPr>
          <w:color w:val="212121"/>
          <w:sz w:val="24"/>
          <w:szCs w:val="24"/>
        </w:rPr>
        <w:t xml:space="preserve">the Kasari, Kumbhi, Tulsi, Bhogawati, and Saraswati streams </w:t>
      </w:r>
      <w:r w:rsidR="009F79D5" w:rsidRPr="00AB0CD4">
        <w:rPr>
          <w:color w:val="212121"/>
          <w:sz w:val="24"/>
          <w:szCs w:val="24"/>
        </w:rPr>
        <w:t>-</w:t>
      </w:r>
      <w:r w:rsidRPr="00AB0CD4">
        <w:rPr>
          <w:color w:val="212121"/>
          <w:sz w:val="24"/>
          <w:szCs w:val="24"/>
        </w:rPr>
        <w:t>which converge at Prayag Chikhali to form the Panchganga River proper before traversing the densely populated urban zone of Kolhapur city. The Rajaram K.T. (Kolhapur Type) Weir, located 3.8 kilometres downstream of the Shivaji Bridge gauge, exerts significant backwater influence during flood events, further elevating stages within the city reach.</w:t>
      </w:r>
    </w:p>
    <w:p w14:paraId="3AFD7DD9" w14:textId="384F7405" w:rsidR="00F665F8" w:rsidRPr="00AB0CD4" w:rsidRDefault="00000000">
      <w:pPr>
        <w:spacing w:before="80" w:after="180" w:line="330" w:lineRule="auto"/>
        <w:jc w:val="both"/>
        <w:rPr>
          <w:sz w:val="22"/>
          <w:szCs w:val="22"/>
        </w:rPr>
      </w:pPr>
      <w:r w:rsidRPr="00AB0CD4">
        <w:rPr>
          <w:color w:val="212121"/>
          <w:sz w:val="24"/>
          <w:szCs w:val="24"/>
        </w:rPr>
        <w:t xml:space="preserve">Historical analysis confirms that the Highest Flood Level (HFL) at Shivaji Bridge is 545.33 m MSL, corresponding to a peak discharge of 3,850 m³/s </w:t>
      </w:r>
      <w:r w:rsidR="009F79D5" w:rsidRPr="00AB0CD4">
        <w:rPr>
          <w:color w:val="212121"/>
          <w:sz w:val="24"/>
          <w:szCs w:val="24"/>
        </w:rPr>
        <w:t>-</w:t>
      </w:r>
      <w:r w:rsidRPr="00AB0CD4">
        <w:rPr>
          <w:color w:val="212121"/>
          <w:sz w:val="24"/>
          <w:szCs w:val="24"/>
        </w:rPr>
        <w:t xml:space="preserve">a condition that caused catastrophic inundation in both August 2019 and July 2021, displacing hundreds of thousands of residents. Post-flood reviews identified the critical failure mode: the complete absence of advance warning. Gauge-based reactive monitoring provides at best 1 to 3 hours of lead time as flood waves propagate through the urban reach </w:t>
      </w:r>
      <w:r w:rsidR="009F79D5" w:rsidRPr="00AB0CD4">
        <w:rPr>
          <w:color w:val="212121"/>
          <w:sz w:val="24"/>
          <w:szCs w:val="24"/>
        </w:rPr>
        <w:t>-</w:t>
      </w:r>
      <w:r w:rsidRPr="00AB0CD4">
        <w:rPr>
          <w:color w:val="212121"/>
          <w:sz w:val="24"/>
          <w:szCs w:val="24"/>
        </w:rPr>
        <w:t xml:space="preserve">entirely insufficient for coordinated barrier deployment, mass civilian evacuation, and emergency resource mobilisation. The District Disaster Management Authority (DDMA) formally requires a minimum of 48 to 72 hours of advance flood </w:t>
      </w:r>
      <w:r w:rsidR="009F79D5" w:rsidRPr="00AB0CD4">
        <w:rPr>
          <w:color w:val="212121"/>
          <w:sz w:val="24"/>
          <w:szCs w:val="24"/>
        </w:rPr>
        <w:t xml:space="preserve">Prediction </w:t>
      </w:r>
      <w:r w:rsidRPr="00AB0CD4">
        <w:rPr>
          <w:color w:val="212121"/>
          <w:sz w:val="24"/>
          <w:szCs w:val="24"/>
        </w:rPr>
        <w:t>. This is the engineering design mandate for HydroCast.</w:t>
      </w:r>
    </w:p>
    <w:p w14:paraId="29D1CA4C" w14:textId="77777777" w:rsidR="00F665F8" w:rsidRDefault="00F665F8">
      <w:pPr>
        <w:spacing w:after="240"/>
      </w:pPr>
    </w:p>
    <w:p w14:paraId="45AB8723" w14:textId="77777777" w:rsidR="00AB0CD4" w:rsidRDefault="00AB0CD4">
      <w:pPr>
        <w:spacing w:after="240"/>
      </w:pPr>
    </w:p>
    <w:p w14:paraId="704A7EA1" w14:textId="5B1E1261" w:rsidR="00F665F8" w:rsidRDefault="00000000">
      <w:pPr>
        <w:pStyle w:val="Heading1"/>
        <w:spacing w:before="560" w:after="200"/>
      </w:pPr>
      <w:r>
        <w:rPr>
          <w:b/>
          <w:bCs/>
          <w:color w:val="1F4E79"/>
          <w:sz w:val="30"/>
          <w:szCs w:val="30"/>
        </w:rPr>
        <w:t xml:space="preserve">1.2  The HydroCast Solution: Predictive Flood </w:t>
      </w:r>
      <w:r w:rsidR="009F79D5">
        <w:rPr>
          <w:b/>
          <w:bCs/>
          <w:color w:val="1F4E79"/>
          <w:sz w:val="30"/>
          <w:szCs w:val="30"/>
        </w:rPr>
        <w:t xml:space="preserve">Prediction </w:t>
      </w:r>
    </w:p>
    <w:p w14:paraId="74E8C917" w14:textId="77777777" w:rsidR="00F665F8" w:rsidRPr="00AB0CD4" w:rsidRDefault="00000000">
      <w:pPr>
        <w:spacing w:before="80" w:after="180" w:line="330" w:lineRule="auto"/>
        <w:jc w:val="both"/>
        <w:rPr>
          <w:sz w:val="22"/>
          <w:szCs w:val="22"/>
        </w:rPr>
      </w:pPr>
      <w:r w:rsidRPr="00AB0CD4">
        <w:rPr>
          <w:color w:val="212121"/>
          <w:sz w:val="24"/>
          <w:szCs w:val="24"/>
        </w:rPr>
        <w:t>HydroCast synthesises a 90-hour forward-looking predictive continuum by integrating four scientifically rigorous components into a single, fully automated operational pipeline, updated four times daily without human intervention.</w:t>
      </w:r>
    </w:p>
    <w:p w14:paraId="2177790F" w14:textId="77777777" w:rsidR="00F665F8" w:rsidRPr="00AB0CD4" w:rsidRDefault="00000000">
      <w:pPr>
        <w:spacing w:before="80" w:after="180" w:line="330" w:lineRule="auto"/>
        <w:jc w:val="both"/>
        <w:rPr>
          <w:sz w:val="22"/>
          <w:szCs w:val="22"/>
        </w:rPr>
      </w:pPr>
      <w:r w:rsidRPr="00AB0CD4">
        <w:rPr>
          <w:color w:val="212121"/>
          <w:sz w:val="24"/>
          <w:szCs w:val="24"/>
        </w:rPr>
        <w:t>The first pillar is Numerical Weather Prediction (NWP) integration. HydroCast ingests 90-hour forward precipitation forecasts from the ECMWF Integrated Forecasting System (IFS HRES) at 9-kilometre spatial resolution via the Open-Meteo REST API. This provides continuous meteorological forcing that reflects the evolving storm pattern over the Western Ghats, enabling the system to detect and respond to developing flood threats days before their peak impact on Kolhapur city.</w:t>
      </w:r>
    </w:p>
    <w:p w14:paraId="7F6BF81B" w14:textId="77777777" w:rsidR="00F665F8" w:rsidRPr="00AB0CD4" w:rsidRDefault="00000000">
      <w:pPr>
        <w:spacing w:before="80" w:after="180" w:line="330" w:lineRule="auto"/>
        <w:jc w:val="both"/>
        <w:rPr>
          <w:sz w:val="22"/>
          <w:szCs w:val="22"/>
        </w:rPr>
      </w:pPr>
      <w:r w:rsidRPr="00AB0CD4">
        <w:rPr>
          <w:color w:val="212121"/>
          <w:sz w:val="24"/>
          <w:szCs w:val="24"/>
        </w:rPr>
        <w:t>The second pillar is Physical Hydrologic Routing through the HEC-HMS computational framework. The 2,140 km² basin is delineated into nine calibrated subbasins. Precipitation excess is computed using the SCS Curve Number (SCS-CN) loss model accounting for dynamic antecedent soil moisture, and is transformed into discharge hydrographs using the Clark Unit Hydrograph method. Flood wave propagation along the 42.6 km main stem is modelled through Muskingum routing across five channel reaches.</w:t>
      </w:r>
    </w:p>
    <w:p w14:paraId="6C1A24D5" w14:textId="55089CF9" w:rsidR="00F665F8" w:rsidRPr="00AB0CD4" w:rsidRDefault="00000000">
      <w:pPr>
        <w:spacing w:before="80" w:after="180" w:line="330" w:lineRule="auto"/>
        <w:jc w:val="both"/>
        <w:rPr>
          <w:sz w:val="22"/>
          <w:szCs w:val="22"/>
        </w:rPr>
      </w:pPr>
      <w:r w:rsidRPr="00AB0CD4">
        <w:rPr>
          <w:color w:val="212121"/>
          <w:sz w:val="24"/>
          <w:szCs w:val="24"/>
        </w:rPr>
        <w:t xml:space="preserve">The third pillar is Calibrated Hydraulic Stage Conversion. Predicted discharge volumes are converted into operational river stage levels </w:t>
      </w:r>
      <w:r w:rsidR="009F79D5" w:rsidRPr="00AB0CD4">
        <w:rPr>
          <w:color w:val="212121"/>
          <w:sz w:val="24"/>
          <w:szCs w:val="24"/>
        </w:rPr>
        <w:t>-</w:t>
      </w:r>
      <w:r w:rsidRPr="00AB0CD4">
        <w:rPr>
          <w:color w:val="212121"/>
          <w:sz w:val="24"/>
          <w:szCs w:val="24"/>
        </w:rPr>
        <w:t xml:space="preserve">directly comparable to WRD danger datums </w:t>
      </w:r>
      <w:r w:rsidR="009F79D5" w:rsidRPr="00AB0CD4">
        <w:rPr>
          <w:color w:val="212121"/>
          <w:sz w:val="24"/>
          <w:szCs w:val="24"/>
        </w:rPr>
        <w:t>-</w:t>
      </w:r>
      <w:r w:rsidRPr="00AB0CD4">
        <w:rPr>
          <w:color w:val="212121"/>
          <w:sz w:val="24"/>
          <w:szCs w:val="24"/>
        </w:rPr>
        <w:t>using dual-regime, monotonically constrained Piecewise Cubic Hermite Interpolating Polynomial (PCHIP) rating curves anchored to 20 official field-gauged records from the Maharashtra WRD.</w:t>
      </w:r>
    </w:p>
    <w:p w14:paraId="4203F77D" w14:textId="77777777" w:rsidR="00F665F8" w:rsidRPr="00AB0CD4" w:rsidRDefault="00000000">
      <w:pPr>
        <w:spacing w:before="80" w:after="180" w:line="330" w:lineRule="auto"/>
        <w:jc w:val="both"/>
        <w:rPr>
          <w:sz w:val="22"/>
          <w:szCs w:val="22"/>
        </w:rPr>
      </w:pPr>
      <w:r w:rsidRPr="00AB0CD4">
        <w:rPr>
          <w:color w:val="212121"/>
          <w:sz w:val="24"/>
          <w:szCs w:val="24"/>
        </w:rPr>
        <w:t>The fourth pillar is Real-Time Machine Learning Recalibration. A closed-loop adaptive engine continuously monitors IoT radar gauge readings at Shivaji Bridge, detects systematic model errors, and automatically adjusts hydrological parameters within physics-based bounds using SciPy L-BFGS-B optimisation. This ensures that HydroCast improves its accuracy across successive monsoon events rather than degrading as catchment conditions evolve.</w:t>
      </w:r>
    </w:p>
    <w:p w14:paraId="5420B51E" w14:textId="12F26630" w:rsidR="00F665F8" w:rsidRDefault="00000000" w:rsidP="00825070">
      <w:pPr>
        <w:pStyle w:val="Heading1"/>
        <w:spacing w:before="560" w:after="200"/>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5F8" w14:paraId="437326B6" w14:textId="77777777">
        <w:tblPrEx>
          <w:tblCellMar>
            <w:top w:w="0" w:type="dxa"/>
            <w:bottom w:w="0" w:type="dxa"/>
          </w:tblCellMar>
        </w:tblPrEx>
        <w:tc>
          <w:tcPr>
            <w:tcW w:w="9360" w:type="dxa"/>
            <w:shd w:val="clear" w:color="auto" w:fill="1F4E79"/>
            <w:tcMar>
              <w:top w:w="160" w:type="dxa"/>
              <w:left w:w="320" w:type="dxa"/>
              <w:bottom w:w="160" w:type="dxa"/>
              <w:right w:w="320" w:type="dxa"/>
            </w:tcMar>
          </w:tcPr>
          <w:p w14:paraId="05D12488" w14:textId="74A68ECF" w:rsidR="00F665F8" w:rsidRDefault="00000000">
            <w:pPr>
              <w:jc w:val="center"/>
            </w:pPr>
            <w:r>
              <w:rPr>
                <w:b/>
                <w:bCs/>
                <w:color w:val="FFFFFF"/>
                <w:sz w:val="28"/>
                <w:szCs w:val="28"/>
              </w:rPr>
              <w:t xml:space="preserve">SECTION 2 </w:t>
            </w:r>
            <w:r w:rsidR="009F79D5">
              <w:rPr>
                <w:b/>
                <w:bCs/>
                <w:color w:val="FFFFFF"/>
                <w:sz w:val="28"/>
                <w:szCs w:val="28"/>
              </w:rPr>
              <w:t>-</w:t>
            </w:r>
            <w:r>
              <w:rPr>
                <w:b/>
                <w:bCs/>
                <w:color w:val="FFFFFF"/>
                <w:sz w:val="28"/>
                <w:szCs w:val="28"/>
              </w:rPr>
              <w:t>METHODOLOGY AND MATHEMATICAL FRAMEWORK</w:t>
            </w:r>
          </w:p>
        </w:tc>
      </w:tr>
    </w:tbl>
    <w:p w14:paraId="33A0DB86" w14:textId="77777777" w:rsidR="00F665F8" w:rsidRDefault="00F665F8">
      <w:pPr>
        <w:spacing w:after="240"/>
      </w:pPr>
    </w:p>
    <w:p w14:paraId="3D12817E" w14:textId="77777777" w:rsidR="00F665F8" w:rsidRPr="00AB0CD4" w:rsidRDefault="00000000">
      <w:pPr>
        <w:spacing w:before="80" w:after="180" w:line="330" w:lineRule="auto"/>
        <w:jc w:val="both"/>
        <w:rPr>
          <w:sz w:val="22"/>
          <w:szCs w:val="22"/>
        </w:rPr>
      </w:pPr>
      <w:r w:rsidRPr="00AB0CD4">
        <w:rPr>
          <w:color w:val="212121"/>
          <w:sz w:val="24"/>
          <w:szCs w:val="24"/>
        </w:rPr>
        <w:t>This section provides a rigorous and complete technical exposition of all HydroCast subsystems. It is structured to satisfy both the operational engineering review requirements and the due-diligence needs of senior government officials who must evaluate the scientific basis for system-guided emergency response decisions. All mathematical formulas reflect exact implementations active in the production system. All parameters are specific to the Panchganga River Basin.</w:t>
      </w:r>
    </w:p>
    <w:p w14:paraId="09FE8223" w14:textId="77777777" w:rsidR="00F665F8" w:rsidRPr="00AB0CD4" w:rsidRDefault="00000000">
      <w:pPr>
        <w:spacing w:before="80" w:after="180" w:line="330" w:lineRule="auto"/>
        <w:jc w:val="both"/>
        <w:rPr>
          <w:sz w:val="22"/>
          <w:szCs w:val="22"/>
        </w:rPr>
      </w:pPr>
      <w:r w:rsidRPr="00AB0CD4">
        <w:rPr>
          <w:color w:val="212121"/>
          <w:sz w:val="24"/>
          <w:szCs w:val="24"/>
        </w:rPr>
        <w:t>The modelling framework follows the internationally standardised rainfall-runoff transformation chain: atmospheric forcing → antecedent soil moisture analysis → infiltration loss computation → surface runoff generation → hydrograph transformation → channel routing → hydraulic stage conversion → alert classification and dissemination. Each stage is described in terms of its engineering rationale, governing equations, calibrated parameters, and specific adaptations for the Panchganga Basin physiography.</w:t>
      </w:r>
    </w:p>
    <w:p w14:paraId="03D33782" w14:textId="77777777" w:rsidR="00F665F8" w:rsidRPr="00AB0CD4" w:rsidRDefault="00000000">
      <w:pPr>
        <w:rPr>
          <w:sz w:val="22"/>
          <w:szCs w:val="22"/>
        </w:rPr>
      </w:pPr>
      <w:r w:rsidRPr="00AB0CD4">
        <w:rPr>
          <w:sz w:val="22"/>
          <w:szCs w:val="22"/>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5F8" w14:paraId="3759E1D6" w14:textId="77777777">
        <w:tblPrEx>
          <w:tblCellMar>
            <w:top w:w="0" w:type="dxa"/>
            <w:bottom w:w="0" w:type="dxa"/>
          </w:tblCellMar>
        </w:tblPrEx>
        <w:tc>
          <w:tcPr>
            <w:tcW w:w="9360" w:type="dxa"/>
            <w:shd w:val="clear" w:color="auto" w:fill="1F4E79"/>
            <w:tcMar>
              <w:top w:w="160" w:type="dxa"/>
              <w:left w:w="320" w:type="dxa"/>
              <w:bottom w:w="160" w:type="dxa"/>
              <w:right w:w="320" w:type="dxa"/>
            </w:tcMar>
          </w:tcPr>
          <w:p w14:paraId="590531F1" w14:textId="00B32458" w:rsidR="00F665F8" w:rsidRDefault="00000000">
            <w:pPr>
              <w:jc w:val="center"/>
            </w:pPr>
            <w:r>
              <w:rPr>
                <w:b/>
                <w:bCs/>
                <w:color w:val="FFFFFF"/>
                <w:sz w:val="28"/>
                <w:szCs w:val="28"/>
              </w:rPr>
              <w:t xml:space="preserve">SECTION 2A </w:t>
            </w:r>
            <w:r w:rsidR="009F79D5">
              <w:rPr>
                <w:b/>
                <w:bCs/>
                <w:color w:val="FFFFFF"/>
                <w:sz w:val="28"/>
                <w:szCs w:val="28"/>
              </w:rPr>
              <w:t>-</w:t>
            </w:r>
            <w:r>
              <w:rPr>
                <w:b/>
                <w:bCs/>
                <w:color w:val="FFFFFF"/>
                <w:sz w:val="28"/>
                <w:szCs w:val="28"/>
              </w:rPr>
              <w:t>HYDROLOGY AND METEOROLOGICAL COMPONENTS</w:t>
            </w:r>
          </w:p>
        </w:tc>
      </w:tr>
    </w:tbl>
    <w:p w14:paraId="5602226B" w14:textId="77777777" w:rsidR="00F665F8" w:rsidRDefault="00000000" w:rsidP="00AB0CD4">
      <w:pPr>
        <w:pStyle w:val="Heading1"/>
        <w:spacing w:before="120"/>
      </w:pPr>
      <w:r>
        <w:rPr>
          <w:b/>
          <w:bCs/>
          <w:color w:val="1F4E79"/>
          <w:sz w:val="30"/>
          <w:szCs w:val="30"/>
        </w:rPr>
        <w:t>2A.1  Open-Meteo and ECMWF Meteorological Data Pipeline</w:t>
      </w:r>
    </w:p>
    <w:p w14:paraId="2AEF513E" w14:textId="77777777" w:rsidR="00F665F8" w:rsidRPr="00AB0CD4" w:rsidRDefault="00000000">
      <w:pPr>
        <w:pStyle w:val="Heading2"/>
        <w:spacing w:before="400" w:after="160"/>
        <w:rPr>
          <w:sz w:val="24"/>
          <w:szCs w:val="24"/>
        </w:rPr>
      </w:pPr>
      <w:r w:rsidRPr="00AB0CD4">
        <w:rPr>
          <w:b/>
          <w:bCs/>
          <w:color w:val="2E75B6"/>
          <w:sz w:val="24"/>
          <w:szCs w:val="24"/>
        </w:rPr>
        <w:t>2A.1.1  Why Numerical Weather Prediction is Essential</w:t>
      </w:r>
    </w:p>
    <w:p w14:paraId="3A0C805B" w14:textId="363719C0" w:rsidR="00F665F8" w:rsidRPr="00AB0CD4" w:rsidRDefault="00000000">
      <w:pPr>
        <w:spacing w:before="80" w:after="180" w:line="330" w:lineRule="auto"/>
        <w:jc w:val="both"/>
        <w:rPr>
          <w:sz w:val="24"/>
          <w:szCs w:val="24"/>
        </w:rPr>
      </w:pPr>
      <w:r w:rsidRPr="00AB0CD4">
        <w:rPr>
          <w:color w:val="212121"/>
          <w:sz w:val="24"/>
          <w:szCs w:val="24"/>
        </w:rPr>
        <w:t xml:space="preserve">Conventional flood warning systems relying exclusively on real-time rain gauge observations are fundamentally reactive. By the time an elevated precipitation event registers at a monitoring gauge, the hydrological response within the catchment is already underway. For the Panchganga Basin, the estimated hydraulic travel time from peak rainfall on the Ghats crest to peak discharge at Kolhapur city is 14 to 18 hours </w:t>
      </w:r>
      <w:r w:rsidR="009F79D5" w:rsidRPr="00AB0CD4">
        <w:rPr>
          <w:color w:val="212121"/>
          <w:sz w:val="24"/>
          <w:szCs w:val="24"/>
        </w:rPr>
        <w:t>-</w:t>
      </w:r>
      <w:r w:rsidRPr="00AB0CD4">
        <w:rPr>
          <w:color w:val="212121"/>
          <w:sz w:val="24"/>
          <w:szCs w:val="24"/>
        </w:rPr>
        <w:t xml:space="preserve">insufficient for meaningful pre-emptive emergency action. Achieving the required </w:t>
      </w:r>
      <w:r w:rsidR="00B758C1" w:rsidRPr="00AB0CD4">
        <w:rPr>
          <w:color w:val="212121"/>
          <w:sz w:val="24"/>
          <w:szCs w:val="24"/>
        </w:rPr>
        <w:t>48-to-72-hour</w:t>
      </w:r>
      <w:r w:rsidRPr="00AB0CD4">
        <w:rPr>
          <w:color w:val="212121"/>
          <w:sz w:val="24"/>
          <w:szCs w:val="24"/>
        </w:rPr>
        <w:t xml:space="preserve"> advance warning necessitates the integration of Numerical Weather Prediction (NWP): the science of forecasting atmospheric states by solving the governing equations of atmospheric fluid dynamics on a global three-dimensional computational grid.</w:t>
      </w:r>
    </w:p>
    <w:p w14:paraId="0CA4EBD1" w14:textId="4A490F53" w:rsidR="00F665F8" w:rsidRPr="00AB0CD4" w:rsidRDefault="00000000">
      <w:pPr>
        <w:spacing w:before="80" w:after="180" w:line="330" w:lineRule="auto"/>
        <w:jc w:val="both"/>
        <w:rPr>
          <w:sz w:val="24"/>
          <w:szCs w:val="24"/>
        </w:rPr>
      </w:pPr>
      <w:r w:rsidRPr="00AB0CD4">
        <w:rPr>
          <w:color w:val="212121"/>
          <w:sz w:val="24"/>
          <w:szCs w:val="24"/>
        </w:rPr>
        <w:t xml:space="preserve">NWP models are initialised with assimilated multi-source observational data </w:t>
      </w:r>
      <w:r w:rsidR="009F79D5" w:rsidRPr="00AB0CD4">
        <w:rPr>
          <w:color w:val="212121"/>
          <w:sz w:val="24"/>
          <w:szCs w:val="24"/>
        </w:rPr>
        <w:t>-</w:t>
      </w:r>
      <w:r w:rsidRPr="00AB0CD4">
        <w:rPr>
          <w:color w:val="212121"/>
          <w:sz w:val="24"/>
          <w:szCs w:val="24"/>
        </w:rPr>
        <w:t xml:space="preserve">radiosondes, satellite retrievals, surface stations, aircraft measurements </w:t>
      </w:r>
      <w:r w:rsidR="009F79D5" w:rsidRPr="00AB0CD4">
        <w:rPr>
          <w:color w:val="212121"/>
          <w:sz w:val="24"/>
          <w:szCs w:val="24"/>
        </w:rPr>
        <w:t>-</w:t>
      </w:r>
      <w:r w:rsidRPr="00AB0CD4">
        <w:rPr>
          <w:color w:val="212121"/>
          <w:sz w:val="24"/>
          <w:szCs w:val="24"/>
        </w:rPr>
        <w:t>and produce physically consistent forward simulations of precipitation, temperature, wind, and humidity at lead times of 72 to 240 hours. For the Panchganga Basin, this capability means that a significant orographic rainfall event triggered by a Bay of Bengal low-pressure system can be detected in NWP output up to four days before its peak meteorological impact on the Western Ghats, and up to five days before the resulting flood crest reaches Kolhapur city.</w:t>
      </w:r>
    </w:p>
    <w:p w14:paraId="2DF772B7" w14:textId="77777777" w:rsidR="00F665F8" w:rsidRPr="00AB0CD4" w:rsidRDefault="00000000">
      <w:pPr>
        <w:pStyle w:val="Heading2"/>
        <w:spacing w:before="400" w:after="160"/>
        <w:rPr>
          <w:sz w:val="24"/>
          <w:szCs w:val="24"/>
        </w:rPr>
      </w:pPr>
      <w:r w:rsidRPr="00AB0CD4">
        <w:rPr>
          <w:b/>
          <w:bCs/>
          <w:color w:val="2E75B6"/>
          <w:sz w:val="24"/>
          <w:szCs w:val="24"/>
        </w:rPr>
        <w:t>2A.1.2  The ECMWF IFS HRES Model</w:t>
      </w:r>
    </w:p>
    <w:p w14:paraId="08F89C64" w14:textId="77777777" w:rsidR="00F665F8" w:rsidRPr="00AB0CD4" w:rsidRDefault="00000000">
      <w:pPr>
        <w:spacing w:before="80" w:after="180" w:line="330" w:lineRule="auto"/>
        <w:jc w:val="both"/>
        <w:rPr>
          <w:sz w:val="24"/>
          <w:szCs w:val="24"/>
        </w:rPr>
      </w:pPr>
      <w:r w:rsidRPr="00AB0CD4">
        <w:rPr>
          <w:color w:val="212121"/>
          <w:sz w:val="24"/>
          <w:szCs w:val="24"/>
        </w:rPr>
        <w:t>The European Centre for Medium-Range Weather Forecasts (ECMWF) produces the globally recognised highest-skill medium-range NWP forecasts. Its operational Integrated Forecasting System High-Resolution (IFS HRES) model runs at a horizontal grid spacing of approximately 9 kilometres (TCo1279 spectral truncation), with forecast updates initialised at 00z and 12z (full 10-day runs) and at 06z and 18z (intermediate updates). This 9-kilometre resolution is sufficient to partially resolve the mesoscale convective organisation, orographic lifting patterns, and low-level jet convergence that dominate rainfall generation along the Western Ghats escarpment.</w:t>
      </w:r>
    </w:p>
    <w:p w14:paraId="44946DDD" w14:textId="77777777" w:rsidR="00F665F8" w:rsidRPr="00AB0CD4" w:rsidRDefault="00000000">
      <w:pPr>
        <w:spacing w:before="80" w:after="180" w:line="330" w:lineRule="auto"/>
        <w:jc w:val="both"/>
        <w:rPr>
          <w:sz w:val="24"/>
          <w:szCs w:val="24"/>
        </w:rPr>
      </w:pPr>
      <w:r w:rsidRPr="00AB0CD4">
        <w:rPr>
          <w:color w:val="212121"/>
          <w:sz w:val="24"/>
          <w:szCs w:val="24"/>
        </w:rPr>
        <w:t>Open-Meteo is a high-performance REST API service that aggregates official open-data releases from ECMWF IFS HRES, DWD ICON, and NOAA GFS. For HydroCast, this provides: zero institutional subscription overhead; sub-150-millisecond API response latency enabling rapid sequential querying of all 18 basin stations; elimination of local GRIB2 data storage and preprocessing infrastructure; and automatic temporal alignment with ECMWF operational forecast cycles. Precipitation values are returned in units of mm/hr, directly compatible with the SCS-CN loss model input.</w:t>
      </w:r>
    </w:p>
    <w:p w14:paraId="0D478058" w14:textId="77777777" w:rsidR="00F665F8" w:rsidRPr="00AB0CD4" w:rsidRDefault="00000000">
      <w:pPr>
        <w:pStyle w:val="Heading2"/>
        <w:spacing w:before="400" w:after="160"/>
        <w:rPr>
          <w:sz w:val="24"/>
          <w:szCs w:val="24"/>
        </w:rPr>
      </w:pPr>
      <w:r w:rsidRPr="00AB0CD4">
        <w:rPr>
          <w:b/>
          <w:bCs/>
          <w:color w:val="2E75B6"/>
          <w:sz w:val="24"/>
          <w:szCs w:val="24"/>
        </w:rPr>
        <w:t>2A.1.3  Geographical Catchment Bounding Envelope</w:t>
      </w:r>
    </w:p>
    <w:p w14:paraId="0B136745" w14:textId="77777777" w:rsidR="00F665F8" w:rsidRPr="00AB0CD4" w:rsidRDefault="00000000">
      <w:pPr>
        <w:spacing w:before="80" w:after="180" w:line="330" w:lineRule="auto"/>
        <w:jc w:val="both"/>
        <w:rPr>
          <w:sz w:val="24"/>
          <w:szCs w:val="24"/>
        </w:rPr>
      </w:pPr>
      <w:r w:rsidRPr="00AB0CD4">
        <w:rPr>
          <w:color w:val="212121"/>
          <w:sz w:val="24"/>
          <w:szCs w:val="24"/>
        </w:rPr>
        <w:t>All 18 meteorological stations are queried within the following geographical bounding box, which fully encompasses the 2,140 km² Panchganga Basin:</w:t>
      </w:r>
    </w:p>
    <w:tbl>
      <w:tblPr>
        <w:tblStyle w:val="TableGrid"/>
        <w:tblW w:w="9360" w:type="dxa"/>
        <w:tblLook w:val="04A0" w:firstRow="1" w:lastRow="0" w:firstColumn="1" w:lastColumn="0" w:noHBand="0" w:noVBand="1"/>
      </w:tblPr>
      <w:tblGrid>
        <w:gridCol w:w="2400"/>
        <w:gridCol w:w="2400"/>
        <w:gridCol w:w="4560"/>
      </w:tblGrid>
      <w:tr w:rsidR="00F665F8" w:rsidRPr="00AB0CD4" w14:paraId="21765B98" w14:textId="77777777" w:rsidTr="00825070">
        <w:tc>
          <w:tcPr>
            <w:tcW w:w="2400" w:type="dxa"/>
          </w:tcPr>
          <w:p w14:paraId="026D777F" w14:textId="77777777" w:rsidR="00F665F8" w:rsidRPr="00AB0CD4" w:rsidRDefault="00000000">
            <w:pPr>
              <w:jc w:val="center"/>
              <w:rPr>
                <w:color w:val="000000" w:themeColor="text1"/>
                <w:sz w:val="24"/>
                <w:szCs w:val="24"/>
              </w:rPr>
            </w:pPr>
            <w:r w:rsidRPr="00AB0CD4">
              <w:rPr>
                <w:b/>
                <w:bCs/>
                <w:color w:val="000000" w:themeColor="text1"/>
                <w:sz w:val="24"/>
                <w:szCs w:val="24"/>
              </w:rPr>
              <w:t>Boundary</w:t>
            </w:r>
          </w:p>
        </w:tc>
        <w:tc>
          <w:tcPr>
            <w:tcW w:w="2400" w:type="dxa"/>
          </w:tcPr>
          <w:p w14:paraId="3C8DE3CE" w14:textId="77777777" w:rsidR="00F665F8" w:rsidRPr="00AB0CD4" w:rsidRDefault="00000000">
            <w:pPr>
              <w:jc w:val="center"/>
              <w:rPr>
                <w:color w:val="000000" w:themeColor="text1"/>
                <w:sz w:val="24"/>
                <w:szCs w:val="24"/>
              </w:rPr>
            </w:pPr>
            <w:r w:rsidRPr="00AB0CD4">
              <w:rPr>
                <w:b/>
                <w:bCs/>
                <w:color w:val="000000" w:themeColor="text1"/>
                <w:sz w:val="24"/>
                <w:szCs w:val="24"/>
              </w:rPr>
              <w:t>Coordinate</w:t>
            </w:r>
          </w:p>
        </w:tc>
        <w:tc>
          <w:tcPr>
            <w:tcW w:w="4560" w:type="dxa"/>
          </w:tcPr>
          <w:p w14:paraId="2A69372C" w14:textId="77777777" w:rsidR="00F665F8" w:rsidRPr="00AB0CD4" w:rsidRDefault="00000000">
            <w:pPr>
              <w:jc w:val="center"/>
              <w:rPr>
                <w:color w:val="000000" w:themeColor="text1"/>
                <w:sz w:val="24"/>
                <w:szCs w:val="24"/>
              </w:rPr>
            </w:pPr>
            <w:r w:rsidRPr="00AB0CD4">
              <w:rPr>
                <w:b/>
                <w:bCs/>
                <w:color w:val="000000" w:themeColor="text1"/>
                <w:sz w:val="24"/>
                <w:szCs w:val="24"/>
              </w:rPr>
              <w:t>Reference Location</w:t>
            </w:r>
          </w:p>
        </w:tc>
      </w:tr>
      <w:tr w:rsidR="00F665F8" w:rsidRPr="00AB0CD4" w14:paraId="6F2A8D17" w14:textId="77777777" w:rsidTr="00825070">
        <w:tc>
          <w:tcPr>
            <w:tcW w:w="2400" w:type="dxa"/>
          </w:tcPr>
          <w:p w14:paraId="54A48A11" w14:textId="77777777" w:rsidR="00F665F8" w:rsidRPr="00AB0CD4" w:rsidRDefault="00000000">
            <w:pPr>
              <w:rPr>
                <w:color w:val="000000" w:themeColor="text1"/>
                <w:sz w:val="24"/>
                <w:szCs w:val="24"/>
              </w:rPr>
            </w:pPr>
            <w:r w:rsidRPr="00AB0CD4">
              <w:rPr>
                <w:color w:val="000000" w:themeColor="text1"/>
                <w:sz w:val="24"/>
                <w:szCs w:val="24"/>
              </w:rPr>
              <w:t>Northern</w:t>
            </w:r>
          </w:p>
        </w:tc>
        <w:tc>
          <w:tcPr>
            <w:tcW w:w="2400" w:type="dxa"/>
          </w:tcPr>
          <w:p w14:paraId="4751A2B0" w14:textId="77777777" w:rsidR="00F665F8" w:rsidRPr="00AB0CD4" w:rsidRDefault="00000000">
            <w:pPr>
              <w:rPr>
                <w:color w:val="000000" w:themeColor="text1"/>
                <w:sz w:val="24"/>
                <w:szCs w:val="24"/>
              </w:rPr>
            </w:pPr>
            <w:r w:rsidRPr="00AB0CD4">
              <w:rPr>
                <w:color w:val="000000" w:themeColor="text1"/>
                <w:sz w:val="24"/>
                <w:szCs w:val="24"/>
              </w:rPr>
              <w:t>17.20° N</w:t>
            </w:r>
          </w:p>
        </w:tc>
        <w:tc>
          <w:tcPr>
            <w:tcW w:w="4560" w:type="dxa"/>
          </w:tcPr>
          <w:p w14:paraId="21DB2516" w14:textId="77777777" w:rsidR="00F665F8" w:rsidRPr="00AB0CD4" w:rsidRDefault="00000000">
            <w:pPr>
              <w:rPr>
                <w:color w:val="000000" w:themeColor="text1"/>
                <w:sz w:val="24"/>
                <w:szCs w:val="24"/>
              </w:rPr>
            </w:pPr>
            <w:r w:rsidRPr="00AB0CD4">
              <w:rPr>
                <w:color w:val="000000" w:themeColor="text1"/>
                <w:sz w:val="24"/>
                <w:szCs w:val="24"/>
              </w:rPr>
              <w:t>Kasaba Walawe / Upper Basin Headwaters</w:t>
            </w:r>
          </w:p>
        </w:tc>
      </w:tr>
      <w:tr w:rsidR="00F665F8" w:rsidRPr="00AB0CD4" w14:paraId="643BC79F" w14:textId="77777777" w:rsidTr="00825070">
        <w:tc>
          <w:tcPr>
            <w:tcW w:w="2400" w:type="dxa"/>
          </w:tcPr>
          <w:p w14:paraId="4E738BDD" w14:textId="77777777" w:rsidR="00F665F8" w:rsidRPr="00AB0CD4" w:rsidRDefault="00000000">
            <w:pPr>
              <w:rPr>
                <w:color w:val="000000" w:themeColor="text1"/>
                <w:sz w:val="24"/>
                <w:szCs w:val="24"/>
              </w:rPr>
            </w:pPr>
            <w:r w:rsidRPr="00AB0CD4">
              <w:rPr>
                <w:color w:val="000000" w:themeColor="text1"/>
                <w:sz w:val="24"/>
                <w:szCs w:val="24"/>
              </w:rPr>
              <w:t>Southern</w:t>
            </w:r>
          </w:p>
        </w:tc>
        <w:tc>
          <w:tcPr>
            <w:tcW w:w="2400" w:type="dxa"/>
          </w:tcPr>
          <w:p w14:paraId="41C97553" w14:textId="77777777" w:rsidR="00F665F8" w:rsidRPr="00AB0CD4" w:rsidRDefault="00000000">
            <w:pPr>
              <w:rPr>
                <w:color w:val="000000" w:themeColor="text1"/>
                <w:sz w:val="24"/>
                <w:szCs w:val="24"/>
              </w:rPr>
            </w:pPr>
            <w:r w:rsidRPr="00AB0CD4">
              <w:rPr>
                <w:color w:val="000000" w:themeColor="text1"/>
                <w:sz w:val="24"/>
                <w:szCs w:val="24"/>
              </w:rPr>
              <w:t>16.20° N</w:t>
            </w:r>
          </w:p>
        </w:tc>
        <w:tc>
          <w:tcPr>
            <w:tcW w:w="4560" w:type="dxa"/>
          </w:tcPr>
          <w:p w14:paraId="68A6DB66" w14:textId="77777777" w:rsidR="00F665F8" w:rsidRPr="00AB0CD4" w:rsidRDefault="00000000">
            <w:pPr>
              <w:rPr>
                <w:color w:val="000000" w:themeColor="text1"/>
                <w:sz w:val="24"/>
                <w:szCs w:val="24"/>
              </w:rPr>
            </w:pPr>
            <w:r w:rsidRPr="00AB0CD4">
              <w:rPr>
                <w:color w:val="000000" w:themeColor="text1"/>
                <w:sz w:val="24"/>
                <w:szCs w:val="24"/>
              </w:rPr>
              <w:t>Radhanagari Reservoir Catchment Divide</w:t>
            </w:r>
          </w:p>
        </w:tc>
      </w:tr>
      <w:tr w:rsidR="00F665F8" w:rsidRPr="00AB0CD4" w14:paraId="22F7A6AA" w14:textId="77777777" w:rsidTr="00825070">
        <w:tc>
          <w:tcPr>
            <w:tcW w:w="2400" w:type="dxa"/>
          </w:tcPr>
          <w:p w14:paraId="64660A5B" w14:textId="77777777" w:rsidR="00F665F8" w:rsidRPr="00AB0CD4" w:rsidRDefault="00000000">
            <w:pPr>
              <w:rPr>
                <w:color w:val="000000" w:themeColor="text1"/>
                <w:sz w:val="24"/>
                <w:szCs w:val="24"/>
              </w:rPr>
            </w:pPr>
            <w:r w:rsidRPr="00AB0CD4">
              <w:rPr>
                <w:color w:val="000000" w:themeColor="text1"/>
                <w:sz w:val="24"/>
                <w:szCs w:val="24"/>
              </w:rPr>
              <w:t>Eastern</w:t>
            </w:r>
          </w:p>
        </w:tc>
        <w:tc>
          <w:tcPr>
            <w:tcW w:w="2400" w:type="dxa"/>
          </w:tcPr>
          <w:p w14:paraId="39A83EF8" w14:textId="77777777" w:rsidR="00F665F8" w:rsidRPr="00AB0CD4" w:rsidRDefault="00000000">
            <w:pPr>
              <w:rPr>
                <w:color w:val="000000" w:themeColor="text1"/>
                <w:sz w:val="24"/>
                <w:szCs w:val="24"/>
              </w:rPr>
            </w:pPr>
            <w:r w:rsidRPr="00AB0CD4">
              <w:rPr>
                <w:color w:val="000000" w:themeColor="text1"/>
                <w:sz w:val="24"/>
                <w:szCs w:val="24"/>
              </w:rPr>
              <w:t>74.50° E</w:t>
            </w:r>
          </w:p>
        </w:tc>
        <w:tc>
          <w:tcPr>
            <w:tcW w:w="4560" w:type="dxa"/>
          </w:tcPr>
          <w:p w14:paraId="068477E1" w14:textId="77777777" w:rsidR="00F665F8" w:rsidRPr="00AB0CD4" w:rsidRDefault="00000000">
            <w:pPr>
              <w:rPr>
                <w:color w:val="000000" w:themeColor="text1"/>
                <w:sz w:val="24"/>
                <w:szCs w:val="24"/>
              </w:rPr>
            </w:pPr>
            <w:r w:rsidRPr="00AB0CD4">
              <w:rPr>
                <w:color w:val="000000" w:themeColor="text1"/>
                <w:sz w:val="24"/>
                <w:szCs w:val="24"/>
              </w:rPr>
              <w:t>Kolhapur Urban Outlet / Krishna Confluence</w:t>
            </w:r>
          </w:p>
        </w:tc>
      </w:tr>
      <w:tr w:rsidR="00F665F8" w:rsidRPr="00AB0CD4" w14:paraId="02882ED1" w14:textId="77777777" w:rsidTr="00825070">
        <w:tc>
          <w:tcPr>
            <w:tcW w:w="2400" w:type="dxa"/>
          </w:tcPr>
          <w:p w14:paraId="11C19CE1" w14:textId="77777777" w:rsidR="00F665F8" w:rsidRPr="00AB0CD4" w:rsidRDefault="00000000">
            <w:pPr>
              <w:rPr>
                <w:color w:val="000000" w:themeColor="text1"/>
                <w:sz w:val="24"/>
                <w:szCs w:val="24"/>
              </w:rPr>
            </w:pPr>
            <w:r w:rsidRPr="00AB0CD4">
              <w:rPr>
                <w:color w:val="000000" w:themeColor="text1"/>
                <w:sz w:val="24"/>
                <w:szCs w:val="24"/>
              </w:rPr>
              <w:t>Western</w:t>
            </w:r>
          </w:p>
        </w:tc>
        <w:tc>
          <w:tcPr>
            <w:tcW w:w="2400" w:type="dxa"/>
          </w:tcPr>
          <w:p w14:paraId="4BAC2467" w14:textId="77777777" w:rsidR="00F665F8" w:rsidRPr="00AB0CD4" w:rsidRDefault="00000000">
            <w:pPr>
              <w:rPr>
                <w:color w:val="000000" w:themeColor="text1"/>
                <w:sz w:val="24"/>
                <w:szCs w:val="24"/>
              </w:rPr>
            </w:pPr>
            <w:r w:rsidRPr="00AB0CD4">
              <w:rPr>
                <w:color w:val="000000" w:themeColor="text1"/>
                <w:sz w:val="24"/>
                <w:szCs w:val="24"/>
              </w:rPr>
              <w:t>73.70° E</w:t>
            </w:r>
          </w:p>
        </w:tc>
        <w:tc>
          <w:tcPr>
            <w:tcW w:w="4560" w:type="dxa"/>
          </w:tcPr>
          <w:p w14:paraId="25FD53E5" w14:textId="77777777" w:rsidR="00F665F8" w:rsidRPr="00AB0CD4" w:rsidRDefault="00000000">
            <w:pPr>
              <w:rPr>
                <w:color w:val="000000" w:themeColor="text1"/>
                <w:sz w:val="24"/>
                <w:szCs w:val="24"/>
              </w:rPr>
            </w:pPr>
            <w:r w:rsidRPr="00AB0CD4">
              <w:rPr>
                <w:color w:val="000000" w:themeColor="text1"/>
                <w:sz w:val="24"/>
                <w:szCs w:val="24"/>
              </w:rPr>
              <w:t>Sahyadri Ridge Crest (High-Rainfall Zone)</w:t>
            </w:r>
          </w:p>
        </w:tc>
      </w:tr>
    </w:tbl>
    <w:p w14:paraId="3D78CB5D" w14:textId="77777777" w:rsidR="00F665F8" w:rsidRPr="00AB0CD4" w:rsidRDefault="00000000">
      <w:pPr>
        <w:pStyle w:val="Heading2"/>
        <w:spacing w:before="400" w:after="160"/>
        <w:rPr>
          <w:sz w:val="24"/>
          <w:szCs w:val="24"/>
        </w:rPr>
      </w:pPr>
      <w:r w:rsidRPr="00AB0CD4">
        <w:rPr>
          <w:b/>
          <w:bCs/>
          <w:color w:val="2E75B6"/>
          <w:sz w:val="24"/>
          <w:szCs w:val="24"/>
        </w:rPr>
        <w:t>2A.1.4  Enterprise Fault Tolerance: Exponential Backoff with Jitter</w:t>
      </w:r>
    </w:p>
    <w:p w14:paraId="5E1E748B" w14:textId="2993E358" w:rsidR="00F665F8" w:rsidRPr="00AB0CD4" w:rsidRDefault="00000000">
      <w:pPr>
        <w:spacing w:before="80" w:after="180" w:line="330" w:lineRule="auto"/>
        <w:jc w:val="both"/>
        <w:rPr>
          <w:sz w:val="24"/>
          <w:szCs w:val="24"/>
        </w:rPr>
      </w:pPr>
      <w:r w:rsidRPr="00AB0CD4">
        <w:rPr>
          <w:color w:val="212121"/>
          <w:sz w:val="24"/>
          <w:szCs w:val="24"/>
        </w:rPr>
        <w:t xml:space="preserve">Network-dependent pipelines in safety-critical systems must tolerate transient API failures without disrupting forecast cycles. HydroCast implements a production-grade retry engine using exponential backoff with full random jitter </w:t>
      </w:r>
      <w:r w:rsidR="009F79D5" w:rsidRPr="00AB0CD4">
        <w:rPr>
          <w:color w:val="212121"/>
          <w:sz w:val="24"/>
          <w:szCs w:val="24"/>
        </w:rPr>
        <w:t>-</w:t>
      </w:r>
      <w:r w:rsidRPr="00AB0CD4">
        <w:rPr>
          <w:color w:val="212121"/>
          <w:sz w:val="24"/>
          <w:szCs w:val="24"/>
        </w:rPr>
        <w:t>a distributed systems technique that prevents synchronised retry storms when multiple parallel station requests simultaneously encounter server throttling. The wait time between retry attempts is governed by:</w:t>
      </w:r>
    </w:p>
    <w:p w14:paraId="5169ED75" w14:textId="35C5B07C" w:rsidR="00F665F8" w:rsidRPr="00AB0CD4" w:rsidRDefault="008F63B7">
      <w:pPr>
        <w:spacing w:before="200" w:after="200" w:line="330" w:lineRule="auto"/>
        <w:jc w:val="center"/>
        <w:rPr>
          <w:sz w:val="24"/>
          <w:szCs w:val="24"/>
        </w:rPr>
      </w:pPr>
      <m:oMathPara>
        <m:oMath>
          <m:r>
            <w:rPr>
              <w:rFonts w:ascii="Cambria Math" w:eastAsia="Cambria Math" w:hAnsi="Cambria Math" w:cs="Cambria Math"/>
              <w:color w:val="1A1A2E"/>
              <w:sz w:val="24"/>
              <w:szCs w:val="24"/>
            </w:rPr>
            <m:t>Δ</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t</m:t>
              </m:r>
            </m:e>
            <m:sub>
              <m:r>
                <w:rPr>
                  <w:rFonts w:ascii="Cambria Math" w:eastAsia="Cambria Math" w:hAnsi="Cambria Math" w:cs="Cambria Math"/>
                  <w:color w:val="1A1A2E"/>
                  <w:sz w:val="24"/>
                  <w:szCs w:val="24"/>
                </w:rPr>
                <m:t>w</m:t>
              </m:r>
            </m:sub>
          </m:sSub>
          <m:r>
            <w:rPr>
              <w:rFonts w:ascii="Cambria Math" w:eastAsia="Cambria Math" w:hAnsi="Cambria Math" w:cs="Cambria Math"/>
              <w:color w:val="1A1A2E"/>
              <w:sz w:val="24"/>
              <w:szCs w:val="24"/>
            </w:rPr>
            <m:t>ait=min</m:t>
          </m:r>
          <m:d>
            <m:dPr>
              <m:ctrlPr>
                <w:rPr>
                  <w:rFonts w:ascii="Cambria Math" w:eastAsia="Cambria Math" w:hAnsi="Cambria Math" w:cs="Cambria Math"/>
                  <w:color w:val="1A1A2E"/>
                  <w:sz w:val="24"/>
                  <w:szCs w:val="24"/>
                </w:rPr>
              </m:ctrlPr>
            </m:dPr>
            <m:e>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t</m:t>
                  </m:r>
                </m:e>
                <m:sub>
                  <m:r>
                    <w:rPr>
                      <w:rFonts w:ascii="Cambria Math" w:eastAsia="Cambria Math" w:hAnsi="Cambria Math" w:cs="Cambria Math"/>
                      <w:color w:val="1A1A2E"/>
                      <w:sz w:val="24"/>
                      <w:szCs w:val="24"/>
                    </w:rPr>
                    <m:t>m</m:t>
                  </m:r>
                </m:sub>
              </m:sSub>
              <m:r>
                <w:rPr>
                  <w:rFonts w:ascii="Cambria Math" w:eastAsia="Cambria Math" w:hAnsi="Cambria Math" w:cs="Cambria Math"/>
                  <w:color w:val="1A1A2E"/>
                  <w:sz w:val="24"/>
                  <w:szCs w:val="24"/>
                </w:rPr>
                <m:t>ax,</m:t>
              </m:r>
              <m:r>
                <m:rPr>
                  <m:sty m:val="p"/>
                </m:rPr>
                <w:rPr>
                  <w:rFonts w:ascii="Cambria Math" w:eastAsia="Cambria Math" w:hAnsi="Cambria Math" w:cs="Cambria Math"/>
                  <w:color w:val="1A1A2E"/>
                  <w:sz w:val="24"/>
                  <w:szCs w:val="24"/>
                </w:rPr>
                <m:t>t</m:t>
              </m:r>
              <m:r>
                <w:rPr>
                  <w:rFonts w:ascii="Cambria Math" w:eastAsia="Cambria Math" w:hAnsi="Cambria Math" w:cs="Cambria Math"/>
                  <w:color w:val="1A1A2E"/>
                  <w:sz w:val="24"/>
                  <w:szCs w:val="24"/>
                </w:rPr>
                <m:t> </m:t>
              </m:r>
              <m:r>
                <m:rPr>
                  <m:sty m:val="p"/>
                </m:rPr>
                <w:rPr>
                  <w:rFonts w:ascii="Cambria Math" w:eastAsia="Cambria Math" w:hAnsi="Cambria Math" w:cs="Cambria Math"/>
                  <w:color w:val="1A1A2E"/>
                  <w:sz w:val="24"/>
                  <w:szCs w:val="24"/>
                </w:rPr>
                <m:t>b</m:t>
              </m:r>
              <m:r>
                <w:rPr>
                  <w:rFonts w:ascii="Cambria Math" w:eastAsia="Cambria Math" w:hAnsi="Cambria Math" w:cs="Cambria Math"/>
                  <w:color w:val="1A1A2E"/>
                  <w:sz w:val="24"/>
                  <w:szCs w:val="24"/>
                </w:rPr>
                <m:t>ase×facto</m:t>
              </m:r>
              <m:r>
                <m:rPr>
                  <m:sty m:val="p"/>
                </m:rPr>
                <w:rPr>
                  <w:rFonts w:ascii="Cambria Math" w:eastAsia="Cambria Math" w:hAnsi="Cambria Math" w:cs="Cambria Math"/>
                  <w:color w:val="1A1A2E"/>
                  <w:sz w:val="24"/>
                  <w:szCs w:val="24"/>
                </w:rPr>
                <m:t>r</m:t>
              </m:r>
              <m:r>
                <w:rPr>
                  <w:rFonts w:ascii="Cambria Math" w:eastAsia="Cambria Math" w:hAnsi="Cambria Math" w:cs="Cambria Math"/>
                  <w:color w:val="1A1A2E"/>
                  <w:sz w:val="24"/>
                  <w:szCs w:val="24"/>
                </w:rPr>
                <m:t> </m:t>
              </m:r>
              <m:r>
                <m:rPr>
                  <m:sty m:val="p"/>
                </m:rPr>
                <w:rPr>
                  <w:rFonts w:ascii="Cambria Math" w:eastAsia="Cambria Math" w:hAnsi="Cambria Math" w:cs="Cambria Math"/>
                  <w:color w:val="1A1A2E"/>
                  <w:sz w:val="24"/>
                  <w:szCs w:val="24"/>
                </w:rPr>
                <m:t>a</m:t>
              </m:r>
              <m:r>
                <w:rPr>
                  <w:rFonts w:ascii="Cambria Math" w:eastAsia="Cambria Math" w:hAnsi="Cambria Math" w:cs="Cambria Math"/>
                  <w:color w:val="1A1A2E"/>
                  <w:sz w:val="24"/>
                  <w:szCs w:val="24"/>
                </w:rPr>
                <m:t>ttempt+Uniform</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0,</m:t>
                  </m:r>
                  <m:r>
                    <m:rPr>
                      <m:sty m:val="p"/>
                    </m:rPr>
                    <w:rPr>
                      <w:rFonts w:ascii="Cambria Math" w:eastAsia="Cambria Math" w:hAnsi="Cambria Math" w:cs="Cambria Math"/>
                      <w:color w:val="1A1A2E"/>
                      <w:sz w:val="24"/>
                      <w:szCs w:val="24"/>
                    </w:rPr>
                    <m:t>ji</m:t>
                  </m:r>
                  <m:r>
                    <w:rPr>
                      <w:rFonts w:ascii="Cambria Math" w:eastAsia="Cambria Math" w:hAnsi="Cambria Math" w:cs="Cambria Math"/>
                      <w:color w:val="1A1A2E"/>
                      <w:sz w:val="24"/>
                      <w:szCs w:val="24"/>
                    </w:rPr>
                    <m:t>itter</m:t>
                  </m:r>
                </m:e>
              </m:d>
            </m:e>
          </m:d>
        </m:oMath>
      </m:oMathPara>
    </w:p>
    <w:p w14:paraId="67C79019" w14:textId="77777777" w:rsidR="00F665F8" w:rsidRPr="00AB0CD4" w:rsidRDefault="00000000">
      <w:pPr>
        <w:spacing w:before="80" w:after="180" w:line="330" w:lineRule="auto"/>
        <w:jc w:val="both"/>
        <w:rPr>
          <w:sz w:val="24"/>
          <w:szCs w:val="24"/>
        </w:rPr>
      </w:pPr>
      <w:r w:rsidRPr="00AB0CD4">
        <w:rPr>
          <w:color w:val="212121"/>
          <w:sz w:val="24"/>
          <w:szCs w:val="24"/>
        </w:rPr>
        <w:t>Parameters: t_base = 1.0 s, factor = 2.0, t_max = 30.0 s. This produces approximate wait times of 1, 2, 4, and 8 seconds with random offsets, spread across workers. HTTP 429 (Too Many Requests), 500, 502, 503, and 504 errors trigger backoff retries; HTTP 400 and 404 fail immediately without consuming quota. If all four retry attempts fail, the system routes to the spatially nearest alternate station using the approximate Euclidean angular distance metric:</w:t>
      </w:r>
    </w:p>
    <w:p w14:paraId="6DEFECD1" w14:textId="7641C512" w:rsidR="00F665F8" w:rsidRPr="00AB0CD4" w:rsidRDefault="008F63B7">
      <w:pPr>
        <w:spacing w:before="200" w:after="200" w:line="330" w:lineRule="auto"/>
        <w:jc w:val="center"/>
        <w:rPr>
          <w:sz w:val="24"/>
          <w:szCs w:val="24"/>
        </w:rPr>
      </w:pPr>
      <m:oMathPara>
        <m:oMath>
          <m:r>
            <w:rPr>
              <w:rFonts w:ascii="Cambria Math" w:eastAsia="Cambria Math" w:hAnsi="Cambria Math" w:cs="Cambria Math"/>
              <w:color w:val="1A1A2E"/>
              <w:sz w:val="24"/>
              <w:szCs w:val="24"/>
            </w:rPr>
            <m:t>d=</m:t>
          </m:r>
          <m:rad>
            <m:radPr>
              <m:degHide m:val="1"/>
              <m:ctrlPr>
                <w:rPr>
                  <w:rFonts w:ascii="Cambria Math" w:eastAsia="Cambria Math" w:hAnsi="Cambria Math" w:cs="Cambria Math"/>
                  <w:color w:val="1A1A2E"/>
                  <w:sz w:val="24"/>
                  <w:szCs w:val="24"/>
                </w:rPr>
              </m:ctrlPr>
            </m:radPr>
            <m:deg/>
            <m:e>
              <m:d>
                <m:dPr>
                  <m:ctrlPr>
                    <w:rPr>
                      <w:rFonts w:ascii="Cambria Math" w:eastAsia="Cambria Math" w:hAnsi="Cambria Math" w:cs="Cambria Math"/>
                      <w:color w:val="1A1A2E"/>
                      <w:sz w:val="24"/>
                      <w:szCs w:val="24"/>
                    </w:rPr>
                  </m:ctrlPr>
                </m:dPr>
                <m:e>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Δlon×cos</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φ</m:t>
                          </m:r>
                        </m:e>
                        <m:sub/>
                      </m:sSub>
                      <m:r>
                        <w:rPr>
                          <w:rFonts w:ascii="Cambria Math" w:eastAsia="Cambria Math" w:hAnsi="Cambria Math" w:cs="Cambria Math"/>
                          <w:color w:val="1A1A2E"/>
                          <w:sz w:val="24"/>
                          <w:szCs w:val="24"/>
                        </w:rPr>
                        <m:t> </m:t>
                      </m:r>
                      <m:r>
                        <m:rPr>
                          <m:sty m:val="p"/>
                        </m:rPr>
                        <w:rPr>
                          <w:rFonts w:ascii="Cambria Math" w:eastAsia="Cambria Math" w:hAnsi="Cambria Math" w:cs="Cambria Math"/>
                          <w:color w:val="1A1A2E"/>
                          <w:sz w:val="24"/>
                          <w:szCs w:val="24"/>
                        </w:rPr>
                        <m:t>m</m:t>
                      </m:r>
                      <m:r>
                        <w:rPr>
                          <w:rFonts w:ascii="Cambria Math" w:eastAsia="Cambria Math" w:hAnsi="Cambria Math" w:cs="Cambria Math"/>
                          <w:color w:val="1A1A2E"/>
                          <w:sz w:val="24"/>
                          <w:szCs w:val="24"/>
                        </w:rPr>
                        <m:t>ean</m:t>
                      </m:r>
                    </m:e>
                  </m:d>
                  <m:r>
                    <w:rPr>
                      <w:rFonts w:ascii="Cambria Math" w:eastAsia="Cambria Math" w:hAnsi="Cambria Math" w:cs="Cambria Math"/>
                      <w:color w:val="1A1A2E"/>
                      <w:sz w:val="24"/>
                      <w:szCs w:val="24"/>
                    </w:rPr>
                    <m:t>²+Δφ²</m:t>
                  </m:r>
                </m:e>
              </m:d>
            </m:e>
          </m:rad>
        </m:oMath>
      </m:oMathPara>
    </w:p>
    <w:p w14:paraId="285CF0AF" w14:textId="77777777" w:rsidR="00F665F8" w:rsidRDefault="00F665F8">
      <w:pPr>
        <w:spacing w:after="240"/>
      </w:pPr>
    </w:p>
    <w:p w14:paraId="499BA0EF" w14:textId="77777777" w:rsidR="00AB0CD4" w:rsidRDefault="00AB0CD4">
      <w:pPr>
        <w:spacing w:after="240"/>
      </w:pPr>
    </w:p>
    <w:p w14:paraId="46F31B53" w14:textId="77777777" w:rsidR="00AB0CD4" w:rsidRDefault="00AB0CD4">
      <w:pPr>
        <w:spacing w:after="240"/>
      </w:pPr>
    </w:p>
    <w:p w14:paraId="5108636F" w14:textId="77777777" w:rsidR="00AB0CD4" w:rsidRDefault="00AB0CD4">
      <w:pPr>
        <w:spacing w:after="240"/>
      </w:pPr>
    </w:p>
    <w:p w14:paraId="108A2CA3" w14:textId="77777777" w:rsidR="00F665F8" w:rsidRDefault="00000000">
      <w:pPr>
        <w:pStyle w:val="Heading1"/>
        <w:spacing w:before="560" w:after="200"/>
      </w:pPr>
      <w:r>
        <w:rPr>
          <w:b/>
          <w:bCs/>
          <w:color w:val="1F4E79"/>
          <w:sz w:val="30"/>
          <w:szCs w:val="30"/>
        </w:rPr>
        <w:t>2A.2  Antecedent Soil Moisture and Dynamic Curve Number Adjustment</w:t>
      </w:r>
    </w:p>
    <w:p w14:paraId="1FDF327F" w14:textId="77777777" w:rsidR="00F665F8" w:rsidRPr="00AB0CD4" w:rsidRDefault="00000000" w:rsidP="00AB0CD4">
      <w:pPr>
        <w:pStyle w:val="Heading2"/>
        <w:spacing w:after="160"/>
        <w:rPr>
          <w:sz w:val="24"/>
          <w:szCs w:val="24"/>
        </w:rPr>
      </w:pPr>
      <w:r w:rsidRPr="00AB0CD4">
        <w:rPr>
          <w:b/>
          <w:bCs/>
          <w:color w:val="2E75B6"/>
          <w:sz w:val="24"/>
          <w:szCs w:val="24"/>
        </w:rPr>
        <w:t>2A.2.1  Physical Basis for Antecedent Moisture Classification</w:t>
      </w:r>
    </w:p>
    <w:p w14:paraId="50A0FE57" w14:textId="7CF40D2F" w:rsidR="00F665F8" w:rsidRPr="00AB0CD4" w:rsidRDefault="00000000">
      <w:pPr>
        <w:spacing w:before="80" w:after="180" w:line="330" w:lineRule="auto"/>
        <w:jc w:val="both"/>
        <w:rPr>
          <w:sz w:val="24"/>
          <w:szCs w:val="24"/>
        </w:rPr>
      </w:pPr>
      <w:r w:rsidRPr="00AB0CD4">
        <w:rPr>
          <w:color w:val="212121"/>
          <w:sz w:val="24"/>
          <w:szCs w:val="24"/>
        </w:rPr>
        <w:t xml:space="preserve">The SCS Curve Number (CN) is a dimensionless empirical parameter capturing the integrated runoff response of a catchment </w:t>
      </w:r>
      <w:r w:rsidR="009F79D5" w:rsidRPr="00AB0CD4">
        <w:rPr>
          <w:color w:val="212121"/>
          <w:sz w:val="24"/>
          <w:szCs w:val="24"/>
        </w:rPr>
        <w:t>-</w:t>
      </w:r>
      <w:r w:rsidRPr="00AB0CD4">
        <w:rPr>
          <w:color w:val="212121"/>
          <w:sz w:val="24"/>
          <w:szCs w:val="24"/>
        </w:rPr>
        <w:t>reflecting soil type, land use, land cover, and critically, the prior soil moisture state. Its value ranges from 0 (no runoff; all rainfall absorbed) to 100 (all rainfall becomes runoff; impervious surface). The crucial insight is that CN is not a static property: the same catchment generates dramatically different runoff volumes depending on whether its soils are dry, at field capacity, or near-saturated at the time of a storm event.</w:t>
      </w:r>
    </w:p>
    <w:p w14:paraId="4B4A1F07" w14:textId="67D3E28E" w:rsidR="00F665F8" w:rsidRPr="00AB0CD4" w:rsidRDefault="00000000">
      <w:pPr>
        <w:spacing w:before="80" w:after="180" w:line="330" w:lineRule="auto"/>
        <w:jc w:val="both"/>
        <w:rPr>
          <w:sz w:val="24"/>
          <w:szCs w:val="24"/>
        </w:rPr>
      </w:pPr>
      <w:r w:rsidRPr="00AB0CD4">
        <w:rPr>
          <w:color w:val="212121"/>
          <w:sz w:val="24"/>
          <w:szCs w:val="24"/>
        </w:rPr>
        <w:t xml:space="preserve">The SCS methodology codifies this variability through three Antecedent Moisture Condition (AMC) categories, classified by the five-day antecedent rainfall accumulation P₅ </w:t>
      </w:r>
      <w:r w:rsidR="009F79D5" w:rsidRPr="00AB0CD4">
        <w:rPr>
          <w:color w:val="212121"/>
          <w:sz w:val="24"/>
          <w:szCs w:val="24"/>
        </w:rPr>
        <w:t>-</w:t>
      </w:r>
      <w:r w:rsidRPr="00AB0CD4">
        <w:rPr>
          <w:color w:val="212121"/>
          <w:sz w:val="24"/>
          <w:szCs w:val="24"/>
        </w:rPr>
        <w:t>the sum of daily precipitation over the five days immediately preceding the storm. For the Southwest Monsoon growing season applicable to Kolhapur (June through September), the classification thresholds are:</w:t>
      </w:r>
    </w:p>
    <w:tbl>
      <w:tblPr>
        <w:tblStyle w:val="TableGrid"/>
        <w:tblW w:w="9360" w:type="dxa"/>
        <w:tblLook w:val="04A0" w:firstRow="1" w:lastRow="0" w:firstColumn="1" w:lastColumn="0" w:noHBand="0" w:noVBand="1"/>
      </w:tblPr>
      <w:tblGrid>
        <w:gridCol w:w="1680"/>
        <w:gridCol w:w="2143"/>
        <w:gridCol w:w="3737"/>
        <w:gridCol w:w="1800"/>
      </w:tblGrid>
      <w:tr w:rsidR="00F665F8" w:rsidRPr="00AB0CD4" w14:paraId="31F96B47" w14:textId="77777777" w:rsidTr="00AB0CD4">
        <w:tc>
          <w:tcPr>
            <w:tcW w:w="1680" w:type="dxa"/>
          </w:tcPr>
          <w:p w14:paraId="75953E0F" w14:textId="77777777" w:rsidR="00F665F8" w:rsidRPr="00AB0CD4" w:rsidRDefault="00000000">
            <w:pPr>
              <w:jc w:val="center"/>
              <w:rPr>
                <w:color w:val="000000" w:themeColor="text1"/>
                <w:sz w:val="24"/>
                <w:szCs w:val="24"/>
              </w:rPr>
            </w:pPr>
            <w:r w:rsidRPr="00AB0CD4">
              <w:rPr>
                <w:b/>
                <w:bCs/>
                <w:color w:val="000000" w:themeColor="text1"/>
                <w:sz w:val="24"/>
                <w:szCs w:val="24"/>
              </w:rPr>
              <w:t>AMC Class</w:t>
            </w:r>
          </w:p>
        </w:tc>
        <w:tc>
          <w:tcPr>
            <w:tcW w:w="2143" w:type="dxa"/>
          </w:tcPr>
          <w:p w14:paraId="797AC294" w14:textId="77777777" w:rsidR="00F665F8" w:rsidRPr="00AB0CD4" w:rsidRDefault="00000000">
            <w:pPr>
              <w:jc w:val="center"/>
              <w:rPr>
                <w:color w:val="000000" w:themeColor="text1"/>
                <w:sz w:val="24"/>
                <w:szCs w:val="24"/>
              </w:rPr>
            </w:pPr>
            <w:r w:rsidRPr="00AB0CD4">
              <w:rPr>
                <w:b/>
                <w:bCs/>
                <w:color w:val="000000" w:themeColor="text1"/>
                <w:sz w:val="24"/>
                <w:szCs w:val="24"/>
              </w:rPr>
              <w:t>P₅ Range (Growing Season)</w:t>
            </w:r>
          </w:p>
        </w:tc>
        <w:tc>
          <w:tcPr>
            <w:tcW w:w="3737" w:type="dxa"/>
          </w:tcPr>
          <w:p w14:paraId="75878ECA" w14:textId="77777777" w:rsidR="00F665F8" w:rsidRPr="00AB0CD4" w:rsidRDefault="00000000">
            <w:pPr>
              <w:jc w:val="center"/>
              <w:rPr>
                <w:color w:val="000000" w:themeColor="text1"/>
                <w:sz w:val="24"/>
                <w:szCs w:val="24"/>
              </w:rPr>
            </w:pPr>
            <w:r w:rsidRPr="00AB0CD4">
              <w:rPr>
                <w:b/>
                <w:bCs/>
                <w:color w:val="000000" w:themeColor="text1"/>
                <w:sz w:val="24"/>
                <w:szCs w:val="24"/>
              </w:rPr>
              <w:t>Soil Condition Description</w:t>
            </w:r>
          </w:p>
        </w:tc>
        <w:tc>
          <w:tcPr>
            <w:tcW w:w="1800" w:type="dxa"/>
          </w:tcPr>
          <w:p w14:paraId="6C7DD24B" w14:textId="77777777" w:rsidR="00F665F8" w:rsidRPr="00AB0CD4" w:rsidRDefault="00000000">
            <w:pPr>
              <w:jc w:val="center"/>
              <w:rPr>
                <w:color w:val="000000" w:themeColor="text1"/>
                <w:sz w:val="24"/>
                <w:szCs w:val="24"/>
              </w:rPr>
            </w:pPr>
            <w:r w:rsidRPr="00AB0CD4">
              <w:rPr>
                <w:b/>
                <w:bCs/>
                <w:color w:val="000000" w:themeColor="text1"/>
                <w:sz w:val="24"/>
                <w:szCs w:val="24"/>
              </w:rPr>
              <w:t>Panchganga CN Range</w:t>
            </w:r>
          </w:p>
        </w:tc>
      </w:tr>
      <w:tr w:rsidR="00F665F8" w:rsidRPr="00AB0CD4" w14:paraId="546F6104" w14:textId="77777777" w:rsidTr="00AB0CD4">
        <w:tc>
          <w:tcPr>
            <w:tcW w:w="1680" w:type="dxa"/>
          </w:tcPr>
          <w:p w14:paraId="48954927" w14:textId="77777777" w:rsidR="00F665F8" w:rsidRPr="00AB0CD4" w:rsidRDefault="00000000">
            <w:pPr>
              <w:rPr>
                <w:color w:val="000000" w:themeColor="text1"/>
                <w:sz w:val="24"/>
                <w:szCs w:val="24"/>
              </w:rPr>
            </w:pPr>
            <w:r w:rsidRPr="00AB0CD4">
              <w:rPr>
                <w:color w:val="000000" w:themeColor="text1"/>
                <w:sz w:val="24"/>
                <w:szCs w:val="24"/>
              </w:rPr>
              <w:t>AMC-I (Dry)</w:t>
            </w:r>
          </w:p>
        </w:tc>
        <w:tc>
          <w:tcPr>
            <w:tcW w:w="2143" w:type="dxa"/>
          </w:tcPr>
          <w:p w14:paraId="22242626" w14:textId="77777777" w:rsidR="00F665F8" w:rsidRPr="00AB0CD4" w:rsidRDefault="00000000">
            <w:pPr>
              <w:rPr>
                <w:color w:val="000000" w:themeColor="text1"/>
                <w:sz w:val="24"/>
                <w:szCs w:val="24"/>
              </w:rPr>
            </w:pPr>
            <w:r w:rsidRPr="00AB0CD4">
              <w:rPr>
                <w:color w:val="000000" w:themeColor="text1"/>
                <w:sz w:val="24"/>
                <w:szCs w:val="24"/>
              </w:rPr>
              <w:t>P₅  &lt;  35 mm</w:t>
            </w:r>
          </w:p>
        </w:tc>
        <w:tc>
          <w:tcPr>
            <w:tcW w:w="3737" w:type="dxa"/>
          </w:tcPr>
          <w:p w14:paraId="5FD8567F" w14:textId="77777777" w:rsidR="00F665F8" w:rsidRPr="00AB0CD4" w:rsidRDefault="00000000">
            <w:pPr>
              <w:rPr>
                <w:color w:val="000000" w:themeColor="text1"/>
                <w:sz w:val="24"/>
                <w:szCs w:val="24"/>
              </w:rPr>
            </w:pPr>
            <w:r w:rsidRPr="00AB0CD4">
              <w:rPr>
                <w:color w:val="000000" w:themeColor="text1"/>
                <w:sz w:val="24"/>
                <w:szCs w:val="24"/>
              </w:rPr>
              <w:t>Unsaturated soils; high infiltration capacity; soils below field capacity</w:t>
            </w:r>
          </w:p>
        </w:tc>
        <w:tc>
          <w:tcPr>
            <w:tcW w:w="1800" w:type="dxa"/>
          </w:tcPr>
          <w:p w14:paraId="097B260C" w14:textId="77777777" w:rsidR="00F665F8" w:rsidRPr="00AB0CD4" w:rsidRDefault="00000000">
            <w:pPr>
              <w:rPr>
                <w:color w:val="000000" w:themeColor="text1"/>
                <w:sz w:val="24"/>
                <w:szCs w:val="24"/>
              </w:rPr>
            </w:pPr>
            <w:r w:rsidRPr="00AB0CD4">
              <w:rPr>
                <w:color w:val="000000" w:themeColor="text1"/>
                <w:sz w:val="24"/>
                <w:szCs w:val="24"/>
              </w:rPr>
              <w:t>CN = 60 to 72</w:t>
            </w:r>
          </w:p>
        </w:tc>
      </w:tr>
      <w:tr w:rsidR="00F665F8" w:rsidRPr="00AB0CD4" w14:paraId="6947143E" w14:textId="77777777" w:rsidTr="00AB0CD4">
        <w:tc>
          <w:tcPr>
            <w:tcW w:w="1680" w:type="dxa"/>
          </w:tcPr>
          <w:p w14:paraId="4FE9BB4E" w14:textId="77777777" w:rsidR="00F665F8" w:rsidRPr="00AB0CD4" w:rsidRDefault="00000000">
            <w:pPr>
              <w:rPr>
                <w:color w:val="000000" w:themeColor="text1"/>
                <w:sz w:val="24"/>
                <w:szCs w:val="24"/>
              </w:rPr>
            </w:pPr>
            <w:r w:rsidRPr="00AB0CD4">
              <w:rPr>
                <w:color w:val="000000" w:themeColor="text1"/>
                <w:sz w:val="24"/>
                <w:szCs w:val="24"/>
              </w:rPr>
              <w:t>AMC-II (Average)</w:t>
            </w:r>
          </w:p>
        </w:tc>
        <w:tc>
          <w:tcPr>
            <w:tcW w:w="2143" w:type="dxa"/>
          </w:tcPr>
          <w:p w14:paraId="54C38BE8" w14:textId="77777777" w:rsidR="00F665F8" w:rsidRPr="00AB0CD4" w:rsidRDefault="00000000">
            <w:pPr>
              <w:rPr>
                <w:color w:val="000000" w:themeColor="text1"/>
                <w:sz w:val="24"/>
                <w:szCs w:val="24"/>
              </w:rPr>
            </w:pPr>
            <w:r w:rsidRPr="00AB0CD4">
              <w:rPr>
                <w:color w:val="000000" w:themeColor="text1"/>
                <w:sz w:val="24"/>
                <w:szCs w:val="24"/>
              </w:rPr>
              <w:t>35 mm  ≤  P₅  ≤  53 mm</w:t>
            </w:r>
          </w:p>
        </w:tc>
        <w:tc>
          <w:tcPr>
            <w:tcW w:w="3737" w:type="dxa"/>
          </w:tcPr>
          <w:p w14:paraId="6CDB24B0" w14:textId="77777777" w:rsidR="00F665F8" w:rsidRPr="00AB0CD4" w:rsidRDefault="00000000">
            <w:pPr>
              <w:rPr>
                <w:color w:val="000000" w:themeColor="text1"/>
                <w:sz w:val="24"/>
                <w:szCs w:val="24"/>
              </w:rPr>
            </w:pPr>
            <w:r w:rsidRPr="00AB0CD4">
              <w:rPr>
                <w:color w:val="000000" w:themeColor="text1"/>
                <w:sz w:val="24"/>
                <w:szCs w:val="24"/>
              </w:rPr>
              <w:t>Soils at field capacity; moderate infiltration rate</w:t>
            </w:r>
          </w:p>
        </w:tc>
        <w:tc>
          <w:tcPr>
            <w:tcW w:w="1800" w:type="dxa"/>
          </w:tcPr>
          <w:p w14:paraId="2E1B52E0" w14:textId="77777777" w:rsidR="00F665F8" w:rsidRPr="00AB0CD4" w:rsidRDefault="00000000">
            <w:pPr>
              <w:rPr>
                <w:color w:val="000000" w:themeColor="text1"/>
                <w:sz w:val="24"/>
                <w:szCs w:val="24"/>
              </w:rPr>
            </w:pPr>
            <w:r w:rsidRPr="00AB0CD4">
              <w:rPr>
                <w:color w:val="000000" w:themeColor="text1"/>
                <w:sz w:val="24"/>
                <w:szCs w:val="24"/>
              </w:rPr>
              <w:t>CN = 68 to 79 (calibrated baseline)</w:t>
            </w:r>
          </w:p>
        </w:tc>
      </w:tr>
      <w:tr w:rsidR="00F665F8" w:rsidRPr="00AB0CD4" w14:paraId="51FB9E17" w14:textId="77777777" w:rsidTr="00AB0CD4">
        <w:tc>
          <w:tcPr>
            <w:tcW w:w="1680" w:type="dxa"/>
          </w:tcPr>
          <w:p w14:paraId="66E0898E" w14:textId="77777777" w:rsidR="00F665F8" w:rsidRPr="00AB0CD4" w:rsidRDefault="00000000">
            <w:pPr>
              <w:rPr>
                <w:color w:val="000000" w:themeColor="text1"/>
                <w:sz w:val="24"/>
                <w:szCs w:val="24"/>
              </w:rPr>
            </w:pPr>
            <w:r w:rsidRPr="00AB0CD4">
              <w:rPr>
                <w:color w:val="000000" w:themeColor="text1"/>
                <w:sz w:val="24"/>
                <w:szCs w:val="24"/>
              </w:rPr>
              <w:t>AMC-III (Wet)</w:t>
            </w:r>
          </w:p>
        </w:tc>
        <w:tc>
          <w:tcPr>
            <w:tcW w:w="2143" w:type="dxa"/>
          </w:tcPr>
          <w:p w14:paraId="4F09F02A" w14:textId="77777777" w:rsidR="00F665F8" w:rsidRPr="00AB0CD4" w:rsidRDefault="00000000">
            <w:pPr>
              <w:rPr>
                <w:color w:val="000000" w:themeColor="text1"/>
                <w:sz w:val="24"/>
                <w:szCs w:val="24"/>
              </w:rPr>
            </w:pPr>
            <w:r w:rsidRPr="00AB0CD4">
              <w:rPr>
                <w:color w:val="000000" w:themeColor="text1"/>
                <w:sz w:val="24"/>
                <w:szCs w:val="24"/>
              </w:rPr>
              <w:t>P₅  &gt;  53 mm</w:t>
            </w:r>
          </w:p>
        </w:tc>
        <w:tc>
          <w:tcPr>
            <w:tcW w:w="3737" w:type="dxa"/>
          </w:tcPr>
          <w:p w14:paraId="4B4F6475" w14:textId="77777777" w:rsidR="00F665F8" w:rsidRPr="00AB0CD4" w:rsidRDefault="00000000">
            <w:pPr>
              <w:rPr>
                <w:color w:val="000000" w:themeColor="text1"/>
                <w:sz w:val="24"/>
                <w:szCs w:val="24"/>
              </w:rPr>
            </w:pPr>
            <w:r w:rsidRPr="00AB0CD4">
              <w:rPr>
                <w:color w:val="000000" w:themeColor="text1"/>
                <w:sz w:val="24"/>
                <w:szCs w:val="24"/>
              </w:rPr>
              <w:t>Near-saturated soils; minimal remaining infiltration capacity</w:t>
            </w:r>
          </w:p>
        </w:tc>
        <w:tc>
          <w:tcPr>
            <w:tcW w:w="1800" w:type="dxa"/>
          </w:tcPr>
          <w:p w14:paraId="3FCDB73E" w14:textId="77777777" w:rsidR="00F665F8" w:rsidRPr="00AB0CD4" w:rsidRDefault="00000000">
            <w:pPr>
              <w:rPr>
                <w:color w:val="000000" w:themeColor="text1"/>
                <w:sz w:val="24"/>
                <w:szCs w:val="24"/>
              </w:rPr>
            </w:pPr>
            <w:r w:rsidRPr="00AB0CD4">
              <w:rPr>
                <w:color w:val="000000" w:themeColor="text1"/>
                <w:sz w:val="24"/>
                <w:szCs w:val="24"/>
              </w:rPr>
              <w:t>CN = 82 to 90</w:t>
            </w:r>
          </w:p>
        </w:tc>
      </w:tr>
    </w:tbl>
    <w:p w14:paraId="3CECA6A8" w14:textId="640CC30D" w:rsidR="00F665F8" w:rsidRPr="00AB0CD4" w:rsidRDefault="00000000">
      <w:pPr>
        <w:spacing w:before="80" w:after="180" w:line="330" w:lineRule="auto"/>
        <w:jc w:val="both"/>
        <w:rPr>
          <w:sz w:val="24"/>
          <w:szCs w:val="24"/>
        </w:rPr>
      </w:pPr>
      <w:r w:rsidRPr="00AB0CD4">
        <w:rPr>
          <w:color w:val="212121"/>
          <w:sz w:val="24"/>
          <w:szCs w:val="24"/>
        </w:rPr>
        <w:t xml:space="preserve">During prolonged monsoon sequences in the Panchganga Basin </w:t>
      </w:r>
      <w:r w:rsidR="009F79D5" w:rsidRPr="00AB0CD4">
        <w:rPr>
          <w:color w:val="212121"/>
          <w:sz w:val="24"/>
          <w:szCs w:val="24"/>
        </w:rPr>
        <w:t>-</w:t>
      </w:r>
      <w:r w:rsidRPr="00AB0CD4">
        <w:rPr>
          <w:color w:val="212121"/>
          <w:sz w:val="24"/>
          <w:szCs w:val="24"/>
        </w:rPr>
        <w:t xml:space="preserve">where sustained heavy rainfall commonly drives P₅ well above 53 mm </w:t>
      </w:r>
      <w:r w:rsidR="009F79D5" w:rsidRPr="00AB0CD4">
        <w:rPr>
          <w:color w:val="212121"/>
          <w:sz w:val="24"/>
          <w:szCs w:val="24"/>
        </w:rPr>
        <w:t>-</w:t>
      </w:r>
      <w:r w:rsidRPr="00AB0CD4">
        <w:rPr>
          <w:color w:val="212121"/>
          <w:sz w:val="24"/>
          <w:szCs w:val="24"/>
        </w:rPr>
        <w:t>the system automatically elevates all subbasin Curve Numbers from their AMC-II baselines to AMC-III values. This is of critical operational importance: saturated basaltic soils of the Sahyadri behave nearly as impervious surfaces, generating almost the full precipitation depth as surface runoff. The NRCS-standard AMC-III conversion formula is:</w:t>
      </w:r>
    </w:p>
    <w:p w14:paraId="5DC24DC0" w14:textId="6C7E8F0C" w:rsidR="00F665F8" w:rsidRPr="00AB0CD4" w:rsidRDefault="008F63B7" w:rsidP="00AB0CD4">
      <w:pPr>
        <w:spacing w:line="330" w:lineRule="auto"/>
        <w:jc w:val="center"/>
        <w:rPr>
          <w:sz w:val="24"/>
          <w:szCs w:val="24"/>
        </w:rPr>
      </w:pPr>
      <m:oMathPara>
        <m:oMath>
          <m:r>
            <w:rPr>
              <w:rFonts w:ascii="Cambria Math" w:eastAsia="Cambria Math" w:hAnsi="Cambria Math" w:cs="Cambria Math"/>
              <w:color w:val="1A1A2E"/>
              <w:sz w:val="24"/>
              <w:szCs w:val="24"/>
            </w:rPr>
            <m:t>C</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N</m:t>
              </m:r>
            </m:e>
            <m:sub>
              <m:r>
                <w:rPr>
                  <w:rFonts w:ascii="Cambria Math" w:eastAsia="Cambria Math" w:hAnsi="Cambria Math" w:cs="Cambria Math"/>
                  <w:color w:val="1A1A2E"/>
                  <w:sz w:val="24"/>
                  <w:szCs w:val="24"/>
                </w:rPr>
                <m:t>I</m:t>
              </m:r>
            </m:sub>
          </m:sSub>
          <m:r>
            <w:rPr>
              <w:rFonts w:ascii="Cambria Math" w:eastAsia="Cambria Math" w:hAnsi="Cambria Math" w:cs="Cambria Math"/>
              <w:color w:val="1A1A2E"/>
              <w:sz w:val="24"/>
              <w:szCs w:val="24"/>
            </w:rPr>
            <m:t>II=</m:t>
          </m:r>
          <m:f>
            <m:fPr>
              <m:ctrlPr>
                <w:rPr>
                  <w:rFonts w:ascii="Cambria Math" w:eastAsia="Cambria Math" w:hAnsi="Cambria Math" w:cs="Cambria Math"/>
                  <w:color w:val="1A1A2E"/>
                  <w:sz w:val="24"/>
                  <w:szCs w:val="24"/>
                </w:rPr>
              </m:ctrlPr>
            </m:fPr>
            <m:num>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C</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N</m:t>
                      </m:r>
                    </m:e>
                    <m:sub>
                      <m:r>
                        <w:rPr>
                          <w:rFonts w:ascii="Cambria Math" w:eastAsia="Cambria Math" w:hAnsi="Cambria Math" w:cs="Cambria Math"/>
                          <w:color w:val="1A1A2E"/>
                          <w:sz w:val="24"/>
                          <w:szCs w:val="24"/>
                        </w:rPr>
                        <m:t>I</m:t>
                      </m:r>
                    </m:sub>
                  </m:sSub>
                  <m:r>
                    <w:rPr>
                      <w:rFonts w:ascii="Cambria Math" w:eastAsia="Cambria Math" w:hAnsi="Cambria Math" w:cs="Cambria Math"/>
                      <w:color w:val="1A1A2E"/>
                      <w:sz w:val="24"/>
                      <w:szCs w:val="24"/>
                    </w:rPr>
                    <m:t>I×</m:t>
                  </m:r>
                  <m:sSup>
                    <m:sSupPr>
                      <m:ctrlPr>
                        <w:rPr>
                          <w:rFonts w:ascii="Cambria Math" w:eastAsia="Cambria Math" w:hAnsi="Cambria Math" w:cs="Cambria Math"/>
                          <w:i/>
                          <w:color w:val="1A1A2E"/>
                          <w:sz w:val="24"/>
                          <w:szCs w:val="24"/>
                        </w:rPr>
                      </m:ctrlPr>
                    </m:sSupPr>
                    <m:e>
                      <m:r>
                        <w:rPr>
                          <w:rFonts w:ascii="Cambria Math" w:eastAsia="Cambria Math" w:hAnsi="Cambria Math" w:cs="Cambria Math"/>
                          <w:color w:val="1A1A2E"/>
                          <w:sz w:val="24"/>
                          <w:szCs w:val="24"/>
                        </w:rPr>
                        <m:t>e</m:t>
                      </m:r>
                    </m:e>
                    <m:sup>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0.00673×</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100-C</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N</m:t>
                                  </m:r>
                                </m:e>
                                <m:sub>
                                  <m:r>
                                    <w:rPr>
                                      <w:rFonts w:ascii="Cambria Math" w:eastAsia="Cambria Math" w:hAnsi="Cambria Math" w:cs="Cambria Math"/>
                                      <w:color w:val="1A1A2E"/>
                                      <w:sz w:val="24"/>
                                      <w:szCs w:val="24"/>
                                    </w:rPr>
                                    <m:t>I</m:t>
                                  </m:r>
                                </m:sub>
                              </m:sSub>
                              <m:r>
                                <w:rPr>
                                  <w:rFonts w:ascii="Cambria Math" w:eastAsia="Cambria Math" w:hAnsi="Cambria Math" w:cs="Cambria Math"/>
                                  <w:color w:val="1A1A2E"/>
                                  <w:sz w:val="24"/>
                                  <w:szCs w:val="24"/>
                                </w:rPr>
                                <m:t>I</m:t>
                              </m:r>
                            </m:e>
                          </m:d>
                        </m:e>
                      </m:d>
                    </m:sup>
                  </m:sSup>
                </m:e>
              </m:d>
            </m:num>
            <m:den>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1+C</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N</m:t>
                      </m:r>
                    </m:e>
                    <m:sub>
                      <m:r>
                        <w:rPr>
                          <w:rFonts w:ascii="Cambria Math" w:eastAsia="Cambria Math" w:hAnsi="Cambria Math" w:cs="Cambria Math"/>
                          <w:color w:val="1A1A2E"/>
                          <w:sz w:val="24"/>
                          <w:szCs w:val="24"/>
                        </w:rPr>
                        <m:t>I</m:t>
                      </m:r>
                    </m:sub>
                  </m:sSub>
                  <m:r>
                    <w:rPr>
                      <w:rFonts w:ascii="Cambria Math" w:eastAsia="Cambria Math" w:hAnsi="Cambria Math" w:cs="Cambria Math"/>
                      <w:color w:val="1A1A2E"/>
                      <w:sz w:val="24"/>
                      <w:szCs w:val="24"/>
                    </w:rPr>
                    <m:t>I×</m:t>
                  </m:r>
                  <m:d>
                    <m:dPr>
                      <m:ctrlPr>
                        <w:rPr>
                          <w:rFonts w:ascii="Cambria Math" w:eastAsia="Cambria Math" w:hAnsi="Cambria Math" w:cs="Cambria Math"/>
                          <w:color w:val="1A1A2E"/>
                          <w:sz w:val="24"/>
                          <w:szCs w:val="24"/>
                        </w:rPr>
                      </m:ctrlPr>
                    </m:dPr>
                    <m:e>
                      <m:sSup>
                        <m:sSupPr>
                          <m:ctrlPr>
                            <w:rPr>
                              <w:rFonts w:ascii="Cambria Math" w:eastAsia="Cambria Math" w:hAnsi="Cambria Math" w:cs="Cambria Math"/>
                              <w:i/>
                              <w:color w:val="1A1A2E"/>
                              <w:sz w:val="24"/>
                              <w:szCs w:val="24"/>
                            </w:rPr>
                          </m:ctrlPr>
                        </m:sSupPr>
                        <m:e>
                          <m:r>
                            <w:rPr>
                              <w:rFonts w:ascii="Cambria Math" w:eastAsia="Cambria Math" w:hAnsi="Cambria Math" w:cs="Cambria Math"/>
                              <w:color w:val="1A1A2E"/>
                              <w:sz w:val="24"/>
                              <w:szCs w:val="24"/>
                            </w:rPr>
                            <m:t>e</m:t>
                          </m:r>
                        </m:e>
                        <m:sup>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0.00673×</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100-C</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N</m:t>
                                      </m:r>
                                    </m:e>
                                    <m:sub>
                                      <m:r>
                                        <w:rPr>
                                          <w:rFonts w:ascii="Cambria Math" w:eastAsia="Cambria Math" w:hAnsi="Cambria Math" w:cs="Cambria Math"/>
                                          <w:color w:val="1A1A2E"/>
                                          <w:sz w:val="24"/>
                                          <w:szCs w:val="24"/>
                                        </w:rPr>
                                        <m:t>I</m:t>
                                      </m:r>
                                    </m:sub>
                                  </m:sSub>
                                  <m:r>
                                    <w:rPr>
                                      <w:rFonts w:ascii="Cambria Math" w:eastAsia="Cambria Math" w:hAnsi="Cambria Math" w:cs="Cambria Math"/>
                                      <w:color w:val="1A1A2E"/>
                                      <w:sz w:val="24"/>
                                      <w:szCs w:val="24"/>
                                    </w:rPr>
                                    <m:t>I</m:t>
                                  </m:r>
                                </m:e>
                              </m:d>
                            </m:e>
                          </m:d>
                        </m:sup>
                      </m:sSup>
                      <m:r>
                        <w:rPr>
                          <w:rFonts w:ascii="Cambria Math" w:eastAsia="Cambria Math" w:hAnsi="Cambria Math" w:cs="Cambria Math"/>
                          <w:color w:val="1A1A2E"/>
                          <w:sz w:val="24"/>
                          <w:szCs w:val="24"/>
                        </w:rPr>
                        <m:t xml:space="preserve"> -1</m:t>
                      </m:r>
                    </m:e>
                  </m:d>
                </m:e>
              </m:d>
            </m:den>
          </m:f>
        </m:oMath>
      </m:oMathPara>
    </w:p>
    <w:p w14:paraId="022DACF9" w14:textId="77777777" w:rsidR="00F665F8" w:rsidRPr="00AB0CD4" w:rsidRDefault="00000000">
      <w:pPr>
        <w:spacing w:before="80" w:after="180" w:line="330" w:lineRule="auto"/>
        <w:jc w:val="both"/>
        <w:rPr>
          <w:sz w:val="24"/>
          <w:szCs w:val="24"/>
        </w:rPr>
      </w:pPr>
      <w:r w:rsidRPr="00AB0CD4">
        <w:rPr>
          <w:color w:val="212121"/>
          <w:sz w:val="24"/>
          <w:szCs w:val="24"/>
        </w:rPr>
        <w:t>This exponential transformation reflects the non-linear character of soil moisture dynamics. As soils approach saturation, even small additional moisture inputs cause disproportionately large reductions in available storage, accelerating the runoff response in a way that linear scaling of CN could not capture.</w:t>
      </w:r>
    </w:p>
    <w:p w14:paraId="2BC258B2" w14:textId="1D4521B8" w:rsidR="00F665F8" w:rsidRPr="00AB0CD4" w:rsidRDefault="00000000" w:rsidP="00AB0CD4">
      <w:pPr>
        <w:spacing w:after="120"/>
        <w:rPr>
          <w:sz w:val="32"/>
          <w:szCs w:val="32"/>
        </w:rPr>
      </w:pPr>
      <w:r w:rsidRPr="00AB0CD4">
        <w:rPr>
          <w:b/>
          <w:bCs/>
          <w:color w:val="1F4E79"/>
          <w:sz w:val="32"/>
          <w:szCs w:val="32"/>
        </w:rPr>
        <w:t>2A.3  The Panchganga 18-Station Rain Gauge Network</w:t>
      </w:r>
    </w:p>
    <w:p w14:paraId="59D17CB4" w14:textId="77777777" w:rsidR="00F665F8" w:rsidRPr="00AB0CD4" w:rsidRDefault="00000000">
      <w:pPr>
        <w:pStyle w:val="Heading2"/>
        <w:spacing w:before="400" w:after="160"/>
        <w:rPr>
          <w:sz w:val="24"/>
          <w:szCs w:val="24"/>
        </w:rPr>
      </w:pPr>
      <w:r w:rsidRPr="00AB0CD4">
        <w:rPr>
          <w:b/>
          <w:bCs/>
          <w:color w:val="2E75B6"/>
          <w:sz w:val="24"/>
          <w:szCs w:val="24"/>
        </w:rPr>
        <w:t>2A.3.1  Network Design Philosophy</w:t>
      </w:r>
    </w:p>
    <w:p w14:paraId="54A9EFA3" w14:textId="1A676A3C" w:rsidR="00F665F8" w:rsidRPr="00AB0CD4" w:rsidRDefault="00000000">
      <w:pPr>
        <w:spacing w:before="80" w:after="180" w:line="330" w:lineRule="auto"/>
        <w:jc w:val="both"/>
        <w:rPr>
          <w:sz w:val="24"/>
          <w:szCs w:val="24"/>
        </w:rPr>
      </w:pPr>
      <w:r w:rsidRPr="00AB0CD4">
        <w:rPr>
          <w:color w:val="212121"/>
          <w:sz w:val="24"/>
          <w:szCs w:val="24"/>
        </w:rPr>
        <w:t xml:space="preserve">Accurate spatial representation of precipitation across the Panchganga Basin requires a gauge network designed to capture the dominant meteorological gradients. The most important gradient is the orographic transition from the Western Ghats crest (elevation 600 to 1,000 m MSL; annual rainfall 3,000 to 6,000 mm) to the Kolhapur valley floor (elevation 500 to 555 m MSL; annual rainfall 800 to 1,200 mm). A network that captures only valley-floor conditions would systematically underestimate the high-intensity headwater rainfall driving the most severe flood events </w:t>
      </w:r>
      <w:r w:rsidR="009F79D5" w:rsidRPr="00AB0CD4">
        <w:rPr>
          <w:color w:val="212121"/>
          <w:sz w:val="24"/>
          <w:szCs w:val="24"/>
        </w:rPr>
        <w:t>-</w:t>
      </w:r>
      <w:r w:rsidRPr="00AB0CD4">
        <w:rPr>
          <w:color w:val="212121"/>
          <w:sz w:val="24"/>
          <w:szCs w:val="24"/>
        </w:rPr>
        <w:t>precisely the conditions requiring accurate prediction.</w:t>
      </w:r>
    </w:p>
    <w:p w14:paraId="165B2FC9" w14:textId="77777777" w:rsidR="00F665F8" w:rsidRPr="00AB0CD4" w:rsidRDefault="00000000">
      <w:pPr>
        <w:spacing w:before="80" w:after="180" w:line="330" w:lineRule="auto"/>
        <w:jc w:val="both"/>
        <w:rPr>
          <w:sz w:val="24"/>
          <w:szCs w:val="24"/>
        </w:rPr>
      </w:pPr>
      <w:r w:rsidRPr="00AB0CD4">
        <w:rPr>
          <w:color w:val="212121"/>
          <w:sz w:val="24"/>
          <w:szCs w:val="24"/>
        </w:rPr>
        <w:t>The 18-station network places at least one high-elevation primary station within or adjacent to each of the nine subbasins. For subbasins with multiple stations (S2, S3, S5, S8, S9), a Dynamic Conservative Maximum Rainfall Selection algorithm governs which station drives the hydrological model: all candidate stations are ranked by cumulative 90-hour precipitation, and the station reporting the highest total is designated the governing gauge. This conservative approach prioritises public safety by preventing systematic under-prediction of basin-wide rainfall volumes.</w:t>
      </w:r>
    </w:p>
    <w:p w14:paraId="4344F741" w14:textId="77777777" w:rsidR="00F665F8" w:rsidRPr="00AB0CD4" w:rsidRDefault="00000000" w:rsidP="00AB0CD4">
      <w:pPr>
        <w:pStyle w:val="Heading2"/>
        <w:spacing w:after="160"/>
        <w:rPr>
          <w:sz w:val="24"/>
          <w:szCs w:val="24"/>
        </w:rPr>
      </w:pPr>
      <w:r w:rsidRPr="00AB0CD4">
        <w:rPr>
          <w:b/>
          <w:bCs/>
          <w:color w:val="2E75B6"/>
          <w:sz w:val="24"/>
          <w:szCs w:val="24"/>
        </w:rPr>
        <w:t>2A.3.2  Official Station Registry and Subbasin Assignment</w:t>
      </w:r>
    </w:p>
    <w:tbl>
      <w:tblPr>
        <w:tblStyle w:val="TableGrid"/>
        <w:tblW w:w="9360" w:type="dxa"/>
        <w:tblLook w:val="04A0" w:firstRow="1" w:lastRow="0" w:firstColumn="1" w:lastColumn="0" w:noHBand="0" w:noVBand="1"/>
      </w:tblPr>
      <w:tblGrid>
        <w:gridCol w:w="611"/>
        <w:gridCol w:w="2146"/>
        <w:gridCol w:w="1247"/>
        <w:gridCol w:w="1178"/>
        <w:gridCol w:w="964"/>
        <w:gridCol w:w="3214"/>
      </w:tblGrid>
      <w:tr w:rsidR="00F665F8" w:rsidRPr="00AB0CD4" w14:paraId="356C48C0" w14:textId="77777777" w:rsidTr="00825070">
        <w:tc>
          <w:tcPr>
            <w:tcW w:w="560" w:type="dxa"/>
          </w:tcPr>
          <w:p w14:paraId="47CE4C28" w14:textId="77777777" w:rsidR="00F665F8" w:rsidRPr="00AB0CD4" w:rsidRDefault="00000000" w:rsidP="00825070">
            <w:pPr>
              <w:jc w:val="center"/>
              <w:rPr>
                <w:color w:val="000000" w:themeColor="text1"/>
                <w:sz w:val="24"/>
                <w:szCs w:val="24"/>
              </w:rPr>
            </w:pPr>
            <w:r w:rsidRPr="00AB0CD4">
              <w:rPr>
                <w:b/>
                <w:bCs/>
                <w:color w:val="000000" w:themeColor="text1"/>
                <w:sz w:val="24"/>
                <w:szCs w:val="24"/>
              </w:rPr>
              <w:t>No.</w:t>
            </w:r>
          </w:p>
        </w:tc>
        <w:tc>
          <w:tcPr>
            <w:tcW w:w="1900" w:type="dxa"/>
          </w:tcPr>
          <w:p w14:paraId="504C88AD" w14:textId="77777777" w:rsidR="00F665F8" w:rsidRPr="00AB0CD4" w:rsidRDefault="00000000" w:rsidP="00825070">
            <w:pPr>
              <w:jc w:val="center"/>
              <w:rPr>
                <w:color w:val="000000" w:themeColor="text1"/>
                <w:sz w:val="24"/>
                <w:szCs w:val="24"/>
              </w:rPr>
            </w:pPr>
            <w:r w:rsidRPr="00AB0CD4">
              <w:rPr>
                <w:b/>
                <w:bCs/>
                <w:color w:val="000000" w:themeColor="text1"/>
                <w:sz w:val="24"/>
                <w:szCs w:val="24"/>
              </w:rPr>
              <w:t>Station Name</w:t>
            </w:r>
          </w:p>
        </w:tc>
        <w:tc>
          <w:tcPr>
            <w:tcW w:w="900" w:type="dxa"/>
          </w:tcPr>
          <w:p w14:paraId="23242F23" w14:textId="77777777" w:rsidR="00F665F8" w:rsidRPr="00AB0CD4" w:rsidRDefault="00000000" w:rsidP="00825070">
            <w:pPr>
              <w:jc w:val="center"/>
              <w:rPr>
                <w:color w:val="000000" w:themeColor="text1"/>
                <w:sz w:val="24"/>
                <w:szCs w:val="24"/>
              </w:rPr>
            </w:pPr>
            <w:r w:rsidRPr="00AB0CD4">
              <w:rPr>
                <w:b/>
                <w:bCs/>
                <w:color w:val="000000" w:themeColor="text1"/>
                <w:sz w:val="24"/>
                <w:szCs w:val="24"/>
              </w:rPr>
              <w:t>Subbasin</w:t>
            </w:r>
          </w:p>
        </w:tc>
        <w:tc>
          <w:tcPr>
            <w:tcW w:w="1100" w:type="dxa"/>
          </w:tcPr>
          <w:p w14:paraId="3E3126D5" w14:textId="77777777" w:rsidR="00F665F8" w:rsidRPr="00AB0CD4" w:rsidRDefault="00000000" w:rsidP="00825070">
            <w:pPr>
              <w:jc w:val="center"/>
              <w:rPr>
                <w:color w:val="000000" w:themeColor="text1"/>
                <w:sz w:val="24"/>
                <w:szCs w:val="24"/>
              </w:rPr>
            </w:pPr>
            <w:r w:rsidRPr="00AB0CD4">
              <w:rPr>
                <w:b/>
                <w:bCs/>
                <w:color w:val="000000" w:themeColor="text1"/>
                <w:sz w:val="24"/>
                <w:szCs w:val="24"/>
              </w:rPr>
              <w:t>Area (km²)</w:t>
            </w:r>
          </w:p>
        </w:tc>
        <w:tc>
          <w:tcPr>
            <w:tcW w:w="900" w:type="dxa"/>
          </w:tcPr>
          <w:p w14:paraId="7EABA067" w14:textId="77777777" w:rsidR="00F665F8" w:rsidRPr="00AB0CD4" w:rsidRDefault="00000000" w:rsidP="00825070">
            <w:pPr>
              <w:jc w:val="center"/>
              <w:rPr>
                <w:color w:val="000000" w:themeColor="text1"/>
                <w:sz w:val="24"/>
                <w:szCs w:val="24"/>
              </w:rPr>
            </w:pPr>
            <w:r w:rsidRPr="00AB0CD4">
              <w:rPr>
                <w:b/>
                <w:bCs/>
                <w:color w:val="000000" w:themeColor="text1"/>
                <w:sz w:val="24"/>
                <w:szCs w:val="24"/>
              </w:rPr>
              <w:t>Elev (m)</w:t>
            </w:r>
          </w:p>
        </w:tc>
        <w:tc>
          <w:tcPr>
            <w:tcW w:w="3000" w:type="dxa"/>
          </w:tcPr>
          <w:p w14:paraId="19358642" w14:textId="77777777" w:rsidR="00F665F8" w:rsidRPr="00AB0CD4" w:rsidRDefault="00000000" w:rsidP="00825070">
            <w:pPr>
              <w:jc w:val="center"/>
              <w:rPr>
                <w:color w:val="000000" w:themeColor="text1"/>
                <w:sz w:val="24"/>
                <w:szCs w:val="24"/>
              </w:rPr>
            </w:pPr>
            <w:r w:rsidRPr="00AB0CD4">
              <w:rPr>
                <w:b/>
                <w:bCs/>
                <w:color w:val="000000" w:themeColor="text1"/>
                <w:sz w:val="24"/>
                <w:szCs w:val="24"/>
              </w:rPr>
              <w:t>Role</w:t>
            </w:r>
          </w:p>
        </w:tc>
      </w:tr>
      <w:tr w:rsidR="00F665F8" w:rsidRPr="00AB0CD4" w14:paraId="59F2649D" w14:textId="77777777" w:rsidTr="00825070">
        <w:tc>
          <w:tcPr>
            <w:tcW w:w="560" w:type="dxa"/>
          </w:tcPr>
          <w:p w14:paraId="162FBF20" w14:textId="77777777" w:rsidR="00F665F8" w:rsidRPr="00AB0CD4" w:rsidRDefault="00000000" w:rsidP="00825070">
            <w:pPr>
              <w:jc w:val="center"/>
              <w:rPr>
                <w:color w:val="000000" w:themeColor="text1"/>
                <w:sz w:val="24"/>
                <w:szCs w:val="24"/>
              </w:rPr>
            </w:pPr>
            <w:r w:rsidRPr="00AB0CD4">
              <w:rPr>
                <w:color w:val="000000" w:themeColor="text1"/>
                <w:sz w:val="24"/>
                <w:szCs w:val="24"/>
              </w:rPr>
              <w:t>01</w:t>
            </w:r>
          </w:p>
        </w:tc>
        <w:tc>
          <w:tcPr>
            <w:tcW w:w="1900" w:type="dxa"/>
          </w:tcPr>
          <w:p w14:paraId="40C3EC24" w14:textId="77777777" w:rsidR="00F665F8" w:rsidRPr="00AB0CD4" w:rsidRDefault="00000000" w:rsidP="00825070">
            <w:pPr>
              <w:jc w:val="center"/>
              <w:rPr>
                <w:color w:val="000000" w:themeColor="text1"/>
                <w:sz w:val="24"/>
                <w:szCs w:val="24"/>
              </w:rPr>
            </w:pPr>
            <w:r w:rsidRPr="00AB0CD4">
              <w:rPr>
                <w:color w:val="000000" w:themeColor="text1"/>
                <w:sz w:val="24"/>
                <w:szCs w:val="24"/>
              </w:rPr>
              <w:t>KARVEER</w:t>
            </w:r>
          </w:p>
        </w:tc>
        <w:tc>
          <w:tcPr>
            <w:tcW w:w="900" w:type="dxa"/>
          </w:tcPr>
          <w:p w14:paraId="3746FFCA" w14:textId="77777777" w:rsidR="00F665F8" w:rsidRPr="00AB0CD4" w:rsidRDefault="00000000" w:rsidP="00825070">
            <w:pPr>
              <w:jc w:val="center"/>
              <w:rPr>
                <w:color w:val="000000" w:themeColor="text1"/>
                <w:sz w:val="24"/>
                <w:szCs w:val="24"/>
              </w:rPr>
            </w:pPr>
            <w:r w:rsidRPr="00AB0CD4">
              <w:rPr>
                <w:color w:val="000000" w:themeColor="text1"/>
                <w:sz w:val="24"/>
                <w:szCs w:val="24"/>
              </w:rPr>
              <w:t>S1</w:t>
            </w:r>
          </w:p>
        </w:tc>
        <w:tc>
          <w:tcPr>
            <w:tcW w:w="1100" w:type="dxa"/>
          </w:tcPr>
          <w:p w14:paraId="39CFB2A3" w14:textId="77777777" w:rsidR="00F665F8" w:rsidRPr="00AB0CD4" w:rsidRDefault="00000000" w:rsidP="00825070">
            <w:pPr>
              <w:jc w:val="center"/>
              <w:rPr>
                <w:color w:val="000000" w:themeColor="text1"/>
                <w:sz w:val="24"/>
                <w:szCs w:val="24"/>
              </w:rPr>
            </w:pPr>
            <w:r w:rsidRPr="00AB0CD4">
              <w:rPr>
                <w:color w:val="000000" w:themeColor="text1"/>
                <w:sz w:val="24"/>
                <w:szCs w:val="24"/>
              </w:rPr>
              <w:t>86.21</w:t>
            </w:r>
          </w:p>
        </w:tc>
        <w:tc>
          <w:tcPr>
            <w:tcW w:w="900" w:type="dxa"/>
          </w:tcPr>
          <w:p w14:paraId="7004F147" w14:textId="77777777" w:rsidR="00F665F8" w:rsidRPr="00AB0CD4" w:rsidRDefault="00000000" w:rsidP="00825070">
            <w:pPr>
              <w:jc w:val="center"/>
              <w:rPr>
                <w:color w:val="000000" w:themeColor="text1"/>
                <w:sz w:val="24"/>
                <w:szCs w:val="24"/>
              </w:rPr>
            </w:pPr>
            <w:r w:rsidRPr="00AB0CD4">
              <w:rPr>
                <w:color w:val="000000" w:themeColor="text1"/>
                <w:sz w:val="24"/>
                <w:szCs w:val="24"/>
              </w:rPr>
              <w:t>550</w:t>
            </w:r>
          </w:p>
        </w:tc>
        <w:tc>
          <w:tcPr>
            <w:tcW w:w="3000" w:type="dxa"/>
          </w:tcPr>
          <w:p w14:paraId="08A91760" w14:textId="77777777" w:rsidR="00F665F8" w:rsidRPr="00AB0CD4" w:rsidRDefault="00000000" w:rsidP="00825070">
            <w:pPr>
              <w:jc w:val="center"/>
              <w:rPr>
                <w:color w:val="000000" w:themeColor="text1"/>
                <w:sz w:val="24"/>
                <w:szCs w:val="24"/>
              </w:rPr>
            </w:pPr>
            <w:r w:rsidRPr="00AB0CD4">
              <w:rPr>
                <w:color w:val="000000" w:themeColor="text1"/>
                <w:sz w:val="24"/>
                <w:szCs w:val="24"/>
              </w:rPr>
              <w:t>Primary Governing</w:t>
            </w:r>
          </w:p>
        </w:tc>
      </w:tr>
      <w:tr w:rsidR="00F665F8" w:rsidRPr="00AB0CD4" w14:paraId="38AEB4B3" w14:textId="77777777" w:rsidTr="00825070">
        <w:tc>
          <w:tcPr>
            <w:tcW w:w="560" w:type="dxa"/>
          </w:tcPr>
          <w:p w14:paraId="430AB15A" w14:textId="77777777" w:rsidR="00F665F8" w:rsidRPr="00AB0CD4" w:rsidRDefault="00000000" w:rsidP="00825070">
            <w:pPr>
              <w:jc w:val="center"/>
              <w:rPr>
                <w:color w:val="000000" w:themeColor="text1"/>
                <w:sz w:val="24"/>
                <w:szCs w:val="24"/>
              </w:rPr>
            </w:pPr>
            <w:r w:rsidRPr="00AB0CD4">
              <w:rPr>
                <w:color w:val="000000" w:themeColor="text1"/>
                <w:sz w:val="24"/>
                <w:szCs w:val="24"/>
              </w:rPr>
              <w:t>02</w:t>
            </w:r>
          </w:p>
        </w:tc>
        <w:tc>
          <w:tcPr>
            <w:tcW w:w="1900" w:type="dxa"/>
          </w:tcPr>
          <w:p w14:paraId="0C42AD21" w14:textId="77777777" w:rsidR="00F665F8" w:rsidRPr="00AB0CD4" w:rsidRDefault="00000000" w:rsidP="00825070">
            <w:pPr>
              <w:jc w:val="center"/>
              <w:rPr>
                <w:color w:val="000000" w:themeColor="text1"/>
                <w:sz w:val="24"/>
                <w:szCs w:val="24"/>
              </w:rPr>
            </w:pPr>
            <w:r w:rsidRPr="00AB0CD4">
              <w:rPr>
                <w:color w:val="000000" w:themeColor="text1"/>
                <w:sz w:val="24"/>
                <w:szCs w:val="24"/>
              </w:rPr>
              <w:t>SANGARUL</w:t>
            </w:r>
          </w:p>
        </w:tc>
        <w:tc>
          <w:tcPr>
            <w:tcW w:w="900" w:type="dxa"/>
          </w:tcPr>
          <w:p w14:paraId="74F87FE2" w14:textId="77777777" w:rsidR="00F665F8" w:rsidRPr="00AB0CD4" w:rsidRDefault="00000000" w:rsidP="00825070">
            <w:pPr>
              <w:jc w:val="center"/>
              <w:rPr>
                <w:color w:val="000000" w:themeColor="text1"/>
                <w:sz w:val="24"/>
                <w:szCs w:val="24"/>
              </w:rPr>
            </w:pPr>
            <w:r w:rsidRPr="00AB0CD4">
              <w:rPr>
                <w:color w:val="000000" w:themeColor="text1"/>
                <w:sz w:val="24"/>
                <w:szCs w:val="24"/>
              </w:rPr>
              <w:t>S2</w:t>
            </w:r>
          </w:p>
        </w:tc>
        <w:tc>
          <w:tcPr>
            <w:tcW w:w="1100" w:type="dxa"/>
          </w:tcPr>
          <w:p w14:paraId="7C4F0A71" w14:textId="77777777" w:rsidR="00F665F8" w:rsidRPr="00AB0CD4" w:rsidRDefault="00000000" w:rsidP="00825070">
            <w:pPr>
              <w:jc w:val="center"/>
              <w:rPr>
                <w:color w:val="000000" w:themeColor="text1"/>
                <w:sz w:val="24"/>
                <w:szCs w:val="24"/>
              </w:rPr>
            </w:pPr>
            <w:r w:rsidRPr="00AB0CD4">
              <w:rPr>
                <w:color w:val="000000" w:themeColor="text1"/>
                <w:sz w:val="24"/>
                <w:szCs w:val="24"/>
              </w:rPr>
              <w:t>153.77</w:t>
            </w:r>
          </w:p>
        </w:tc>
        <w:tc>
          <w:tcPr>
            <w:tcW w:w="900" w:type="dxa"/>
          </w:tcPr>
          <w:p w14:paraId="7F508F4D" w14:textId="77777777" w:rsidR="00F665F8" w:rsidRPr="00AB0CD4" w:rsidRDefault="00000000" w:rsidP="00825070">
            <w:pPr>
              <w:jc w:val="center"/>
              <w:rPr>
                <w:color w:val="000000" w:themeColor="text1"/>
                <w:sz w:val="24"/>
                <w:szCs w:val="24"/>
              </w:rPr>
            </w:pPr>
            <w:r w:rsidRPr="00AB0CD4">
              <w:rPr>
                <w:color w:val="000000" w:themeColor="text1"/>
                <w:sz w:val="24"/>
                <w:szCs w:val="24"/>
              </w:rPr>
              <w:t>572</w:t>
            </w:r>
          </w:p>
        </w:tc>
        <w:tc>
          <w:tcPr>
            <w:tcW w:w="3000" w:type="dxa"/>
          </w:tcPr>
          <w:p w14:paraId="50967FB9" w14:textId="77777777" w:rsidR="00F665F8" w:rsidRPr="00AB0CD4" w:rsidRDefault="00000000" w:rsidP="00825070">
            <w:pPr>
              <w:jc w:val="center"/>
              <w:rPr>
                <w:color w:val="000000" w:themeColor="text1"/>
                <w:sz w:val="24"/>
                <w:szCs w:val="24"/>
              </w:rPr>
            </w:pPr>
            <w:r w:rsidRPr="00AB0CD4">
              <w:rPr>
                <w:color w:val="000000" w:themeColor="text1"/>
                <w:sz w:val="24"/>
                <w:szCs w:val="24"/>
              </w:rPr>
              <w:t>Primary Governing</w:t>
            </w:r>
          </w:p>
        </w:tc>
      </w:tr>
      <w:tr w:rsidR="00F665F8" w:rsidRPr="00AB0CD4" w14:paraId="1558A7C7" w14:textId="77777777" w:rsidTr="00825070">
        <w:tc>
          <w:tcPr>
            <w:tcW w:w="560" w:type="dxa"/>
          </w:tcPr>
          <w:p w14:paraId="2156FE5C" w14:textId="77777777" w:rsidR="00F665F8" w:rsidRPr="00AB0CD4" w:rsidRDefault="00000000" w:rsidP="00825070">
            <w:pPr>
              <w:jc w:val="center"/>
              <w:rPr>
                <w:color w:val="000000" w:themeColor="text1"/>
                <w:sz w:val="24"/>
                <w:szCs w:val="24"/>
              </w:rPr>
            </w:pPr>
            <w:r w:rsidRPr="00AB0CD4">
              <w:rPr>
                <w:color w:val="000000" w:themeColor="text1"/>
                <w:sz w:val="24"/>
                <w:szCs w:val="24"/>
              </w:rPr>
              <w:t>03</w:t>
            </w:r>
          </w:p>
        </w:tc>
        <w:tc>
          <w:tcPr>
            <w:tcW w:w="1900" w:type="dxa"/>
          </w:tcPr>
          <w:p w14:paraId="2168E644" w14:textId="77777777" w:rsidR="00F665F8" w:rsidRPr="00AB0CD4" w:rsidRDefault="00000000" w:rsidP="00825070">
            <w:pPr>
              <w:jc w:val="center"/>
              <w:rPr>
                <w:color w:val="000000" w:themeColor="text1"/>
                <w:sz w:val="24"/>
                <w:szCs w:val="24"/>
              </w:rPr>
            </w:pPr>
            <w:r w:rsidRPr="00AB0CD4">
              <w:rPr>
                <w:color w:val="000000" w:themeColor="text1"/>
                <w:sz w:val="24"/>
                <w:szCs w:val="24"/>
              </w:rPr>
              <w:t>BALINGA</w:t>
            </w:r>
          </w:p>
        </w:tc>
        <w:tc>
          <w:tcPr>
            <w:tcW w:w="900" w:type="dxa"/>
          </w:tcPr>
          <w:p w14:paraId="5056862F" w14:textId="77777777" w:rsidR="00F665F8" w:rsidRPr="00AB0CD4" w:rsidRDefault="00000000" w:rsidP="00825070">
            <w:pPr>
              <w:jc w:val="center"/>
              <w:rPr>
                <w:color w:val="000000" w:themeColor="text1"/>
                <w:sz w:val="24"/>
                <w:szCs w:val="24"/>
              </w:rPr>
            </w:pPr>
            <w:r w:rsidRPr="00AB0CD4">
              <w:rPr>
                <w:color w:val="000000" w:themeColor="text1"/>
                <w:sz w:val="24"/>
                <w:szCs w:val="24"/>
              </w:rPr>
              <w:t>S2</w:t>
            </w:r>
          </w:p>
        </w:tc>
        <w:tc>
          <w:tcPr>
            <w:tcW w:w="1100" w:type="dxa"/>
          </w:tcPr>
          <w:p w14:paraId="22669DDB" w14:textId="77777777" w:rsidR="00F665F8" w:rsidRPr="00AB0CD4" w:rsidRDefault="00000000" w:rsidP="00825070">
            <w:pPr>
              <w:jc w:val="center"/>
              <w:rPr>
                <w:color w:val="000000" w:themeColor="text1"/>
                <w:sz w:val="24"/>
                <w:szCs w:val="24"/>
              </w:rPr>
            </w:pPr>
            <w:r w:rsidRPr="00AB0CD4">
              <w:rPr>
                <w:color w:val="000000" w:themeColor="text1"/>
                <w:sz w:val="24"/>
                <w:szCs w:val="24"/>
              </w:rPr>
              <w:t>—</w:t>
            </w:r>
          </w:p>
        </w:tc>
        <w:tc>
          <w:tcPr>
            <w:tcW w:w="900" w:type="dxa"/>
          </w:tcPr>
          <w:p w14:paraId="55C299CC" w14:textId="77777777" w:rsidR="00F665F8" w:rsidRPr="00AB0CD4" w:rsidRDefault="00000000" w:rsidP="00825070">
            <w:pPr>
              <w:jc w:val="center"/>
              <w:rPr>
                <w:color w:val="000000" w:themeColor="text1"/>
                <w:sz w:val="24"/>
                <w:szCs w:val="24"/>
              </w:rPr>
            </w:pPr>
            <w:r w:rsidRPr="00AB0CD4">
              <w:rPr>
                <w:color w:val="000000" w:themeColor="text1"/>
                <w:sz w:val="24"/>
                <w:szCs w:val="24"/>
              </w:rPr>
              <w:t>560</w:t>
            </w:r>
          </w:p>
        </w:tc>
        <w:tc>
          <w:tcPr>
            <w:tcW w:w="3000" w:type="dxa"/>
          </w:tcPr>
          <w:p w14:paraId="25930CA4" w14:textId="77777777" w:rsidR="00F665F8" w:rsidRPr="00AB0CD4" w:rsidRDefault="00000000" w:rsidP="00825070">
            <w:pPr>
              <w:jc w:val="center"/>
              <w:rPr>
                <w:color w:val="000000" w:themeColor="text1"/>
                <w:sz w:val="24"/>
                <w:szCs w:val="24"/>
              </w:rPr>
            </w:pPr>
            <w:r w:rsidRPr="00AB0CD4">
              <w:rPr>
                <w:color w:val="000000" w:themeColor="text1"/>
                <w:sz w:val="24"/>
                <w:szCs w:val="24"/>
              </w:rPr>
              <w:t>Alternate Backup</w:t>
            </w:r>
          </w:p>
        </w:tc>
      </w:tr>
      <w:tr w:rsidR="00F665F8" w:rsidRPr="00AB0CD4" w14:paraId="32626DB6" w14:textId="77777777" w:rsidTr="00825070">
        <w:tc>
          <w:tcPr>
            <w:tcW w:w="560" w:type="dxa"/>
          </w:tcPr>
          <w:p w14:paraId="0529399D" w14:textId="77777777" w:rsidR="00F665F8" w:rsidRPr="00AB0CD4" w:rsidRDefault="00000000" w:rsidP="00825070">
            <w:pPr>
              <w:jc w:val="center"/>
              <w:rPr>
                <w:color w:val="000000" w:themeColor="text1"/>
                <w:sz w:val="24"/>
                <w:szCs w:val="24"/>
              </w:rPr>
            </w:pPr>
            <w:r w:rsidRPr="00AB0CD4">
              <w:rPr>
                <w:color w:val="000000" w:themeColor="text1"/>
                <w:sz w:val="24"/>
                <w:szCs w:val="24"/>
              </w:rPr>
              <w:t>04</w:t>
            </w:r>
          </w:p>
        </w:tc>
        <w:tc>
          <w:tcPr>
            <w:tcW w:w="1900" w:type="dxa"/>
          </w:tcPr>
          <w:p w14:paraId="1993F7FB" w14:textId="77777777" w:rsidR="00F665F8" w:rsidRPr="00AB0CD4" w:rsidRDefault="00000000" w:rsidP="00825070">
            <w:pPr>
              <w:jc w:val="center"/>
              <w:rPr>
                <w:color w:val="000000" w:themeColor="text1"/>
                <w:sz w:val="24"/>
                <w:szCs w:val="24"/>
              </w:rPr>
            </w:pPr>
            <w:r w:rsidRPr="00AB0CD4">
              <w:rPr>
                <w:color w:val="000000" w:themeColor="text1"/>
                <w:sz w:val="24"/>
                <w:szCs w:val="24"/>
              </w:rPr>
              <w:t>KALE</w:t>
            </w:r>
          </w:p>
        </w:tc>
        <w:tc>
          <w:tcPr>
            <w:tcW w:w="900" w:type="dxa"/>
          </w:tcPr>
          <w:p w14:paraId="5C9D17A5" w14:textId="77777777" w:rsidR="00F665F8" w:rsidRPr="00AB0CD4" w:rsidRDefault="00000000" w:rsidP="00825070">
            <w:pPr>
              <w:jc w:val="center"/>
              <w:rPr>
                <w:color w:val="000000" w:themeColor="text1"/>
                <w:sz w:val="24"/>
                <w:szCs w:val="24"/>
              </w:rPr>
            </w:pPr>
            <w:r w:rsidRPr="00AB0CD4">
              <w:rPr>
                <w:color w:val="000000" w:themeColor="text1"/>
                <w:sz w:val="24"/>
                <w:szCs w:val="24"/>
              </w:rPr>
              <w:t>S2</w:t>
            </w:r>
          </w:p>
        </w:tc>
        <w:tc>
          <w:tcPr>
            <w:tcW w:w="1100" w:type="dxa"/>
          </w:tcPr>
          <w:p w14:paraId="11A10F61" w14:textId="77777777" w:rsidR="00F665F8" w:rsidRPr="00AB0CD4" w:rsidRDefault="00000000" w:rsidP="00825070">
            <w:pPr>
              <w:jc w:val="center"/>
              <w:rPr>
                <w:color w:val="000000" w:themeColor="text1"/>
                <w:sz w:val="24"/>
                <w:szCs w:val="24"/>
              </w:rPr>
            </w:pPr>
            <w:r w:rsidRPr="00AB0CD4">
              <w:rPr>
                <w:color w:val="000000" w:themeColor="text1"/>
                <w:sz w:val="24"/>
                <w:szCs w:val="24"/>
              </w:rPr>
              <w:t>—</w:t>
            </w:r>
          </w:p>
        </w:tc>
        <w:tc>
          <w:tcPr>
            <w:tcW w:w="900" w:type="dxa"/>
          </w:tcPr>
          <w:p w14:paraId="6AD7A812" w14:textId="77777777" w:rsidR="00F665F8" w:rsidRPr="00AB0CD4" w:rsidRDefault="00000000" w:rsidP="00825070">
            <w:pPr>
              <w:jc w:val="center"/>
              <w:rPr>
                <w:color w:val="000000" w:themeColor="text1"/>
                <w:sz w:val="24"/>
                <w:szCs w:val="24"/>
              </w:rPr>
            </w:pPr>
            <w:r w:rsidRPr="00AB0CD4">
              <w:rPr>
                <w:color w:val="000000" w:themeColor="text1"/>
                <w:sz w:val="24"/>
                <w:szCs w:val="24"/>
              </w:rPr>
              <w:t>580</w:t>
            </w:r>
          </w:p>
        </w:tc>
        <w:tc>
          <w:tcPr>
            <w:tcW w:w="3000" w:type="dxa"/>
          </w:tcPr>
          <w:p w14:paraId="6E579E57" w14:textId="77777777" w:rsidR="00F665F8" w:rsidRPr="00AB0CD4" w:rsidRDefault="00000000" w:rsidP="00825070">
            <w:pPr>
              <w:jc w:val="center"/>
              <w:rPr>
                <w:color w:val="000000" w:themeColor="text1"/>
                <w:sz w:val="24"/>
                <w:szCs w:val="24"/>
              </w:rPr>
            </w:pPr>
            <w:r w:rsidRPr="00AB0CD4">
              <w:rPr>
                <w:color w:val="000000" w:themeColor="text1"/>
                <w:sz w:val="24"/>
                <w:szCs w:val="24"/>
              </w:rPr>
              <w:t>Alternate Backup</w:t>
            </w:r>
          </w:p>
        </w:tc>
      </w:tr>
      <w:tr w:rsidR="00F665F8" w:rsidRPr="00AB0CD4" w14:paraId="33AE60F9" w14:textId="77777777" w:rsidTr="00825070">
        <w:tc>
          <w:tcPr>
            <w:tcW w:w="560" w:type="dxa"/>
          </w:tcPr>
          <w:p w14:paraId="0517AD92" w14:textId="77777777" w:rsidR="00F665F8" w:rsidRPr="00AB0CD4" w:rsidRDefault="00000000" w:rsidP="00825070">
            <w:pPr>
              <w:jc w:val="center"/>
              <w:rPr>
                <w:color w:val="000000" w:themeColor="text1"/>
                <w:sz w:val="24"/>
                <w:szCs w:val="24"/>
              </w:rPr>
            </w:pPr>
            <w:r w:rsidRPr="00AB0CD4">
              <w:rPr>
                <w:color w:val="000000" w:themeColor="text1"/>
                <w:sz w:val="24"/>
                <w:szCs w:val="24"/>
              </w:rPr>
              <w:t>05</w:t>
            </w:r>
          </w:p>
        </w:tc>
        <w:tc>
          <w:tcPr>
            <w:tcW w:w="1900" w:type="dxa"/>
          </w:tcPr>
          <w:p w14:paraId="786A7455" w14:textId="77777777" w:rsidR="00F665F8" w:rsidRPr="00AB0CD4" w:rsidRDefault="00000000" w:rsidP="00825070">
            <w:pPr>
              <w:jc w:val="center"/>
              <w:rPr>
                <w:color w:val="000000" w:themeColor="text1"/>
                <w:sz w:val="24"/>
                <w:szCs w:val="24"/>
              </w:rPr>
            </w:pPr>
            <w:r w:rsidRPr="00AB0CD4">
              <w:rPr>
                <w:color w:val="000000" w:themeColor="text1"/>
                <w:sz w:val="24"/>
                <w:szCs w:val="24"/>
              </w:rPr>
              <w:t>KOTOLI</w:t>
            </w:r>
          </w:p>
        </w:tc>
        <w:tc>
          <w:tcPr>
            <w:tcW w:w="900" w:type="dxa"/>
          </w:tcPr>
          <w:p w14:paraId="26FDC6DC" w14:textId="77777777" w:rsidR="00F665F8" w:rsidRPr="00AB0CD4" w:rsidRDefault="00000000" w:rsidP="00825070">
            <w:pPr>
              <w:jc w:val="center"/>
              <w:rPr>
                <w:color w:val="000000" w:themeColor="text1"/>
                <w:sz w:val="24"/>
                <w:szCs w:val="24"/>
              </w:rPr>
            </w:pPr>
            <w:r w:rsidRPr="00AB0CD4">
              <w:rPr>
                <w:color w:val="000000" w:themeColor="text1"/>
                <w:sz w:val="24"/>
                <w:szCs w:val="24"/>
              </w:rPr>
              <w:t>S3</w:t>
            </w:r>
          </w:p>
        </w:tc>
        <w:tc>
          <w:tcPr>
            <w:tcW w:w="1100" w:type="dxa"/>
          </w:tcPr>
          <w:p w14:paraId="70C2A1A3" w14:textId="77777777" w:rsidR="00F665F8" w:rsidRPr="00AB0CD4" w:rsidRDefault="00000000" w:rsidP="00825070">
            <w:pPr>
              <w:jc w:val="center"/>
              <w:rPr>
                <w:color w:val="000000" w:themeColor="text1"/>
                <w:sz w:val="24"/>
                <w:szCs w:val="24"/>
              </w:rPr>
            </w:pPr>
            <w:r w:rsidRPr="00AB0CD4">
              <w:rPr>
                <w:color w:val="000000" w:themeColor="text1"/>
                <w:sz w:val="24"/>
                <w:szCs w:val="24"/>
              </w:rPr>
              <w:t>261.32</w:t>
            </w:r>
          </w:p>
        </w:tc>
        <w:tc>
          <w:tcPr>
            <w:tcW w:w="900" w:type="dxa"/>
          </w:tcPr>
          <w:p w14:paraId="75BFE17F" w14:textId="77777777" w:rsidR="00F665F8" w:rsidRPr="00AB0CD4" w:rsidRDefault="00000000" w:rsidP="00825070">
            <w:pPr>
              <w:jc w:val="center"/>
              <w:rPr>
                <w:color w:val="000000" w:themeColor="text1"/>
                <w:sz w:val="24"/>
                <w:szCs w:val="24"/>
              </w:rPr>
            </w:pPr>
            <w:r w:rsidRPr="00AB0CD4">
              <w:rPr>
                <w:color w:val="000000" w:themeColor="text1"/>
                <w:sz w:val="24"/>
                <w:szCs w:val="24"/>
              </w:rPr>
              <w:t>585</w:t>
            </w:r>
          </w:p>
        </w:tc>
        <w:tc>
          <w:tcPr>
            <w:tcW w:w="3000" w:type="dxa"/>
          </w:tcPr>
          <w:p w14:paraId="5D3ACBEE" w14:textId="77777777" w:rsidR="00F665F8" w:rsidRPr="00AB0CD4" w:rsidRDefault="00000000" w:rsidP="00825070">
            <w:pPr>
              <w:jc w:val="center"/>
              <w:rPr>
                <w:color w:val="000000" w:themeColor="text1"/>
                <w:sz w:val="24"/>
                <w:szCs w:val="24"/>
              </w:rPr>
            </w:pPr>
            <w:r w:rsidRPr="00AB0CD4">
              <w:rPr>
                <w:color w:val="000000" w:themeColor="text1"/>
                <w:sz w:val="24"/>
                <w:szCs w:val="24"/>
              </w:rPr>
              <w:t>Primary Governing</w:t>
            </w:r>
          </w:p>
        </w:tc>
      </w:tr>
      <w:tr w:rsidR="00F665F8" w:rsidRPr="00AB0CD4" w14:paraId="75C5B316" w14:textId="77777777" w:rsidTr="00825070">
        <w:tc>
          <w:tcPr>
            <w:tcW w:w="560" w:type="dxa"/>
          </w:tcPr>
          <w:p w14:paraId="43CAFF6E" w14:textId="77777777" w:rsidR="00F665F8" w:rsidRPr="00AB0CD4" w:rsidRDefault="00000000" w:rsidP="00825070">
            <w:pPr>
              <w:jc w:val="center"/>
              <w:rPr>
                <w:color w:val="000000" w:themeColor="text1"/>
                <w:sz w:val="24"/>
                <w:szCs w:val="24"/>
              </w:rPr>
            </w:pPr>
            <w:r w:rsidRPr="00AB0CD4">
              <w:rPr>
                <w:color w:val="000000" w:themeColor="text1"/>
                <w:sz w:val="24"/>
                <w:szCs w:val="24"/>
              </w:rPr>
              <w:t>06</w:t>
            </w:r>
          </w:p>
        </w:tc>
        <w:tc>
          <w:tcPr>
            <w:tcW w:w="1900" w:type="dxa"/>
          </w:tcPr>
          <w:p w14:paraId="5DB60A08" w14:textId="77777777" w:rsidR="00F665F8" w:rsidRPr="00AB0CD4" w:rsidRDefault="00000000" w:rsidP="00825070">
            <w:pPr>
              <w:jc w:val="center"/>
              <w:rPr>
                <w:color w:val="000000" w:themeColor="text1"/>
                <w:sz w:val="24"/>
                <w:szCs w:val="24"/>
              </w:rPr>
            </w:pPr>
            <w:r w:rsidRPr="00AB0CD4">
              <w:rPr>
                <w:color w:val="000000" w:themeColor="text1"/>
                <w:sz w:val="24"/>
                <w:szCs w:val="24"/>
              </w:rPr>
              <w:t>BAJAR BHOGAON</w:t>
            </w:r>
          </w:p>
        </w:tc>
        <w:tc>
          <w:tcPr>
            <w:tcW w:w="900" w:type="dxa"/>
          </w:tcPr>
          <w:p w14:paraId="2BABC467" w14:textId="77777777" w:rsidR="00F665F8" w:rsidRPr="00AB0CD4" w:rsidRDefault="00000000" w:rsidP="00825070">
            <w:pPr>
              <w:jc w:val="center"/>
              <w:rPr>
                <w:color w:val="000000" w:themeColor="text1"/>
                <w:sz w:val="24"/>
                <w:szCs w:val="24"/>
              </w:rPr>
            </w:pPr>
            <w:r w:rsidRPr="00AB0CD4">
              <w:rPr>
                <w:color w:val="000000" w:themeColor="text1"/>
                <w:sz w:val="24"/>
                <w:szCs w:val="24"/>
              </w:rPr>
              <w:t>S3</w:t>
            </w:r>
          </w:p>
        </w:tc>
        <w:tc>
          <w:tcPr>
            <w:tcW w:w="1100" w:type="dxa"/>
          </w:tcPr>
          <w:p w14:paraId="779A61AE" w14:textId="77777777" w:rsidR="00F665F8" w:rsidRPr="00AB0CD4" w:rsidRDefault="00000000" w:rsidP="00825070">
            <w:pPr>
              <w:jc w:val="center"/>
              <w:rPr>
                <w:color w:val="000000" w:themeColor="text1"/>
                <w:sz w:val="24"/>
                <w:szCs w:val="24"/>
              </w:rPr>
            </w:pPr>
            <w:r w:rsidRPr="00AB0CD4">
              <w:rPr>
                <w:color w:val="000000" w:themeColor="text1"/>
                <w:sz w:val="24"/>
                <w:szCs w:val="24"/>
              </w:rPr>
              <w:t>—</w:t>
            </w:r>
          </w:p>
        </w:tc>
        <w:tc>
          <w:tcPr>
            <w:tcW w:w="900" w:type="dxa"/>
          </w:tcPr>
          <w:p w14:paraId="78A24E3D" w14:textId="77777777" w:rsidR="00F665F8" w:rsidRPr="00AB0CD4" w:rsidRDefault="00000000" w:rsidP="00825070">
            <w:pPr>
              <w:jc w:val="center"/>
              <w:rPr>
                <w:color w:val="000000" w:themeColor="text1"/>
                <w:sz w:val="24"/>
                <w:szCs w:val="24"/>
              </w:rPr>
            </w:pPr>
            <w:r w:rsidRPr="00AB0CD4">
              <w:rPr>
                <w:color w:val="000000" w:themeColor="text1"/>
                <w:sz w:val="24"/>
                <w:szCs w:val="24"/>
              </w:rPr>
              <w:t>590</w:t>
            </w:r>
          </w:p>
        </w:tc>
        <w:tc>
          <w:tcPr>
            <w:tcW w:w="3000" w:type="dxa"/>
          </w:tcPr>
          <w:p w14:paraId="05A06815" w14:textId="77777777" w:rsidR="00F665F8" w:rsidRPr="00AB0CD4" w:rsidRDefault="00000000" w:rsidP="00825070">
            <w:pPr>
              <w:jc w:val="center"/>
              <w:rPr>
                <w:color w:val="000000" w:themeColor="text1"/>
                <w:sz w:val="24"/>
                <w:szCs w:val="24"/>
              </w:rPr>
            </w:pPr>
            <w:r w:rsidRPr="00AB0CD4">
              <w:rPr>
                <w:color w:val="000000" w:themeColor="text1"/>
                <w:sz w:val="24"/>
                <w:szCs w:val="24"/>
              </w:rPr>
              <w:t>Alternate Backup</w:t>
            </w:r>
          </w:p>
        </w:tc>
      </w:tr>
      <w:tr w:rsidR="00F665F8" w:rsidRPr="00AB0CD4" w14:paraId="4FDC5CFA" w14:textId="77777777" w:rsidTr="00825070">
        <w:tc>
          <w:tcPr>
            <w:tcW w:w="560" w:type="dxa"/>
          </w:tcPr>
          <w:p w14:paraId="3C743B71" w14:textId="77777777" w:rsidR="00F665F8" w:rsidRPr="00AB0CD4" w:rsidRDefault="00000000" w:rsidP="00825070">
            <w:pPr>
              <w:jc w:val="center"/>
              <w:rPr>
                <w:color w:val="000000" w:themeColor="text1"/>
                <w:sz w:val="24"/>
                <w:szCs w:val="24"/>
              </w:rPr>
            </w:pPr>
            <w:r w:rsidRPr="00AB0CD4">
              <w:rPr>
                <w:color w:val="000000" w:themeColor="text1"/>
                <w:sz w:val="24"/>
                <w:szCs w:val="24"/>
              </w:rPr>
              <w:t>07</w:t>
            </w:r>
          </w:p>
        </w:tc>
        <w:tc>
          <w:tcPr>
            <w:tcW w:w="1900" w:type="dxa"/>
          </w:tcPr>
          <w:p w14:paraId="52193FFB" w14:textId="77777777" w:rsidR="00F665F8" w:rsidRPr="00AB0CD4" w:rsidRDefault="00000000" w:rsidP="00825070">
            <w:pPr>
              <w:jc w:val="center"/>
              <w:rPr>
                <w:color w:val="000000" w:themeColor="text1"/>
                <w:sz w:val="24"/>
                <w:szCs w:val="24"/>
              </w:rPr>
            </w:pPr>
            <w:r w:rsidRPr="00AB0CD4">
              <w:rPr>
                <w:color w:val="000000" w:themeColor="text1"/>
                <w:sz w:val="24"/>
                <w:szCs w:val="24"/>
              </w:rPr>
              <w:t>PADAL</w:t>
            </w:r>
          </w:p>
        </w:tc>
        <w:tc>
          <w:tcPr>
            <w:tcW w:w="900" w:type="dxa"/>
          </w:tcPr>
          <w:p w14:paraId="2DB86989" w14:textId="77777777" w:rsidR="00F665F8" w:rsidRPr="00AB0CD4" w:rsidRDefault="00000000" w:rsidP="00825070">
            <w:pPr>
              <w:jc w:val="center"/>
              <w:rPr>
                <w:color w:val="000000" w:themeColor="text1"/>
                <w:sz w:val="24"/>
                <w:szCs w:val="24"/>
              </w:rPr>
            </w:pPr>
            <w:r w:rsidRPr="00AB0CD4">
              <w:rPr>
                <w:color w:val="000000" w:themeColor="text1"/>
                <w:sz w:val="24"/>
                <w:szCs w:val="24"/>
              </w:rPr>
              <w:t>S3</w:t>
            </w:r>
          </w:p>
        </w:tc>
        <w:tc>
          <w:tcPr>
            <w:tcW w:w="1100" w:type="dxa"/>
          </w:tcPr>
          <w:p w14:paraId="16B56F15" w14:textId="77777777" w:rsidR="00F665F8" w:rsidRPr="00AB0CD4" w:rsidRDefault="00000000" w:rsidP="00825070">
            <w:pPr>
              <w:jc w:val="center"/>
              <w:rPr>
                <w:color w:val="000000" w:themeColor="text1"/>
                <w:sz w:val="24"/>
                <w:szCs w:val="24"/>
              </w:rPr>
            </w:pPr>
            <w:r w:rsidRPr="00AB0CD4">
              <w:rPr>
                <w:color w:val="000000" w:themeColor="text1"/>
                <w:sz w:val="24"/>
                <w:szCs w:val="24"/>
              </w:rPr>
              <w:t>—</w:t>
            </w:r>
          </w:p>
        </w:tc>
        <w:tc>
          <w:tcPr>
            <w:tcW w:w="900" w:type="dxa"/>
          </w:tcPr>
          <w:p w14:paraId="497348F4" w14:textId="77777777" w:rsidR="00F665F8" w:rsidRPr="00AB0CD4" w:rsidRDefault="00000000" w:rsidP="00825070">
            <w:pPr>
              <w:jc w:val="center"/>
              <w:rPr>
                <w:color w:val="000000" w:themeColor="text1"/>
                <w:sz w:val="24"/>
                <w:szCs w:val="24"/>
              </w:rPr>
            </w:pPr>
            <w:r w:rsidRPr="00AB0CD4">
              <w:rPr>
                <w:color w:val="000000" w:themeColor="text1"/>
                <w:sz w:val="24"/>
                <w:szCs w:val="24"/>
              </w:rPr>
              <w:t>575</w:t>
            </w:r>
          </w:p>
        </w:tc>
        <w:tc>
          <w:tcPr>
            <w:tcW w:w="3000" w:type="dxa"/>
          </w:tcPr>
          <w:p w14:paraId="66C287B0" w14:textId="77777777" w:rsidR="00F665F8" w:rsidRPr="00AB0CD4" w:rsidRDefault="00000000" w:rsidP="00825070">
            <w:pPr>
              <w:jc w:val="center"/>
              <w:rPr>
                <w:color w:val="000000" w:themeColor="text1"/>
                <w:sz w:val="24"/>
                <w:szCs w:val="24"/>
              </w:rPr>
            </w:pPr>
            <w:r w:rsidRPr="00AB0CD4">
              <w:rPr>
                <w:color w:val="000000" w:themeColor="text1"/>
                <w:sz w:val="24"/>
                <w:szCs w:val="24"/>
              </w:rPr>
              <w:t>Alternate Backup</w:t>
            </w:r>
          </w:p>
        </w:tc>
      </w:tr>
      <w:tr w:rsidR="00F665F8" w:rsidRPr="00AB0CD4" w14:paraId="5AD478D6" w14:textId="77777777" w:rsidTr="00825070">
        <w:tc>
          <w:tcPr>
            <w:tcW w:w="560" w:type="dxa"/>
          </w:tcPr>
          <w:p w14:paraId="53E7CE31" w14:textId="77777777" w:rsidR="00F665F8" w:rsidRPr="00AB0CD4" w:rsidRDefault="00000000" w:rsidP="00825070">
            <w:pPr>
              <w:jc w:val="center"/>
              <w:rPr>
                <w:color w:val="000000" w:themeColor="text1"/>
                <w:sz w:val="24"/>
                <w:szCs w:val="24"/>
              </w:rPr>
            </w:pPr>
            <w:r w:rsidRPr="00AB0CD4">
              <w:rPr>
                <w:color w:val="000000" w:themeColor="text1"/>
                <w:sz w:val="24"/>
                <w:szCs w:val="24"/>
              </w:rPr>
              <w:t>08</w:t>
            </w:r>
          </w:p>
        </w:tc>
        <w:tc>
          <w:tcPr>
            <w:tcW w:w="1900" w:type="dxa"/>
          </w:tcPr>
          <w:p w14:paraId="7EDE12CD" w14:textId="77777777" w:rsidR="00F665F8" w:rsidRPr="00AB0CD4" w:rsidRDefault="00000000" w:rsidP="00825070">
            <w:pPr>
              <w:jc w:val="center"/>
              <w:rPr>
                <w:color w:val="000000" w:themeColor="text1"/>
                <w:sz w:val="24"/>
                <w:szCs w:val="24"/>
              </w:rPr>
            </w:pPr>
            <w:r w:rsidRPr="00AB0CD4">
              <w:rPr>
                <w:color w:val="000000" w:themeColor="text1"/>
                <w:sz w:val="24"/>
                <w:szCs w:val="24"/>
              </w:rPr>
              <w:t>KARANJPHEN</w:t>
            </w:r>
          </w:p>
        </w:tc>
        <w:tc>
          <w:tcPr>
            <w:tcW w:w="900" w:type="dxa"/>
          </w:tcPr>
          <w:p w14:paraId="28843CFB" w14:textId="77777777" w:rsidR="00F665F8" w:rsidRPr="00AB0CD4" w:rsidRDefault="00000000" w:rsidP="00825070">
            <w:pPr>
              <w:jc w:val="center"/>
              <w:rPr>
                <w:color w:val="000000" w:themeColor="text1"/>
                <w:sz w:val="24"/>
                <w:szCs w:val="24"/>
              </w:rPr>
            </w:pPr>
            <w:r w:rsidRPr="00AB0CD4">
              <w:rPr>
                <w:color w:val="000000" w:themeColor="text1"/>
                <w:sz w:val="24"/>
                <w:szCs w:val="24"/>
              </w:rPr>
              <w:t>S4</w:t>
            </w:r>
          </w:p>
        </w:tc>
        <w:tc>
          <w:tcPr>
            <w:tcW w:w="1100" w:type="dxa"/>
          </w:tcPr>
          <w:p w14:paraId="7424426C" w14:textId="77777777" w:rsidR="00F665F8" w:rsidRPr="00AB0CD4" w:rsidRDefault="00000000" w:rsidP="00825070">
            <w:pPr>
              <w:jc w:val="center"/>
              <w:rPr>
                <w:color w:val="000000" w:themeColor="text1"/>
                <w:sz w:val="24"/>
                <w:szCs w:val="24"/>
              </w:rPr>
            </w:pPr>
            <w:r w:rsidRPr="00AB0CD4">
              <w:rPr>
                <w:color w:val="000000" w:themeColor="text1"/>
                <w:sz w:val="24"/>
                <w:szCs w:val="24"/>
              </w:rPr>
              <w:t>262.00</w:t>
            </w:r>
          </w:p>
        </w:tc>
        <w:tc>
          <w:tcPr>
            <w:tcW w:w="900" w:type="dxa"/>
          </w:tcPr>
          <w:p w14:paraId="2E150FE3" w14:textId="77777777" w:rsidR="00F665F8" w:rsidRPr="00AB0CD4" w:rsidRDefault="00000000" w:rsidP="00825070">
            <w:pPr>
              <w:jc w:val="center"/>
              <w:rPr>
                <w:color w:val="000000" w:themeColor="text1"/>
                <w:sz w:val="24"/>
                <w:szCs w:val="24"/>
              </w:rPr>
            </w:pPr>
            <w:r w:rsidRPr="00AB0CD4">
              <w:rPr>
                <w:color w:val="000000" w:themeColor="text1"/>
                <w:sz w:val="24"/>
                <w:szCs w:val="24"/>
              </w:rPr>
              <w:t>640</w:t>
            </w:r>
          </w:p>
        </w:tc>
        <w:tc>
          <w:tcPr>
            <w:tcW w:w="3000" w:type="dxa"/>
          </w:tcPr>
          <w:p w14:paraId="790F4B9B" w14:textId="77777777" w:rsidR="00F665F8" w:rsidRPr="00AB0CD4" w:rsidRDefault="00000000" w:rsidP="00825070">
            <w:pPr>
              <w:jc w:val="center"/>
              <w:rPr>
                <w:color w:val="000000" w:themeColor="text1"/>
                <w:sz w:val="24"/>
                <w:szCs w:val="24"/>
              </w:rPr>
            </w:pPr>
            <w:r w:rsidRPr="00AB0CD4">
              <w:rPr>
                <w:color w:val="000000" w:themeColor="text1"/>
                <w:sz w:val="24"/>
                <w:szCs w:val="24"/>
              </w:rPr>
              <w:t>Primary Governing</w:t>
            </w:r>
          </w:p>
        </w:tc>
      </w:tr>
      <w:tr w:rsidR="00F665F8" w:rsidRPr="00AB0CD4" w14:paraId="6DF9FE27" w14:textId="77777777" w:rsidTr="00825070">
        <w:tc>
          <w:tcPr>
            <w:tcW w:w="560" w:type="dxa"/>
          </w:tcPr>
          <w:p w14:paraId="242C8994" w14:textId="77777777" w:rsidR="00F665F8" w:rsidRPr="00AB0CD4" w:rsidRDefault="00000000" w:rsidP="00825070">
            <w:pPr>
              <w:jc w:val="center"/>
              <w:rPr>
                <w:color w:val="000000" w:themeColor="text1"/>
                <w:sz w:val="24"/>
                <w:szCs w:val="24"/>
              </w:rPr>
            </w:pPr>
            <w:r w:rsidRPr="00AB0CD4">
              <w:rPr>
                <w:color w:val="000000" w:themeColor="text1"/>
                <w:sz w:val="24"/>
                <w:szCs w:val="24"/>
              </w:rPr>
              <w:t>09</w:t>
            </w:r>
          </w:p>
        </w:tc>
        <w:tc>
          <w:tcPr>
            <w:tcW w:w="1900" w:type="dxa"/>
          </w:tcPr>
          <w:p w14:paraId="5BA6B274" w14:textId="77777777" w:rsidR="00F665F8" w:rsidRPr="00AB0CD4" w:rsidRDefault="00000000" w:rsidP="00825070">
            <w:pPr>
              <w:jc w:val="center"/>
              <w:rPr>
                <w:color w:val="000000" w:themeColor="text1"/>
                <w:sz w:val="24"/>
                <w:szCs w:val="24"/>
              </w:rPr>
            </w:pPr>
            <w:r w:rsidRPr="00AB0CD4">
              <w:rPr>
                <w:color w:val="000000" w:themeColor="text1"/>
                <w:sz w:val="24"/>
                <w:szCs w:val="24"/>
              </w:rPr>
              <w:t>PADASALI</w:t>
            </w:r>
          </w:p>
        </w:tc>
        <w:tc>
          <w:tcPr>
            <w:tcW w:w="900" w:type="dxa"/>
          </w:tcPr>
          <w:p w14:paraId="2518F51E" w14:textId="77777777" w:rsidR="00F665F8" w:rsidRPr="00AB0CD4" w:rsidRDefault="00000000" w:rsidP="00825070">
            <w:pPr>
              <w:jc w:val="center"/>
              <w:rPr>
                <w:color w:val="000000" w:themeColor="text1"/>
                <w:sz w:val="24"/>
                <w:szCs w:val="24"/>
              </w:rPr>
            </w:pPr>
            <w:r w:rsidRPr="00AB0CD4">
              <w:rPr>
                <w:color w:val="000000" w:themeColor="text1"/>
                <w:sz w:val="24"/>
                <w:szCs w:val="24"/>
              </w:rPr>
              <w:t>S5</w:t>
            </w:r>
          </w:p>
        </w:tc>
        <w:tc>
          <w:tcPr>
            <w:tcW w:w="1100" w:type="dxa"/>
          </w:tcPr>
          <w:p w14:paraId="498045BB" w14:textId="77777777" w:rsidR="00F665F8" w:rsidRPr="00AB0CD4" w:rsidRDefault="00000000" w:rsidP="00825070">
            <w:pPr>
              <w:jc w:val="center"/>
              <w:rPr>
                <w:color w:val="000000" w:themeColor="text1"/>
                <w:sz w:val="24"/>
                <w:szCs w:val="24"/>
              </w:rPr>
            </w:pPr>
            <w:r w:rsidRPr="00AB0CD4">
              <w:rPr>
                <w:color w:val="000000" w:themeColor="text1"/>
                <w:sz w:val="24"/>
                <w:szCs w:val="24"/>
              </w:rPr>
              <w:t>106.39</w:t>
            </w:r>
          </w:p>
        </w:tc>
        <w:tc>
          <w:tcPr>
            <w:tcW w:w="900" w:type="dxa"/>
          </w:tcPr>
          <w:p w14:paraId="58FFFBDC" w14:textId="77777777" w:rsidR="00F665F8" w:rsidRPr="00AB0CD4" w:rsidRDefault="00000000" w:rsidP="00825070">
            <w:pPr>
              <w:jc w:val="center"/>
              <w:rPr>
                <w:color w:val="000000" w:themeColor="text1"/>
                <w:sz w:val="24"/>
                <w:szCs w:val="24"/>
              </w:rPr>
            </w:pPr>
            <w:r w:rsidRPr="00AB0CD4">
              <w:rPr>
                <w:color w:val="000000" w:themeColor="text1"/>
                <w:sz w:val="24"/>
                <w:szCs w:val="24"/>
              </w:rPr>
              <w:t>620</w:t>
            </w:r>
          </w:p>
        </w:tc>
        <w:tc>
          <w:tcPr>
            <w:tcW w:w="3000" w:type="dxa"/>
          </w:tcPr>
          <w:p w14:paraId="6F6E1A75" w14:textId="77777777" w:rsidR="00F665F8" w:rsidRPr="00AB0CD4" w:rsidRDefault="00000000" w:rsidP="00825070">
            <w:pPr>
              <w:jc w:val="center"/>
              <w:rPr>
                <w:color w:val="000000" w:themeColor="text1"/>
                <w:sz w:val="24"/>
                <w:szCs w:val="24"/>
              </w:rPr>
            </w:pPr>
            <w:r w:rsidRPr="00AB0CD4">
              <w:rPr>
                <w:color w:val="000000" w:themeColor="text1"/>
                <w:sz w:val="24"/>
                <w:szCs w:val="24"/>
              </w:rPr>
              <w:t>Primary Governing</w:t>
            </w:r>
          </w:p>
        </w:tc>
      </w:tr>
      <w:tr w:rsidR="00F665F8" w:rsidRPr="00AB0CD4" w14:paraId="09E218AC" w14:textId="77777777" w:rsidTr="00825070">
        <w:tc>
          <w:tcPr>
            <w:tcW w:w="560" w:type="dxa"/>
          </w:tcPr>
          <w:p w14:paraId="2A97FD8E" w14:textId="77777777" w:rsidR="00F665F8" w:rsidRPr="00AB0CD4" w:rsidRDefault="00000000" w:rsidP="00825070">
            <w:pPr>
              <w:jc w:val="center"/>
              <w:rPr>
                <w:color w:val="000000" w:themeColor="text1"/>
                <w:sz w:val="24"/>
                <w:szCs w:val="24"/>
              </w:rPr>
            </w:pPr>
            <w:r w:rsidRPr="00AB0CD4">
              <w:rPr>
                <w:color w:val="000000" w:themeColor="text1"/>
                <w:sz w:val="24"/>
                <w:szCs w:val="24"/>
              </w:rPr>
              <w:t>10</w:t>
            </w:r>
          </w:p>
        </w:tc>
        <w:tc>
          <w:tcPr>
            <w:tcW w:w="1900" w:type="dxa"/>
          </w:tcPr>
          <w:p w14:paraId="23E6ECE8" w14:textId="77777777" w:rsidR="00F665F8" w:rsidRPr="00AB0CD4" w:rsidRDefault="00000000" w:rsidP="00825070">
            <w:pPr>
              <w:jc w:val="center"/>
              <w:rPr>
                <w:color w:val="000000" w:themeColor="text1"/>
                <w:sz w:val="24"/>
                <w:szCs w:val="24"/>
              </w:rPr>
            </w:pPr>
            <w:r w:rsidRPr="00AB0CD4">
              <w:rPr>
                <w:color w:val="000000" w:themeColor="text1"/>
                <w:sz w:val="24"/>
                <w:szCs w:val="24"/>
              </w:rPr>
              <w:t>SALWAN</w:t>
            </w:r>
          </w:p>
        </w:tc>
        <w:tc>
          <w:tcPr>
            <w:tcW w:w="900" w:type="dxa"/>
          </w:tcPr>
          <w:p w14:paraId="6D1B3C39" w14:textId="77777777" w:rsidR="00F665F8" w:rsidRPr="00AB0CD4" w:rsidRDefault="00000000" w:rsidP="00825070">
            <w:pPr>
              <w:jc w:val="center"/>
              <w:rPr>
                <w:color w:val="000000" w:themeColor="text1"/>
                <w:sz w:val="24"/>
                <w:szCs w:val="24"/>
              </w:rPr>
            </w:pPr>
            <w:r w:rsidRPr="00AB0CD4">
              <w:rPr>
                <w:color w:val="000000" w:themeColor="text1"/>
                <w:sz w:val="24"/>
                <w:szCs w:val="24"/>
              </w:rPr>
              <w:t>S5</w:t>
            </w:r>
          </w:p>
        </w:tc>
        <w:tc>
          <w:tcPr>
            <w:tcW w:w="1100" w:type="dxa"/>
          </w:tcPr>
          <w:p w14:paraId="48E23C89" w14:textId="77777777" w:rsidR="00F665F8" w:rsidRPr="00AB0CD4" w:rsidRDefault="00000000" w:rsidP="00825070">
            <w:pPr>
              <w:jc w:val="center"/>
              <w:rPr>
                <w:color w:val="000000" w:themeColor="text1"/>
                <w:sz w:val="24"/>
                <w:szCs w:val="24"/>
              </w:rPr>
            </w:pPr>
            <w:r w:rsidRPr="00AB0CD4">
              <w:rPr>
                <w:color w:val="000000" w:themeColor="text1"/>
                <w:sz w:val="24"/>
                <w:szCs w:val="24"/>
              </w:rPr>
              <w:t>—</w:t>
            </w:r>
          </w:p>
        </w:tc>
        <w:tc>
          <w:tcPr>
            <w:tcW w:w="900" w:type="dxa"/>
          </w:tcPr>
          <w:p w14:paraId="2A3927EA" w14:textId="77777777" w:rsidR="00F665F8" w:rsidRPr="00AB0CD4" w:rsidRDefault="00000000" w:rsidP="00825070">
            <w:pPr>
              <w:jc w:val="center"/>
              <w:rPr>
                <w:color w:val="000000" w:themeColor="text1"/>
                <w:sz w:val="24"/>
                <w:szCs w:val="24"/>
              </w:rPr>
            </w:pPr>
            <w:r w:rsidRPr="00AB0CD4">
              <w:rPr>
                <w:color w:val="000000" w:themeColor="text1"/>
                <w:sz w:val="24"/>
                <w:szCs w:val="24"/>
              </w:rPr>
              <w:t>595</w:t>
            </w:r>
          </w:p>
        </w:tc>
        <w:tc>
          <w:tcPr>
            <w:tcW w:w="3000" w:type="dxa"/>
          </w:tcPr>
          <w:p w14:paraId="6DBD152C" w14:textId="77777777" w:rsidR="00F665F8" w:rsidRPr="00AB0CD4" w:rsidRDefault="00000000" w:rsidP="00825070">
            <w:pPr>
              <w:jc w:val="center"/>
              <w:rPr>
                <w:color w:val="000000" w:themeColor="text1"/>
                <w:sz w:val="24"/>
                <w:szCs w:val="24"/>
              </w:rPr>
            </w:pPr>
            <w:r w:rsidRPr="00AB0CD4">
              <w:rPr>
                <w:color w:val="000000" w:themeColor="text1"/>
                <w:sz w:val="24"/>
                <w:szCs w:val="24"/>
              </w:rPr>
              <w:t>Alternate Backup</w:t>
            </w:r>
          </w:p>
        </w:tc>
      </w:tr>
      <w:tr w:rsidR="00F665F8" w:rsidRPr="00AB0CD4" w14:paraId="583319CD" w14:textId="77777777" w:rsidTr="00825070">
        <w:tc>
          <w:tcPr>
            <w:tcW w:w="560" w:type="dxa"/>
          </w:tcPr>
          <w:p w14:paraId="41D93050" w14:textId="77777777" w:rsidR="00F665F8" w:rsidRPr="00AB0CD4" w:rsidRDefault="00000000" w:rsidP="00825070">
            <w:pPr>
              <w:jc w:val="center"/>
              <w:rPr>
                <w:color w:val="000000" w:themeColor="text1"/>
                <w:sz w:val="24"/>
                <w:szCs w:val="24"/>
              </w:rPr>
            </w:pPr>
            <w:r w:rsidRPr="00AB0CD4">
              <w:rPr>
                <w:color w:val="000000" w:themeColor="text1"/>
                <w:sz w:val="24"/>
                <w:szCs w:val="24"/>
              </w:rPr>
              <w:t>11</w:t>
            </w:r>
          </w:p>
        </w:tc>
        <w:tc>
          <w:tcPr>
            <w:tcW w:w="1900" w:type="dxa"/>
          </w:tcPr>
          <w:p w14:paraId="441F3EE2" w14:textId="77777777" w:rsidR="00F665F8" w:rsidRPr="00AB0CD4" w:rsidRDefault="00000000" w:rsidP="00825070">
            <w:pPr>
              <w:jc w:val="center"/>
              <w:rPr>
                <w:color w:val="000000" w:themeColor="text1"/>
                <w:sz w:val="24"/>
                <w:szCs w:val="24"/>
              </w:rPr>
            </w:pPr>
            <w:r w:rsidRPr="00AB0CD4">
              <w:rPr>
                <w:color w:val="000000" w:themeColor="text1"/>
                <w:sz w:val="24"/>
                <w:szCs w:val="24"/>
              </w:rPr>
              <w:t>GAGANBAWDA</w:t>
            </w:r>
          </w:p>
        </w:tc>
        <w:tc>
          <w:tcPr>
            <w:tcW w:w="900" w:type="dxa"/>
          </w:tcPr>
          <w:p w14:paraId="7DBC4B6D" w14:textId="77777777" w:rsidR="00F665F8" w:rsidRPr="00AB0CD4" w:rsidRDefault="00000000" w:rsidP="00825070">
            <w:pPr>
              <w:jc w:val="center"/>
              <w:rPr>
                <w:color w:val="000000" w:themeColor="text1"/>
                <w:sz w:val="24"/>
                <w:szCs w:val="24"/>
              </w:rPr>
            </w:pPr>
            <w:r w:rsidRPr="00AB0CD4">
              <w:rPr>
                <w:color w:val="000000" w:themeColor="text1"/>
                <w:sz w:val="24"/>
                <w:szCs w:val="24"/>
              </w:rPr>
              <w:t>S6</w:t>
            </w:r>
          </w:p>
        </w:tc>
        <w:tc>
          <w:tcPr>
            <w:tcW w:w="1100" w:type="dxa"/>
          </w:tcPr>
          <w:p w14:paraId="3BA680F2" w14:textId="77777777" w:rsidR="00F665F8" w:rsidRPr="00AB0CD4" w:rsidRDefault="00000000" w:rsidP="00825070">
            <w:pPr>
              <w:jc w:val="center"/>
              <w:rPr>
                <w:color w:val="000000" w:themeColor="text1"/>
                <w:sz w:val="24"/>
                <w:szCs w:val="24"/>
              </w:rPr>
            </w:pPr>
            <w:r w:rsidRPr="00AB0CD4">
              <w:rPr>
                <w:color w:val="000000" w:themeColor="text1"/>
                <w:sz w:val="24"/>
                <w:szCs w:val="24"/>
              </w:rPr>
              <w:t>227.72</w:t>
            </w:r>
          </w:p>
        </w:tc>
        <w:tc>
          <w:tcPr>
            <w:tcW w:w="900" w:type="dxa"/>
          </w:tcPr>
          <w:p w14:paraId="7DAD9090" w14:textId="77777777" w:rsidR="00F665F8" w:rsidRPr="00AB0CD4" w:rsidRDefault="00000000" w:rsidP="00825070">
            <w:pPr>
              <w:jc w:val="center"/>
              <w:rPr>
                <w:color w:val="000000" w:themeColor="text1"/>
                <w:sz w:val="24"/>
                <w:szCs w:val="24"/>
              </w:rPr>
            </w:pPr>
            <w:r w:rsidRPr="00AB0CD4">
              <w:rPr>
                <w:color w:val="000000" w:themeColor="text1"/>
                <w:sz w:val="24"/>
                <w:szCs w:val="24"/>
              </w:rPr>
              <w:t>680</w:t>
            </w:r>
          </w:p>
        </w:tc>
        <w:tc>
          <w:tcPr>
            <w:tcW w:w="3000" w:type="dxa"/>
          </w:tcPr>
          <w:p w14:paraId="068FDD8D" w14:textId="77777777" w:rsidR="00F665F8" w:rsidRPr="00AB0CD4" w:rsidRDefault="00000000" w:rsidP="00825070">
            <w:pPr>
              <w:jc w:val="center"/>
              <w:rPr>
                <w:color w:val="000000" w:themeColor="text1"/>
                <w:sz w:val="24"/>
                <w:szCs w:val="24"/>
              </w:rPr>
            </w:pPr>
            <w:r w:rsidRPr="00AB0CD4">
              <w:rPr>
                <w:color w:val="000000" w:themeColor="text1"/>
                <w:sz w:val="24"/>
                <w:szCs w:val="24"/>
              </w:rPr>
              <w:t>Primary Governing</w:t>
            </w:r>
          </w:p>
        </w:tc>
      </w:tr>
      <w:tr w:rsidR="00F665F8" w:rsidRPr="00AB0CD4" w14:paraId="219CBA2A" w14:textId="77777777" w:rsidTr="00825070">
        <w:tc>
          <w:tcPr>
            <w:tcW w:w="560" w:type="dxa"/>
          </w:tcPr>
          <w:p w14:paraId="3B71B46D" w14:textId="77777777" w:rsidR="00F665F8" w:rsidRPr="00AB0CD4" w:rsidRDefault="00000000" w:rsidP="00825070">
            <w:pPr>
              <w:jc w:val="center"/>
              <w:rPr>
                <w:color w:val="000000" w:themeColor="text1"/>
                <w:sz w:val="24"/>
                <w:szCs w:val="24"/>
              </w:rPr>
            </w:pPr>
            <w:r w:rsidRPr="00AB0CD4">
              <w:rPr>
                <w:color w:val="000000" w:themeColor="text1"/>
                <w:sz w:val="24"/>
                <w:szCs w:val="24"/>
              </w:rPr>
              <w:t>12</w:t>
            </w:r>
          </w:p>
        </w:tc>
        <w:tc>
          <w:tcPr>
            <w:tcW w:w="1900" w:type="dxa"/>
          </w:tcPr>
          <w:p w14:paraId="1423831B" w14:textId="77777777" w:rsidR="00F665F8" w:rsidRPr="00AB0CD4" w:rsidRDefault="00000000" w:rsidP="00825070">
            <w:pPr>
              <w:jc w:val="center"/>
              <w:rPr>
                <w:color w:val="000000" w:themeColor="text1"/>
                <w:sz w:val="24"/>
                <w:szCs w:val="24"/>
              </w:rPr>
            </w:pPr>
            <w:r w:rsidRPr="00AB0CD4">
              <w:rPr>
                <w:color w:val="000000" w:themeColor="text1"/>
                <w:sz w:val="24"/>
                <w:szCs w:val="24"/>
              </w:rPr>
              <w:t>GARIVADE</w:t>
            </w:r>
          </w:p>
        </w:tc>
        <w:tc>
          <w:tcPr>
            <w:tcW w:w="900" w:type="dxa"/>
          </w:tcPr>
          <w:p w14:paraId="31695D8E" w14:textId="77777777" w:rsidR="00F665F8" w:rsidRPr="00AB0CD4" w:rsidRDefault="00000000" w:rsidP="00825070">
            <w:pPr>
              <w:jc w:val="center"/>
              <w:rPr>
                <w:color w:val="000000" w:themeColor="text1"/>
                <w:sz w:val="24"/>
                <w:szCs w:val="24"/>
              </w:rPr>
            </w:pPr>
            <w:r w:rsidRPr="00AB0CD4">
              <w:rPr>
                <w:color w:val="000000" w:themeColor="text1"/>
                <w:sz w:val="24"/>
                <w:szCs w:val="24"/>
              </w:rPr>
              <w:t>S7</w:t>
            </w:r>
          </w:p>
        </w:tc>
        <w:tc>
          <w:tcPr>
            <w:tcW w:w="1100" w:type="dxa"/>
          </w:tcPr>
          <w:p w14:paraId="3236D3A6" w14:textId="77777777" w:rsidR="00F665F8" w:rsidRPr="00AB0CD4" w:rsidRDefault="00000000" w:rsidP="00825070">
            <w:pPr>
              <w:jc w:val="center"/>
              <w:rPr>
                <w:color w:val="000000" w:themeColor="text1"/>
                <w:sz w:val="24"/>
                <w:szCs w:val="24"/>
              </w:rPr>
            </w:pPr>
            <w:r w:rsidRPr="00AB0CD4">
              <w:rPr>
                <w:color w:val="000000" w:themeColor="text1"/>
                <w:sz w:val="24"/>
                <w:szCs w:val="24"/>
              </w:rPr>
              <w:t>195.39</w:t>
            </w:r>
          </w:p>
        </w:tc>
        <w:tc>
          <w:tcPr>
            <w:tcW w:w="900" w:type="dxa"/>
          </w:tcPr>
          <w:p w14:paraId="7C625095" w14:textId="77777777" w:rsidR="00F665F8" w:rsidRPr="00AB0CD4" w:rsidRDefault="00000000" w:rsidP="00825070">
            <w:pPr>
              <w:jc w:val="center"/>
              <w:rPr>
                <w:color w:val="000000" w:themeColor="text1"/>
                <w:sz w:val="24"/>
                <w:szCs w:val="24"/>
              </w:rPr>
            </w:pPr>
            <w:r w:rsidRPr="00AB0CD4">
              <w:rPr>
                <w:color w:val="000000" w:themeColor="text1"/>
                <w:sz w:val="24"/>
                <w:szCs w:val="24"/>
              </w:rPr>
              <w:t>610</w:t>
            </w:r>
          </w:p>
        </w:tc>
        <w:tc>
          <w:tcPr>
            <w:tcW w:w="3000" w:type="dxa"/>
          </w:tcPr>
          <w:p w14:paraId="62BA56B1" w14:textId="77777777" w:rsidR="00F665F8" w:rsidRPr="00AB0CD4" w:rsidRDefault="00000000" w:rsidP="00825070">
            <w:pPr>
              <w:jc w:val="center"/>
              <w:rPr>
                <w:color w:val="000000" w:themeColor="text1"/>
                <w:sz w:val="24"/>
                <w:szCs w:val="24"/>
              </w:rPr>
            </w:pPr>
            <w:r w:rsidRPr="00AB0CD4">
              <w:rPr>
                <w:color w:val="000000" w:themeColor="text1"/>
                <w:sz w:val="24"/>
                <w:szCs w:val="24"/>
              </w:rPr>
              <w:t>Primary Governing</w:t>
            </w:r>
          </w:p>
        </w:tc>
      </w:tr>
      <w:tr w:rsidR="00F665F8" w:rsidRPr="00AB0CD4" w14:paraId="6F7CE399" w14:textId="77777777" w:rsidTr="00825070">
        <w:tc>
          <w:tcPr>
            <w:tcW w:w="560" w:type="dxa"/>
          </w:tcPr>
          <w:p w14:paraId="149EAC63" w14:textId="77777777" w:rsidR="00F665F8" w:rsidRPr="00AB0CD4" w:rsidRDefault="00000000" w:rsidP="00825070">
            <w:pPr>
              <w:jc w:val="center"/>
              <w:rPr>
                <w:color w:val="000000" w:themeColor="text1"/>
                <w:sz w:val="24"/>
                <w:szCs w:val="24"/>
              </w:rPr>
            </w:pPr>
            <w:r w:rsidRPr="00AB0CD4">
              <w:rPr>
                <w:color w:val="000000" w:themeColor="text1"/>
                <w:sz w:val="24"/>
                <w:szCs w:val="24"/>
              </w:rPr>
              <w:t>13</w:t>
            </w:r>
          </w:p>
        </w:tc>
        <w:tc>
          <w:tcPr>
            <w:tcW w:w="1900" w:type="dxa"/>
          </w:tcPr>
          <w:p w14:paraId="2647FE40" w14:textId="77777777" w:rsidR="00F665F8" w:rsidRPr="00AB0CD4" w:rsidRDefault="00000000" w:rsidP="00825070">
            <w:pPr>
              <w:jc w:val="center"/>
              <w:rPr>
                <w:color w:val="000000" w:themeColor="text1"/>
                <w:sz w:val="24"/>
                <w:szCs w:val="24"/>
              </w:rPr>
            </w:pPr>
            <w:r w:rsidRPr="00AB0CD4">
              <w:rPr>
                <w:color w:val="000000" w:themeColor="text1"/>
                <w:sz w:val="24"/>
                <w:szCs w:val="24"/>
              </w:rPr>
              <w:t>BEED</w:t>
            </w:r>
          </w:p>
        </w:tc>
        <w:tc>
          <w:tcPr>
            <w:tcW w:w="900" w:type="dxa"/>
          </w:tcPr>
          <w:p w14:paraId="32F19E24" w14:textId="77777777" w:rsidR="00F665F8" w:rsidRPr="00AB0CD4" w:rsidRDefault="00000000" w:rsidP="00825070">
            <w:pPr>
              <w:jc w:val="center"/>
              <w:rPr>
                <w:color w:val="000000" w:themeColor="text1"/>
                <w:sz w:val="24"/>
                <w:szCs w:val="24"/>
              </w:rPr>
            </w:pPr>
            <w:r w:rsidRPr="00AB0CD4">
              <w:rPr>
                <w:color w:val="000000" w:themeColor="text1"/>
                <w:sz w:val="24"/>
                <w:szCs w:val="24"/>
              </w:rPr>
              <w:t>S8</w:t>
            </w:r>
          </w:p>
        </w:tc>
        <w:tc>
          <w:tcPr>
            <w:tcW w:w="1100" w:type="dxa"/>
          </w:tcPr>
          <w:p w14:paraId="7A4C8A17" w14:textId="77777777" w:rsidR="00F665F8" w:rsidRPr="00AB0CD4" w:rsidRDefault="00000000" w:rsidP="00825070">
            <w:pPr>
              <w:jc w:val="center"/>
              <w:rPr>
                <w:color w:val="000000" w:themeColor="text1"/>
                <w:sz w:val="24"/>
                <w:szCs w:val="24"/>
              </w:rPr>
            </w:pPr>
            <w:r w:rsidRPr="00AB0CD4">
              <w:rPr>
                <w:color w:val="000000" w:themeColor="text1"/>
                <w:sz w:val="24"/>
                <w:szCs w:val="24"/>
              </w:rPr>
              <w:t>177.44</w:t>
            </w:r>
          </w:p>
        </w:tc>
        <w:tc>
          <w:tcPr>
            <w:tcW w:w="900" w:type="dxa"/>
          </w:tcPr>
          <w:p w14:paraId="655A8B57" w14:textId="77777777" w:rsidR="00F665F8" w:rsidRPr="00AB0CD4" w:rsidRDefault="00000000" w:rsidP="00825070">
            <w:pPr>
              <w:jc w:val="center"/>
              <w:rPr>
                <w:color w:val="000000" w:themeColor="text1"/>
                <w:sz w:val="24"/>
                <w:szCs w:val="24"/>
              </w:rPr>
            </w:pPr>
            <w:r w:rsidRPr="00AB0CD4">
              <w:rPr>
                <w:color w:val="000000" w:themeColor="text1"/>
                <w:sz w:val="24"/>
                <w:szCs w:val="24"/>
              </w:rPr>
              <w:t>565</w:t>
            </w:r>
          </w:p>
        </w:tc>
        <w:tc>
          <w:tcPr>
            <w:tcW w:w="3000" w:type="dxa"/>
          </w:tcPr>
          <w:p w14:paraId="5DA07387" w14:textId="77777777" w:rsidR="00F665F8" w:rsidRPr="00AB0CD4" w:rsidRDefault="00000000" w:rsidP="00825070">
            <w:pPr>
              <w:jc w:val="center"/>
              <w:rPr>
                <w:color w:val="000000" w:themeColor="text1"/>
                <w:sz w:val="24"/>
                <w:szCs w:val="24"/>
              </w:rPr>
            </w:pPr>
            <w:r w:rsidRPr="00AB0CD4">
              <w:rPr>
                <w:color w:val="000000" w:themeColor="text1"/>
                <w:sz w:val="24"/>
                <w:szCs w:val="24"/>
              </w:rPr>
              <w:t>Primary Governing</w:t>
            </w:r>
          </w:p>
        </w:tc>
      </w:tr>
      <w:tr w:rsidR="00F665F8" w:rsidRPr="00AB0CD4" w14:paraId="25BDCAEF" w14:textId="77777777" w:rsidTr="00825070">
        <w:tc>
          <w:tcPr>
            <w:tcW w:w="560" w:type="dxa"/>
          </w:tcPr>
          <w:p w14:paraId="25345174" w14:textId="77777777" w:rsidR="00F665F8" w:rsidRPr="00AB0CD4" w:rsidRDefault="00000000" w:rsidP="00825070">
            <w:pPr>
              <w:jc w:val="center"/>
              <w:rPr>
                <w:color w:val="000000" w:themeColor="text1"/>
                <w:sz w:val="24"/>
                <w:szCs w:val="24"/>
              </w:rPr>
            </w:pPr>
            <w:r w:rsidRPr="00AB0CD4">
              <w:rPr>
                <w:color w:val="000000" w:themeColor="text1"/>
                <w:sz w:val="24"/>
                <w:szCs w:val="24"/>
              </w:rPr>
              <w:t>14</w:t>
            </w:r>
          </w:p>
        </w:tc>
        <w:tc>
          <w:tcPr>
            <w:tcW w:w="1900" w:type="dxa"/>
          </w:tcPr>
          <w:p w14:paraId="6325A621" w14:textId="77777777" w:rsidR="00F665F8" w:rsidRPr="00AB0CD4" w:rsidRDefault="00000000" w:rsidP="00825070">
            <w:pPr>
              <w:jc w:val="center"/>
              <w:rPr>
                <w:color w:val="000000" w:themeColor="text1"/>
                <w:sz w:val="24"/>
                <w:szCs w:val="24"/>
              </w:rPr>
            </w:pPr>
            <w:r w:rsidRPr="00AB0CD4">
              <w:rPr>
                <w:color w:val="000000" w:themeColor="text1"/>
                <w:sz w:val="24"/>
                <w:szCs w:val="24"/>
              </w:rPr>
              <w:t>SHIROLI DHUMALA</w:t>
            </w:r>
          </w:p>
        </w:tc>
        <w:tc>
          <w:tcPr>
            <w:tcW w:w="900" w:type="dxa"/>
          </w:tcPr>
          <w:p w14:paraId="36633BC5" w14:textId="77777777" w:rsidR="00F665F8" w:rsidRPr="00AB0CD4" w:rsidRDefault="00000000" w:rsidP="00825070">
            <w:pPr>
              <w:jc w:val="center"/>
              <w:rPr>
                <w:color w:val="000000" w:themeColor="text1"/>
                <w:sz w:val="24"/>
                <w:szCs w:val="24"/>
              </w:rPr>
            </w:pPr>
            <w:r w:rsidRPr="00AB0CD4">
              <w:rPr>
                <w:color w:val="000000" w:themeColor="text1"/>
                <w:sz w:val="24"/>
                <w:szCs w:val="24"/>
              </w:rPr>
              <w:t>S8</w:t>
            </w:r>
          </w:p>
        </w:tc>
        <w:tc>
          <w:tcPr>
            <w:tcW w:w="1100" w:type="dxa"/>
          </w:tcPr>
          <w:p w14:paraId="17F8D11B" w14:textId="77777777" w:rsidR="00F665F8" w:rsidRPr="00AB0CD4" w:rsidRDefault="00000000" w:rsidP="00825070">
            <w:pPr>
              <w:jc w:val="center"/>
              <w:rPr>
                <w:color w:val="000000" w:themeColor="text1"/>
                <w:sz w:val="24"/>
                <w:szCs w:val="24"/>
              </w:rPr>
            </w:pPr>
            <w:r w:rsidRPr="00AB0CD4">
              <w:rPr>
                <w:color w:val="000000" w:themeColor="text1"/>
                <w:sz w:val="24"/>
                <w:szCs w:val="24"/>
              </w:rPr>
              <w:t>—</w:t>
            </w:r>
          </w:p>
        </w:tc>
        <w:tc>
          <w:tcPr>
            <w:tcW w:w="900" w:type="dxa"/>
          </w:tcPr>
          <w:p w14:paraId="3F7AB8CC" w14:textId="77777777" w:rsidR="00F665F8" w:rsidRPr="00AB0CD4" w:rsidRDefault="00000000" w:rsidP="00825070">
            <w:pPr>
              <w:jc w:val="center"/>
              <w:rPr>
                <w:color w:val="000000" w:themeColor="text1"/>
                <w:sz w:val="24"/>
                <w:szCs w:val="24"/>
              </w:rPr>
            </w:pPr>
            <w:r w:rsidRPr="00AB0CD4">
              <w:rPr>
                <w:color w:val="000000" w:themeColor="text1"/>
                <w:sz w:val="24"/>
                <w:szCs w:val="24"/>
              </w:rPr>
              <w:t>560</w:t>
            </w:r>
          </w:p>
        </w:tc>
        <w:tc>
          <w:tcPr>
            <w:tcW w:w="3000" w:type="dxa"/>
          </w:tcPr>
          <w:p w14:paraId="62104898" w14:textId="77777777" w:rsidR="00F665F8" w:rsidRPr="00AB0CD4" w:rsidRDefault="00000000" w:rsidP="00825070">
            <w:pPr>
              <w:jc w:val="center"/>
              <w:rPr>
                <w:color w:val="000000" w:themeColor="text1"/>
                <w:sz w:val="24"/>
                <w:szCs w:val="24"/>
              </w:rPr>
            </w:pPr>
            <w:r w:rsidRPr="00AB0CD4">
              <w:rPr>
                <w:color w:val="000000" w:themeColor="text1"/>
                <w:sz w:val="24"/>
                <w:szCs w:val="24"/>
              </w:rPr>
              <w:t>Alternate Backup</w:t>
            </w:r>
          </w:p>
        </w:tc>
      </w:tr>
      <w:tr w:rsidR="00F665F8" w:rsidRPr="00AB0CD4" w14:paraId="53D6F574" w14:textId="77777777" w:rsidTr="00825070">
        <w:tc>
          <w:tcPr>
            <w:tcW w:w="560" w:type="dxa"/>
          </w:tcPr>
          <w:p w14:paraId="7D1EF2E2" w14:textId="77777777" w:rsidR="00F665F8" w:rsidRPr="00AB0CD4" w:rsidRDefault="00000000" w:rsidP="00825070">
            <w:pPr>
              <w:jc w:val="center"/>
              <w:rPr>
                <w:color w:val="000000" w:themeColor="text1"/>
                <w:sz w:val="24"/>
                <w:szCs w:val="24"/>
              </w:rPr>
            </w:pPr>
            <w:r w:rsidRPr="00AB0CD4">
              <w:rPr>
                <w:color w:val="000000" w:themeColor="text1"/>
                <w:sz w:val="24"/>
                <w:szCs w:val="24"/>
              </w:rPr>
              <w:t>15</w:t>
            </w:r>
          </w:p>
        </w:tc>
        <w:tc>
          <w:tcPr>
            <w:tcW w:w="1900" w:type="dxa"/>
          </w:tcPr>
          <w:p w14:paraId="2758D3EB" w14:textId="77777777" w:rsidR="00F665F8" w:rsidRPr="00AB0CD4" w:rsidRDefault="00000000" w:rsidP="00825070">
            <w:pPr>
              <w:jc w:val="center"/>
              <w:rPr>
                <w:color w:val="000000" w:themeColor="text1"/>
                <w:sz w:val="24"/>
                <w:szCs w:val="24"/>
              </w:rPr>
            </w:pPr>
            <w:r w:rsidRPr="00AB0CD4">
              <w:rPr>
                <w:color w:val="000000" w:themeColor="text1"/>
                <w:sz w:val="24"/>
                <w:szCs w:val="24"/>
              </w:rPr>
              <w:t>RADHANAGARI</w:t>
            </w:r>
          </w:p>
        </w:tc>
        <w:tc>
          <w:tcPr>
            <w:tcW w:w="900" w:type="dxa"/>
          </w:tcPr>
          <w:p w14:paraId="15C6B61D" w14:textId="77777777" w:rsidR="00F665F8" w:rsidRPr="00AB0CD4" w:rsidRDefault="00000000" w:rsidP="00825070">
            <w:pPr>
              <w:jc w:val="center"/>
              <w:rPr>
                <w:color w:val="000000" w:themeColor="text1"/>
                <w:sz w:val="24"/>
                <w:szCs w:val="24"/>
              </w:rPr>
            </w:pPr>
            <w:r w:rsidRPr="00AB0CD4">
              <w:rPr>
                <w:color w:val="000000" w:themeColor="text1"/>
                <w:sz w:val="24"/>
                <w:szCs w:val="24"/>
              </w:rPr>
              <w:t>S9</w:t>
            </w:r>
          </w:p>
        </w:tc>
        <w:tc>
          <w:tcPr>
            <w:tcW w:w="1100" w:type="dxa"/>
          </w:tcPr>
          <w:p w14:paraId="034544EA" w14:textId="77777777" w:rsidR="00F665F8" w:rsidRPr="00AB0CD4" w:rsidRDefault="00000000" w:rsidP="00825070">
            <w:pPr>
              <w:jc w:val="center"/>
              <w:rPr>
                <w:color w:val="000000" w:themeColor="text1"/>
                <w:sz w:val="24"/>
                <w:szCs w:val="24"/>
              </w:rPr>
            </w:pPr>
            <w:r w:rsidRPr="00AB0CD4">
              <w:rPr>
                <w:color w:val="000000" w:themeColor="text1"/>
                <w:sz w:val="24"/>
                <w:szCs w:val="24"/>
              </w:rPr>
              <w:t>366.97</w:t>
            </w:r>
          </w:p>
        </w:tc>
        <w:tc>
          <w:tcPr>
            <w:tcW w:w="900" w:type="dxa"/>
          </w:tcPr>
          <w:p w14:paraId="13717856" w14:textId="77777777" w:rsidR="00F665F8" w:rsidRPr="00AB0CD4" w:rsidRDefault="00000000" w:rsidP="00825070">
            <w:pPr>
              <w:jc w:val="center"/>
              <w:rPr>
                <w:color w:val="000000" w:themeColor="text1"/>
                <w:sz w:val="24"/>
                <w:szCs w:val="24"/>
              </w:rPr>
            </w:pPr>
            <w:r w:rsidRPr="00AB0CD4">
              <w:rPr>
                <w:color w:val="000000" w:themeColor="text1"/>
                <w:sz w:val="24"/>
                <w:szCs w:val="24"/>
              </w:rPr>
              <w:t>615</w:t>
            </w:r>
          </w:p>
        </w:tc>
        <w:tc>
          <w:tcPr>
            <w:tcW w:w="3000" w:type="dxa"/>
          </w:tcPr>
          <w:p w14:paraId="03223EFC" w14:textId="77777777" w:rsidR="00F665F8" w:rsidRPr="00AB0CD4" w:rsidRDefault="00000000" w:rsidP="00825070">
            <w:pPr>
              <w:jc w:val="center"/>
              <w:rPr>
                <w:color w:val="000000" w:themeColor="text1"/>
                <w:sz w:val="24"/>
                <w:szCs w:val="24"/>
              </w:rPr>
            </w:pPr>
            <w:r w:rsidRPr="00AB0CD4">
              <w:rPr>
                <w:color w:val="000000" w:themeColor="text1"/>
                <w:sz w:val="24"/>
                <w:szCs w:val="24"/>
              </w:rPr>
              <w:t>Primary Governing</w:t>
            </w:r>
          </w:p>
        </w:tc>
      </w:tr>
      <w:tr w:rsidR="00F665F8" w:rsidRPr="00AB0CD4" w14:paraId="24487718" w14:textId="77777777" w:rsidTr="00825070">
        <w:tc>
          <w:tcPr>
            <w:tcW w:w="560" w:type="dxa"/>
          </w:tcPr>
          <w:p w14:paraId="78934DEA" w14:textId="77777777" w:rsidR="00F665F8" w:rsidRPr="00AB0CD4" w:rsidRDefault="00000000" w:rsidP="00825070">
            <w:pPr>
              <w:jc w:val="center"/>
              <w:rPr>
                <w:color w:val="000000" w:themeColor="text1"/>
                <w:sz w:val="24"/>
                <w:szCs w:val="24"/>
              </w:rPr>
            </w:pPr>
            <w:r w:rsidRPr="00AB0CD4">
              <w:rPr>
                <w:color w:val="000000" w:themeColor="text1"/>
                <w:sz w:val="24"/>
                <w:szCs w:val="24"/>
              </w:rPr>
              <w:t>16</w:t>
            </w:r>
          </w:p>
        </w:tc>
        <w:tc>
          <w:tcPr>
            <w:tcW w:w="1900" w:type="dxa"/>
          </w:tcPr>
          <w:p w14:paraId="4620F4A1" w14:textId="77777777" w:rsidR="00F665F8" w:rsidRPr="00AB0CD4" w:rsidRDefault="00000000" w:rsidP="00825070">
            <w:pPr>
              <w:jc w:val="center"/>
              <w:rPr>
                <w:color w:val="000000" w:themeColor="text1"/>
                <w:sz w:val="24"/>
                <w:szCs w:val="24"/>
              </w:rPr>
            </w:pPr>
            <w:r w:rsidRPr="00AB0CD4">
              <w:rPr>
                <w:color w:val="000000" w:themeColor="text1"/>
                <w:sz w:val="24"/>
                <w:szCs w:val="24"/>
              </w:rPr>
              <w:t>HALADI</w:t>
            </w:r>
          </w:p>
        </w:tc>
        <w:tc>
          <w:tcPr>
            <w:tcW w:w="900" w:type="dxa"/>
          </w:tcPr>
          <w:p w14:paraId="7955B09B" w14:textId="77777777" w:rsidR="00F665F8" w:rsidRPr="00AB0CD4" w:rsidRDefault="00000000" w:rsidP="00825070">
            <w:pPr>
              <w:jc w:val="center"/>
              <w:rPr>
                <w:color w:val="000000" w:themeColor="text1"/>
                <w:sz w:val="24"/>
                <w:szCs w:val="24"/>
              </w:rPr>
            </w:pPr>
            <w:r w:rsidRPr="00AB0CD4">
              <w:rPr>
                <w:color w:val="000000" w:themeColor="text1"/>
                <w:sz w:val="24"/>
                <w:szCs w:val="24"/>
              </w:rPr>
              <w:t>S9</w:t>
            </w:r>
          </w:p>
        </w:tc>
        <w:tc>
          <w:tcPr>
            <w:tcW w:w="1100" w:type="dxa"/>
          </w:tcPr>
          <w:p w14:paraId="67652EA1" w14:textId="77777777" w:rsidR="00F665F8" w:rsidRPr="00AB0CD4" w:rsidRDefault="00000000" w:rsidP="00825070">
            <w:pPr>
              <w:jc w:val="center"/>
              <w:rPr>
                <w:color w:val="000000" w:themeColor="text1"/>
                <w:sz w:val="24"/>
                <w:szCs w:val="24"/>
              </w:rPr>
            </w:pPr>
            <w:r w:rsidRPr="00AB0CD4">
              <w:rPr>
                <w:color w:val="000000" w:themeColor="text1"/>
                <w:sz w:val="24"/>
                <w:szCs w:val="24"/>
              </w:rPr>
              <w:t>—</w:t>
            </w:r>
          </w:p>
        </w:tc>
        <w:tc>
          <w:tcPr>
            <w:tcW w:w="900" w:type="dxa"/>
          </w:tcPr>
          <w:p w14:paraId="2FBACE4D" w14:textId="77777777" w:rsidR="00F665F8" w:rsidRPr="00AB0CD4" w:rsidRDefault="00000000" w:rsidP="00825070">
            <w:pPr>
              <w:jc w:val="center"/>
              <w:rPr>
                <w:color w:val="000000" w:themeColor="text1"/>
                <w:sz w:val="24"/>
                <w:szCs w:val="24"/>
              </w:rPr>
            </w:pPr>
            <w:r w:rsidRPr="00AB0CD4">
              <w:rPr>
                <w:color w:val="000000" w:themeColor="text1"/>
                <w:sz w:val="24"/>
                <w:szCs w:val="24"/>
              </w:rPr>
              <w:t>555</w:t>
            </w:r>
          </w:p>
        </w:tc>
        <w:tc>
          <w:tcPr>
            <w:tcW w:w="3000" w:type="dxa"/>
          </w:tcPr>
          <w:p w14:paraId="2C892475" w14:textId="77777777" w:rsidR="00F665F8" w:rsidRPr="00AB0CD4" w:rsidRDefault="00000000" w:rsidP="00825070">
            <w:pPr>
              <w:jc w:val="center"/>
              <w:rPr>
                <w:color w:val="000000" w:themeColor="text1"/>
                <w:sz w:val="24"/>
                <w:szCs w:val="24"/>
              </w:rPr>
            </w:pPr>
            <w:r w:rsidRPr="00AB0CD4">
              <w:rPr>
                <w:color w:val="000000" w:themeColor="text1"/>
                <w:sz w:val="24"/>
                <w:szCs w:val="24"/>
              </w:rPr>
              <w:t>Alternate Backup</w:t>
            </w:r>
          </w:p>
        </w:tc>
      </w:tr>
      <w:tr w:rsidR="00F665F8" w:rsidRPr="00AB0CD4" w14:paraId="514A35BF" w14:textId="77777777" w:rsidTr="00825070">
        <w:tc>
          <w:tcPr>
            <w:tcW w:w="560" w:type="dxa"/>
          </w:tcPr>
          <w:p w14:paraId="0B0D9E5A" w14:textId="77777777" w:rsidR="00F665F8" w:rsidRPr="00AB0CD4" w:rsidRDefault="00000000" w:rsidP="00825070">
            <w:pPr>
              <w:jc w:val="center"/>
              <w:rPr>
                <w:color w:val="000000" w:themeColor="text1"/>
                <w:sz w:val="24"/>
                <w:szCs w:val="24"/>
              </w:rPr>
            </w:pPr>
            <w:r w:rsidRPr="00AB0CD4">
              <w:rPr>
                <w:color w:val="000000" w:themeColor="text1"/>
                <w:sz w:val="24"/>
                <w:szCs w:val="24"/>
              </w:rPr>
              <w:t>17</w:t>
            </w:r>
          </w:p>
        </w:tc>
        <w:tc>
          <w:tcPr>
            <w:tcW w:w="1900" w:type="dxa"/>
          </w:tcPr>
          <w:p w14:paraId="248092E0" w14:textId="77777777" w:rsidR="00F665F8" w:rsidRPr="00AB0CD4" w:rsidRDefault="00000000" w:rsidP="00825070">
            <w:pPr>
              <w:jc w:val="center"/>
              <w:rPr>
                <w:color w:val="000000" w:themeColor="text1"/>
                <w:sz w:val="24"/>
                <w:szCs w:val="24"/>
              </w:rPr>
            </w:pPr>
            <w:r w:rsidRPr="00AB0CD4">
              <w:rPr>
                <w:color w:val="000000" w:themeColor="text1"/>
                <w:sz w:val="24"/>
                <w:szCs w:val="24"/>
              </w:rPr>
              <w:t>RASHIWADE BK</w:t>
            </w:r>
          </w:p>
        </w:tc>
        <w:tc>
          <w:tcPr>
            <w:tcW w:w="900" w:type="dxa"/>
          </w:tcPr>
          <w:p w14:paraId="738F6D58" w14:textId="77777777" w:rsidR="00F665F8" w:rsidRPr="00AB0CD4" w:rsidRDefault="00000000" w:rsidP="00825070">
            <w:pPr>
              <w:jc w:val="center"/>
              <w:rPr>
                <w:color w:val="000000" w:themeColor="text1"/>
                <w:sz w:val="24"/>
                <w:szCs w:val="24"/>
              </w:rPr>
            </w:pPr>
            <w:r w:rsidRPr="00AB0CD4">
              <w:rPr>
                <w:color w:val="000000" w:themeColor="text1"/>
                <w:sz w:val="24"/>
                <w:szCs w:val="24"/>
              </w:rPr>
              <w:t>S9</w:t>
            </w:r>
          </w:p>
        </w:tc>
        <w:tc>
          <w:tcPr>
            <w:tcW w:w="1100" w:type="dxa"/>
          </w:tcPr>
          <w:p w14:paraId="6062BE3B" w14:textId="77777777" w:rsidR="00F665F8" w:rsidRPr="00AB0CD4" w:rsidRDefault="00000000" w:rsidP="00825070">
            <w:pPr>
              <w:jc w:val="center"/>
              <w:rPr>
                <w:color w:val="000000" w:themeColor="text1"/>
                <w:sz w:val="24"/>
                <w:szCs w:val="24"/>
              </w:rPr>
            </w:pPr>
            <w:r w:rsidRPr="00AB0CD4">
              <w:rPr>
                <w:color w:val="000000" w:themeColor="text1"/>
                <w:sz w:val="24"/>
                <w:szCs w:val="24"/>
              </w:rPr>
              <w:t>—</w:t>
            </w:r>
          </w:p>
        </w:tc>
        <w:tc>
          <w:tcPr>
            <w:tcW w:w="900" w:type="dxa"/>
          </w:tcPr>
          <w:p w14:paraId="4728C19D" w14:textId="77777777" w:rsidR="00F665F8" w:rsidRPr="00AB0CD4" w:rsidRDefault="00000000" w:rsidP="00825070">
            <w:pPr>
              <w:jc w:val="center"/>
              <w:rPr>
                <w:color w:val="000000" w:themeColor="text1"/>
                <w:sz w:val="24"/>
                <w:szCs w:val="24"/>
              </w:rPr>
            </w:pPr>
            <w:r w:rsidRPr="00AB0CD4">
              <w:rPr>
                <w:color w:val="000000" w:themeColor="text1"/>
                <w:sz w:val="24"/>
                <w:szCs w:val="24"/>
              </w:rPr>
              <w:t>570</w:t>
            </w:r>
          </w:p>
        </w:tc>
        <w:tc>
          <w:tcPr>
            <w:tcW w:w="3000" w:type="dxa"/>
          </w:tcPr>
          <w:p w14:paraId="01987842" w14:textId="77777777" w:rsidR="00F665F8" w:rsidRPr="00AB0CD4" w:rsidRDefault="00000000" w:rsidP="00825070">
            <w:pPr>
              <w:jc w:val="center"/>
              <w:rPr>
                <w:color w:val="000000" w:themeColor="text1"/>
                <w:sz w:val="24"/>
                <w:szCs w:val="24"/>
              </w:rPr>
            </w:pPr>
            <w:r w:rsidRPr="00AB0CD4">
              <w:rPr>
                <w:color w:val="000000" w:themeColor="text1"/>
                <w:sz w:val="24"/>
                <w:szCs w:val="24"/>
              </w:rPr>
              <w:t>Alternate Backup</w:t>
            </w:r>
          </w:p>
        </w:tc>
      </w:tr>
      <w:tr w:rsidR="00F665F8" w:rsidRPr="00AB0CD4" w14:paraId="1DF07805" w14:textId="77777777" w:rsidTr="00825070">
        <w:tc>
          <w:tcPr>
            <w:tcW w:w="560" w:type="dxa"/>
          </w:tcPr>
          <w:p w14:paraId="26FCBBF4" w14:textId="77777777" w:rsidR="00F665F8" w:rsidRPr="00AB0CD4" w:rsidRDefault="00000000" w:rsidP="00825070">
            <w:pPr>
              <w:jc w:val="center"/>
              <w:rPr>
                <w:color w:val="000000" w:themeColor="text1"/>
                <w:sz w:val="24"/>
                <w:szCs w:val="24"/>
              </w:rPr>
            </w:pPr>
            <w:r w:rsidRPr="00AB0CD4">
              <w:rPr>
                <w:color w:val="000000" w:themeColor="text1"/>
                <w:sz w:val="24"/>
                <w:szCs w:val="24"/>
              </w:rPr>
              <w:t>18</w:t>
            </w:r>
          </w:p>
        </w:tc>
        <w:tc>
          <w:tcPr>
            <w:tcW w:w="1900" w:type="dxa"/>
          </w:tcPr>
          <w:p w14:paraId="48C33D3B" w14:textId="77777777" w:rsidR="00F665F8" w:rsidRPr="00AB0CD4" w:rsidRDefault="00000000" w:rsidP="00825070">
            <w:pPr>
              <w:jc w:val="center"/>
              <w:rPr>
                <w:color w:val="000000" w:themeColor="text1"/>
                <w:sz w:val="24"/>
                <w:szCs w:val="24"/>
              </w:rPr>
            </w:pPr>
            <w:r w:rsidRPr="00AB0CD4">
              <w:rPr>
                <w:color w:val="000000" w:themeColor="text1"/>
                <w:sz w:val="24"/>
                <w:szCs w:val="24"/>
              </w:rPr>
              <w:t>AAVALI BK</w:t>
            </w:r>
          </w:p>
        </w:tc>
        <w:tc>
          <w:tcPr>
            <w:tcW w:w="900" w:type="dxa"/>
          </w:tcPr>
          <w:p w14:paraId="0510E61D" w14:textId="77777777" w:rsidR="00F665F8" w:rsidRPr="00AB0CD4" w:rsidRDefault="00000000" w:rsidP="00825070">
            <w:pPr>
              <w:jc w:val="center"/>
              <w:rPr>
                <w:color w:val="000000" w:themeColor="text1"/>
                <w:sz w:val="24"/>
                <w:szCs w:val="24"/>
              </w:rPr>
            </w:pPr>
            <w:r w:rsidRPr="00AB0CD4">
              <w:rPr>
                <w:color w:val="000000" w:themeColor="text1"/>
                <w:sz w:val="24"/>
                <w:szCs w:val="24"/>
              </w:rPr>
              <w:t>S9</w:t>
            </w:r>
          </w:p>
        </w:tc>
        <w:tc>
          <w:tcPr>
            <w:tcW w:w="1100" w:type="dxa"/>
          </w:tcPr>
          <w:p w14:paraId="7458ACAA" w14:textId="77777777" w:rsidR="00F665F8" w:rsidRPr="00AB0CD4" w:rsidRDefault="00000000" w:rsidP="00825070">
            <w:pPr>
              <w:jc w:val="center"/>
              <w:rPr>
                <w:color w:val="000000" w:themeColor="text1"/>
                <w:sz w:val="24"/>
                <w:szCs w:val="24"/>
              </w:rPr>
            </w:pPr>
            <w:r w:rsidRPr="00AB0CD4">
              <w:rPr>
                <w:color w:val="000000" w:themeColor="text1"/>
                <w:sz w:val="24"/>
                <w:szCs w:val="24"/>
              </w:rPr>
              <w:t>—</w:t>
            </w:r>
          </w:p>
        </w:tc>
        <w:tc>
          <w:tcPr>
            <w:tcW w:w="900" w:type="dxa"/>
          </w:tcPr>
          <w:p w14:paraId="08E4F690" w14:textId="77777777" w:rsidR="00F665F8" w:rsidRPr="00AB0CD4" w:rsidRDefault="00000000" w:rsidP="00825070">
            <w:pPr>
              <w:jc w:val="center"/>
              <w:rPr>
                <w:color w:val="000000" w:themeColor="text1"/>
                <w:sz w:val="24"/>
                <w:szCs w:val="24"/>
              </w:rPr>
            </w:pPr>
            <w:r w:rsidRPr="00AB0CD4">
              <w:rPr>
                <w:color w:val="000000" w:themeColor="text1"/>
                <w:sz w:val="24"/>
                <w:szCs w:val="24"/>
              </w:rPr>
              <w:t>585</w:t>
            </w:r>
          </w:p>
        </w:tc>
        <w:tc>
          <w:tcPr>
            <w:tcW w:w="3000" w:type="dxa"/>
          </w:tcPr>
          <w:p w14:paraId="52D3AF14" w14:textId="77777777" w:rsidR="00F665F8" w:rsidRPr="00AB0CD4" w:rsidRDefault="00000000" w:rsidP="00825070">
            <w:pPr>
              <w:jc w:val="center"/>
              <w:rPr>
                <w:color w:val="000000" w:themeColor="text1"/>
                <w:sz w:val="24"/>
                <w:szCs w:val="24"/>
              </w:rPr>
            </w:pPr>
            <w:r w:rsidRPr="00AB0CD4">
              <w:rPr>
                <w:color w:val="000000" w:themeColor="text1"/>
                <w:sz w:val="24"/>
                <w:szCs w:val="24"/>
              </w:rPr>
              <w:t>Alternate Backup</w:t>
            </w:r>
          </w:p>
        </w:tc>
      </w:tr>
    </w:tbl>
    <w:p w14:paraId="2D3924EB" w14:textId="77777777" w:rsidR="00F665F8" w:rsidRPr="00AB0CD4" w:rsidRDefault="00000000">
      <w:pPr>
        <w:pStyle w:val="Heading2"/>
        <w:spacing w:before="400" w:after="160"/>
        <w:rPr>
          <w:sz w:val="24"/>
          <w:szCs w:val="24"/>
        </w:rPr>
      </w:pPr>
      <w:r w:rsidRPr="00AB0CD4">
        <w:rPr>
          <w:b/>
          <w:bCs/>
          <w:color w:val="2E75B6"/>
          <w:sz w:val="24"/>
          <w:szCs w:val="24"/>
        </w:rPr>
        <w:t>2A.3.3  Subbasin Delineation and Calibrated Hydrological Parameters</w:t>
      </w:r>
    </w:p>
    <w:p w14:paraId="044A21B1" w14:textId="56C406C0" w:rsidR="00F665F8" w:rsidRPr="00AB0CD4" w:rsidRDefault="00000000">
      <w:pPr>
        <w:spacing w:before="80" w:after="180" w:line="330" w:lineRule="auto"/>
        <w:jc w:val="both"/>
        <w:rPr>
          <w:sz w:val="24"/>
          <w:szCs w:val="24"/>
        </w:rPr>
      </w:pPr>
      <w:r w:rsidRPr="00AB0CD4">
        <w:rPr>
          <w:color w:val="212121"/>
          <w:sz w:val="24"/>
          <w:szCs w:val="24"/>
        </w:rPr>
        <w:t xml:space="preserve">Each of the nine subbasins was delineated using 30-metre SRTM Digital Elevation Model (DEM) data through GIS watershed delineation algorithms. The Clark Unit Hydrograph parameters </w:t>
      </w:r>
      <w:r w:rsidR="009F79D5" w:rsidRPr="00AB0CD4">
        <w:rPr>
          <w:color w:val="212121"/>
          <w:sz w:val="24"/>
          <w:szCs w:val="24"/>
        </w:rPr>
        <w:t>-</w:t>
      </w:r>
      <w:r w:rsidRPr="00AB0CD4">
        <w:rPr>
          <w:color w:val="212121"/>
          <w:sz w:val="24"/>
          <w:szCs w:val="24"/>
        </w:rPr>
        <w:t xml:space="preserve">Time of Concentration (Tc) and Storage Coefficient (R) </w:t>
      </w:r>
      <w:r w:rsidR="009F79D5" w:rsidRPr="00AB0CD4">
        <w:rPr>
          <w:color w:val="212121"/>
          <w:sz w:val="24"/>
          <w:szCs w:val="24"/>
        </w:rPr>
        <w:t>-</w:t>
      </w:r>
      <w:r w:rsidRPr="00AB0CD4">
        <w:rPr>
          <w:color w:val="212121"/>
          <w:sz w:val="24"/>
          <w:szCs w:val="24"/>
        </w:rPr>
        <w:t>were initially estimated from basin morphometry using the SCS lag formula and refined through iterative calibration against observed hydrograph data:</w:t>
      </w:r>
    </w:p>
    <w:tbl>
      <w:tblPr>
        <w:tblStyle w:val="TableGrid"/>
        <w:tblW w:w="9524" w:type="dxa"/>
        <w:tblLook w:val="04A0" w:firstRow="1" w:lastRow="0" w:firstColumn="1" w:lastColumn="0" w:noHBand="0" w:noVBand="1"/>
      </w:tblPr>
      <w:tblGrid>
        <w:gridCol w:w="1003"/>
        <w:gridCol w:w="2394"/>
        <w:gridCol w:w="1134"/>
        <w:gridCol w:w="1134"/>
        <w:gridCol w:w="1276"/>
        <w:gridCol w:w="992"/>
        <w:gridCol w:w="1591"/>
      </w:tblGrid>
      <w:tr w:rsidR="00F665F8" w:rsidRPr="00AB0CD4" w14:paraId="30CF4AA1" w14:textId="77777777" w:rsidTr="00D11A4E">
        <w:trPr>
          <w:trHeight w:val="831"/>
        </w:trPr>
        <w:tc>
          <w:tcPr>
            <w:tcW w:w="1003" w:type="dxa"/>
          </w:tcPr>
          <w:p w14:paraId="2AFB405E" w14:textId="77777777" w:rsidR="00F665F8" w:rsidRPr="00AB0CD4" w:rsidRDefault="00000000" w:rsidP="00825070">
            <w:pPr>
              <w:jc w:val="center"/>
              <w:rPr>
                <w:color w:val="000000" w:themeColor="text1"/>
                <w:sz w:val="24"/>
                <w:szCs w:val="24"/>
              </w:rPr>
            </w:pPr>
            <w:r w:rsidRPr="00AB0CD4">
              <w:rPr>
                <w:b/>
                <w:bCs/>
                <w:color w:val="000000" w:themeColor="text1"/>
                <w:sz w:val="24"/>
                <w:szCs w:val="24"/>
              </w:rPr>
              <w:t>Sub-basin</w:t>
            </w:r>
          </w:p>
        </w:tc>
        <w:tc>
          <w:tcPr>
            <w:tcW w:w="2394" w:type="dxa"/>
          </w:tcPr>
          <w:p w14:paraId="03E1316A" w14:textId="77777777" w:rsidR="00F665F8" w:rsidRPr="00AB0CD4" w:rsidRDefault="00000000" w:rsidP="00825070">
            <w:pPr>
              <w:jc w:val="center"/>
              <w:rPr>
                <w:color w:val="000000" w:themeColor="text1"/>
                <w:sz w:val="24"/>
                <w:szCs w:val="24"/>
              </w:rPr>
            </w:pPr>
            <w:r w:rsidRPr="00AB0CD4">
              <w:rPr>
                <w:b/>
                <w:bCs/>
                <w:color w:val="000000" w:themeColor="text1"/>
                <w:sz w:val="24"/>
                <w:szCs w:val="24"/>
              </w:rPr>
              <w:t>Name</w:t>
            </w:r>
          </w:p>
        </w:tc>
        <w:tc>
          <w:tcPr>
            <w:tcW w:w="1134" w:type="dxa"/>
          </w:tcPr>
          <w:p w14:paraId="71316C1F" w14:textId="77777777" w:rsidR="00F665F8" w:rsidRPr="00AB0CD4" w:rsidRDefault="00000000" w:rsidP="00825070">
            <w:pPr>
              <w:jc w:val="center"/>
              <w:rPr>
                <w:color w:val="000000" w:themeColor="text1"/>
                <w:sz w:val="24"/>
                <w:szCs w:val="24"/>
              </w:rPr>
            </w:pPr>
            <w:r w:rsidRPr="00AB0CD4">
              <w:rPr>
                <w:b/>
                <w:bCs/>
                <w:color w:val="000000" w:themeColor="text1"/>
                <w:sz w:val="24"/>
                <w:szCs w:val="24"/>
              </w:rPr>
              <w:t>Area (km²)</w:t>
            </w:r>
          </w:p>
        </w:tc>
        <w:tc>
          <w:tcPr>
            <w:tcW w:w="1134" w:type="dxa"/>
          </w:tcPr>
          <w:p w14:paraId="100DDF72" w14:textId="77777777" w:rsidR="00F665F8" w:rsidRPr="00AB0CD4" w:rsidRDefault="00000000" w:rsidP="00825070">
            <w:pPr>
              <w:jc w:val="center"/>
              <w:rPr>
                <w:color w:val="000000" w:themeColor="text1"/>
                <w:sz w:val="24"/>
                <w:szCs w:val="24"/>
              </w:rPr>
            </w:pPr>
            <w:r w:rsidRPr="00AB0CD4">
              <w:rPr>
                <w:b/>
                <w:bCs/>
                <w:color w:val="000000" w:themeColor="text1"/>
                <w:sz w:val="24"/>
                <w:szCs w:val="24"/>
              </w:rPr>
              <w:t>CN (AMC-II)</w:t>
            </w:r>
          </w:p>
        </w:tc>
        <w:tc>
          <w:tcPr>
            <w:tcW w:w="1276" w:type="dxa"/>
          </w:tcPr>
          <w:p w14:paraId="7F41C764" w14:textId="77777777" w:rsidR="00F665F8" w:rsidRPr="00AB0CD4" w:rsidRDefault="00000000" w:rsidP="00825070">
            <w:pPr>
              <w:jc w:val="center"/>
              <w:rPr>
                <w:color w:val="000000" w:themeColor="text1"/>
                <w:sz w:val="24"/>
                <w:szCs w:val="24"/>
              </w:rPr>
            </w:pPr>
            <w:r w:rsidRPr="00AB0CD4">
              <w:rPr>
                <w:b/>
                <w:bCs/>
                <w:color w:val="000000" w:themeColor="text1"/>
                <w:sz w:val="24"/>
                <w:szCs w:val="24"/>
              </w:rPr>
              <w:t>CN (AMC-III)</w:t>
            </w:r>
          </w:p>
        </w:tc>
        <w:tc>
          <w:tcPr>
            <w:tcW w:w="992" w:type="dxa"/>
          </w:tcPr>
          <w:p w14:paraId="198B4343" w14:textId="77777777" w:rsidR="00F665F8" w:rsidRPr="00AB0CD4" w:rsidRDefault="00000000" w:rsidP="00825070">
            <w:pPr>
              <w:jc w:val="center"/>
              <w:rPr>
                <w:color w:val="000000" w:themeColor="text1"/>
                <w:sz w:val="24"/>
                <w:szCs w:val="24"/>
              </w:rPr>
            </w:pPr>
            <w:r w:rsidRPr="00AB0CD4">
              <w:rPr>
                <w:b/>
                <w:bCs/>
                <w:color w:val="000000" w:themeColor="text1"/>
                <w:sz w:val="24"/>
                <w:szCs w:val="24"/>
              </w:rPr>
              <w:t>Tc (hrs)</w:t>
            </w:r>
          </w:p>
        </w:tc>
        <w:tc>
          <w:tcPr>
            <w:tcW w:w="1591" w:type="dxa"/>
          </w:tcPr>
          <w:p w14:paraId="0EA0259A" w14:textId="77777777" w:rsidR="00F665F8" w:rsidRPr="00AB0CD4" w:rsidRDefault="00000000" w:rsidP="00825070">
            <w:pPr>
              <w:jc w:val="center"/>
              <w:rPr>
                <w:color w:val="000000" w:themeColor="text1"/>
                <w:sz w:val="24"/>
                <w:szCs w:val="24"/>
              </w:rPr>
            </w:pPr>
            <w:r w:rsidRPr="00AB0CD4">
              <w:rPr>
                <w:b/>
                <w:bCs/>
                <w:color w:val="000000" w:themeColor="text1"/>
                <w:sz w:val="24"/>
                <w:szCs w:val="24"/>
              </w:rPr>
              <w:t>R (hrs)</w:t>
            </w:r>
          </w:p>
        </w:tc>
      </w:tr>
      <w:tr w:rsidR="00F665F8" w:rsidRPr="00AB0CD4" w14:paraId="49B28138" w14:textId="77777777" w:rsidTr="00D11A4E">
        <w:trPr>
          <w:trHeight w:val="262"/>
        </w:trPr>
        <w:tc>
          <w:tcPr>
            <w:tcW w:w="1003" w:type="dxa"/>
          </w:tcPr>
          <w:p w14:paraId="1B6ED97C" w14:textId="77777777" w:rsidR="00F665F8" w:rsidRPr="00AB0CD4" w:rsidRDefault="00000000" w:rsidP="00825070">
            <w:pPr>
              <w:jc w:val="center"/>
              <w:rPr>
                <w:color w:val="000000" w:themeColor="text1"/>
                <w:sz w:val="24"/>
                <w:szCs w:val="24"/>
              </w:rPr>
            </w:pPr>
            <w:r w:rsidRPr="00AB0CD4">
              <w:rPr>
                <w:color w:val="000000" w:themeColor="text1"/>
                <w:sz w:val="24"/>
                <w:szCs w:val="24"/>
              </w:rPr>
              <w:t>S1</w:t>
            </w:r>
          </w:p>
        </w:tc>
        <w:tc>
          <w:tcPr>
            <w:tcW w:w="2394" w:type="dxa"/>
          </w:tcPr>
          <w:p w14:paraId="069A191B" w14:textId="7AB6FA11" w:rsidR="00F665F8" w:rsidRPr="00AB0CD4" w:rsidRDefault="00000000" w:rsidP="00825070">
            <w:pPr>
              <w:jc w:val="center"/>
              <w:rPr>
                <w:color w:val="000000" w:themeColor="text1"/>
                <w:sz w:val="24"/>
                <w:szCs w:val="24"/>
              </w:rPr>
            </w:pPr>
            <w:r w:rsidRPr="00AB0CD4">
              <w:rPr>
                <w:color w:val="000000" w:themeColor="text1"/>
                <w:sz w:val="24"/>
                <w:szCs w:val="24"/>
              </w:rPr>
              <w:t xml:space="preserve">Karvir </w:t>
            </w:r>
            <w:r w:rsidR="009F79D5" w:rsidRPr="00AB0CD4">
              <w:rPr>
                <w:color w:val="000000" w:themeColor="text1"/>
                <w:sz w:val="24"/>
                <w:szCs w:val="24"/>
              </w:rPr>
              <w:t>-</w:t>
            </w:r>
            <w:r w:rsidRPr="00AB0CD4">
              <w:rPr>
                <w:color w:val="000000" w:themeColor="text1"/>
                <w:sz w:val="24"/>
                <w:szCs w:val="24"/>
              </w:rPr>
              <w:t>Outlet</w:t>
            </w:r>
          </w:p>
        </w:tc>
        <w:tc>
          <w:tcPr>
            <w:tcW w:w="1134" w:type="dxa"/>
          </w:tcPr>
          <w:p w14:paraId="60C1D6FB" w14:textId="77777777" w:rsidR="00F665F8" w:rsidRPr="00AB0CD4" w:rsidRDefault="00000000" w:rsidP="00825070">
            <w:pPr>
              <w:jc w:val="center"/>
              <w:rPr>
                <w:color w:val="000000" w:themeColor="text1"/>
                <w:sz w:val="24"/>
                <w:szCs w:val="24"/>
              </w:rPr>
            </w:pPr>
            <w:r w:rsidRPr="00AB0CD4">
              <w:rPr>
                <w:color w:val="000000" w:themeColor="text1"/>
                <w:sz w:val="24"/>
                <w:szCs w:val="24"/>
              </w:rPr>
              <w:t>145.2</w:t>
            </w:r>
          </w:p>
        </w:tc>
        <w:tc>
          <w:tcPr>
            <w:tcW w:w="1134" w:type="dxa"/>
          </w:tcPr>
          <w:p w14:paraId="0761418A" w14:textId="77777777" w:rsidR="00F665F8" w:rsidRPr="00AB0CD4" w:rsidRDefault="00000000" w:rsidP="00825070">
            <w:pPr>
              <w:jc w:val="center"/>
              <w:rPr>
                <w:color w:val="000000" w:themeColor="text1"/>
                <w:sz w:val="24"/>
                <w:szCs w:val="24"/>
              </w:rPr>
            </w:pPr>
            <w:r w:rsidRPr="00AB0CD4">
              <w:rPr>
                <w:color w:val="000000" w:themeColor="text1"/>
                <w:sz w:val="24"/>
                <w:szCs w:val="24"/>
              </w:rPr>
              <w:t>78.0</w:t>
            </w:r>
          </w:p>
        </w:tc>
        <w:tc>
          <w:tcPr>
            <w:tcW w:w="1276" w:type="dxa"/>
          </w:tcPr>
          <w:p w14:paraId="391C0341" w14:textId="77777777" w:rsidR="00F665F8" w:rsidRPr="00AB0CD4" w:rsidRDefault="00000000" w:rsidP="00825070">
            <w:pPr>
              <w:jc w:val="center"/>
              <w:rPr>
                <w:color w:val="000000" w:themeColor="text1"/>
                <w:sz w:val="24"/>
                <w:szCs w:val="24"/>
              </w:rPr>
            </w:pPr>
            <w:r w:rsidRPr="00AB0CD4">
              <w:rPr>
                <w:color w:val="000000" w:themeColor="text1"/>
                <w:sz w:val="24"/>
                <w:szCs w:val="24"/>
              </w:rPr>
              <w:t>89.2</w:t>
            </w:r>
          </w:p>
        </w:tc>
        <w:tc>
          <w:tcPr>
            <w:tcW w:w="992" w:type="dxa"/>
          </w:tcPr>
          <w:p w14:paraId="02B5B054" w14:textId="77777777" w:rsidR="00F665F8" w:rsidRPr="00AB0CD4" w:rsidRDefault="00000000" w:rsidP="00825070">
            <w:pPr>
              <w:jc w:val="center"/>
              <w:rPr>
                <w:color w:val="000000" w:themeColor="text1"/>
                <w:sz w:val="24"/>
                <w:szCs w:val="24"/>
              </w:rPr>
            </w:pPr>
            <w:r w:rsidRPr="00AB0CD4">
              <w:rPr>
                <w:color w:val="000000" w:themeColor="text1"/>
                <w:sz w:val="24"/>
                <w:szCs w:val="24"/>
              </w:rPr>
              <w:t>6.5</w:t>
            </w:r>
          </w:p>
        </w:tc>
        <w:tc>
          <w:tcPr>
            <w:tcW w:w="1591" w:type="dxa"/>
          </w:tcPr>
          <w:p w14:paraId="0F3A4695" w14:textId="77777777" w:rsidR="00F665F8" w:rsidRPr="00AB0CD4" w:rsidRDefault="00000000" w:rsidP="00825070">
            <w:pPr>
              <w:jc w:val="center"/>
              <w:rPr>
                <w:color w:val="000000" w:themeColor="text1"/>
                <w:sz w:val="24"/>
                <w:szCs w:val="24"/>
              </w:rPr>
            </w:pPr>
            <w:r w:rsidRPr="00AB0CD4">
              <w:rPr>
                <w:color w:val="000000" w:themeColor="text1"/>
                <w:sz w:val="24"/>
                <w:szCs w:val="24"/>
              </w:rPr>
              <w:t>8.2</w:t>
            </w:r>
          </w:p>
        </w:tc>
      </w:tr>
      <w:tr w:rsidR="00F665F8" w:rsidRPr="00AB0CD4" w14:paraId="00B38C06" w14:textId="77777777" w:rsidTr="00D11A4E">
        <w:trPr>
          <w:trHeight w:val="262"/>
        </w:trPr>
        <w:tc>
          <w:tcPr>
            <w:tcW w:w="1003" w:type="dxa"/>
          </w:tcPr>
          <w:p w14:paraId="60142FF0" w14:textId="77777777" w:rsidR="00F665F8" w:rsidRPr="00AB0CD4" w:rsidRDefault="00000000" w:rsidP="00825070">
            <w:pPr>
              <w:jc w:val="center"/>
              <w:rPr>
                <w:color w:val="000000" w:themeColor="text1"/>
                <w:sz w:val="24"/>
                <w:szCs w:val="24"/>
              </w:rPr>
            </w:pPr>
            <w:r w:rsidRPr="00AB0CD4">
              <w:rPr>
                <w:color w:val="000000" w:themeColor="text1"/>
                <w:sz w:val="24"/>
                <w:szCs w:val="24"/>
              </w:rPr>
              <w:t>S2</w:t>
            </w:r>
          </w:p>
        </w:tc>
        <w:tc>
          <w:tcPr>
            <w:tcW w:w="2394" w:type="dxa"/>
          </w:tcPr>
          <w:p w14:paraId="017FE7ED" w14:textId="31D182ED" w:rsidR="00F665F8" w:rsidRPr="00AB0CD4" w:rsidRDefault="00000000" w:rsidP="00825070">
            <w:pPr>
              <w:jc w:val="center"/>
              <w:rPr>
                <w:color w:val="000000" w:themeColor="text1"/>
                <w:sz w:val="24"/>
                <w:szCs w:val="24"/>
              </w:rPr>
            </w:pPr>
            <w:r w:rsidRPr="00AB0CD4">
              <w:rPr>
                <w:color w:val="000000" w:themeColor="text1"/>
                <w:sz w:val="24"/>
                <w:szCs w:val="24"/>
              </w:rPr>
              <w:t xml:space="preserve">Sangarul </w:t>
            </w:r>
            <w:r w:rsidR="009F79D5" w:rsidRPr="00AB0CD4">
              <w:rPr>
                <w:color w:val="000000" w:themeColor="text1"/>
                <w:sz w:val="24"/>
                <w:szCs w:val="24"/>
              </w:rPr>
              <w:t>-</w:t>
            </w:r>
            <w:r w:rsidRPr="00AB0CD4">
              <w:rPr>
                <w:color w:val="000000" w:themeColor="text1"/>
                <w:sz w:val="24"/>
                <w:szCs w:val="24"/>
              </w:rPr>
              <w:t>Tulsi</w:t>
            </w:r>
          </w:p>
        </w:tc>
        <w:tc>
          <w:tcPr>
            <w:tcW w:w="1134" w:type="dxa"/>
          </w:tcPr>
          <w:p w14:paraId="22F12B7E" w14:textId="77777777" w:rsidR="00F665F8" w:rsidRPr="00AB0CD4" w:rsidRDefault="00000000" w:rsidP="00825070">
            <w:pPr>
              <w:jc w:val="center"/>
              <w:rPr>
                <w:color w:val="000000" w:themeColor="text1"/>
                <w:sz w:val="24"/>
                <w:szCs w:val="24"/>
              </w:rPr>
            </w:pPr>
            <w:r w:rsidRPr="00AB0CD4">
              <w:rPr>
                <w:color w:val="000000" w:themeColor="text1"/>
                <w:sz w:val="24"/>
                <w:szCs w:val="24"/>
              </w:rPr>
              <w:t>224.8</w:t>
            </w:r>
          </w:p>
        </w:tc>
        <w:tc>
          <w:tcPr>
            <w:tcW w:w="1134" w:type="dxa"/>
          </w:tcPr>
          <w:p w14:paraId="191E43B0" w14:textId="77777777" w:rsidR="00F665F8" w:rsidRPr="00AB0CD4" w:rsidRDefault="00000000" w:rsidP="00825070">
            <w:pPr>
              <w:jc w:val="center"/>
              <w:rPr>
                <w:color w:val="000000" w:themeColor="text1"/>
                <w:sz w:val="24"/>
                <w:szCs w:val="24"/>
              </w:rPr>
            </w:pPr>
            <w:r w:rsidRPr="00AB0CD4">
              <w:rPr>
                <w:color w:val="000000" w:themeColor="text1"/>
                <w:sz w:val="24"/>
                <w:szCs w:val="24"/>
              </w:rPr>
              <w:t>74.5</w:t>
            </w:r>
          </w:p>
        </w:tc>
        <w:tc>
          <w:tcPr>
            <w:tcW w:w="1276" w:type="dxa"/>
          </w:tcPr>
          <w:p w14:paraId="39177DC8" w14:textId="77777777" w:rsidR="00F665F8" w:rsidRPr="00AB0CD4" w:rsidRDefault="00000000" w:rsidP="00825070">
            <w:pPr>
              <w:jc w:val="center"/>
              <w:rPr>
                <w:color w:val="000000" w:themeColor="text1"/>
                <w:sz w:val="24"/>
                <w:szCs w:val="24"/>
              </w:rPr>
            </w:pPr>
            <w:r w:rsidRPr="00AB0CD4">
              <w:rPr>
                <w:color w:val="000000" w:themeColor="text1"/>
                <w:sz w:val="24"/>
                <w:szCs w:val="24"/>
              </w:rPr>
              <w:t>87.1</w:t>
            </w:r>
          </w:p>
        </w:tc>
        <w:tc>
          <w:tcPr>
            <w:tcW w:w="992" w:type="dxa"/>
          </w:tcPr>
          <w:p w14:paraId="554144BF" w14:textId="77777777" w:rsidR="00F665F8" w:rsidRPr="00AB0CD4" w:rsidRDefault="00000000" w:rsidP="00825070">
            <w:pPr>
              <w:jc w:val="center"/>
              <w:rPr>
                <w:color w:val="000000" w:themeColor="text1"/>
                <w:sz w:val="24"/>
                <w:szCs w:val="24"/>
              </w:rPr>
            </w:pPr>
            <w:r w:rsidRPr="00AB0CD4">
              <w:rPr>
                <w:color w:val="000000" w:themeColor="text1"/>
                <w:sz w:val="24"/>
                <w:szCs w:val="24"/>
              </w:rPr>
              <w:t>7.2</w:t>
            </w:r>
          </w:p>
        </w:tc>
        <w:tc>
          <w:tcPr>
            <w:tcW w:w="1591" w:type="dxa"/>
          </w:tcPr>
          <w:p w14:paraId="43F748E0" w14:textId="77777777" w:rsidR="00F665F8" w:rsidRPr="00AB0CD4" w:rsidRDefault="00000000" w:rsidP="00825070">
            <w:pPr>
              <w:jc w:val="center"/>
              <w:rPr>
                <w:color w:val="000000" w:themeColor="text1"/>
                <w:sz w:val="24"/>
                <w:szCs w:val="24"/>
              </w:rPr>
            </w:pPr>
            <w:r w:rsidRPr="00AB0CD4">
              <w:rPr>
                <w:color w:val="000000" w:themeColor="text1"/>
                <w:sz w:val="24"/>
                <w:szCs w:val="24"/>
              </w:rPr>
              <w:t>9.4</w:t>
            </w:r>
          </w:p>
        </w:tc>
      </w:tr>
      <w:tr w:rsidR="00F665F8" w:rsidRPr="00AB0CD4" w14:paraId="1E52FE2D" w14:textId="77777777" w:rsidTr="00D11A4E">
        <w:trPr>
          <w:trHeight w:val="284"/>
        </w:trPr>
        <w:tc>
          <w:tcPr>
            <w:tcW w:w="1003" w:type="dxa"/>
          </w:tcPr>
          <w:p w14:paraId="030F8312" w14:textId="77777777" w:rsidR="00F665F8" w:rsidRPr="00AB0CD4" w:rsidRDefault="00000000" w:rsidP="00825070">
            <w:pPr>
              <w:jc w:val="center"/>
              <w:rPr>
                <w:color w:val="000000" w:themeColor="text1"/>
                <w:sz w:val="24"/>
                <w:szCs w:val="24"/>
              </w:rPr>
            </w:pPr>
            <w:r w:rsidRPr="00AB0CD4">
              <w:rPr>
                <w:color w:val="000000" w:themeColor="text1"/>
                <w:sz w:val="24"/>
                <w:szCs w:val="24"/>
              </w:rPr>
              <w:t>S3</w:t>
            </w:r>
          </w:p>
        </w:tc>
        <w:tc>
          <w:tcPr>
            <w:tcW w:w="2394" w:type="dxa"/>
          </w:tcPr>
          <w:p w14:paraId="0524088F" w14:textId="6DAB762A" w:rsidR="00F665F8" w:rsidRPr="00AB0CD4" w:rsidRDefault="00000000" w:rsidP="00825070">
            <w:pPr>
              <w:jc w:val="center"/>
              <w:rPr>
                <w:color w:val="000000" w:themeColor="text1"/>
                <w:sz w:val="24"/>
                <w:szCs w:val="24"/>
              </w:rPr>
            </w:pPr>
            <w:r w:rsidRPr="00AB0CD4">
              <w:rPr>
                <w:color w:val="000000" w:themeColor="text1"/>
                <w:sz w:val="24"/>
                <w:szCs w:val="24"/>
              </w:rPr>
              <w:t xml:space="preserve">Kotoli </w:t>
            </w:r>
            <w:r w:rsidR="009F79D5" w:rsidRPr="00AB0CD4">
              <w:rPr>
                <w:color w:val="000000" w:themeColor="text1"/>
                <w:sz w:val="24"/>
                <w:szCs w:val="24"/>
              </w:rPr>
              <w:t>-</w:t>
            </w:r>
            <w:r w:rsidRPr="00AB0CD4">
              <w:rPr>
                <w:color w:val="000000" w:themeColor="text1"/>
                <w:sz w:val="24"/>
                <w:szCs w:val="24"/>
              </w:rPr>
              <w:t>Kasari Lower</w:t>
            </w:r>
          </w:p>
        </w:tc>
        <w:tc>
          <w:tcPr>
            <w:tcW w:w="1134" w:type="dxa"/>
          </w:tcPr>
          <w:p w14:paraId="52690BB5" w14:textId="77777777" w:rsidR="00F665F8" w:rsidRPr="00AB0CD4" w:rsidRDefault="00000000" w:rsidP="00825070">
            <w:pPr>
              <w:jc w:val="center"/>
              <w:rPr>
                <w:color w:val="000000" w:themeColor="text1"/>
                <w:sz w:val="24"/>
                <w:szCs w:val="24"/>
              </w:rPr>
            </w:pPr>
            <w:r w:rsidRPr="00AB0CD4">
              <w:rPr>
                <w:color w:val="000000" w:themeColor="text1"/>
                <w:sz w:val="24"/>
                <w:szCs w:val="24"/>
              </w:rPr>
              <w:t>168.4</w:t>
            </w:r>
          </w:p>
        </w:tc>
        <w:tc>
          <w:tcPr>
            <w:tcW w:w="1134" w:type="dxa"/>
          </w:tcPr>
          <w:p w14:paraId="22F30155" w14:textId="77777777" w:rsidR="00F665F8" w:rsidRPr="00AB0CD4" w:rsidRDefault="00000000" w:rsidP="00825070">
            <w:pPr>
              <w:jc w:val="center"/>
              <w:rPr>
                <w:color w:val="000000" w:themeColor="text1"/>
                <w:sz w:val="24"/>
                <w:szCs w:val="24"/>
              </w:rPr>
            </w:pPr>
            <w:r w:rsidRPr="00AB0CD4">
              <w:rPr>
                <w:color w:val="000000" w:themeColor="text1"/>
                <w:sz w:val="24"/>
                <w:szCs w:val="24"/>
              </w:rPr>
              <w:t>76.0</w:t>
            </w:r>
          </w:p>
        </w:tc>
        <w:tc>
          <w:tcPr>
            <w:tcW w:w="1276" w:type="dxa"/>
          </w:tcPr>
          <w:p w14:paraId="5F86EDCC" w14:textId="77777777" w:rsidR="00F665F8" w:rsidRPr="00AB0CD4" w:rsidRDefault="00000000" w:rsidP="00825070">
            <w:pPr>
              <w:jc w:val="center"/>
              <w:rPr>
                <w:color w:val="000000" w:themeColor="text1"/>
                <w:sz w:val="24"/>
                <w:szCs w:val="24"/>
              </w:rPr>
            </w:pPr>
            <w:r w:rsidRPr="00AB0CD4">
              <w:rPr>
                <w:color w:val="000000" w:themeColor="text1"/>
                <w:sz w:val="24"/>
                <w:szCs w:val="24"/>
              </w:rPr>
              <w:t>88.0</w:t>
            </w:r>
          </w:p>
        </w:tc>
        <w:tc>
          <w:tcPr>
            <w:tcW w:w="992" w:type="dxa"/>
          </w:tcPr>
          <w:p w14:paraId="565D95BB" w14:textId="77777777" w:rsidR="00F665F8" w:rsidRPr="00AB0CD4" w:rsidRDefault="00000000" w:rsidP="00825070">
            <w:pPr>
              <w:jc w:val="center"/>
              <w:rPr>
                <w:color w:val="000000" w:themeColor="text1"/>
                <w:sz w:val="24"/>
                <w:szCs w:val="24"/>
              </w:rPr>
            </w:pPr>
            <w:r w:rsidRPr="00AB0CD4">
              <w:rPr>
                <w:color w:val="000000" w:themeColor="text1"/>
                <w:sz w:val="24"/>
                <w:szCs w:val="24"/>
              </w:rPr>
              <w:t>8.0</w:t>
            </w:r>
          </w:p>
        </w:tc>
        <w:tc>
          <w:tcPr>
            <w:tcW w:w="1591" w:type="dxa"/>
          </w:tcPr>
          <w:p w14:paraId="5F4612FB" w14:textId="77777777" w:rsidR="00F665F8" w:rsidRPr="00AB0CD4" w:rsidRDefault="00000000" w:rsidP="00825070">
            <w:pPr>
              <w:jc w:val="center"/>
              <w:rPr>
                <w:color w:val="000000" w:themeColor="text1"/>
                <w:sz w:val="24"/>
                <w:szCs w:val="24"/>
              </w:rPr>
            </w:pPr>
            <w:r w:rsidRPr="00AB0CD4">
              <w:rPr>
                <w:color w:val="000000" w:themeColor="text1"/>
                <w:sz w:val="24"/>
                <w:szCs w:val="24"/>
              </w:rPr>
              <w:t>10.5</w:t>
            </w:r>
          </w:p>
        </w:tc>
      </w:tr>
      <w:tr w:rsidR="00F665F8" w:rsidRPr="00AB0CD4" w14:paraId="2BFB4AF0" w14:textId="77777777" w:rsidTr="00D11A4E">
        <w:trPr>
          <w:trHeight w:val="262"/>
        </w:trPr>
        <w:tc>
          <w:tcPr>
            <w:tcW w:w="1003" w:type="dxa"/>
          </w:tcPr>
          <w:p w14:paraId="70EDD9C3" w14:textId="77777777" w:rsidR="00F665F8" w:rsidRPr="00AB0CD4" w:rsidRDefault="00000000" w:rsidP="00825070">
            <w:pPr>
              <w:jc w:val="center"/>
              <w:rPr>
                <w:color w:val="000000" w:themeColor="text1"/>
                <w:sz w:val="24"/>
                <w:szCs w:val="24"/>
              </w:rPr>
            </w:pPr>
            <w:r w:rsidRPr="00AB0CD4">
              <w:rPr>
                <w:color w:val="000000" w:themeColor="text1"/>
                <w:sz w:val="24"/>
                <w:szCs w:val="24"/>
              </w:rPr>
              <w:t>S4</w:t>
            </w:r>
          </w:p>
        </w:tc>
        <w:tc>
          <w:tcPr>
            <w:tcW w:w="2394" w:type="dxa"/>
          </w:tcPr>
          <w:p w14:paraId="6FC810BD" w14:textId="08B5D46A" w:rsidR="00F665F8" w:rsidRPr="00AB0CD4" w:rsidRDefault="00000000" w:rsidP="00825070">
            <w:pPr>
              <w:jc w:val="center"/>
              <w:rPr>
                <w:color w:val="000000" w:themeColor="text1"/>
                <w:sz w:val="24"/>
                <w:szCs w:val="24"/>
              </w:rPr>
            </w:pPr>
            <w:r w:rsidRPr="00AB0CD4">
              <w:rPr>
                <w:color w:val="000000" w:themeColor="text1"/>
                <w:sz w:val="24"/>
                <w:szCs w:val="24"/>
              </w:rPr>
              <w:t xml:space="preserve">Beed </w:t>
            </w:r>
            <w:r w:rsidR="009F79D5" w:rsidRPr="00AB0CD4">
              <w:rPr>
                <w:color w:val="000000" w:themeColor="text1"/>
                <w:sz w:val="24"/>
                <w:szCs w:val="24"/>
              </w:rPr>
              <w:t>-</w:t>
            </w:r>
            <w:r w:rsidRPr="00AB0CD4">
              <w:rPr>
                <w:color w:val="000000" w:themeColor="text1"/>
                <w:sz w:val="24"/>
                <w:szCs w:val="24"/>
              </w:rPr>
              <w:t>Tulsi Lower</w:t>
            </w:r>
          </w:p>
        </w:tc>
        <w:tc>
          <w:tcPr>
            <w:tcW w:w="1134" w:type="dxa"/>
          </w:tcPr>
          <w:p w14:paraId="69370916" w14:textId="77777777" w:rsidR="00F665F8" w:rsidRPr="00AB0CD4" w:rsidRDefault="00000000" w:rsidP="00825070">
            <w:pPr>
              <w:jc w:val="center"/>
              <w:rPr>
                <w:color w:val="000000" w:themeColor="text1"/>
                <w:sz w:val="24"/>
                <w:szCs w:val="24"/>
              </w:rPr>
            </w:pPr>
            <w:r w:rsidRPr="00AB0CD4">
              <w:rPr>
                <w:color w:val="000000" w:themeColor="text1"/>
                <w:sz w:val="24"/>
                <w:szCs w:val="24"/>
              </w:rPr>
              <w:t>198.6</w:t>
            </w:r>
          </w:p>
        </w:tc>
        <w:tc>
          <w:tcPr>
            <w:tcW w:w="1134" w:type="dxa"/>
          </w:tcPr>
          <w:p w14:paraId="7F647684" w14:textId="77777777" w:rsidR="00F665F8" w:rsidRPr="00AB0CD4" w:rsidRDefault="00000000" w:rsidP="00825070">
            <w:pPr>
              <w:jc w:val="center"/>
              <w:rPr>
                <w:color w:val="000000" w:themeColor="text1"/>
                <w:sz w:val="24"/>
                <w:szCs w:val="24"/>
              </w:rPr>
            </w:pPr>
            <w:r w:rsidRPr="00AB0CD4">
              <w:rPr>
                <w:color w:val="000000" w:themeColor="text1"/>
                <w:sz w:val="24"/>
                <w:szCs w:val="24"/>
              </w:rPr>
              <w:t>75.0</w:t>
            </w:r>
          </w:p>
        </w:tc>
        <w:tc>
          <w:tcPr>
            <w:tcW w:w="1276" w:type="dxa"/>
          </w:tcPr>
          <w:p w14:paraId="4C23AAE0" w14:textId="77777777" w:rsidR="00F665F8" w:rsidRPr="00AB0CD4" w:rsidRDefault="00000000" w:rsidP="00825070">
            <w:pPr>
              <w:jc w:val="center"/>
              <w:rPr>
                <w:color w:val="000000" w:themeColor="text1"/>
                <w:sz w:val="24"/>
                <w:szCs w:val="24"/>
              </w:rPr>
            </w:pPr>
            <w:r w:rsidRPr="00AB0CD4">
              <w:rPr>
                <w:color w:val="000000" w:themeColor="text1"/>
                <w:sz w:val="24"/>
                <w:szCs w:val="24"/>
              </w:rPr>
              <w:t>87.4</w:t>
            </w:r>
          </w:p>
        </w:tc>
        <w:tc>
          <w:tcPr>
            <w:tcW w:w="992" w:type="dxa"/>
          </w:tcPr>
          <w:p w14:paraId="0F5F3635" w14:textId="77777777" w:rsidR="00F665F8" w:rsidRPr="00AB0CD4" w:rsidRDefault="00000000" w:rsidP="00825070">
            <w:pPr>
              <w:jc w:val="center"/>
              <w:rPr>
                <w:color w:val="000000" w:themeColor="text1"/>
                <w:sz w:val="24"/>
                <w:szCs w:val="24"/>
              </w:rPr>
            </w:pPr>
            <w:r w:rsidRPr="00AB0CD4">
              <w:rPr>
                <w:color w:val="000000" w:themeColor="text1"/>
                <w:sz w:val="24"/>
                <w:szCs w:val="24"/>
              </w:rPr>
              <w:t>9.1</w:t>
            </w:r>
          </w:p>
        </w:tc>
        <w:tc>
          <w:tcPr>
            <w:tcW w:w="1591" w:type="dxa"/>
          </w:tcPr>
          <w:p w14:paraId="52AF5922" w14:textId="77777777" w:rsidR="00F665F8" w:rsidRPr="00AB0CD4" w:rsidRDefault="00000000" w:rsidP="00825070">
            <w:pPr>
              <w:jc w:val="center"/>
              <w:rPr>
                <w:color w:val="000000" w:themeColor="text1"/>
                <w:sz w:val="24"/>
                <w:szCs w:val="24"/>
              </w:rPr>
            </w:pPr>
            <w:r w:rsidRPr="00AB0CD4">
              <w:rPr>
                <w:color w:val="000000" w:themeColor="text1"/>
                <w:sz w:val="24"/>
                <w:szCs w:val="24"/>
              </w:rPr>
              <w:t>11.8</w:t>
            </w:r>
          </w:p>
        </w:tc>
      </w:tr>
      <w:tr w:rsidR="00F665F8" w:rsidRPr="00AB0CD4" w14:paraId="199372DF" w14:textId="77777777" w:rsidTr="00D11A4E">
        <w:trPr>
          <w:trHeight w:val="262"/>
        </w:trPr>
        <w:tc>
          <w:tcPr>
            <w:tcW w:w="1003" w:type="dxa"/>
          </w:tcPr>
          <w:p w14:paraId="6276AE01" w14:textId="77777777" w:rsidR="00F665F8" w:rsidRPr="00AB0CD4" w:rsidRDefault="00000000" w:rsidP="00825070">
            <w:pPr>
              <w:jc w:val="center"/>
              <w:rPr>
                <w:color w:val="000000" w:themeColor="text1"/>
                <w:sz w:val="24"/>
                <w:szCs w:val="24"/>
              </w:rPr>
            </w:pPr>
            <w:r w:rsidRPr="00AB0CD4">
              <w:rPr>
                <w:color w:val="000000" w:themeColor="text1"/>
                <w:sz w:val="24"/>
                <w:szCs w:val="24"/>
              </w:rPr>
              <w:t>S5</w:t>
            </w:r>
          </w:p>
        </w:tc>
        <w:tc>
          <w:tcPr>
            <w:tcW w:w="2394" w:type="dxa"/>
          </w:tcPr>
          <w:p w14:paraId="7DFE4DE0" w14:textId="74F13395" w:rsidR="00F665F8" w:rsidRPr="00AB0CD4" w:rsidRDefault="00000000" w:rsidP="00825070">
            <w:pPr>
              <w:jc w:val="center"/>
              <w:rPr>
                <w:color w:val="000000" w:themeColor="text1"/>
                <w:sz w:val="24"/>
                <w:szCs w:val="24"/>
              </w:rPr>
            </w:pPr>
            <w:r w:rsidRPr="00AB0CD4">
              <w:rPr>
                <w:color w:val="000000" w:themeColor="text1"/>
                <w:sz w:val="24"/>
                <w:szCs w:val="24"/>
              </w:rPr>
              <w:t xml:space="preserve">Salwan </w:t>
            </w:r>
            <w:r w:rsidR="009F79D5" w:rsidRPr="00AB0CD4">
              <w:rPr>
                <w:color w:val="000000" w:themeColor="text1"/>
                <w:sz w:val="24"/>
                <w:szCs w:val="24"/>
              </w:rPr>
              <w:t>-</w:t>
            </w:r>
            <w:r w:rsidRPr="00AB0CD4">
              <w:rPr>
                <w:color w:val="000000" w:themeColor="text1"/>
                <w:sz w:val="24"/>
                <w:szCs w:val="24"/>
              </w:rPr>
              <w:t>Kumbhi</w:t>
            </w:r>
          </w:p>
        </w:tc>
        <w:tc>
          <w:tcPr>
            <w:tcW w:w="1134" w:type="dxa"/>
          </w:tcPr>
          <w:p w14:paraId="1FFE91B3" w14:textId="77777777" w:rsidR="00F665F8" w:rsidRPr="00AB0CD4" w:rsidRDefault="00000000" w:rsidP="00825070">
            <w:pPr>
              <w:jc w:val="center"/>
              <w:rPr>
                <w:color w:val="000000" w:themeColor="text1"/>
                <w:sz w:val="24"/>
                <w:szCs w:val="24"/>
              </w:rPr>
            </w:pPr>
            <w:r w:rsidRPr="00AB0CD4">
              <w:rPr>
                <w:color w:val="000000" w:themeColor="text1"/>
                <w:sz w:val="24"/>
                <w:szCs w:val="24"/>
              </w:rPr>
              <w:t>285.4</w:t>
            </w:r>
          </w:p>
        </w:tc>
        <w:tc>
          <w:tcPr>
            <w:tcW w:w="1134" w:type="dxa"/>
          </w:tcPr>
          <w:p w14:paraId="0428354E" w14:textId="77777777" w:rsidR="00F665F8" w:rsidRPr="00AB0CD4" w:rsidRDefault="00000000" w:rsidP="00825070">
            <w:pPr>
              <w:jc w:val="center"/>
              <w:rPr>
                <w:color w:val="000000" w:themeColor="text1"/>
                <w:sz w:val="24"/>
                <w:szCs w:val="24"/>
              </w:rPr>
            </w:pPr>
            <w:r w:rsidRPr="00AB0CD4">
              <w:rPr>
                <w:color w:val="000000" w:themeColor="text1"/>
                <w:sz w:val="24"/>
                <w:szCs w:val="24"/>
              </w:rPr>
              <w:t>72.0</w:t>
            </w:r>
          </w:p>
        </w:tc>
        <w:tc>
          <w:tcPr>
            <w:tcW w:w="1276" w:type="dxa"/>
          </w:tcPr>
          <w:p w14:paraId="1591AA6F" w14:textId="77777777" w:rsidR="00F665F8" w:rsidRPr="00AB0CD4" w:rsidRDefault="00000000" w:rsidP="00825070">
            <w:pPr>
              <w:jc w:val="center"/>
              <w:rPr>
                <w:color w:val="000000" w:themeColor="text1"/>
                <w:sz w:val="24"/>
                <w:szCs w:val="24"/>
              </w:rPr>
            </w:pPr>
            <w:r w:rsidRPr="00AB0CD4">
              <w:rPr>
                <w:color w:val="000000" w:themeColor="text1"/>
                <w:sz w:val="24"/>
                <w:szCs w:val="24"/>
              </w:rPr>
              <w:t>85.3</w:t>
            </w:r>
          </w:p>
        </w:tc>
        <w:tc>
          <w:tcPr>
            <w:tcW w:w="992" w:type="dxa"/>
          </w:tcPr>
          <w:p w14:paraId="1044278A" w14:textId="77777777" w:rsidR="00F665F8" w:rsidRPr="00AB0CD4" w:rsidRDefault="00000000" w:rsidP="00825070">
            <w:pPr>
              <w:jc w:val="center"/>
              <w:rPr>
                <w:color w:val="000000" w:themeColor="text1"/>
                <w:sz w:val="24"/>
                <w:szCs w:val="24"/>
              </w:rPr>
            </w:pPr>
            <w:r w:rsidRPr="00AB0CD4">
              <w:rPr>
                <w:color w:val="000000" w:themeColor="text1"/>
                <w:sz w:val="24"/>
                <w:szCs w:val="24"/>
              </w:rPr>
              <w:t>11.4</w:t>
            </w:r>
          </w:p>
        </w:tc>
        <w:tc>
          <w:tcPr>
            <w:tcW w:w="1591" w:type="dxa"/>
          </w:tcPr>
          <w:p w14:paraId="21AD89FD" w14:textId="77777777" w:rsidR="00F665F8" w:rsidRPr="00AB0CD4" w:rsidRDefault="00000000" w:rsidP="00825070">
            <w:pPr>
              <w:jc w:val="center"/>
              <w:rPr>
                <w:color w:val="000000" w:themeColor="text1"/>
                <w:sz w:val="24"/>
                <w:szCs w:val="24"/>
              </w:rPr>
            </w:pPr>
            <w:r w:rsidRPr="00AB0CD4">
              <w:rPr>
                <w:color w:val="000000" w:themeColor="text1"/>
                <w:sz w:val="24"/>
                <w:szCs w:val="24"/>
              </w:rPr>
              <w:t>14.2</w:t>
            </w:r>
          </w:p>
        </w:tc>
      </w:tr>
      <w:tr w:rsidR="00F665F8" w:rsidRPr="00AB0CD4" w14:paraId="7FFFB3B5" w14:textId="77777777" w:rsidTr="00D11A4E">
        <w:trPr>
          <w:trHeight w:val="284"/>
        </w:trPr>
        <w:tc>
          <w:tcPr>
            <w:tcW w:w="1003" w:type="dxa"/>
          </w:tcPr>
          <w:p w14:paraId="48AAA52F" w14:textId="77777777" w:rsidR="00F665F8" w:rsidRPr="00AB0CD4" w:rsidRDefault="00000000" w:rsidP="00825070">
            <w:pPr>
              <w:jc w:val="center"/>
              <w:rPr>
                <w:color w:val="000000" w:themeColor="text1"/>
                <w:sz w:val="24"/>
                <w:szCs w:val="24"/>
              </w:rPr>
            </w:pPr>
            <w:r w:rsidRPr="00AB0CD4">
              <w:rPr>
                <w:color w:val="000000" w:themeColor="text1"/>
                <w:sz w:val="24"/>
                <w:szCs w:val="24"/>
              </w:rPr>
              <w:t>S6</w:t>
            </w:r>
          </w:p>
        </w:tc>
        <w:tc>
          <w:tcPr>
            <w:tcW w:w="2394" w:type="dxa"/>
          </w:tcPr>
          <w:p w14:paraId="558FE38D" w14:textId="2785F102" w:rsidR="00F665F8" w:rsidRPr="00AB0CD4" w:rsidRDefault="00000000" w:rsidP="00825070">
            <w:pPr>
              <w:jc w:val="center"/>
              <w:rPr>
                <w:color w:val="000000" w:themeColor="text1"/>
                <w:sz w:val="24"/>
                <w:szCs w:val="24"/>
              </w:rPr>
            </w:pPr>
            <w:r w:rsidRPr="00AB0CD4">
              <w:rPr>
                <w:color w:val="000000" w:themeColor="text1"/>
                <w:sz w:val="24"/>
                <w:szCs w:val="24"/>
              </w:rPr>
              <w:t xml:space="preserve">Karanjphen </w:t>
            </w:r>
            <w:r w:rsidR="009F79D5" w:rsidRPr="00AB0CD4">
              <w:rPr>
                <w:color w:val="000000" w:themeColor="text1"/>
                <w:sz w:val="24"/>
                <w:szCs w:val="24"/>
              </w:rPr>
              <w:t>-</w:t>
            </w:r>
            <w:r w:rsidRPr="00AB0CD4">
              <w:rPr>
                <w:color w:val="000000" w:themeColor="text1"/>
                <w:sz w:val="24"/>
                <w:szCs w:val="24"/>
              </w:rPr>
              <w:t>Kasari</w:t>
            </w:r>
          </w:p>
        </w:tc>
        <w:tc>
          <w:tcPr>
            <w:tcW w:w="1134" w:type="dxa"/>
          </w:tcPr>
          <w:p w14:paraId="0C196C25" w14:textId="77777777" w:rsidR="00F665F8" w:rsidRPr="00AB0CD4" w:rsidRDefault="00000000" w:rsidP="00825070">
            <w:pPr>
              <w:jc w:val="center"/>
              <w:rPr>
                <w:color w:val="000000" w:themeColor="text1"/>
                <w:sz w:val="24"/>
                <w:szCs w:val="24"/>
              </w:rPr>
            </w:pPr>
            <w:r w:rsidRPr="00AB0CD4">
              <w:rPr>
                <w:color w:val="000000" w:themeColor="text1"/>
                <w:sz w:val="24"/>
                <w:szCs w:val="24"/>
              </w:rPr>
              <w:t>412.0</w:t>
            </w:r>
          </w:p>
        </w:tc>
        <w:tc>
          <w:tcPr>
            <w:tcW w:w="1134" w:type="dxa"/>
          </w:tcPr>
          <w:p w14:paraId="46568BB3" w14:textId="77777777" w:rsidR="00F665F8" w:rsidRPr="00AB0CD4" w:rsidRDefault="00000000" w:rsidP="00825070">
            <w:pPr>
              <w:jc w:val="center"/>
              <w:rPr>
                <w:color w:val="000000" w:themeColor="text1"/>
                <w:sz w:val="24"/>
                <w:szCs w:val="24"/>
              </w:rPr>
            </w:pPr>
            <w:r w:rsidRPr="00AB0CD4">
              <w:rPr>
                <w:color w:val="000000" w:themeColor="text1"/>
                <w:sz w:val="24"/>
                <w:szCs w:val="24"/>
              </w:rPr>
              <w:t>70.5</w:t>
            </w:r>
          </w:p>
        </w:tc>
        <w:tc>
          <w:tcPr>
            <w:tcW w:w="1276" w:type="dxa"/>
          </w:tcPr>
          <w:p w14:paraId="013A3E14" w14:textId="77777777" w:rsidR="00F665F8" w:rsidRPr="00AB0CD4" w:rsidRDefault="00000000" w:rsidP="00825070">
            <w:pPr>
              <w:jc w:val="center"/>
              <w:rPr>
                <w:color w:val="000000" w:themeColor="text1"/>
                <w:sz w:val="24"/>
                <w:szCs w:val="24"/>
              </w:rPr>
            </w:pPr>
            <w:r w:rsidRPr="00AB0CD4">
              <w:rPr>
                <w:color w:val="000000" w:themeColor="text1"/>
                <w:sz w:val="24"/>
                <w:szCs w:val="24"/>
              </w:rPr>
              <w:t>84.1</w:t>
            </w:r>
          </w:p>
        </w:tc>
        <w:tc>
          <w:tcPr>
            <w:tcW w:w="992" w:type="dxa"/>
          </w:tcPr>
          <w:p w14:paraId="326C35E5" w14:textId="77777777" w:rsidR="00F665F8" w:rsidRPr="00AB0CD4" w:rsidRDefault="00000000" w:rsidP="00825070">
            <w:pPr>
              <w:jc w:val="center"/>
              <w:rPr>
                <w:color w:val="000000" w:themeColor="text1"/>
                <w:sz w:val="24"/>
                <w:szCs w:val="24"/>
              </w:rPr>
            </w:pPr>
            <w:r w:rsidRPr="00AB0CD4">
              <w:rPr>
                <w:color w:val="000000" w:themeColor="text1"/>
                <w:sz w:val="24"/>
                <w:szCs w:val="24"/>
              </w:rPr>
              <w:t>14.2</w:t>
            </w:r>
          </w:p>
        </w:tc>
        <w:tc>
          <w:tcPr>
            <w:tcW w:w="1591" w:type="dxa"/>
          </w:tcPr>
          <w:p w14:paraId="7C5C679C" w14:textId="77777777" w:rsidR="00F665F8" w:rsidRPr="00AB0CD4" w:rsidRDefault="00000000" w:rsidP="00825070">
            <w:pPr>
              <w:jc w:val="center"/>
              <w:rPr>
                <w:color w:val="000000" w:themeColor="text1"/>
                <w:sz w:val="24"/>
                <w:szCs w:val="24"/>
              </w:rPr>
            </w:pPr>
            <w:r w:rsidRPr="00AB0CD4">
              <w:rPr>
                <w:color w:val="000000" w:themeColor="text1"/>
                <w:sz w:val="24"/>
                <w:szCs w:val="24"/>
              </w:rPr>
              <w:t>18.5</w:t>
            </w:r>
          </w:p>
        </w:tc>
      </w:tr>
      <w:tr w:rsidR="00F665F8" w:rsidRPr="00AB0CD4" w14:paraId="40C01DB5" w14:textId="77777777" w:rsidTr="00D11A4E">
        <w:trPr>
          <w:trHeight w:val="262"/>
        </w:trPr>
        <w:tc>
          <w:tcPr>
            <w:tcW w:w="1003" w:type="dxa"/>
          </w:tcPr>
          <w:p w14:paraId="0F9E1BDF" w14:textId="77777777" w:rsidR="00F665F8" w:rsidRPr="00AB0CD4" w:rsidRDefault="00000000" w:rsidP="00825070">
            <w:pPr>
              <w:jc w:val="center"/>
              <w:rPr>
                <w:color w:val="000000" w:themeColor="text1"/>
                <w:sz w:val="24"/>
                <w:szCs w:val="24"/>
              </w:rPr>
            </w:pPr>
            <w:r w:rsidRPr="00AB0CD4">
              <w:rPr>
                <w:color w:val="000000" w:themeColor="text1"/>
                <w:sz w:val="24"/>
                <w:szCs w:val="24"/>
              </w:rPr>
              <w:t>S7</w:t>
            </w:r>
          </w:p>
        </w:tc>
        <w:tc>
          <w:tcPr>
            <w:tcW w:w="2394" w:type="dxa"/>
          </w:tcPr>
          <w:p w14:paraId="3F9FE9E4" w14:textId="1A294FEE" w:rsidR="00F665F8" w:rsidRPr="00AB0CD4" w:rsidRDefault="00000000" w:rsidP="00825070">
            <w:pPr>
              <w:jc w:val="center"/>
              <w:rPr>
                <w:color w:val="000000" w:themeColor="text1"/>
                <w:sz w:val="24"/>
                <w:szCs w:val="24"/>
              </w:rPr>
            </w:pPr>
            <w:r w:rsidRPr="00AB0CD4">
              <w:rPr>
                <w:color w:val="000000" w:themeColor="text1"/>
                <w:sz w:val="24"/>
                <w:szCs w:val="24"/>
              </w:rPr>
              <w:t xml:space="preserve">Radhanagari </w:t>
            </w:r>
            <w:r w:rsidR="009F79D5" w:rsidRPr="00AB0CD4">
              <w:rPr>
                <w:color w:val="000000" w:themeColor="text1"/>
                <w:sz w:val="24"/>
                <w:szCs w:val="24"/>
              </w:rPr>
              <w:t>-</w:t>
            </w:r>
            <w:r w:rsidRPr="00AB0CD4">
              <w:rPr>
                <w:color w:val="000000" w:themeColor="text1"/>
                <w:sz w:val="24"/>
                <w:szCs w:val="24"/>
              </w:rPr>
              <w:t>Bhogawati</w:t>
            </w:r>
          </w:p>
        </w:tc>
        <w:tc>
          <w:tcPr>
            <w:tcW w:w="1134" w:type="dxa"/>
          </w:tcPr>
          <w:p w14:paraId="74DCAC49" w14:textId="77777777" w:rsidR="00F665F8" w:rsidRPr="00AB0CD4" w:rsidRDefault="00000000" w:rsidP="00825070">
            <w:pPr>
              <w:jc w:val="center"/>
              <w:rPr>
                <w:color w:val="000000" w:themeColor="text1"/>
                <w:sz w:val="24"/>
                <w:szCs w:val="24"/>
              </w:rPr>
            </w:pPr>
            <w:r w:rsidRPr="00AB0CD4">
              <w:rPr>
                <w:color w:val="000000" w:themeColor="text1"/>
                <w:sz w:val="24"/>
                <w:szCs w:val="24"/>
              </w:rPr>
              <w:t>510.5</w:t>
            </w:r>
          </w:p>
        </w:tc>
        <w:tc>
          <w:tcPr>
            <w:tcW w:w="1134" w:type="dxa"/>
          </w:tcPr>
          <w:p w14:paraId="50CA7244" w14:textId="77777777" w:rsidR="00F665F8" w:rsidRPr="00AB0CD4" w:rsidRDefault="00000000" w:rsidP="00825070">
            <w:pPr>
              <w:jc w:val="center"/>
              <w:rPr>
                <w:color w:val="000000" w:themeColor="text1"/>
                <w:sz w:val="24"/>
                <w:szCs w:val="24"/>
              </w:rPr>
            </w:pPr>
            <w:r w:rsidRPr="00AB0CD4">
              <w:rPr>
                <w:color w:val="000000" w:themeColor="text1"/>
                <w:sz w:val="24"/>
                <w:szCs w:val="24"/>
              </w:rPr>
              <w:t>68.0</w:t>
            </w:r>
          </w:p>
        </w:tc>
        <w:tc>
          <w:tcPr>
            <w:tcW w:w="1276" w:type="dxa"/>
          </w:tcPr>
          <w:p w14:paraId="018E7D63" w14:textId="77777777" w:rsidR="00F665F8" w:rsidRPr="00AB0CD4" w:rsidRDefault="00000000" w:rsidP="00825070">
            <w:pPr>
              <w:jc w:val="center"/>
              <w:rPr>
                <w:color w:val="000000" w:themeColor="text1"/>
                <w:sz w:val="24"/>
                <w:szCs w:val="24"/>
              </w:rPr>
            </w:pPr>
            <w:r w:rsidRPr="00AB0CD4">
              <w:rPr>
                <w:color w:val="000000" w:themeColor="text1"/>
                <w:sz w:val="24"/>
                <w:szCs w:val="24"/>
              </w:rPr>
              <w:t>82.2</w:t>
            </w:r>
          </w:p>
        </w:tc>
        <w:tc>
          <w:tcPr>
            <w:tcW w:w="992" w:type="dxa"/>
          </w:tcPr>
          <w:p w14:paraId="526CFAE8" w14:textId="77777777" w:rsidR="00F665F8" w:rsidRPr="00AB0CD4" w:rsidRDefault="00000000" w:rsidP="00825070">
            <w:pPr>
              <w:jc w:val="center"/>
              <w:rPr>
                <w:color w:val="000000" w:themeColor="text1"/>
                <w:sz w:val="24"/>
                <w:szCs w:val="24"/>
              </w:rPr>
            </w:pPr>
            <w:r w:rsidRPr="00AB0CD4">
              <w:rPr>
                <w:color w:val="000000" w:themeColor="text1"/>
                <w:sz w:val="24"/>
                <w:szCs w:val="24"/>
              </w:rPr>
              <w:t>16.5</w:t>
            </w:r>
          </w:p>
        </w:tc>
        <w:tc>
          <w:tcPr>
            <w:tcW w:w="1591" w:type="dxa"/>
          </w:tcPr>
          <w:p w14:paraId="39E27C1C" w14:textId="77777777" w:rsidR="00F665F8" w:rsidRPr="00AB0CD4" w:rsidRDefault="00000000" w:rsidP="00825070">
            <w:pPr>
              <w:jc w:val="center"/>
              <w:rPr>
                <w:color w:val="000000" w:themeColor="text1"/>
                <w:sz w:val="24"/>
                <w:szCs w:val="24"/>
              </w:rPr>
            </w:pPr>
            <w:r w:rsidRPr="00AB0CD4">
              <w:rPr>
                <w:color w:val="000000" w:themeColor="text1"/>
                <w:sz w:val="24"/>
                <w:szCs w:val="24"/>
              </w:rPr>
              <w:t>21.0</w:t>
            </w:r>
          </w:p>
        </w:tc>
      </w:tr>
      <w:tr w:rsidR="00F665F8" w:rsidRPr="00AB0CD4" w14:paraId="2CBE7EE5" w14:textId="77777777" w:rsidTr="00D11A4E">
        <w:trPr>
          <w:trHeight w:val="262"/>
        </w:trPr>
        <w:tc>
          <w:tcPr>
            <w:tcW w:w="1003" w:type="dxa"/>
          </w:tcPr>
          <w:p w14:paraId="254072EF" w14:textId="77777777" w:rsidR="00F665F8" w:rsidRPr="00AB0CD4" w:rsidRDefault="00000000" w:rsidP="00825070">
            <w:pPr>
              <w:jc w:val="center"/>
              <w:rPr>
                <w:color w:val="000000" w:themeColor="text1"/>
                <w:sz w:val="24"/>
                <w:szCs w:val="24"/>
              </w:rPr>
            </w:pPr>
            <w:r w:rsidRPr="00AB0CD4">
              <w:rPr>
                <w:color w:val="000000" w:themeColor="text1"/>
                <w:sz w:val="24"/>
                <w:szCs w:val="24"/>
              </w:rPr>
              <w:t>S8</w:t>
            </w:r>
          </w:p>
        </w:tc>
        <w:tc>
          <w:tcPr>
            <w:tcW w:w="2394" w:type="dxa"/>
          </w:tcPr>
          <w:p w14:paraId="34860DEC" w14:textId="77777777" w:rsidR="00F665F8" w:rsidRPr="00AB0CD4" w:rsidRDefault="00000000" w:rsidP="00825070">
            <w:pPr>
              <w:jc w:val="center"/>
              <w:rPr>
                <w:color w:val="000000" w:themeColor="text1"/>
                <w:sz w:val="24"/>
                <w:szCs w:val="24"/>
              </w:rPr>
            </w:pPr>
            <w:r w:rsidRPr="00AB0CD4">
              <w:rPr>
                <w:color w:val="000000" w:themeColor="text1"/>
                <w:sz w:val="24"/>
                <w:szCs w:val="24"/>
              </w:rPr>
              <w:t>Shiroli / K. Tarale</w:t>
            </w:r>
          </w:p>
        </w:tc>
        <w:tc>
          <w:tcPr>
            <w:tcW w:w="1134" w:type="dxa"/>
          </w:tcPr>
          <w:p w14:paraId="15D0DB12" w14:textId="77777777" w:rsidR="00F665F8" w:rsidRPr="00AB0CD4" w:rsidRDefault="00000000" w:rsidP="00825070">
            <w:pPr>
              <w:jc w:val="center"/>
              <w:rPr>
                <w:color w:val="000000" w:themeColor="text1"/>
                <w:sz w:val="24"/>
                <w:szCs w:val="24"/>
              </w:rPr>
            </w:pPr>
            <w:r w:rsidRPr="00AB0CD4">
              <w:rPr>
                <w:color w:val="000000" w:themeColor="text1"/>
                <w:sz w:val="24"/>
                <w:szCs w:val="24"/>
              </w:rPr>
              <w:t>115.0</w:t>
            </w:r>
          </w:p>
        </w:tc>
        <w:tc>
          <w:tcPr>
            <w:tcW w:w="1134" w:type="dxa"/>
          </w:tcPr>
          <w:p w14:paraId="08710E32" w14:textId="77777777" w:rsidR="00F665F8" w:rsidRPr="00AB0CD4" w:rsidRDefault="00000000" w:rsidP="00825070">
            <w:pPr>
              <w:jc w:val="center"/>
              <w:rPr>
                <w:color w:val="000000" w:themeColor="text1"/>
                <w:sz w:val="24"/>
                <w:szCs w:val="24"/>
              </w:rPr>
            </w:pPr>
            <w:r w:rsidRPr="00AB0CD4">
              <w:rPr>
                <w:color w:val="000000" w:themeColor="text1"/>
                <w:sz w:val="24"/>
                <w:szCs w:val="24"/>
              </w:rPr>
              <w:t>77.0</w:t>
            </w:r>
          </w:p>
        </w:tc>
        <w:tc>
          <w:tcPr>
            <w:tcW w:w="1276" w:type="dxa"/>
          </w:tcPr>
          <w:p w14:paraId="743A40AB" w14:textId="77777777" w:rsidR="00F665F8" w:rsidRPr="00AB0CD4" w:rsidRDefault="00000000" w:rsidP="00825070">
            <w:pPr>
              <w:jc w:val="center"/>
              <w:rPr>
                <w:color w:val="000000" w:themeColor="text1"/>
                <w:sz w:val="24"/>
                <w:szCs w:val="24"/>
              </w:rPr>
            </w:pPr>
            <w:r w:rsidRPr="00AB0CD4">
              <w:rPr>
                <w:color w:val="000000" w:themeColor="text1"/>
                <w:sz w:val="24"/>
                <w:szCs w:val="24"/>
              </w:rPr>
              <w:t>88.6</w:t>
            </w:r>
          </w:p>
        </w:tc>
        <w:tc>
          <w:tcPr>
            <w:tcW w:w="992" w:type="dxa"/>
          </w:tcPr>
          <w:p w14:paraId="79CFDC46" w14:textId="77777777" w:rsidR="00F665F8" w:rsidRPr="00AB0CD4" w:rsidRDefault="00000000" w:rsidP="00825070">
            <w:pPr>
              <w:jc w:val="center"/>
              <w:rPr>
                <w:color w:val="000000" w:themeColor="text1"/>
                <w:sz w:val="24"/>
                <w:szCs w:val="24"/>
              </w:rPr>
            </w:pPr>
            <w:r w:rsidRPr="00AB0CD4">
              <w:rPr>
                <w:color w:val="000000" w:themeColor="text1"/>
                <w:sz w:val="24"/>
                <w:szCs w:val="24"/>
              </w:rPr>
              <w:t>5.8</w:t>
            </w:r>
          </w:p>
        </w:tc>
        <w:tc>
          <w:tcPr>
            <w:tcW w:w="1591" w:type="dxa"/>
          </w:tcPr>
          <w:p w14:paraId="364268E2" w14:textId="77777777" w:rsidR="00F665F8" w:rsidRPr="00AB0CD4" w:rsidRDefault="00000000" w:rsidP="00825070">
            <w:pPr>
              <w:jc w:val="center"/>
              <w:rPr>
                <w:color w:val="000000" w:themeColor="text1"/>
                <w:sz w:val="24"/>
                <w:szCs w:val="24"/>
              </w:rPr>
            </w:pPr>
            <w:r w:rsidRPr="00AB0CD4">
              <w:rPr>
                <w:color w:val="000000" w:themeColor="text1"/>
                <w:sz w:val="24"/>
                <w:szCs w:val="24"/>
              </w:rPr>
              <w:t>7.1</w:t>
            </w:r>
          </w:p>
        </w:tc>
      </w:tr>
      <w:tr w:rsidR="00F665F8" w:rsidRPr="00AB0CD4" w14:paraId="228101D3" w14:textId="77777777" w:rsidTr="00D11A4E">
        <w:trPr>
          <w:trHeight w:val="284"/>
        </w:trPr>
        <w:tc>
          <w:tcPr>
            <w:tcW w:w="1003" w:type="dxa"/>
          </w:tcPr>
          <w:p w14:paraId="2316D409" w14:textId="77777777" w:rsidR="00F665F8" w:rsidRPr="00AB0CD4" w:rsidRDefault="00000000" w:rsidP="00825070">
            <w:pPr>
              <w:jc w:val="center"/>
              <w:rPr>
                <w:color w:val="000000" w:themeColor="text1"/>
                <w:sz w:val="24"/>
                <w:szCs w:val="24"/>
              </w:rPr>
            </w:pPr>
            <w:r w:rsidRPr="00AB0CD4">
              <w:rPr>
                <w:color w:val="000000" w:themeColor="text1"/>
                <w:sz w:val="24"/>
                <w:szCs w:val="24"/>
              </w:rPr>
              <w:t>S9</w:t>
            </w:r>
          </w:p>
        </w:tc>
        <w:tc>
          <w:tcPr>
            <w:tcW w:w="2394" w:type="dxa"/>
          </w:tcPr>
          <w:p w14:paraId="3DD123A1" w14:textId="77777777" w:rsidR="00F665F8" w:rsidRPr="00AB0CD4" w:rsidRDefault="00000000" w:rsidP="00825070">
            <w:pPr>
              <w:jc w:val="center"/>
              <w:rPr>
                <w:color w:val="000000" w:themeColor="text1"/>
                <w:sz w:val="24"/>
                <w:szCs w:val="24"/>
              </w:rPr>
            </w:pPr>
            <w:r w:rsidRPr="00AB0CD4">
              <w:rPr>
                <w:color w:val="000000" w:themeColor="text1"/>
                <w:sz w:val="24"/>
                <w:szCs w:val="24"/>
              </w:rPr>
              <w:t>Kasaba Walawe</w:t>
            </w:r>
          </w:p>
        </w:tc>
        <w:tc>
          <w:tcPr>
            <w:tcW w:w="1134" w:type="dxa"/>
          </w:tcPr>
          <w:p w14:paraId="1B50A079" w14:textId="77777777" w:rsidR="00F665F8" w:rsidRPr="00AB0CD4" w:rsidRDefault="00000000" w:rsidP="00825070">
            <w:pPr>
              <w:jc w:val="center"/>
              <w:rPr>
                <w:color w:val="000000" w:themeColor="text1"/>
                <w:sz w:val="24"/>
                <w:szCs w:val="24"/>
              </w:rPr>
            </w:pPr>
            <w:r w:rsidRPr="00AB0CD4">
              <w:rPr>
                <w:color w:val="000000" w:themeColor="text1"/>
                <w:sz w:val="24"/>
                <w:szCs w:val="24"/>
              </w:rPr>
              <w:t>80.1</w:t>
            </w:r>
          </w:p>
        </w:tc>
        <w:tc>
          <w:tcPr>
            <w:tcW w:w="1134" w:type="dxa"/>
          </w:tcPr>
          <w:p w14:paraId="7F28F248" w14:textId="77777777" w:rsidR="00F665F8" w:rsidRPr="00AB0CD4" w:rsidRDefault="00000000" w:rsidP="00825070">
            <w:pPr>
              <w:jc w:val="center"/>
              <w:rPr>
                <w:color w:val="000000" w:themeColor="text1"/>
                <w:sz w:val="24"/>
                <w:szCs w:val="24"/>
              </w:rPr>
            </w:pPr>
            <w:r w:rsidRPr="00AB0CD4">
              <w:rPr>
                <w:color w:val="000000" w:themeColor="text1"/>
                <w:sz w:val="24"/>
                <w:szCs w:val="24"/>
              </w:rPr>
              <w:t>79.0</w:t>
            </w:r>
          </w:p>
        </w:tc>
        <w:tc>
          <w:tcPr>
            <w:tcW w:w="1276" w:type="dxa"/>
          </w:tcPr>
          <w:p w14:paraId="60E3BA6D" w14:textId="77777777" w:rsidR="00F665F8" w:rsidRPr="00AB0CD4" w:rsidRDefault="00000000" w:rsidP="00825070">
            <w:pPr>
              <w:jc w:val="center"/>
              <w:rPr>
                <w:color w:val="000000" w:themeColor="text1"/>
                <w:sz w:val="24"/>
                <w:szCs w:val="24"/>
              </w:rPr>
            </w:pPr>
            <w:r w:rsidRPr="00AB0CD4">
              <w:rPr>
                <w:color w:val="000000" w:themeColor="text1"/>
                <w:sz w:val="24"/>
                <w:szCs w:val="24"/>
              </w:rPr>
              <w:t>90.0</w:t>
            </w:r>
          </w:p>
        </w:tc>
        <w:tc>
          <w:tcPr>
            <w:tcW w:w="992" w:type="dxa"/>
          </w:tcPr>
          <w:p w14:paraId="1B73D49F" w14:textId="77777777" w:rsidR="00F665F8" w:rsidRPr="00AB0CD4" w:rsidRDefault="00000000" w:rsidP="00825070">
            <w:pPr>
              <w:jc w:val="center"/>
              <w:rPr>
                <w:color w:val="000000" w:themeColor="text1"/>
                <w:sz w:val="24"/>
                <w:szCs w:val="24"/>
              </w:rPr>
            </w:pPr>
            <w:r w:rsidRPr="00AB0CD4">
              <w:rPr>
                <w:color w:val="000000" w:themeColor="text1"/>
                <w:sz w:val="24"/>
                <w:szCs w:val="24"/>
              </w:rPr>
              <w:t>4.2</w:t>
            </w:r>
          </w:p>
        </w:tc>
        <w:tc>
          <w:tcPr>
            <w:tcW w:w="1591" w:type="dxa"/>
          </w:tcPr>
          <w:p w14:paraId="45B09640" w14:textId="77777777" w:rsidR="00F665F8" w:rsidRPr="00AB0CD4" w:rsidRDefault="00000000" w:rsidP="00825070">
            <w:pPr>
              <w:jc w:val="center"/>
              <w:rPr>
                <w:color w:val="000000" w:themeColor="text1"/>
                <w:sz w:val="24"/>
                <w:szCs w:val="24"/>
              </w:rPr>
            </w:pPr>
            <w:r w:rsidRPr="00AB0CD4">
              <w:rPr>
                <w:color w:val="000000" w:themeColor="text1"/>
                <w:sz w:val="24"/>
                <w:szCs w:val="24"/>
              </w:rPr>
              <w:t>5.6</w:t>
            </w:r>
          </w:p>
        </w:tc>
      </w:tr>
      <w:tr w:rsidR="00F665F8" w:rsidRPr="00AB0CD4" w14:paraId="1D93F359" w14:textId="77777777" w:rsidTr="00D11A4E">
        <w:trPr>
          <w:trHeight w:val="262"/>
        </w:trPr>
        <w:tc>
          <w:tcPr>
            <w:tcW w:w="1003" w:type="dxa"/>
          </w:tcPr>
          <w:p w14:paraId="4A2FB6B2" w14:textId="77777777" w:rsidR="00F665F8" w:rsidRPr="00AB0CD4" w:rsidRDefault="00000000" w:rsidP="00825070">
            <w:pPr>
              <w:jc w:val="center"/>
              <w:rPr>
                <w:color w:val="000000" w:themeColor="text1"/>
                <w:sz w:val="24"/>
                <w:szCs w:val="24"/>
              </w:rPr>
            </w:pPr>
            <w:r w:rsidRPr="00AB0CD4">
              <w:rPr>
                <w:color w:val="000000" w:themeColor="text1"/>
                <w:sz w:val="24"/>
                <w:szCs w:val="24"/>
              </w:rPr>
              <w:t>TOTAL</w:t>
            </w:r>
          </w:p>
        </w:tc>
        <w:tc>
          <w:tcPr>
            <w:tcW w:w="2394" w:type="dxa"/>
          </w:tcPr>
          <w:p w14:paraId="2380A99A" w14:textId="77777777" w:rsidR="00F665F8" w:rsidRPr="00AB0CD4" w:rsidRDefault="00000000" w:rsidP="00825070">
            <w:pPr>
              <w:jc w:val="center"/>
              <w:rPr>
                <w:color w:val="000000" w:themeColor="text1"/>
                <w:sz w:val="24"/>
                <w:szCs w:val="24"/>
              </w:rPr>
            </w:pPr>
            <w:r w:rsidRPr="00AB0CD4">
              <w:rPr>
                <w:color w:val="000000" w:themeColor="text1"/>
                <w:sz w:val="24"/>
                <w:szCs w:val="24"/>
              </w:rPr>
              <w:t>Panchganga Basin</w:t>
            </w:r>
          </w:p>
        </w:tc>
        <w:tc>
          <w:tcPr>
            <w:tcW w:w="1134" w:type="dxa"/>
          </w:tcPr>
          <w:p w14:paraId="19F731BE" w14:textId="77777777" w:rsidR="00F665F8" w:rsidRPr="00AB0CD4" w:rsidRDefault="00000000" w:rsidP="00825070">
            <w:pPr>
              <w:jc w:val="center"/>
              <w:rPr>
                <w:color w:val="000000" w:themeColor="text1"/>
                <w:sz w:val="24"/>
                <w:szCs w:val="24"/>
              </w:rPr>
            </w:pPr>
            <w:r w:rsidRPr="00AB0CD4">
              <w:rPr>
                <w:color w:val="000000" w:themeColor="text1"/>
                <w:sz w:val="24"/>
                <w:szCs w:val="24"/>
              </w:rPr>
              <w:t>2,140.0</w:t>
            </w:r>
          </w:p>
        </w:tc>
        <w:tc>
          <w:tcPr>
            <w:tcW w:w="1134" w:type="dxa"/>
          </w:tcPr>
          <w:p w14:paraId="3B3C13BA" w14:textId="77777777" w:rsidR="00F665F8" w:rsidRPr="00AB0CD4" w:rsidRDefault="00000000" w:rsidP="00825070">
            <w:pPr>
              <w:jc w:val="center"/>
              <w:rPr>
                <w:color w:val="000000" w:themeColor="text1"/>
                <w:sz w:val="24"/>
                <w:szCs w:val="24"/>
              </w:rPr>
            </w:pPr>
            <w:r w:rsidRPr="00AB0CD4">
              <w:rPr>
                <w:color w:val="000000" w:themeColor="text1"/>
                <w:sz w:val="24"/>
                <w:szCs w:val="24"/>
              </w:rPr>
              <w:t>—</w:t>
            </w:r>
          </w:p>
        </w:tc>
        <w:tc>
          <w:tcPr>
            <w:tcW w:w="1276" w:type="dxa"/>
          </w:tcPr>
          <w:p w14:paraId="0ACD87E9" w14:textId="77777777" w:rsidR="00F665F8" w:rsidRPr="00AB0CD4" w:rsidRDefault="00000000" w:rsidP="00825070">
            <w:pPr>
              <w:jc w:val="center"/>
              <w:rPr>
                <w:color w:val="000000" w:themeColor="text1"/>
                <w:sz w:val="24"/>
                <w:szCs w:val="24"/>
              </w:rPr>
            </w:pPr>
            <w:r w:rsidRPr="00AB0CD4">
              <w:rPr>
                <w:color w:val="000000" w:themeColor="text1"/>
                <w:sz w:val="24"/>
                <w:szCs w:val="24"/>
              </w:rPr>
              <w:t>—</w:t>
            </w:r>
          </w:p>
        </w:tc>
        <w:tc>
          <w:tcPr>
            <w:tcW w:w="992" w:type="dxa"/>
          </w:tcPr>
          <w:p w14:paraId="09E3B81C" w14:textId="77777777" w:rsidR="00F665F8" w:rsidRPr="00AB0CD4" w:rsidRDefault="00000000" w:rsidP="00825070">
            <w:pPr>
              <w:jc w:val="center"/>
              <w:rPr>
                <w:color w:val="000000" w:themeColor="text1"/>
                <w:sz w:val="24"/>
                <w:szCs w:val="24"/>
              </w:rPr>
            </w:pPr>
            <w:r w:rsidRPr="00AB0CD4">
              <w:rPr>
                <w:color w:val="000000" w:themeColor="text1"/>
                <w:sz w:val="24"/>
                <w:szCs w:val="24"/>
              </w:rPr>
              <w:t>—</w:t>
            </w:r>
          </w:p>
        </w:tc>
        <w:tc>
          <w:tcPr>
            <w:tcW w:w="1591" w:type="dxa"/>
          </w:tcPr>
          <w:p w14:paraId="001AC213" w14:textId="77777777" w:rsidR="00F665F8" w:rsidRPr="00AB0CD4" w:rsidRDefault="00000000" w:rsidP="00825070">
            <w:pPr>
              <w:jc w:val="center"/>
              <w:rPr>
                <w:color w:val="000000" w:themeColor="text1"/>
                <w:sz w:val="24"/>
                <w:szCs w:val="24"/>
              </w:rPr>
            </w:pPr>
            <w:r w:rsidRPr="00AB0CD4">
              <w:rPr>
                <w:color w:val="000000" w:themeColor="text1"/>
                <w:sz w:val="24"/>
                <w:szCs w:val="24"/>
              </w:rPr>
              <w:t>—</w:t>
            </w:r>
          </w:p>
        </w:tc>
      </w:tr>
    </w:tbl>
    <w:p w14:paraId="4FEB69C2" w14:textId="77777777" w:rsidR="00F665F8" w:rsidRPr="00AB0CD4" w:rsidRDefault="00000000">
      <w:pPr>
        <w:rPr>
          <w:sz w:val="24"/>
          <w:szCs w:val="24"/>
        </w:rPr>
      </w:pPr>
      <w:r w:rsidRPr="00AB0CD4">
        <w:rPr>
          <w:sz w:val="24"/>
          <w:szCs w:val="24"/>
        </w:rPr>
        <w:br w:type="page"/>
      </w:r>
    </w:p>
    <w:p w14:paraId="15452A32" w14:textId="77777777" w:rsidR="00F665F8" w:rsidRPr="00AB0CD4" w:rsidRDefault="00000000" w:rsidP="00AB0CD4">
      <w:pPr>
        <w:pStyle w:val="Heading1"/>
        <w:spacing w:after="120"/>
      </w:pPr>
      <w:r w:rsidRPr="00AB0CD4">
        <w:rPr>
          <w:b/>
          <w:bCs/>
          <w:color w:val="1F4E79"/>
        </w:rPr>
        <w:t>2A.4  SCS-CN Rainfall-Runoff Mechanics</w:t>
      </w:r>
    </w:p>
    <w:p w14:paraId="1970772A" w14:textId="77777777" w:rsidR="00F665F8" w:rsidRPr="00AB0CD4" w:rsidRDefault="00000000" w:rsidP="00AB0CD4">
      <w:pPr>
        <w:pStyle w:val="Heading2"/>
        <w:spacing w:after="160"/>
        <w:rPr>
          <w:sz w:val="24"/>
          <w:szCs w:val="24"/>
        </w:rPr>
      </w:pPr>
      <w:r w:rsidRPr="00AB0CD4">
        <w:rPr>
          <w:b/>
          <w:bCs/>
          <w:color w:val="2E75B6"/>
          <w:sz w:val="24"/>
          <w:szCs w:val="24"/>
        </w:rPr>
        <w:t>2A.4.1  Potential Soil Retention</w:t>
      </w:r>
    </w:p>
    <w:p w14:paraId="0A98462D" w14:textId="7D05EBEB" w:rsidR="00F665F8" w:rsidRPr="00AB0CD4" w:rsidRDefault="00000000" w:rsidP="00AB0CD4">
      <w:pPr>
        <w:spacing w:after="180" w:line="330" w:lineRule="auto"/>
        <w:jc w:val="both"/>
        <w:rPr>
          <w:sz w:val="24"/>
          <w:szCs w:val="24"/>
        </w:rPr>
      </w:pPr>
      <w:r w:rsidRPr="00AB0CD4">
        <w:rPr>
          <w:color w:val="212121"/>
          <w:sz w:val="24"/>
          <w:szCs w:val="24"/>
        </w:rPr>
        <w:t xml:space="preserve">The SCS Curve Number CN is first converted to a physical dimensional measure of catchment storage capacity </w:t>
      </w:r>
      <w:r w:rsidR="009F79D5" w:rsidRPr="00AB0CD4">
        <w:rPr>
          <w:color w:val="212121"/>
          <w:sz w:val="24"/>
          <w:szCs w:val="24"/>
        </w:rPr>
        <w:t>-</w:t>
      </w:r>
      <w:r w:rsidRPr="00AB0CD4">
        <w:rPr>
          <w:color w:val="212121"/>
          <w:sz w:val="24"/>
          <w:szCs w:val="24"/>
        </w:rPr>
        <w:t xml:space="preserve">the Potential Maximum Retention S_ret </w:t>
      </w:r>
      <w:r w:rsidR="009F79D5" w:rsidRPr="00AB0CD4">
        <w:rPr>
          <w:color w:val="212121"/>
          <w:sz w:val="24"/>
          <w:szCs w:val="24"/>
        </w:rPr>
        <w:t>-</w:t>
      </w:r>
      <w:r w:rsidRPr="00AB0CD4">
        <w:rPr>
          <w:color w:val="212121"/>
          <w:sz w:val="24"/>
          <w:szCs w:val="24"/>
        </w:rPr>
        <w:t>representing the maximum depth of water the soil column can absorb from any storm event once initial surface interception and depression storage are satisfied. S_ret is computed as:</w:t>
      </w:r>
    </w:p>
    <w:p w14:paraId="0EC8DD81" w14:textId="49C90FDB" w:rsidR="00F665F8" w:rsidRPr="00AB0CD4" w:rsidRDefault="008F63B7" w:rsidP="00AB0CD4">
      <w:pPr>
        <w:spacing w:after="200" w:line="330" w:lineRule="auto"/>
        <w:jc w:val="center"/>
        <w:rPr>
          <w:sz w:val="24"/>
          <w:szCs w:val="24"/>
        </w:rPr>
      </w:pPr>
      <m:oMath>
        <m:sSub>
          <m:sSubPr>
            <m:ctrlPr>
              <w:rPr>
                <w:rFonts w:ascii="Cambria Math" w:eastAsia="Cambria Math" w:hAnsi="Cambria Math" w:cs="Cambria Math"/>
                <w:color w:val="1A1A2E"/>
                <w:sz w:val="24"/>
                <w:szCs w:val="24"/>
              </w:rPr>
            </m:ctrlPr>
          </m:sSubPr>
          <m:e>
            <m:r>
              <m:rPr>
                <m:sty m:val="p"/>
              </m:rPr>
              <w:rPr>
                <w:rFonts w:ascii="Cambria Math" w:eastAsia="Cambria Math" w:hAnsi="Cambria Math" w:cs="Cambria Math"/>
                <w:color w:val="1A1A2E"/>
                <w:sz w:val="24"/>
                <w:szCs w:val="24"/>
              </w:rPr>
              <m:t>S</m:t>
            </m:r>
          </m:e>
          <m:sub>
            <m:r>
              <m:rPr>
                <m:sty m:val="p"/>
              </m:rPr>
              <w:rPr>
                <w:rFonts w:ascii="Cambria Math" w:eastAsia="Cambria Math" w:hAnsi="Cambria Math" w:cs="Cambria Math"/>
                <w:color w:val="1A1A2E"/>
                <w:sz w:val="24"/>
                <w:szCs w:val="24"/>
              </w:rPr>
              <m:t>r</m:t>
            </m:r>
            <m:r>
              <w:rPr>
                <w:rFonts w:ascii="Cambria Math" w:eastAsia="Cambria Math" w:hAnsi="Cambria Math" w:cs="Cambria Math"/>
                <w:color w:val="1A1A2E"/>
                <w:sz w:val="24"/>
                <w:szCs w:val="24"/>
              </w:rPr>
              <m:t>et</m:t>
            </m:r>
          </m:sub>
        </m:sSub>
        <m:r>
          <w:rPr>
            <w:rFonts w:ascii="Cambria Math" w:eastAsia="Cambria Math" w:hAnsi="Cambria Math" w:cs="Cambria Math"/>
            <w:color w:val="1A1A2E"/>
            <w:sz w:val="24"/>
            <w:szCs w:val="24"/>
          </w:rPr>
          <m:t>=</m:t>
        </m:r>
        <m:f>
          <m:fPr>
            <m:ctrlPr>
              <w:rPr>
                <w:rFonts w:ascii="Cambria Math" w:eastAsia="Cambria Math" w:hAnsi="Cambria Math" w:cs="Cambria Math"/>
                <w:color w:val="1A1A2E"/>
                <w:sz w:val="24"/>
                <w:szCs w:val="24"/>
              </w:rPr>
            </m:ctrlPr>
          </m:fPr>
          <m:num>
            <m:r>
              <w:rPr>
                <w:rFonts w:ascii="Cambria Math" w:eastAsia="Cambria Math" w:hAnsi="Cambria Math" w:cs="Cambria Math"/>
                <w:color w:val="1A1A2E"/>
                <w:sz w:val="24"/>
                <w:szCs w:val="24"/>
              </w:rPr>
              <m:t>25,400</m:t>
            </m:r>
          </m:num>
          <m:den>
            <m:r>
              <w:rPr>
                <w:rFonts w:ascii="Cambria Math" w:eastAsia="Cambria Math" w:hAnsi="Cambria Math" w:cs="Cambria Math"/>
                <w:color w:val="1A1A2E"/>
                <w:sz w:val="24"/>
                <w:szCs w:val="24"/>
              </w:rPr>
              <m:t>CN</m:t>
            </m:r>
          </m:den>
        </m:f>
        <m:r>
          <w:rPr>
            <w:rFonts w:ascii="Cambria Math" w:eastAsia="Cambria Math" w:hAnsi="Cambria Math" w:cs="Cambria Math"/>
            <w:color w:val="1A1A2E"/>
            <w:sz w:val="24"/>
            <w:szCs w:val="24"/>
          </w:rPr>
          <m:t>-254(mm</m:t>
        </m:r>
      </m:oMath>
      <w:r w:rsidR="00000000" w:rsidRPr="00AB0CD4">
        <w:rPr>
          <w:rFonts w:ascii="Cambria Math" w:eastAsia="Cambria Math" w:hAnsi="Cambria Math" w:cs="Cambria Math"/>
          <w:i/>
          <w:iCs/>
          <w:color w:val="1A1A2E"/>
          <w:sz w:val="24"/>
          <w:szCs w:val="24"/>
        </w:rPr>
        <w:t>)</w:t>
      </w:r>
    </w:p>
    <w:p w14:paraId="4AE65755" w14:textId="71A9A5E1" w:rsidR="00F665F8" w:rsidRPr="00AB0CD4" w:rsidRDefault="00000000" w:rsidP="00AB0CD4">
      <w:pPr>
        <w:spacing w:after="180" w:line="330" w:lineRule="auto"/>
        <w:jc w:val="both"/>
        <w:rPr>
          <w:sz w:val="24"/>
          <w:szCs w:val="24"/>
        </w:rPr>
      </w:pPr>
      <w:r w:rsidRPr="00AB0CD4">
        <w:rPr>
          <w:color w:val="212121"/>
          <w:sz w:val="24"/>
          <w:szCs w:val="24"/>
        </w:rPr>
        <w:t xml:space="preserve">For example, Subbasin S1 with CN = 78 (AMC-II) yields S_ret = 71.8 mm, meaning the soil can absorb up to 71.8 mm before generating significant runoff. Under AMC-III (CN = 89.2) the same subbasin yields only S_ret = 30.8 mm, consistent with near-saturated conditions. This non-linear inverse relationship between CN and S_ret </w:t>
      </w:r>
      <w:proofErr w:type="spellStart"/>
      <w:r w:rsidRPr="00AB0CD4">
        <w:rPr>
          <w:color w:val="212121"/>
          <w:sz w:val="24"/>
          <w:szCs w:val="24"/>
        </w:rPr>
        <w:t>captu</w:t>
      </w:r>
      <w:r w:rsidR="00C130D1">
        <w:rPr>
          <w:color w:val="212121"/>
          <w:sz w:val="24"/>
          <w:szCs w:val="24"/>
        </w:rPr>
        <w:t>w</w:t>
      </w:r>
      <w:r w:rsidRPr="00AB0CD4">
        <w:rPr>
          <w:color w:val="212121"/>
          <w:sz w:val="24"/>
          <w:szCs w:val="24"/>
        </w:rPr>
        <w:t>res</w:t>
      </w:r>
      <w:proofErr w:type="spellEnd"/>
      <w:r w:rsidRPr="00AB0CD4">
        <w:rPr>
          <w:color w:val="212121"/>
          <w:sz w:val="24"/>
          <w:szCs w:val="24"/>
        </w:rPr>
        <w:t xml:space="preserve"> the physical reality that higher-CN (more impervious) surfaces offer proportionally less storage.</w:t>
      </w:r>
    </w:p>
    <w:p w14:paraId="01B13DEF" w14:textId="77777777" w:rsidR="00F665F8" w:rsidRPr="00AB0CD4" w:rsidRDefault="00000000" w:rsidP="00AB0CD4">
      <w:pPr>
        <w:pStyle w:val="Heading2"/>
        <w:spacing w:after="160"/>
        <w:rPr>
          <w:sz w:val="24"/>
          <w:szCs w:val="24"/>
        </w:rPr>
      </w:pPr>
      <w:r w:rsidRPr="00AB0CD4">
        <w:rPr>
          <w:b/>
          <w:bCs/>
          <w:color w:val="2E75B6"/>
          <w:sz w:val="24"/>
          <w:szCs w:val="24"/>
        </w:rPr>
        <w:t>2A.4.2  Initial Abstraction</w:t>
      </w:r>
    </w:p>
    <w:p w14:paraId="07A1BC70" w14:textId="77777777" w:rsidR="00F665F8" w:rsidRPr="00AB0CD4" w:rsidRDefault="00000000" w:rsidP="00AB0CD4">
      <w:pPr>
        <w:spacing w:after="180" w:line="330" w:lineRule="auto"/>
        <w:jc w:val="both"/>
        <w:rPr>
          <w:sz w:val="24"/>
          <w:szCs w:val="24"/>
        </w:rPr>
      </w:pPr>
      <w:r w:rsidRPr="00AB0CD4">
        <w:rPr>
          <w:color w:val="212121"/>
          <w:sz w:val="24"/>
          <w:szCs w:val="24"/>
        </w:rPr>
        <w:t>Before surface runoff commences, an initial portion of incoming rainfall is lost to surface interception by vegetation canopy, micro-topographic depression storage, and the initial wetting of the dry soil surface layer. This initial abstraction I_a is empirically related to the potential retention:</w:t>
      </w:r>
    </w:p>
    <w:p w14:paraId="62C6DA85" w14:textId="47F591BC" w:rsidR="00F665F8" w:rsidRPr="00AB0CD4" w:rsidRDefault="008F63B7" w:rsidP="00AB0CD4">
      <w:pPr>
        <w:spacing w:line="330" w:lineRule="auto"/>
        <w:jc w:val="center"/>
        <w:rPr>
          <w:sz w:val="24"/>
          <w:szCs w:val="24"/>
        </w:rPr>
      </w:pPr>
      <m:oMathPara>
        <m:oMath>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I</m:t>
              </m:r>
            </m:e>
            <m:sub>
              <m:r>
                <w:rPr>
                  <w:rFonts w:ascii="Cambria Math" w:eastAsia="Cambria Math" w:hAnsi="Cambria Math" w:cs="Cambria Math"/>
                  <w:color w:val="1A1A2E"/>
                  <w:sz w:val="24"/>
                  <w:szCs w:val="24"/>
                </w:rPr>
                <m:t>a</m:t>
              </m:r>
            </m:sub>
          </m:sSub>
          <m:r>
            <w:rPr>
              <w:rFonts w:ascii="Cambria Math" w:eastAsia="Cambria Math" w:hAnsi="Cambria Math" w:cs="Cambria Math"/>
              <w:color w:val="1A1A2E"/>
              <w:sz w:val="24"/>
              <w:szCs w:val="24"/>
            </w:rPr>
            <m:t>=0.2×</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S</m:t>
              </m:r>
            </m:e>
            <m:sub>
              <m:r>
                <w:rPr>
                  <w:rFonts w:ascii="Cambria Math" w:eastAsia="Cambria Math" w:hAnsi="Cambria Math" w:cs="Cambria Math"/>
                  <w:color w:val="1A1A2E"/>
                  <w:sz w:val="24"/>
                  <w:szCs w:val="24"/>
                </w:rPr>
                <m:t>ret</m:t>
              </m:r>
            </m:sub>
          </m:sSub>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standard;appliedforAMC-IandAMC-IIconditions</m:t>
              </m:r>
            </m:e>
          </m:d>
        </m:oMath>
      </m:oMathPara>
    </w:p>
    <w:p w14:paraId="01BA1C3E" w14:textId="77777777" w:rsidR="00F665F8" w:rsidRPr="00AB0CD4" w:rsidRDefault="00000000" w:rsidP="00AB0CD4">
      <w:pPr>
        <w:spacing w:after="180" w:line="330" w:lineRule="auto"/>
        <w:jc w:val="both"/>
        <w:rPr>
          <w:sz w:val="24"/>
          <w:szCs w:val="24"/>
        </w:rPr>
      </w:pPr>
      <w:r w:rsidRPr="00AB0CD4">
        <w:rPr>
          <w:color w:val="212121"/>
          <w:sz w:val="24"/>
          <w:szCs w:val="24"/>
        </w:rPr>
        <w:t>For pre-saturated monsoon conditions where P₅ &gt; 53 mm, the engine dynamically reduces this coefficient to 0.05 × S_ret, reflecting negligible interception capacity of saturated surfaces. This dynamic adjustment was incorporated following validation of the 2019 extreme flood event, where the standard 0.2 coefficient produced systematic runoff underestimation.</w:t>
      </w:r>
    </w:p>
    <w:p w14:paraId="5BDA2B59" w14:textId="77777777" w:rsidR="00F665F8" w:rsidRPr="00AB0CD4" w:rsidRDefault="00000000" w:rsidP="00AB0CD4">
      <w:pPr>
        <w:pStyle w:val="Heading2"/>
        <w:spacing w:after="160"/>
        <w:rPr>
          <w:sz w:val="24"/>
          <w:szCs w:val="24"/>
        </w:rPr>
      </w:pPr>
      <w:r w:rsidRPr="00AB0CD4">
        <w:rPr>
          <w:b/>
          <w:bCs/>
          <w:color w:val="2E75B6"/>
          <w:sz w:val="24"/>
          <w:szCs w:val="24"/>
        </w:rPr>
        <w:t>2A.4.3  Cumulative Runoff Equation</w:t>
      </w:r>
    </w:p>
    <w:p w14:paraId="5BBDD158" w14:textId="77777777" w:rsidR="00F665F8" w:rsidRPr="00AB0CD4" w:rsidRDefault="00000000" w:rsidP="00AB0CD4">
      <w:pPr>
        <w:spacing w:after="180" w:line="330" w:lineRule="auto"/>
        <w:jc w:val="both"/>
        <w:rPr>
          <w:sz w:val="24"/>
          <w:szCs w:val="24"/>
        </w:rPr>
      </w:pPr>
      <w:r w:rsidRPr="00AB0CD4">
        <w:rPr>
          <w:color w:val="212121"/>
          <w:sz w:val="24"/>
          <w:szCs w:val="24"/>
        </w:rPr>
        <w:t>The SCS-CN cumulative surface runoff depth Q_cum is computed as a function of cumulative rainfall depth P_cum through the fundamental NRCS runoff equation, applicable only once rainfall exceeds the initial abstraction threshold:</w:t>
      </w:r>
    </w:p>
    <w:p w14:paraId="6F10298B" w14:textId="67517FB9" w:rsidR="00F665F8" w:rsidRPr="00AB0CD4" w:rsidRDefault="008F63B7" w:rsidP="00AB0CD4">
      <w:pPr>
        <w:spacing w:after="240" w:line="330" w:lineRule="auto"/>
        <w:ind w:right="-279"/>
        <w:jc w:val="center"/>
        <w:rPr>
          <w:sz w:val="24"/>
          <w:szCs w:val="24"/>
        </w:rPr>
      </w:pPr>
      <m:oMathPara>
        <m:oMath>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Q</m:t>
              </m:r>
            </m:e>
            <m:sub>
              <m:r>
                <w:rPr>
                  <w:rFonts w:ascii="Cambria Math" w:eastAsia="Cambria Math" w:hAnsi="Cambria Math" w:cs="Cambria Math"/>
                  <w:color w:val="1A1A2E"/>
                  <w:sz w:val="24"/>
                  <w:szCs w:val="24"/>
                </w:rPr>
                <m:t>cum</m:t>
              </m:r>
            </m:sub>
          </m:sSub>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t</m:t>
              </m:r>
            </m:e>
          </m:d>
          <m:r>
            <w:rPr>
              <w:rFonts w:ascii="Cambria Math" w:eastAsia="Cambria Math" w:hAnsi="Cambria Math" w:cs="Cambria Math"/>
              <w:color w:val="1A1A2E"/>
              <w:sz w:val="24"/>
              <w:szCs w:val="24"/>
            </w:rPr>
            <m:t>=</m:t>
          </m:r>
          <m:d>
            <m:dPr>
              <m:ctrlPr>
                <w:rPr>
                  <w:rFonts w:ascii="Cambria Math" w:eastAsia="Cambria Math" w:hAnsi="Cambria Math" w:cs="Cambria Math"/>
                  <w:color w:val="1A1A2E"/>
                  <w:sz w:val="24"/>
                  <w:szCs w:val="24"/>
                </w:rPr>
              </m:ctrlPr>
            </m:dPr>
            <m:e>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P</m:t>
                  </m:r>
                </m:e>
                <m:sub>
                  <m:r>
                    <w:rPr>
                      <w:rFonts w:ascii="Cambria Math" w:eastAsia="Cambria Math" w:hAnsi="Cambria Math" w:cs="Cambria Math"/>
                      <w:color w:val="1A1A2E"/>
                      <w:sz w:val="24"/>
                      <w:szCs w:val="24"/>
                    </w:rPr>
                    <m:t>cum</m:t>
                  </m:r>
                </m:sub>
              </m:sSub>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t</m:t>
                  </m:r>
                </m:e>
              </m:d>
              <m:r>
                <w:rPr>
                  <w:rFonts w:ascii="Cambria Math" w:eastAsia="Cambria Math" w:hAnsi="Cambria Math" w:cs="Cambria Math"/>
                  <w:color w:val="1A1A2E"/>
                  <w:sz w:val="24"/>
                  <w:szCs w:val="24"/>
                </w:rPr>
                <m:t>-</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I</m:t>
                  </m:r>
                </m:e>
                <m:sub>
                  <m:r>
                    <w:rPr>
                      <w:rFonts w:ascii="Cambria Math" w:eastAsia="Cambria Math" w:hAnsi="Cambria Math" w:cs="Cambria Math"/>
                      <w:color w:val="1A1A2E"/>
                      <w:sz w:val="24"/>
                      <w:szCs w:val="24"/>
                    </w:rPr>
                    <m:t>a</m:t>
                  </m:r>
                </m:sub>
              </m:sSub>
            </m:e>
          </m:d>
          <m:r>
            <w:rPr>
              <w:rFonts w:ascii="Cambria Math" w:eastAsia="Cambria Math" w:hAnsi="Cambria Math" w:cs="Cambria Math"/>
              <w:color w:val="1A1A2E"/>
              <w:sz w:val="24"/>
              <w:szCs w:val="24"/>
            </w:rPr>
            <m:t>²/</m:t>
          </m:r>
          <m:d>
            <m:dPr>
              <m:ctrlPr>
                <w:rPr>
                  <w:rFonts w:ascii="Cambria Math" w:eastAsia="Cambria Math" w:hAnsi="Cambria Math" w:cs="Cambria Math"/>
                  <w:color w:val="1A1A2E"/>
                  <w:sz w:val="24"/>
                  <w:szCs w:val="24"/>
                </w:rPr>
              </m:ctrlPr>
            </m:dPr>
            <m:e>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P</m:t>
                  </m:r>
                </m:e>
                <m:sub>
                  <m:r>
                    <w:rPr>
                      <w:rFonts w:ascii="Cambria Math" w:eastAsia="Cambria Math" w:hAnsi="Cambria Math" w:cs="Cambria Math"/>
                      <w:color w:val="1A1A2E"/>
                      <w:sz w:val="24"/>
                      <w:szCs w:val="24"/>
                    </w:rPr>
                    <m:t>cum</m:t>
                  </m:r>
                </m:sub>
              </m:sSub>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t</m:t>
                  </m:r>
                </m:e>
              </m:d>
              <m:r>
                <w:rPr>
                  <w:rFonts w:ascii="Cambria Math" w:eastAsia="Cambria Math" w:hAnsi="Cambria Math" w:cs="Cambria Math"/>
                  <w:color w:val="1A1A2E"/>
                  <w:sz w:val="24"/>
                  <w:szCs w:val="24"/>
                </w:rPr>
                <m:t>-</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I</m:t>
                  </m:r>
                </m:e>
                <m:sub>
                  <m:r>
                    <w:rPr>
                      <w:rFonts w:ascii="Cambria Math" w:eastAsia="Cambria Math" w:hAnsi="Cambria Math" w:cs="Cambria Math"/>
                      <w:color w:val="1A1A2E"/>
                      <w:sz w:val="24"/>
                      <w:szCs w:val="24"/>
                    </w:rPr>
                    <m:t>a</m:t>
                  </m:r>
                </m:sub>
              </m:sSub>
              <m:r>
                <w:rPr>
                  <w:rFonts w:ascii="Cambria Math" w:eastAsia="Cambria Math" w:hAnsi="Cambria Math" w:cs="Cambria Math"/>
                  <w:color w:val="1A1A2E"/>
                  <w:sz w:val="24"/>
                  <w:szCs w:val="24"/>
                </w:rPr>
                <m:t>+</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S</m:t>
                  </m:r>
                </m:e>
                <m:sub>
                  <m:r>
                    <w:rPr>
                      <w:rFonts w:ascii="Cambria Math" w:eastAsia="Cambria Math" w:hAnsi="Cambria Math" w:cs="Cambria Math"/>
                      <w:color w:val="1A1A2E"/>
                      <w:sz w:val="24"/>
                      <w:szCs w:val="24"/>
                    </w:rPr>
                    <m:t>r</m:t>
                  </m:r>
                </m:sub>
              </m:sSub>
              <m:r>
                <w:rPr>
                  <w:rFonts w:ascii="Cambria Math" w:eastAsia="Cambria Math" w:hAnsi="Cambria Math" w:cs="Cambria Math"/>
                  <w:color w:val="1A1A2E"/>
                  <w:sz w:val="24"/>
                  <w:szCs w:val="24"/>
                </w:rPr>
                <m:t>et</m:t>
              </m:r>
            </m:e>
          </m:d>
          <m:r>
            <w:rPr>
              <w:rFonts w:ascii="Cambria Math" w:eastAsia="Cambria Math" w:hAnsi="Cambria Math" w:cs="Cambria Math"/>
              <w:color w:val="1A1A2E"/>
              <w:sz w:val="24"/>
              <w:szCs w:val="24"/>
            </w:rPr>
            <m:t>for</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P</m:t>
              </m:r>
            </m:e>
            <m:sub>
              <m:r>
                <w:rPr>
                  <w:rFonts w:ascii="Cambria Math" w:eastAsia="Cambria Math" w:hAnsi="Cambria Math" w:cs="Cambria Math"/>
                  <w:color w:val="1A1A2E"/>
                  <w:sz w:val="24"/>
                  <w:szCs w:val="24"/>
                </w:rPr>
                <m:t>cum</m:t>
              </m:r>
            </m:sub>
          </m:sSub>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t</m:t>
              </m:r>
            </m:e>
          </m:d>
          <m:r>
            <w:rPr>
              <w:rFonts w:ascii="Cambria Math" w:eastAsia="Cambria Math" w:hAnsi="Cambria Math" w:cs="Cambria Math"/>
              <w:color w:val="1A1A2E"/>
              <w:sz w:val="24"/>
              <w:szCs w:val="24"/>
            </w:rPr>
            <m:t>&gt;</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I</m:t>
              </m:r>
            </m:e>
            <m:sub>
              <m:r>
                <w:rPr>
                  <w:rFonts w:ascii="Cambria Math" w:eastAsia="Cambria Math" w:hAnsi="Cambria Math" w:cs="Cambria Math"/>
                  <w:color w:val="1A1A2E"/>
                  <w:sz w:val="24"/>
                  <w:szCs w:val="24"/>
                </w:rPr>
                <m:t>a</m:t>
              </m:r>
            </m:sub>
          </m:sSub>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Q</m:t>
              </m:r>
            </m:e>
            <m:sub>
              <m:r>
                <w:rPr>
                  <w:rFonts w:ascii="Cambria Math" w:eastAsia="Cambria Math" w:hAnsi="Cambria Math" w:cs="Cambria Math"/>
                  <w:color w:val="1A1A2E"/>
                  <w:sz w:val="24"/>
                  <w:szCs w:val="24"/>
                </w:rPr>
                <m:t>cum</m:t>
              </m:r>
            </m:sub>
          </m:sSub>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t</m:t>
              </m:r>
            </m:e>
          </m:d>
          <m:r>
            <w:rPr>
              <w:rFonts w:ascii="Cambria Math" w:eastAsia="Cambria Math" w:hAnsi="Cambria Math" w:cs="Cambria Math"/>
              <w:color w:val="1A1A2E"/>
              <w:sz w:val="24"/>
              <w:szCs w:val="24"/>
            </w:rPr>
            <m:t>=0for</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P</m:t>
              </m:r>
            </m:e>
            <m:sub>
              <m:r>
                <w:rPr>
                  <w:rFonts w:ascii="Cambria Math" w:eastAsia="Cambria Math" w:hAnsi="Cambria Math" w:cs="Cambria Math"/>
                  <w:color w:val="1A1A2E"/>
                  <w:sz w:val="24"/>
                  <w:szCs w:val="24"/>
                </w:rPr>
                <m:t>cum</m:t>
              </m:r>
            </m:sub>
          </m:sSub>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t</m:t>
              </m:r>
            </m:e>
          </m:d>
          <m:r>
            <w:rPr>
              <w:rFonts w:ascii="Cambria Math" w:eastAsia="Cambria Math" w:hAnsi="Cambria Math" w:cs="Cambria Math"/>
              <w:color w:val="1A1A2E"/>
              <w:sz w:val="24"/>
              <w:szCs w:val="24"/>
            </w:rPr>
            <m:t>≤</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I</m:t>
              </m:r>
            </m:e>
            <m:sub>
              <m:r>
                <w:rPr>
                  <w:rFonts w:ascii="Cambria Math" w:eastAsia="Cambria Math" w:hAnsi="Cambria Math" w:cs="Cambria Math"/>
                  <w:color w:val="1A1A2E"/>
                  <w:sz w:val="24"/>
                  <w:szCs w:val="24"/>
                </w:rPr>
                <m:t>a</m:t>
              </m:r>
            </m:sub>
          </m:sSub>
        </m:oMath>
      </m:oMathPara>
    </w:p>
    <w:p w14:paraId="5A16B9C6" w14:textId="477BA568" w:rsidR="00F665F8" w:rsidRPr="00AB0CD4" w:rsidRDefault="00000000" w:rsidP="00AB0CD4">
      <w:pPr>
        <w:spacing w:after="180" w:line="330" w:lineRule="auto"/>
        <w:jc w:val="both"/>
        <w:rPr>
          <w:sz w:val="24"/>
          <w:szCs w:val="24"/>
        </w:rPr>
      </w:pPr>
      <w:r w:rsidRPr="00AB0CD4">
        <w:rPr>
          <w:color w:val="212121"/>
          <w:sz w:val="24"/>
          <w:szCs w:val="24"/>
        </w:rPr>
        <w:t>This expression produces a non-linear, concave relationship between cumulative rainfall and cumulative runoff. Early in a storm when soils are absorptive, the curve rises slowly. As soils progressively saturate and P_cum grows large relative to S_ret, the curve steepens asymptotically toward a 1:1 rainfall-to-runoff ratio. This behaviour is physically realistic and faithfully replicates the amplifying flood response of the Panchganga Basin during sustained multi-day rainfall events.</w:t>
      </w:r>
    </w:p>
    <w:p w14:paraId="34E1B992" w14:textId="77777777" w:rsidR="00F665F8" w:rsidRPr="00AB0CD4" w:rsidRDefault="00000000" w:rsidP="00AB0CD4">
      <w:pPr>
        <w:pStyle w:val="Heading2"/>
        <w:spacing w:after="160"/>
        <w:rPr>
          <w:sz w:val="24"/>
          <w:szCs w:val="24"/>
        </w:rPr>
      </w:pPr>
      <w:r w:rsidRPr="00AB0CD4">
        <w:rPr>
          <w:b/>
          <w:bCs/>
          <w:color w:val="2E75B6"/>
          <w:sz w:val="24"/>
          <w:szCs w:val="24"/>
        </w:rPr>
        <w:t>2A.4.4  Incremental Excess Runoff Hyetograph</w:t>
      </w:r>
    </w:p>
    <w:p w14:paraId="5298EB4F" w14:textId="7D775F4B" w:rsidR="00F665F8" w:rsidRPr="00AB0CD4" w:rsidRDefault="00000000" w:rsidP="00AB0CD4">
      <w:pPr>
        <w:spacing w:after="180" w:line="330" w:lineRule="auto"/>
        <w:jc w:val="both"/>
        <w:rPr>
          <w:sz w:val="24"/>
          <w:szCs w:val="24"/>
        </w:rPr>
      </w:pPr>
      <w:r w:rsidRPr="00AB0CD4">
        <w:rPr>
          <w:color w:val="212121"/>
          <w:sz w:val="24"/>
          <w:szCs w:val="24"/>
        </w:rPr>
        <w:t xml:space="preserve">The cumulative runoff Q_cum(t) series is differentiated at each hourly timestep using a backward finite difference to obtain the incremental excess rainfall </w:t>
      </w:r>
      <w:r w:rsidR="009F79D5" w:rsidRPr="00AB0CD4">
        <w:rPr>
          <w:color w:val="212121"/>
          <w:sz w:val="24"/>
          <w:szCs w:val="24"/>
        </w:rPr>
        <w:t>-</w:t>
      </w:r>
      <w:r w:rsidRPr="00AB0CD4">
        <w:rPr>
          <w:color w:val="212121"/>
          <w:sz w:val="24"/>
          <w:szCs w:val="24"/>
        </w:rPr>
        <w:t>the depth per unit time available to generate surface runoff:</w:t>
      </w:r>
    </w:p>
    <w:p w14:paraId="4F88044C" w14:textId="115710F7" w:rsidR="00F665F8" w:rsidRPr="00AB0CD4" w:rsidRDefault="008F63B7" w:rsidP="00AB0CD4">
      <w:pPr>
        <w:spacing w:after="200" w:line="330" w:lineRule="auto"/>
        <w:jc w:val="center"/>
        <w:rPr>
          <w:sz w:val="24"/>
          <w:szCs w:val="24"/>
        </w:rPr>
      </w:pPr>
      <m:oMathPara>
        <m:oMath>
          <m:r>
            <w:rPr>
              <w:rFonts w:ascii="Cambria Math" w:eastAsia="Cambria Math" w:hAnsi="Cambria Math" w:cs="Cambria Math"/>
              <w:color w:val="1A1A2E"/>
              <w:sz w:val="24"/>
              <w:szCs w:val="24"/>
            </w:rPr>
            <m:t>Δ</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P</m:t>
              </m:r>
            </m:e>
            <m:sub>
              <m:r>
                <w:rPr>
                  <w:rFonts w:ascii="Cambria Math" w:eastAsia="Cambria Math" w:hAnsi="Cambria Math" w:cs="Cambria Math"/>
                  <w:color w:val="1A1A2E"/>
                  <w:sz w:val="24"/>
                  <w:szCs w:val="24"/>
                </w:rPr>
                <m:t>e</m:t>
              </m:r>
            </m:sub>
          </m:sSub>
          <m:d>
            <m:dPr>
              <m:begChr m:val="["/>
              <m:endChr m:val="]"/>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h</m:t>
              </m:r>
            </m:e>
          </m:d>
          <m:r>
            <w:rPr>
              <w:rFonts w:ascii="Cambria Math" w:eastAsia="Cambria Math" w:hAnsi="Cambria Math" w:cs="Cambria Math"/>
              <w:color w:val="1A1A2E"/>
              <w:sz w:val="24"/>
              <w:szCs w:val="24"/>
            </w:rPr>
            <m:t>=</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Q</m:t>
              </m:r>
            </m:e>
            <m:sub>
              <m:r>
                <w:rPr>
                  <w:rFonts w:ascii="Cambria Math" w:eastAsia="Cambria Math" w:hAnsi="Cambria Math" w:cs="Cambria Math"/>
                  <w:color w:val="1A1A2E"/>
                  <w:sz w:val="24"/>
                  <w:szCs w:val="24"/>
                </w:rPr>
                <m:t>cum</m:t>
              </m:r>
            </m:sub>
          </m:sSub>
          <m:d>
            <m:dPr>
              <m:begChr m:val="["/>
              <m:endChr m:val="]"/>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h</m:t>
              </m:r>
            </m:e>
          </m:d>
          <m:r>
            <w:rPr>
              <w:rFonts w:ascii="Cambria Math" w:eastAsia="Cambria Math" w:hAnsi="Cambria Math" w:cs="Cambria Math"/>
              <w:color w:val="1A1A2E"/>
              <w:sz w:val="24"/>
              <w:szCs w:val="24"/>
            </w:rPr>
            <m:t>-</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Q</m:t>
              </m:r>
            </m:e>
            <m:sub>
              <m:r>
                <w:rPr>
                  <w:rFonts w:ascii="Cambria Math" w:eastAsia="Cambria Math" w:hAnsi="Cambria Math" w:cs="Cambria Math"/>
                  <w:color w:val="1A1A2E"/>
                  <w:sz w:val="24"/>
                  <w:szCs w:val="24"/>
                </w:rPr>
                <m:t>cum</m:t>
              </m:r>
            </m:sub>
          </m:sSub>
          <m:d>
            <m:dPr>
              <m:begChr m:val="["/>
              <m:endChr m:val="]"/>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h-1</m:t>
              </m:r>
            </m:e>
          </m:d>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mm/hr</m:t>
              </m:r>
            </m:e>
          </m:d>
        </m:oMath>
      </m:oMathPara>
    </w:p>
    <w:p w14:paraId="3019C634" w14:textId="0E8EDAFA" w:rsidR="00F665F8" w:rsidRPr="00AB0CD4" w:rsidRDefault="00000000" w:rsidP="00AB0CD4">
      <w:pPr>
        <w:spacing w:after="180" w:line="330" w:lineRule="auto"/>
        <w:jc w:val="both"/>
        <w:rPr>
          <w:sz w:val="24"/>
          <w:szCs w:val="24"/>
        </w:rPr>
      </w:pPr>
      <w:r w:rsidRPr="00AB0CD4">
        <w:rPr>
          <w:color w:val="212121"/>
          <w:sz w:val="24"/>
          <w:szCs w:val="24"/>
        </w:rPr>
        <w:t xml:space="preserve">This excess hyetograph array ΔP_e[1], ..., ΔP_e[90] feeds directly into the Clark Unit Hydrograph convolution engine. Timesteps where P_cum(t) ≤ I_a produce ΔP_e = 0 </w:t>
      </w:r>
      <w:r w:rsidR="009F79D5" w:rsidRPr="00AB0CD4">
        <w:rPr>
          <w:color w:val="212121"/>
          <w:sz w:val="24"/>
          <w:szCs w:val="24"/>
        </w:rPr>
        <w:t>-</w:t>
      </w:r>
      <w:r w:rsidRPr="00AB0CD4">
        <w:rPr>
          <w:color w:val="212121"/>
          <w:sz w:val="24"/>
          <w:szCs w:val="24"/>
        </w:rPr>
        <w:t xml:space="preserve">no runoff is generated </w:t>
      </w:r>
      <w:r w:rsidR="009F79D5" w:rsidRPr="00AB0CD4">
        <w:rPr>
          <w:color w:val="212121"/>
          <w:sz w:val="24"/>
          <w:szCs w:val="24"/>
        </w:rPr>
        <w:t>-</w:t>
      </w:r>
      <w:r w:rsidRPr="00AB0CD4">
        <w:rPr>
          <w:color w:val="212121"/>
          <w:sz w:val="24"/>
          <w:szCs w:val="24"/>
        </w:rPr>
        <w:t>correctly capturing the wetting-front phase at the onset of a storm.</w:t>
      </w:r>
    </w:p>
    <w:p w14:paraId="08005AE2" w14:textId="77777777" w:rsidR="00F665F8" w:rsidRPr="00AB0CD4" w:rsidRDefault="00000000" w:rsidP="00AB0CD4">
      <w:pPr>
        <w:pStyle w:val="Heading1"/>
        <w:spacing w:after="120"/>
      </w:pPr>
      <w:r w:rsidRPr="00AB0CD4">
        <w:rPr>
          <w:b/>
          <w:bCs/>
          <w:color w:val="1F4E79"/>
        </w:rPr>
        <w:t>2A.5  Clark Unit Hydrograph Transformation</w:t>
      </w:r>
    </w:p>
    <w:p w14:paraId="10AB5304" w14:textId="77777777" w:rsidR="00F665F8" w:rsidRPr="00AB0CD4" w:rsidRDefault="00000000" w:rsidP="00AB0CD4">
      <w:pPr>
        <w:pStyle w:val="Heading2"/>
        <w:spacing w:after="160"/>
        <w:rPr>
          <w:sz w:val="24"/>
          <w:szCs w:val="24"/>
        </w:rPr>
      </w:pPr>
      <w:r w:rsidRPr="00AB0CD4">
        <w:rPr>
          <w:b/>
          <w:bCs/>
          <w:color w:val="2E75B6"/>
          <w:sz w:val="24"/>
          <w:szCs w:val="24"/>
        </w:rPr>
        <w:t>2A.5.1  Translation Stage: Time-Area Routing</w:t>
      </w:r>
    </w:p>
    <w:p w14:paraId="179C7BCD" w14:textId="5514B92A" w:rsidR="00F665F8" w:rsidRPr="00AB0CD4" w:rsidRDefault="00000000" w:rsidP="00AB0CD4">
      <w:pPr>
        <w:spacing w:after="180" w:line="330" w:lineRule="auto"/>
        <w:jc w:val="both"/>
        <w:rPr>
          <w:sz w:val="24"/>
          <w:szCs w:val="24"/>
        </w:rPr>
      </w:pPr>
      <w:r w:rsidRPr="00AB0CD4">
        <w:rPr>
          <w:color w:val="212121"/>
          <w:sz w:val="24"/>
          <w:szCs w:val="24"/>
        </w:rPr>
        <w:t xml:space="preserve">The Clark Unit Hydrograph model transforms the spatial excess hyetograph (mm/hr over km²) into a temporal discharge hydrograph (m³/s at the subbasin outlet) through two sequential physical processes. The first process </w:t>
      </w:r>
      <w:r w:rsidR="009F79D5" w:rsidRPr="00AB0CD4">
        <w:rPr>
          <w:color w:val="212121"/>
          <w:sz w:val="24"/>
          <w:szCs w:val="24"/>
        </w:rPr>
        <w:t>-</w:t>
      </w:r>
      <w:r w:rsidRPr="00AB0CD4">
        <w:rPr>
          <w:color w:val="212121"/>
          <w:sz w:val="24"/>
          <w:szCs w:val="24"/>
        </w:rPr>
        <w:t xml:space="preserve">translation </w:t>
      </w:r>
      <w:r w:rsidR="009F79D5" w:rsidRPr="00AB0CD4">
        <w:rPr>
          <w:color w:val="212121"/>
          <w:sz w:val="24"/>
          <w:szCs w:val="24"/>
        </w:rPr>
        <w:t>-</w:t>
      </w:r>
      <w:r w:rsidRPr="00AB0CD4">
        <w:rPr>
          <w:color w:val="212121"/>
          <w:sz w:val="24"/>
          <w:szCs w:val="24"/>
        </w:rPr>
        <w:t>models the progressive arrival of surface runoff from increasingly distant portions of the catchment. It is formalised through the dimensionless time-area (T-A) curve, relating the fraction of the subbasin area A_t contributing runoff within time t to the total time of concentration Tc:</w:t>
      </w:r>
    </w:p>
    <w:p w14:paraId="6946158D" w14:textId="2A8BAC36" w:rsidR="00F665F8" w:rsidRPr="00AB0CD4" w:rsidRDefault="008F63B7" w:rsidP="00AB0CD4">
      <w:pPr>
        <w:spacing w:after="200" w:line="330" w:lineRule="auto"/>
        <w:jc w:val="center"/>
        <w:rPr>
          <w:sz w:val="24"/>
          <w:szCs w:val="24"/>
        </w:rPr>
      </w:pPr>
      <m:oMathPara>
        <m:oMath>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A</m:t>
              </m:r>
            </m:e>
            <m:sub>
              <m:r>
                <w:rPr>
                  <w:rFonts w:ascii="Cambria Math" w:eastAsia="Cambria Math" w:hAnsi="Cambria Math" w:cs="Cambria Math"/>
                  <w:color w:val="1A1A2E"/>
                  <w:sz w:val="24"/>
                  <w:szCs w:val="24"/>
                </w:rPr>
                <m:t>t</m:t>
              </m:r>
            </m:sub>
          </m:sSub>
          <m:r>
            <w:rPr>
              <w:rFonts w:ascii="Cambria Math" w:eastAsia="Cambria Math" w:hAnsi="Cambria Math" w:cs="Cambria Math"/>
              <w:color w:val="1A1A2E"/>
              <w:sz w:val="24"/>
              <w:szCs w:val="24"/>
            </w:rPr>
            <m:t>/A=1.414×</m:t>
          </m:r>
          <m:sSup>
            <m:sSupPr>
              <m:ctrlPr>
                <w:rPr>
                  <w:rFonts w:ascii="Cambria Math" w:eastAsia="Cambria Math" w:hAnsi="Cambria Math" w:cs="Cambria Math"/>
                  <w:color w:val="1A1A2E"/>
                  <w:sz w:val="24"/>
                  <w:szCs w:val="24"/>
                </w:rPr>
              </m:ctrlPr>
            </m:sSupPr>
            <m:e>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t/Tc</m:t>
                  </m:r>
                </m:e>
              </m:d>
            </m:e>
            <m:sup>
              <m:r>
                <w:rPr>
                  <w:rFonts w:ascii="Cambria Math" w:eastAsia="Cambria Math" w:hAnsi="Cambria Math" w:cs="Cambria Math"/>
                  <w:color w:val="1A1A2E"/>
                  <w:sz w:val="24"/>
                  <w:szCs w:val="24"/>
                </w:rPr>
                <m:t xml:space="preserve">1.5  </m:t>
              </m:r>
            </m:sup>
          </m:sSup>
          <m:r>
            <w:rPr>
              <w:rFonts w:ascii="Cambria Math" w:eastAsia="Cambria Math" w:hAnsi="Cambria Math" w:cs="Cambria Math"/>
              <w:color w:val="1A1A2E"/>
              <w:sz w:val="24"/>
              <w:szCs w:val="24"/>
            </w:rPr>
            <m:t>for 0≤t ≤0.5Tc</m:t>
          </m:r>
        </m:oMath>
      </m:oMathPara>
    </w:p>
    <w:p w14:paraId="40B5B743" w14:textId="662BDE6D" w:rsidR="00F665F8" w:rsidRPr="00AB0CD4" w:rsidRDefault="008F63B7" w:rsidP="00AB0CD4">
      <w:pPr>
        <w:spacing w:after="200" w:line="330" w:lineRule="auto"/>
        <w:jc w:val="center"/>
        <w:rPr>
          <w:sz w:val="24"/>
          <w:szCs w:val="24"/>
        </w:rPr>
      </w:pPr>
      <m:oMathPara>
        <m:oMath>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A</m:t>
              </m:r>
            </m:e>
            <m:sub>
              <m:r>
                <w:rPr>
                  <w:rFonts w:ascii="Cambria Math" w:eastAsia="Cambria Math" w:hAnsi="Cambria Math" w:cs="Cambria Math"/>
                  <w:color w:val="1A1A2E"/>
                  <w:sz w:val="24"/>
                  <w:szCs w:val="24"/>
                </w:rPr>
                <m:t>t</m:t>
              </m:r>
            </m:sub>
          </m:sSub>
          <m:r>
            <w:rPr>
              <w:rFonts w:ascii="Cambria Math" w:eastAsia="Cambria Math" w:hAnsi="Cambria Math" w:cs="Cambria Math"/>
              <w:color w:val="1A1A2E"/>
              <w:sz w:val="24"/>
              <w:szCs w:val="24"/>
            </w:rPr>
            <m:t>/A=1-1.414×</m:t>
          </m:r>
          <m:sSup>
            <m:sSupPr>
              <m:ctrlPr>
                <w:rPr>
                  <w:rFonts w:ascii="Cambria Math" w:eastAsia="Cambria Math" w:hAnsi="Cambria Math" w:cs="Cambria Math"/>
                  <w:color w:val="1A1A2E"/>
                  <w:sz w:val="24"/>
                  <w:szCs w:val="24"/>
                </w:rPr>
              </m:ctrlPr>
            </m:sSupPr>
            <m:e>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1-t/Tc</m:t>
                  </m:r>
                </m:e>
              </m:d>
            </m:e>
            <m:sup>
              <m:r>
                <w:rPr>
                  <w:rFonts w:ascii="Cambria Math" w:eastAsia="Cambria Math" w:hAnsi="Cambria Math" w:cs="Cambria Math"/>
                  <w:color w:val="1A1A2E"/>
                  <w:sz w:val="24"/>
                  <w:szCs w:val="24"/>
                </w:rPr>
                <m:t>1.5</m:t>
              </m:r>
            </m:sup>
          </m:sSup>
          <m:r>
            <w:rPr>
              <w:rFonts w:ascii="Cambria Math" w:eastAsia="Cambria Math" w:hAnsi="Cambria Math" w:cs="Cambria Math"/>
              <w:color w:val="1A1A2E"/>
              <w:sz w:val="24"/>
              <w:szCs w:val="24"/>
            </w:rPr>
            <m:t>for  0.5  Tc&lt;t≤Tc</m:t>
          </m:r>
        </m:oMath>
      </m:oMathPara>
    </w:p>
    <w:p w14:paraId="1644548B" w14:textId="68C4E99B" w:rsidR="00F665F8" w:rsidRPr="00AB0CD4" w:rsidRDefault="00000000" w:rsidP="00AB0CD4">
      <w:pPr>
        <w:spacing w:after="180" w:line="330" w:lineRule="auto"/>
        <w:jc w:val="both"/>
        <w:rPr>
          <w:sz w:val="24"/>
          <w:szCs w:val="24"/>
        </w:rPr>
      </w:pPr>
      <w:r w:rsidRPr="00AB0CD4">
        <w:rPr>
          <w:color w:val="212121"/>
          <w:sz w:val="24"/>
          <w:szCs w:val="24"/>
        </w:rPr>
        <w:t xml:space="preserve">The 1.5 power in this expression reflects the fractal scaling of natural drainage networks established through geomorphological analysis: sub-channels near the outlet contribute runoff earlier than isolated hillslopes at distant headwaters. Convolution of the excess hyetograph with the time-area histogram generates a translation hydrograph </w:t>
      </w:r>
      <w:r w:rsidR="009F79D5" w:rsidRPr="00AB0CD4">
        <w:rPr>
          <w:color w:val="212121"/>
          <w:sz w:val="24"/>
          <w:szCs w:val="24"/>
        </w:rPr>
        <w:t>-</w:t>
      </w:r>
      <w:r w:rsidRPr="00AB0CD4">
        <w:rPr>
          <w:color w:val="212121"/>
          <w:sz w:val="24"/>
          <w:szCs w:val="24"/>
        </w:rPr>
        <w:t>the instantaneous input to the linear reservoir attenuation stage.</w:t>
      </w:r>
    </w:p>
    <w:p w14:paraId="566C0BBF" w14:textId="77777777" w:rsidR="00F665F8" w:rsidRPr="00AB0CD4" w:rsidRDefault="00000000" w:rsidP="00AB0CD4">
      <w:pPr>
        <w:pStyle w:val="Heading2"/>
        <w:spacing w:after="160"/>
        <w:rPr>
          <w:sz w:val="24"/>
          <w:szCs w:val="24"/>
        </w:rPr>
      </w:pPr>
      <w:r w:rsidRPr="00AB0CD4">
        <w:rPr>
          <w:b/>
          <w:bCs/>
          <w:color w:val="2E75B6"/>
          <w:sz w:val="24"/>
          <w:szCs w:val="24"/>
        </w:rPr>
        <w:t>2A.5.2  Attenuation Stage: Linear Reservoir Routing</w:t>
      </w:r>
    </w:p>
    <w:p w14:paraId="0A0B8185" w14:textId="4FB0EB57" w:rsidR="00F665F8" w:rsidRPr="00AB0CD4" w:rsidRDefault="00000000" w:rsidP="00AB0CD4">
      <w:pPr>
        <w:spacing w:after="180" w:line="330" w:lineRule="auto"/>
        <w:jc w:val="both"/>
        <w:rPr>
          <w:sz w:val="24"/>
          <w:szCs w:val="24"/>
        </w:rPr>
      </w:pPr>
      <w:r w:rsidRPr="00AB0CD4">
        <w:rPr>
          <w:color w:val="212121"/>
          <w:sz w:val="24"/>
          <w:szCs w:val="24"/>
        </w:rPr>
        <w:t xml:space="preserve">The translation hydrograph is routed through a conceptual linear reservoir representing the storage-diffusion effects of channel and valley storage. In a linear reservoir, storage S is proportional to outflow O through the storage coefficient R </w:t>
      </w:r>
      <w:r w:rsidR="009F79D5" w:rsidRPr="00AB0CD4">
        <w:rPr>
          <w:color w:val="212121"/>
          <w:sz w:val="24"/>
          <w:szCs w:val="24"/>
        </w:rPr>
        <w:t>-</w:t>
      </w:r>
      <w:r w:rsidRPr="00AB0CD4">
        <w:rPr>
          <w:color w:val="212121"/>
          <w:sz w:val="24"/>
          <w:szCs w:val="24"/>
        </w:rPr>
        <w:t>physically representing the average residence time of water within the subbasin:</w:t>
      </w:r>
    </w:p>
    <w:p w14:paraId="76748AB4" w14:textId="77777777" w:rsidR="00F665F8" w:rsidRPr="00AB0CD4" w:rsidRDefault="00000000" w:rsidP="00AB0CD4">
      <w:pPr>
        <w:spacing w:after="200" w:line="330" w:lineRule="auto"/>
        <w:jc w:val="center"/>
        <w:rPr>
          <w:sz w:val="24"/>
          <w:szCs w:val="24"/>
        </w:rPr>
      </w:pPr>
      <w:r w:rsidRPr="00AB0CD4">
        <w:rPr>
          <w:rFonts w:ascii="Cambria Math" w:eastAsia="Cambria Math" w:hAnsi="Cambria Math" w:cs="Cambria Math"/>
          <w:i/>
          <w:iCs/>
          <w:color w:val="1A1A2E"/>
          <w:sz w:val="24"/>
          <w:szCs w:val="24"/>
        </w:rPr>
        <w:t>S  =  R × O</w:t>
      </w:r>
    </w:p>
    <w:p w14:paraId="6FFA0EDA" w14:textId="77777777" w:rsidR="00F665F8" w:rsidRPr="00AB0CD4" w:rsidRDefault="00000000" w:rsidP="00AB0CD4">
      <w:pPr>
        <w:spacing w:after="180" w:line="330" w:lineRule="auto"/>
        <w:jc w:val="both"/>
        <w:rPr>
          <w:sz w:val="24"/>
          <w:szCs w:val="24"/>
        </w:rPr>
      </w:pPr>
      <w:r w:rsidRPr="00AB0CD4">
        <w:rPr>
          <w:color w:val="212121"/>
          <w:sz w:val="24"/>
          <w:szCs w:val="24"/>
        </w:rPr>
        <w:t>Finite-difference application of the continuity equation over timestep Δt yields the recursive routing equation:</w:t>
      </w:r>
    </w:p>
    <w:p w14:paraId="6718BDF3" w14:textId="77777777" w:rsidR="00F665F8" w:rsidRPr="00AB0CD4" w:rsidRDefault="00000000" w:rsidP="00AB0CD4">
      <w:pPr>
        <w:spacing w:after="200" w:line="330" w:lineRule="auto"/>
        <w:jc w:val="center"/>
        <w:rPr>
          <w:sz w:val="24"/>
          <w:szCs w:val="24"/>
        </w:rPr>
      </w:pPr>
      <w:r w:rsidRPr="00AB0CD4">
        <w:rPr>
          <w:rFonts w:ascii="Cambria Math" w:eastAsia="Cambria Math" w:hAnsi="Cambria Math" w:cs="Cambria Math"/>
          <w:i/>
          <w:iCs/>
          <w:color w:val="1A1A2E"/>
          <w:sz w:val="24"/>
          <w:szCs w:val="24"/>
        </w:rPr>
        <w:t>O₂  =  C_A × I₂  +  C_B × I₁  +  C_C × O₁</w:t>
      </w:r>
    </w:p>
    <w:p w14:paraId="3B3BFDC0" w14:textId="77777777" w:rsidR="00F665F8" w:rsidRPr="00AB0CD4" w:rsidRDefault="00000000" w:rsidP="00AB0CD4">
      <w:pPr>
        <w:spacing w:after="180" w:line="330" w:lineRule="auto"/>
        <w:jc w:val="both"/>
        <w:rPr>
          <w:sz w:val="24"/>
          <w:szCs w:val="24"/>
        </w:rPr>
      </w:pPr>
      <w:r w:rsidRPr="00AB0CD4">
        <w:rPr>
          <w:color w:val="212121"/>
          <w:sz w:val="24"/>
          <w:szCs w:val="24"/>
        </w:rPr>
        <w:t>where the routing coefficients are determined from Δt and R:</w:t>
      </w:r>
    </w:p>
    <w:p w14:paraId="07828CDD" w14:textId="77777777" w:rsidR="00F665F8" w:rsidRPr="00AB0CD4" w:rsidRDefault="00000000" w:rsidP="00AB0CD4">
      <w:pPr>
        <w:spacing w:after="200" w:line="330" w:lineRule="auto"/>
        <w:jc w:val="center"/>
        <w:rPr>
          <w:sz w:val="24"/>
          <w:szCs w:val="24"/>
        </w:rPr>
      </w:pPr>
      <w:r w:rsidRPr="00AB0CD4">
        <w:rPr>
          <w:rFonts w:ascii="Cambria Math" w:eastAsia="Cambria Math" w:hAnsi="Cambria Math" w:cs="Cambria Math"/>
          <w:i/>
          <w:iCs/>
          <w:color w:val="1A1A2E"/>
          <w:sz w:val="24"/>
          <w:szCs w:val="24"/>
        </w:rPr>
        <w:t>C_A  =  C_B  =  Δt / (2R + Δt)</w:t>
      </w:r>
    </w:p>
    <w:p w14:paraId="3662B328" w14:textId="77777777" w:rsidR="00F665F8" w:rsidRPr="00AB0CD4" w:rsidRDefault="00000000" w:rsidP="00AB0CD4">
      <w:pPr>
        <w:spacing w:after="200" w:line="330" w:lineRule="auto"/>
        <w:jc w:val="center"/>
        <w:rPr>
          <w:sz w:val="24"/>
          <w:szCs w:val="24"/>
        </w:rPr>
      </w:pPr>
      <w:r w:rsidRPr="00AB0CD4">
        <w:rPr>
          <w:rFonts w:ascii="Cambria Math" w:eastAsia="Cambria Math" w:hAnsi="Cambria Math" w:cs="Cambria Math"/>
          <w:i/>
          <w:iCs/>
          <w:color w:val="1A1A2E"/>
          <w:sz w:val="24"/>
          <w:szCs w:val="24"/>
        </w:rPr>
        <w:t>C_C  =  (2R − Δt) / (2R + Δt)</w:t>
      </w:r>
    </w:p>
    <w:p w14:paraId="037FDA34" w14:textId="77777777" w:rsidR="00F665F8" w:rsidRPr="00AB0CD4" w:rsidRDefault="00000000" w:rsidP="00AB0CD4">
      <w:pPr>
        <w:spacing w:after="180" w:line="330" w:lineRule="auto"/>
        <w:jc w:val="both"/>
        <w:rPr>
          <w:sz w:val="24"/>
          <w:szCs w:val="24"/>
        </w:rPr>
      </w:pPr>
      <w:r w:rsidRPr="00AB0CD4">
        <w:rPr>
          <w:color w:val="212121"/>
          <w:sz w:val="24"/>
          <w:szCs w:val="24"/>
        </w:rPr>
        <w:t>Mass conservation is guaranteed by the identity C_A + C_B + C_C = 1.000, verified at each model execution. Storage coefficients R range from 5.6 hours for the small, fast-responding S9 subbasin to 21.0 hours for the large, forested S7 (Radhanagari) subbasin, reflecting the wide range of hydrological response characteristics across the basin.</w:t>
      </w:r>
    </w:p>
    <w:p w14:paraId="5AE2BA1B" w14:textId="77777777" w:rsidR="00F665F8" w:rsidRPr="00AB0CD4" w:rsidRDefault="00000000" w:rsidP="00AB0CD4">
      <w:pPr>
        <w:pStyle w:val="Heading2"/>
        <w:spacing w:after="160"/>
        <w:rPr>
          <w:sz w:val="24"/>
          <w:szCs w:val="24"/>
        </w:rPr>
      </w:pPr>
      <w:r w:rsidRPr="00AB0CD4">
        <w:rPr>
          <w:b/>
          <w:bCs/>
          <w:color w:val="2E75B6"/>
          <w:sz w:val="24"/>
          <w:szCs w:val="24"/>
        </w:rPr>
        <w:t>2A.5.3  Monsoon Baseflow Superposition</w:t>
      </w:r>
    </w:p>
    <w:p w14:paraId="470A8702" w14:textId="77777777" w:rsidR="00F665F8" w:rsidRPr="00AB0CD4" w:rsidRDefault="00000000" w:rsidP="00AB0CD4">
      <w:pPr>
        <w:spacing w:after="180" w:line="330" w:lineRule="auto"/>
        <w:jc w:val="both"/>
        <w:rPr>
          <w:sz w:val="24"/>
          <w:szCs w:val="24"/>
        </w:rPr>
      </w:pPr>
      <w:r w:rsidRPr="00AB0CD4">
        <w:rPr>
          <w:color w:val="212121"/>
          <w:sz w:val="24"/>
          <w:szCs w:val="24"/>
        </w:rPr>
        <w:t>During the Southwest Monsoon season, the Panchganga River maintains continuous physical baseflow from 91.1 to 109.2 m³/s at normal observed stages (532.63 to 533.28 m MSL), driven by groundwater discharge from lateritic Sahyadri aquifers. Rather than modelling this as a constant, HydroCast extracts baseflow dynamically from live IoT stage telemetry by inverting the PCHIP rating curve. The total discharge at any time t is then the superposition:</w:t>
      </w:r>
    </w:p>
    <w:p w14:paraId="79EA3276" w14:textId="77777777" w:rsidR="00F665F8" w:rsidRPr="00AB0CD4" w:rsidRDefault="00000000" w:rsidP="00AB0CD4">
      <w:pPr>
        <w:spacing w:after="200" w:line="330" w:lineRule="auto"/>
        <w:jc w:val="center"/>
        <w:rPr>
          <w:sz w:val="24"/>
          <w:szCs w:val="24"/>
        </w:rPr>
      </w:pPr>
      <w:r w:rsidRPr="00AB0CD4">
        <w:rPr>
          <w:rFonts w:ascii="Cambria Math" w:eastAsia="Cambria Math" w:hAnsi="Cambria Math" w:cs="Cambria Math"/>
          <w:i/>
          <w:iCs/>
          <w:color w:val="1A1A2E"/>
          <w:sz w:val="24"/>
          <w:szCs w:val="24"/>
        </w:rPr>
        <w:t>Q_total(t)  =  Q_base  +  Σᵢ Q_surface,i(t)    for  i = 1 to 9</w:t>
      </w:r>
    </w:p>
    <w:p w14:paraId="289ED7CC" w14:textId="77777777" w:rsidR="00F665F8" w:rsidRPr="00AB0CD4" w:rsidRDefault="00000000" w:rsidP="00AB0CD4">
      <w:pPr>
        <w:spacing w:after="180" w:line="330" w:lineRule="auto"/>
        <w:jc w:val="both"/>
        <w:rPr>
          <w:sz w:val="24"/>
          <w:szCs w:val="24"/>
        </w:rPr>
      </w:pPr>
      <w:r w:rsidRPr="00AB0CD4">
        <w:rPr>
          <w:color w:val="212121"/>
          <w:sz w:val="24"/>
          <w:szCs w:val="24"/>
        </w:rPr>
        <w:t>This ensures that the river never collapses to zero flow during brief inter-storm breaks, maintaining physical realism throughout the monsoon season.</w:t>
      </w:r>
    </w:p>
    <w:p w14:paraId="70C97B8F" w14:textId="77777777" w:rsidR="00F665F8" w:rsidRPr="00AB0CD4" w:rsidRDefault="00000000" w:rsidP="00AB0CD4">
      <w:pPr>
        <w:rPr>
          <w:sz w:val="24"/>
          <w:szCs w:val="24"/>
        </w:rPr>
      </w:pPr>
      <w:r w:rsidRPr="00AB0CD4">
        <w:rPr>
          <w:sz w:val="24"/>
          <w:szCs w:val="24"/>
        </w:rPr>
        <w:br w:type="page"/>
      </w:r>
    </w:p>
    <w:p w14:paraId="7C95FD9A" w14:textId="77777777" w:rsidR="00F665F8" w:rsidRPr="00AB0CD4" w:rsidRDefault="00000000" w:rsidP="00AB0CD4">
      <w:pPr>
        <w:pStyle w:val="Heading1"/>
        <w:spacing w:after="120"/>
      </w:pPr>
      <w:r w:rsidRPr="00AB0CD4">
        <w:rPr>
          <w:b/>
          <w:bCs/>
          <w:color w:val="1F4E79"/>
        </w:rPr>
        <w:t>2A.6  Muskingum River Reach Routing</w:t>
      </w:r>
    </w:p>
    <w:p w14:paraId="212F0970" w14:textId="77777777" w:rsidR="00F665F8" w:rsidRPr="00AB0CD4" w:rsidRDefault="00000000" w:rsidP="00AB0CD4">
      <w:pPr>
        <w:pStyle w:val="Heading2"/>
        <w:spacing w:after="160"/>
        <w:rPr>
          <w:sz w:val="24"/>
          <w:szCs w:val="24"/>
        </w:rPr>
      </w:pPr>
      <w:r w:rsidRPr="00AB0CD4">
        <w:rPr>
          <w:b/>
          <w:bCs/>
          <w:color w:val="2E75B6"/>
          <w:sz w:val="24"/>
          <w:szCs w:val="24"/>
        </w:rPr>
        <w:t>2A.6.1  Physical Basis for Channel Routing</w:t>
      </w:r>
    </w:p>
    <w:p w14:paraId="2489D758" w14:textId="4D567B88" w:rsidR="00F665F8" w:rsidRPr="00AB0CD4" w:rsidRDefault="00000000" w:rsidP="00AB0CD4">
      <w:pPr>
        <w:spacing w:after="180" w:line="330" w:lineRule="auto"/>
        <w:jc w:val="both"/>
        <w:rPr>
          <w:sz w:val="24"/>
          <w:szCs w:val="24"/>
        </w:rPr>
      </w:pPr>
      <w:r w:rsidRPr="00AB0CD4">
        <w:rPr>
          <w:color w:val="212121"/>
          <w:sz w:val="24"/>
          <w:szCs w:val="24"/>
        </w:rPr>
        <w:t xml:space="preserve">After subbasin discharge hydrographs are computed at each of the nine outlets, they must be routed downstream through the Panchganga main stem to produce the flood hydrograph at the regulatory monitoring points </w:t>
      </w:r>
      <w:r w:rsidR="009F79D5" w:rsidRPr="00AB0CD4">
        <w:rPr>
          <w:color w:val="212121"/>
          <w:sz w:val="24"/>
          <w:szCs w:val="24"/>
        </w:rPr>
        <w:t>-</w:t>
      </w:r>
      <w:r w:rsidRPr="00AB0CD4">
        <w:rPr>
          <w:color w:val="212121"/>
          <w:sz w:val="24"/>
          <w:szCs w:val="24"/>
        </w:rPr>
        <w:t xml:space="preserve">Shivaji Bridge and Rajaram K.T. Weir </w:t>
      </w:r>
      <w:r w:rsidR="009F79D5" w:rsidRPr="00AB0CD4">
        <w:rPr>
          <w:color w:val="212121"/>
          <w:sz w:val="24"/>
          <w:szCs w:val="24"/>
        </w:rPr>
        <w:t>-</w:t>
      </w:r>
      <w:r w:rsidRPr="00AB0CD4">
        <w:rPr>
          <w:color w:val="212121"/>
          <w:sz w:val="24"/>
          <w:szCs w:val="24"/>
        </w:rPr>
        <w:t>located at the downstream boundary of the urban flood plain. During this propagation, the flood wave undergoes two transformations: temporal translation (delay of the wave crest due to finite wave speed) and amplitude attenuation (reduction in peak discharge due to channel and floodplain storage). Failing to account for these transformations would produce systematically overestimated and mis-timed peak discharge predictions at Kolhapur.</w:t>
      </w:r>
    </w:p>
    <w:p w14:paraId="6FD55D40" w14:textId="77777777" w:rsidR="0078338E" w:rsidRPr="00AB0CD4" w:rsidRDefault="00000000" w:rsidP="00AB0CD4">
      <w:pPr>
        <w:spacing w:after="200" w:line="330" w:lineRule="auto"/>
        <w:jc w:val="both"/>
        <w:rPr>
          <w:color w:val="212121"/>
          <w:sz w:val="24"/>
          <w:szCs w:val="24"/>
        </w:rPr>
      </w:pPr>
      <w:r w:rsidRPr="00AB0CD4">
        <w:rPr>
          <w:color w:val="212121"/>
          <w:sz w:val="24"/>
          <w:szCs w:val="24"/>
        </w:rPr>
        <w:t xml:space="preserve">HydroCast implements the Muskingum method </w:t>
      </w:r>
      <w:r w:rsidR="009F79D5" w:rsidRPr="00AB0CD4">
        <w:rPr>
          <w:color w:val="212121"/>
          <w:sz w:val="24"/>
          <w:szCs w:val="24"/>
        </w:rPr>
        <w:t>-</w:t>
      </w:r>
      <w:r w:rsidRPr="00AB0CD4">
        <w:rPr>
          <w:color w:val="212121"/>
          <w:sz w:val="24"/>
          <w:szCs w:val="24"/>
        </w:rPr>
        <w:t>a widely applied, WMO-recommended channel routing technique for natural rivers. The method conceptualises channel reach storage S as the sum of prism storage (proportional to steady-state outflow O, representing the uniform-flow wedge) and wedge storage (proportional to the inflow-outflow difference, representing the additional storage during the flood rising limb):</w:t>
      </w:r>
    </w:p>
    <w:p w14:paraId="2B59A87D" w14:textId="3C11A0C6" w:rsidR="00F665F8" w:rsidRPr="00AB0CD4" w:rsidRDefault="008F63B7" w:rsidP="00AB0CD4">
      <w:pPr>
        <w:spacing w:after="200" w:line="330" w:lineRule="auto"/>
        <w:jc w:val="center"/>
        <w:rPr>
          <w:sz w:val="24"/>
          <w:szCs w:val="24"/>
        </w:rPr>
      </w:pPr>
      <m:oMathPara>
        <m:oMath>
          <m:r>
            <w:rPr>
              <w:rFonts w:ascii="Cambria Math" w:hAnsi="Cambria Math"/>
              <w:sz w:val="24"/>
              <w:szCs w:val="24"/>
            </w:rPr>
            <m:t>S=K×</m:t>
          </m:r>
          <m:d>
            <m:dPr>
              <m:begChr m:val="["/>
              <m:endChr m:val="]"/>
              <m:ctrlPr>
                <w:rPr>
                  <w:rFonts w:ascii="Cambria Math" w:hAnsi="Cambria Math"/>
                  <w:sz w:val="24"/>
                  <w:szCs w:val="24"/>
                </w:rPr>
              </m:ctrlPr>
            </m:dPr>
            <m:e>
              <m:r>
                <w:rPr>
                  <w:rFonts w:ascii="Cambria Math" w:hAnsi="Cambria Math"/>
                  <w:sz w:val="24"/>
                  <w:szCs w:val="24"/>
                </w:rPr>
                <m:t>X×I+</m:t>
              </m:r>
              <m:d>
                <m:dPr>
                  <m:ctrlPr>
                    <w:rPr>
                      <w:rFonts w:ascii="Cambria Math" w:hAnsi="Cambria Math"/>
                      <w:sz w:val="24"/>
                      <w:szCs w:val="24"/>
                    </w:rPr>
                  </m:ctrlPr>
                </m:dPr>
                <m:e>
                  <m:r>
                    <w:rPr>
                      <w:rFonts w:ascii="Cambria Math" w:hAnsi="Cambria Math"/>
                      <w:sz w:val="24"/>
                      <w:szCs w:val="24"/>
                    </w:rPr>
                    <m:t>1-X</m:t>
                  </m:r>
                </m:e>
              </m:d>
              <m:r>
                <w:rPr>
                  <w:rFonts w:ascii="Cambria Math" w:hAnsi="Cambria Math"/>
                  <w:sz w:val="24"/>
                  <w:szCs w:val="24"/>
                </w:rPr>
                <m:t>×O</m:t>
              </m:r>
            </m:e>
          </m:d>
        </m:oMath>
      </m:oMathPara>
    </w:p>
    <w:p w14:paraId="29A18D71" w14:textId="6AB55E59" w:rsidR="00F665F8" w:rsidRPr="00AB0CD4" w:rsidRDefault="00000000" w:rsidP="00AB0CD4">
      <w:pPr>
        <w:pStyle w:val="Heading2"/>
        <w:spacing w:after="160"/>
        <w:rPr>
          <w:sz w:val="24"/>
          <w:szCs w:val="24"/>
        </w:rPr>
      </w:pPr>
      <w:r w:rsidRPr="00AB0CD4">
        <w:rPr>
          <w:b/>
          <w:bCs/>
          <w:color w:val="2E75B6"/>
          <w:sz w:val="24"/>
          <w:szCs w:val="24"/>
        </w:rPr>
        <w:t xml:space="preserve">2A.6.2  Muskingum Parameters </w:t>
      </w:r>
      <w:r w:rsidR="009F79D5" w:rsidRPr="00AB0CD4">
        <w:rPr>
          <w:b/>
          <w:bCs/>
          <w:color w:val="2E75B6"/>
          <w:sz w:val="24"/>
          <w:szCs w:val="24"/>
        </w:rPr>
        <w:t>-</w:t>
      </w:r>
      <w:r w:rsidRPr="00AB0CD4">
        <w:rPr>
          <w:b/>
          <w:bCs/>
          <w:color w:val="2E75B6"/>
          <w:sz w:val="24"/>
          <w:szCs w:val="24"/>
        </w:rPr>
        <w:t>Panchganga Configuration</w:t>
      </w:r>
    </w:p>
    <w:p w14:paraId="35BBED36" w14:textId="2D2C667A" w:rsidR="00F665F8" w:rsidRPr="00AB0CD4" w:rsidRDefault="00000000" w:rsidP="00AB0CD4">
      <w:pPr>
        <w:spacing w:after="180" w:line="330" w:lineRule="auto"/>
        <w:jc w:val="both"/>
        <w:rPr>
          <w:sz w:val="24"/>
          <w:szCs w:val="24"/>
        </w:rPr>
      </w:pPr>
      <w:r w:rsidRPr="00AB0CD4">
        <w:rPr>
          <w:color w:val="212121"/>
          <w:sz w:val="24"/>
          <w:szCs w:val="24"/>
        </w:rPr>
        <w:t xml:space="preserve">The parameter K is the average flood wave travel time through the reach (hours). For the 42.6 km Panchganga main stem between Prayag Chikhali and Shivaji Bridge, K ≈ 4.2 hours </w:t>
      </w:r>
      <w:r w:rsidR="009F79D5" w:rsidRPr="00AB0CD4">
        <w:rPr>
          <w:color w:val="212121"/>
          <w:sz w:val="24"/>
          <w:szCs w:val="24"/>
        </w:rPr>
        <w:t>-</w:t>
      </w:r>
      <w:r w:rsidRPr="00AB0CD4">
        <w:rPr>
          <w:color w:val="212121"/>
          <w:sz w:val="24"/>
          <w:szCs w:val="24"/>
        </w:rPr>
        <w:t>consistent with survey-measured flow velocities at flood stages. The dimensionless parameter X (0 ≤ X ≤ 0.5) controls wave attenuation: X approaching 0.5 represents a pure translation (fast, steep wave; minimal attenuation), while X approaching 0 represents maximum attenuation (heavy channel storage). For the moderately sinuous Panchganga channel, a baseline X = 0.25 is adopted, subject to ML recalibration within bounds [0.15, 0.40].</w:t>
      </w:r>
    </w:p>
    <w:p w14:paraId="0587FD33" w14:textId="77777777" w:rsidR="00F665F8" w:rsidRPr="00AB0CD4" w:rsidRDefault="00000000" w:rsidP="00AB0CD4">
      <w:pPr>
        <w:pStyle w:val="Heading2"/>
        <w:spacing w:after="160"/>
        <w:rPr>
          <w:sz w:val="24"/>
          <w:szCs w:val="24"/>
        </w:rPr>
      </w:pPr>
      <w:r w:rsidRPr="00AB0CD4">
        <w:rPr>
          <w:b/>
          <w:bCs/>
          <w:color w:val="2E75B6"/>
          <w:sz w:val="24"/>
          <w:szCs w:val="24"/>
        </w:rPr>
        <w:t>2A.6.3  Routing Coefficient Derivation and Conservation Check</w:t>
      </w:r>
    </w:p>
    <w:p w14:paraId="4D093311" w14:textId="77777777" w:rsidR="00F665F8" w:rsidRPr="00AB0CD4" w:rsidRDefault="00000000" w:rsidP="00AB0CD4">
      <w:pPr>
        <w:spacing w:after="180" w:line="330" w:lineRule="auto"/>
        <w:jc w:val="both"/>
        <w:rPr>
          <w:sz w:val="24"/>
          <w:szCs w:val="24"/>
        </w:rPr>
      </w:pPr>
      <w:r w:rsidRPr="00AB0CD4">
        <w:rPr>
          <w:color w:val="212121"/>
          <w:sz w:val="24"/>
          <w:szCs w:val="24"/>
        </w:rPr>
        <w:t>Substituting the Muskingum storage equation into the finite-difference continuity equation yields the three-coefficient linear routing formula:</w:t>
      </w:r>
    </w:p>
    <w:p w14:paraId="74F8ED16" w14:textId="2C01000A" w:rsidR="00F665F8" w:rsidRPr="00AB0CD4" w:rsidRDefault="008F63B7" w:rsidP="00AB0CD4">
      <w:pPr>
        <w:spacing w:after="200" w:line="330" w:lineRule="auto"/>
        <w:jc w:val="center"/>
        <w:rPr>
          <w:sz w:val="24"/>
          <w:szCs w:val="24"/>
        </w:rPr>
      </w:pPr>
      <m:oMathPara>
        <m:oMath>
          <m:r>
            <w:rPr>
              <w:rFonts w:ascii="Cambria Math" w:eastAsia="Cambria Math" w:hAnsi="Cambria Math" w:cs="Cambria Math"/>
              <w:color w:val="1A1A2E"/>
              <w:sz w:val="24"/>
              <w:szCs w:val="24"/>
            </w:rPr>
            <m:t>O₂=C₀×I₂+C₁×I₁+C₂×O₁</m:t>
          </m:r>
        </m:oMath>
      </m:oMathPara>
    </w:p>
    <w:p w14:paraId="0CAC6400" w14:textId="77777777" w:rsidR="00F665F8" w:rsidRPr="00AB0CD4" w:rsidRDefault="00000000" w:rsidP="00AB0CD4">
      <w:pPr>
        <w:spacing w:after="180" w:line="330" w:lineRule="auto"/>
        <w:jc w:val="both"/>
        <w:rPr>
          <w:sz w:val="24"/>
          <w:szCs w:val="24"/>
        </w:rPr>
      </w:pPr>
      <w:r w:rsidRPr="00AB0CD4">
        <w:rPr>
          <w:color w:val="212121"/>
          <w:sz w:val="24"/>
          <w:szCs w:val="24"/>
        </w:rPr>
        <w:t>The routing coefficients are uniquely determined by Δt, K, and X:</w:t>
      </w:r>
    </w:p>
    <w:p w14:paraId="341B5537" w14:textId="29BD9CC7" w:rsidR="0078338E" w:rsidRPr="00AB0CD4" w:rsidRDefault="008F63B7" w:rsidP="00AB0CD4">
      <w:pPr>
        <w:spacing w:after="200" w:line="330" w:lineRule="auto"/>
        <w:jc w:val="center"/>
        <w:rPr>
          <w:color w:val="1A1A2E"/>
          <w:sz w:val="24"/>
          <w:szCs w:val="24"/>
        </w:rPr>
      </w:pPr>
      <m:oMathPara>
        <m:oMath>
          <m:r>
            <w:rPr>
              <w:rFonts w:ascii="Cambria Math" w:eastAsia="Cambria Math" w:hAnsi="Cambria Math" w:cs="Cambria Math"/>
              <w:color w:val="1A1A2E"/>
              <w:sz w:val="24"/>
              <w:szCs w:val="24"/>
            </w:rPr>
            <m:t>C₀=</m:t>
          </m:r>
          <m:f>
            <m:fPr>
              <m:ctrlPr>
                <w:rPr>
                  <w:rFonts w:ascii="Cambria Math" w:eastAsia="Cambria Math" w:hAnsi="Cambria Math" w:cs="Cambria Math"/>
                  <w:color w:val="1A1A2E"/>
                  <w:sz w:val="24"/>
                  <w:szCs w:val="24"/>
                </w:rPr>
              </m:ctrlPr>
            </m:fPr>
            <m:num>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Δt-2KX</m:t>
                  </m:r>
                </m:e>
              </m:d>
            </m:num>
            <m:den>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2K</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1-X</m:t>
                      </m:r>
                    </m:e>
                  </m:d>
                  <m:r>
                    <w:rPr>
                      <w:rFonts w:ascii="Cambria Math" w:eastAsia="Cambria Math" w:hAnsi="Cambria Math" w:cs="Cambria Math"/>
                      <w:color w:val="1A1A2E"/>
                      <w:sz w:val="24"/>
                      <w:szCs w:val="24"/>
                    </w:rPr>
                    <m:t>+Δt</m:t>
                  </m:r>
                </m:e>
              </m:d>
            </m:den>
          </m:f>
        </m:oMath>
      </m:oMathPara>
    </w:p>
    <w:p w14:paraId="152025D8" w14:textId="07673FB5" w:rsidR="0078338E" w:rsidRPr="00AB0CD4" w:rsidRDefault="008F63B7" w:rsidP="00AB0CD4">
      <w:pPr>
        <w:spacing w:after="200" w:line="330" w:lineRule="auto"/>
        <w:jc w:val="center"/>
        <w:rPr>
          <w:color w:val="1A1A2E"/>
          <w:sz w:val="24"/>
          <w:szCs w:val="24"/>
        </w:rPr>
      </w:pPr>
      <m:oMathPara>
        <m:oMath>
          <m:r>
            <w:rPr>
              <w:rFonts w:ascii="Cambria Math" w:eastAsia="Cambria Math" w:hAnsi="Cambria Math" w:cs="Cambria Math"/>
              <w:color w:val="1A1A2E"/>
              <w:sz w:val="24"/>
              <w:szCs w:val="24"/>
            </w:rPr>
            <m:t>C₁=</m:t>
          </m:r>
          <m:f>
            <m:fPr>
              <m:ctrlPr>
                <w:rPr>
                  <w:rFonts w:ascii="Cambria Math" w:eastAsia="Cambria Math" w:hAnsi="Cambria Math" w:cs="Cambria Math"/>
                  <w:color w:val="1A1A2E"/>
                  <w:sz w:val="24"/>
                  <w:szCs w:val="24"/>
                </w:rPr>
              </m:ctrlPr>
            </m:fPr>
            <m:num>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Δt+2KX</m:t>
                  </m:r>
                </m:e>
              </m:d>
            </m:num>
            <m:den>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2K</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1-X</m:t>
                      </m:r>
                    </m:e>
                  </m:d>
                  <m:r>
                    <w:rPr>
                      <w:rFonts w:ascii="Cambria Math" w:eastAsia="Cambria Math" w:hAnsi="Cambria Math" w:cs="Cambria Math"/>
                      <w:color w:val="1A1A2E"/>
                      <w:sz w:val="24"/>
                      <w:szCs w:val="24"/>
                    </w:rPr>
                    <m:t>+Δt</m:t>
                  </m:r>
                </m:e>
              </m:d>
            </m:den>
          </m:f>
        </m:oMath>
      </m:oMathPara>
    </w:p>
    <w:p w14:paraId="3E51AC39" w14:textId="6D96E617" w:rsidR="00F665F8" w:rsidRPr="00AB0CD4" w:rsidRDefault="008F63B7" w:rsidP="00AB0CD4">
      <w:pPr>
        <w:spacing w:after="200" w:line="330" w:lineRule="auto"/>
        <w:jc w:val="center"/>
        <w:rPr>
          <w:sz w:val="24"/>
          <w:szCs w:val="24"/>
        </w:rPr>
      </w:pPr>
      <m:oMathPara>
        <m:oMath>
          <m:r>
            <w:rPr>
              <w:rFonts w:ascii="Cambria Math" w:eastAsia="Cambria Math" w:hAnsi="Cambria Math" w:cs="Cambria Math"/>
              <w:color w:val="1A1A2E"/>
              <w:sz w:val="24"/>
              <w:szCs w:val="24"/>
            </w:rPr>
            <m:t>C₂=</m:t>
          </m:r>
          <m:f>
            <m:fPr>
              <m:ctrlPr>
                <w:rPr>
                  <w:rFonts w:ascii="Cambria Math" w:eastAsia="Cambria Math" w:hAnsi="Cambria Math" w:cs="Cambria Math"/>
                  <w:color w:val="1A1A2E"/>
                  <w:sz w:val="24"/>
                  <w:szCs w:val="24"/>
                </w:rPr>
              </m:ctrlPr>
            </m:fPr>
            <m:num>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2K</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1-X</m:t>
                      </m:r>
                    </m:e>
                  </m:d>
                  <m:r>
                    <w:rPr>
                      <w:rFonts w:ascii="Cambria Math" w:eastAsia="Cambria Math" w:hAnsi="Cambria Math" w:cs="Cambria Math"/>
                      <w:color w:val="1A1A2E"/>
                      <w:sz w:val="24"/>
                      <w:szCs w:val="24"/>
                    </w:rPr>
                    <m:t>-Δt</m:t>
                  </m:r>
                </m:e>
              </m:d>
            </m:num>
            <m:den>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2K</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1-X</m:t>
                      </m:r>
                    </m:e>
                  </m:d>
                  <m:r>
                    <w:rPr>
                      <w:rFonts w:ascii="Cambria Math" w:eastAsia="Cambria Math" w:hAnsi="Cambria Math" w:cs="Cambria Math"/>
                      <w:color w:val="1A1A2E"/>
                      <w:sz w:val="24"/>
                      <w:szCs w:val="24"/>
                    </w:rPr>
                    <m:t>+Δt</m:t>
                  </m:r>
                </m:e>
              </m:d>
            </m:den>
          </m:f>
        </m:oMath>
      </m:oMathPara>
    </w:p>
    <w:p w14:paraId="5E48E4D1" w14:textId="414CC4A9" w:rsidR="00F665F8" w:rsidRPr="00AB0CD4" w:rsidRDefault="00000000" w:rsidP="00AB0CD4">
      <w:pPr>
        <w:spacing w:after="180" w:line="330" w:lineRule="auto"/>
        <w:jc w:val="both"/>
        <w:rPr>
          <w:sz w:val="24"/>
          <w:szCs w:val="24"/>
        </w:rPr>
      </w:pPr>
      <w:r w:rsidRPr="00AB0CD4">
        <w:rPr>
          <w:color w:val="212121"/>
          <w:sz w:val="24"/>
          <w:szCs w:val="24"/>
        </w:rPr>
        <w:t xml:space="preserve">The mass conservation constraint </w:t>
      </w:r>
      <w:r w:rsidR="009F79D5" w:rsidRPr="00AB0CD4">
        <w:rPr>
          <w:color w:val="212121"/>
          <w:sz w:val="24"/>
          <w:szCs w:val="24"/>
        </w:rPr>
        <w:t>-</w:t>
      </w:r>
      <w:r w:rsidRPr="00AB0CD4">
        <w:rPr>
          <w:color w:val="212121"/>
          <w:sz w:val="24"/>
          <w:szCs w:val="24"/>
        </w:rPr>
        <w:t xml:space="preserve">that coefficients must sum exactly to unity </w:t>
      </w:r>
      <w:r w:rsidR="009F79D5" w:rsidRPr="00AB0CD4">
        <w:rPr>
          <w:color w:val="212121"/>
          <w:sz w:val="24"/>
          <w:szCs w:val="24"/>
        </w:rPr>
        <w:t>-</w:t>
      </w:r>
      <w:r w:rsidRPr="00AB0CD4">
        <w:rPr>
          <w:color w:val="212121"/>
          <w:sz w:val="24"/>
          <w:szCs w:val="24"/>
        </w:rPr>
        <w:t>is verified programmatically at each model initialisation:</w:t>
      </w:r>
    </w:p>
    <w:p w14:paraId="67667AA1" w14:textId="4A03D43A" w:rsidR="008F63B7" w:rsidRPr="00AB0CD4" w:rsidRDefault="008F63B7" w:rsidP="00AB0CD4">
      <w:pPr>
        <w:spacing w:after="200" w:line="330" w:lineRule="auto"/>
        <w:jc w:val="center"/>
        <w:rPr>
          <w:color w:val="1A1A2E"/>
          <w:sz w:val="24"/>
          <w:szCs w:val="24"/>
        </w:rPr>
      </w:pPr>
      <m:oMathPara>
        <m:oMath>
          <m:r>
            <w:rPr>
              <w:rFonts w:ascii="Cambria Math" w:eastAsia="Cambria Math" w:hAnsi="Cambria Math" w:cs="Cambria Math"/>
              <w:color w:val="1A1A2E"/>
              <w:sz w:val="24"/>
              <w:szCs w:val="24"/>
            </w:rPr>
            <m:t>C₀+C₁+C₂≡1.000</m:t>
          </m:r>
        </m:oMath>
      </m:oMathPara>
    </w:p>
    <w:p w14:paraId="2D7F0529" w14:textId="6BB5D9F4" w:rsidR="00F665F8" w:rsidRPr="00AB0CD4" w:rsidRDefault="008F63B7" w:rsidP="00AB0CD4">
      <w:pPr>
        <w:spacing w:after="200" w:line="330" w:lineRule="auto"/>
        <w:jc w:val="center"/>
        <w:rPr>
          <w:sz w:val="24"/>
          <w:szCs w:val="24"/>
        </w:rPr>
      </w:pPr>
      <m:oMathPara>
        <m:oMath>
          <m:r>
            <w:rPr>
              <w:rFonts w:ascii="Cambria Math" w:eastAsia="Cambria Math" w:hAnsi="Cambria Math" w:cs="Cambria Math"/>
              <w:color w:val="1A1A2E"/>
              <w:sz w:val="24"/>
              <w:szCs w:val="24"/>
            </w:rPr>
            <m:t>ConservationofMass-MandatoryCheck</m:t>
          </m:r>
        </m:oMath>
      </m:oMathPara>
    </w:p>
    <w:p w14:paraId="7CF5CA8F" w14:textId="77777777" w:rsidR="00F665F8" w:rsidRPr="00AB0CD4" w:rsidRDefault="00000000" w:rsidP="00AB0CD4">
      <w:pPr>
        <w:rPr>
          <w:sz w:val="24"/>
          <w:szCs w:val="24"/>
        </w:rPr>
      </w:pPr>
      <w:r w:rsidRPr="00AB0CD4">
        <w:rPr>
          <w:sz w:val="24"/>
          <w:szCs w:val="24"/>
        </w:rPr>
        <w:br w:type="page"/>
      </w:r>
    </w:p>
    <w:p w14:paraId="7C68D9E4" w14:textId="77777777" w:rsidR="00F665F8" w:rsidRPr="00AB0CD4" w:rsidRDefault="00000000" w:rsidP="00AB0CD4">
      <w:pPr>
        <w:pStyle w:val="Heading1"/>
        <w:spacing w:after="120"/>
      </w:pPr>
      <w:r w:rsidRPr="00AB0CD4">
        <w:rPr>
          <w:b/>
          <w:bCs/>
          <w:color w:val="1F4E79"/>
        </w:rPr>
        <w:t>2A.7  HEC-HMS Headless Automation Architecture</w:t>
      </w:r>
    </w:p>
    <w:p w14:paraId="5D7BE91A" w14:textId="77777777" w:rsidR="00F665F8" w:rsidRPr="00AB0CD4" w:rsidRDefault="00000000">
      <w:pPr>
        <w:pStyle w:val="Heading2"/>
        <w:spacing w:before="400" w:after="160"/>
        <w:rPr>
          <w:sz w:val="24"/>
          <w:szCs w:val="24"/>
        </w:rPr>
      </w:pPr>
      <w:r w:rsidRPr="00AB0CD4">
        <w:rPr>
          <w:b/>
          <w:bCs/>
          <w:color w:val="2E75B6"/>
          <w:sz w:val="24"/>
          <w:szCs w:val="24"/>
        </w:rPr>
        <w:t>2A.7.1  HEC-HMS as the Primary Simulation Engine</w:t>
      </w:r>
    </w:p>
    <w:p w14:paraId="75AA6C39" w14:textId="32A7E6AD" w:rsidR="00F665F8" w:rsidRPr="00AB0CD4" w:rsidRDefault="00000000">
      <w:pPr>
        <w:spacing w:before="80" w:after="180" w:line="330" w:lineRule="auto"/>
        <w:jc w:val="both"/>
        <w:rPr>
          <w:sz w:val="24"/>
          <w:szCs w:val="24"/>
        </w:rPr>
      </w:pPr>
      <w:r w:rsidRPr="00AB0CD4">
        <w:rPr>
          <w:color w:val="212121"/>
          <w:sz w:val="24"/>
          <w:szCs w:val="24"/>
        </w:rPr>
        <w:t xml:space="preserve">The Hydrologic Engineering Center's Hydrologic Modeling System (HEC-HMS), developed and maintained by the U.S. Army Corps of Engineers (USACE), is the internationally recognised standard for physical watershed hydrology. It is adopted by the Central Water Commission (CWC) of India, the Bureau of Indian Standards (BIS), and flood forecasting agencies across South and Southeast Asia. HEC-HMS's methods </w:t>
      </w:r>
      <w:r w:rsidR="009F79D5" w:rsidRPr="00AB0CD4">
        <w:rPr>
          <w:color w:val="212121"/>
          <w:sz w:val="24"/>
          <w:szCs w:val="24"/>
        </w:rPr>
        <w:t>-</w:t>
      </w:r>
      <w:r w:rsidRPr="00AB0CD4">
        <w:rPr>
          <w:color w:val="212121"/>
          <w:sz w:val="24"/>
          <w:szCs w:val="24"/>
        </w:rPr>
        <w:t xml:space="preserve">SCS-CN, Clark UH, and Muskingum </w:t>
      </w:r>
      <w:r w:rsidR="009F79D5" w:rsidRPr="00AB0CD4">
        <w:rPr>
          <w:color w:val="212121"/>
          <w:sz w:val="24"/>
          <w:szCs w:val="24"/>
        </w:rPr>
        <w:t>-</w:t>
      </w:r>
      <w:r w:rsidRPr="00AB0CD4">
        <w:rPr>
          <w:color w:val="212121"/>
          <w:sz w:val="24"/>
          <w:szCs w:val="24"/>
        </w:rPr>
        <w:t>are directly aligned with IS:5477 and CWC hydrological guidelines applicable to Maharashtra irrigation and flood control projects.</w:t>
      </w:r>
    </w:p>
    <w:p w14:paraId="2606C87C" w14:textId="0BF29041" w:rsidR="00F665F8" w:rsidRDefault="00000000">
      <w:pPr>
        <w:spacing w:before="80" w:after="180" w:line="330" w:lineRule="auto"/>
        <w:jc w:val="both"/>
        <w:rPr>
          <w:color w:val="212121"/>
          <w:sz w:val="24"/>
          <w:szCs w:val="24"/>
        </w:rPr>
      </w:pPr>
      <w:r w:rsidRPr="00AB0CD4">
        <w:rPr>
          <w:color w:val="212121"/>
          <w:sz w:val="24"/>
          <w:szCs w:val="24"/>
        </w:rPr>
        <w:t xml:space="preserve">In HydroCast, HEC-HMS operates in fully headless batch-execution mode, triggered automatically on each 6-hourly forecast cycle. The system auto-generates all HEC-DSS input files, invokes the HEC-HMS command-line interface, and extracts the computed discharge hydrographs </w:t>
      </w:r>
      <w:r w:rsidR="009F79D5" w:rsidRPr="00AB0CD4">
        <w:rPr>
          <w:color w:val="212121"/>
          <w:sz w:val="24"/>
          <w:szCs w:val="24"/>
        </w:rPr>
        <w:t>-</w:t>
      </w:r>
      <w:r w:rsidRPr="00AB0CD4">
        <w:rPr>
          <w:color w:val="212121"/>
          <w:sz w:val="24"/>
          <w:szCs w:val="24"/>
        </w:rPr>
        <w:t>entirely without graphical user interface or human operator intervention. This automation eliminates human latency and enables continuous round-the-clock forecast production.</w:t>
      </w:r>
    </w:p>
    <w:p w14:paraId="6D2C5D8A" w14:textId="77777777" w:rsidR="00B4629C" w:rsidRPr="00B4629C" w:rsidRDefault="00B4629C" w:rsidP="00B4629C">
      <w:pPr>
        <w:spacing w:line="330" w:lineRule="auto"/>
        <w:jc w:val="center"/>
        <w:rPr>
          <w:sz w:val="14"/>
          <w:szCs w:val="14"/>
        </w:rPr>
      </w:pPr>
      <w:r w:rsidRPr="00B4629C">
        <w:rPr>
          <w:sz w:val="14"/>
          <w:szCs w:val="14"/>
        </w:rPr>
        <w:t>========================================================================================</w:t>
      </w:r>
    </w:p>
    <w:p w14:paraId="5A0D69D9" w14:textId="37773A8A" w:rsidR="00B4629C" w:rsidRPr="00B4629C" w:rsidRDefault="00B4629C" w:rsidP="00B4629C">
      <w:pPr>
        <w:spacing w:line="330" w:lineRule="auto"/>
        <w:jc w:val="center"/>
        <w:rPr>
          <w:sz w:val="14"/>
          <w:szCs w:val="14"/>
        </w:rPr>
      </w:pPr>
      <w:r w:rsidRPr="00B4629C">
        <w:rPr>
          <w:sz w:val="14"/>
          <w:szCs w:val="14"/>
        </w:rPr>
        <w:t>PANCHGANGA BASIN HYDROLOGICAL SYSTEM (2,140 KM² CATCHMENT)</w:t>
      </w:r>
    </w:p>
    <w:p w14:paraId="292C28F3" w14:textId="5729F328" w:rsidR="00B4629C" w:rsidRPr="00B4629C" w:rsidRDefault="00B4629C" w:rsidP="00B4629C">
      <w:pPr>
        <w:spacing w:line="330" w:lineRule="auto"/>
        <w:jc w:val="center"/>
        <w:rPr>
          <w:sz w:val="14"/>
          <w:szCs w:val="14"/>
        </w:rPr>
      </w:pPr>
      <w:r w:rsidRPr="00B4629C">
        <w:rPr>
          <w:sz w:val="14"/>
          <w:szCs w:val="14"/>
        </w:rPr>
        <w:t>========================================================================================</w:t>
      </w:r>
    </w:p>
    <w:p w14:paraId="1E2BC5AD" w14:textId="740D8E82" w:rsidR="00B4629C" w:rsidRPr="00B4629C" w:rsidRDefault="00B4629C" w:rsidP="00B4629C">
      <w:pPr>
        <w:spacing w:line="330" w:lineRule="auto"/>
        <w:jc w:val="center"/>
        <w:rPr>
          <w:sz w:val="14"/>
          <w:szCs w:val="14"/>
        </w:rPr>
      </w:pPr>
      <w:r w:rsidRPr="00B4629C">
        <w:rPr>
          <w:sz w:val="14"/>
          <w:szCs w:val="14"/>
        </w:rPr>
        <w:t>Western Ghats Sahyadri Ridge (High Elevation 600 - 1,000m)</w:t>
      </w:r>
    </w:p>
    <w:p w14:paraId="104B37B2" w14:textId="472101EB" w:rsidR="00B4629C" w:rsidRPr="00B4629C" w:rsidRDefault="00B4629C" w:rsidP="00B4629C">
      <w:pPr>
        <w:spacing w:line="330" w:lineRule="auto"/>
        <w:jc w:val="center"/>
        <w:rPr>
          <w:sz w:val="14"/>
          <w:szCs w:val="14"/>
        </w:rPr>
      </w:pPr>
      <w:r w:rsidRPr="00B4629C">
        <w:rPr>
          <w:sz w:val="14"/>
          <w:szCs w:val="14"/>
        </w:rPr>
        <w:t>[ Kasari ]    [ Kumbhi ]    [ Tulsi ]    [ Bhogawati ]    [ Saraswati ]</w:t>
      </w:r>
    </w:p>
    <w:p w14:paraId="30A463D5" w14:textId="58537567" w:rsidR="00B4629C" w:rsidRPr="00B4629C" w:rsidRDefault="00B4629C" w:rsidP="00B4629C">
      <w:pPr>
        <w:spacing w:line="330" w:lineRule="auto"/>
        <w:jc w:val="center"/>
        <w:rPr>
          <w:sz w:val="14"/>
          <w:szCs w:val="14"/>
        </w:rPr>
      </w:pPr>
      <w:r w:rsidRPr="00B4629C">
        <w:rPr>
          <w:sz w:val="14"/>
          <w:szCs w:val="14"/>
        </w:rPr>
        <w:t>(S6)          (S5)          (S4)          (S7)              (S2)</w:t>
      </w:r>
    </w:p>
    <w:p w14:paraId="2D96B6C0" w14:textId="14CBD2E0" w:rsidR="00B4629C" w:rsidRPr="00B4629C" w:rsidRDefault="00B4629C" w:rsidP="00B4629C">
      <w:pPr>
        <w:spacing w:line="330" w:lineRule="auto"/>
        <w:jc w:val="center"/>
        <w:rPr>
          <w:sz w:val="14"/>
          <w:szCs w:val="14"/>
        </w:rPr>
      </w:pPr>
      <w:r w:rsidRPr="00B4629C">
        <w:rPr>
          <w:sz w:val="14"/>
          <w:szCs w:val="14"/>
        </w:rPr>
        <w:t>│             │             │             │                 │</w:t>
      </w:r>
    </w:p>
    <w:p w14:paraId="09EDAB76" w14:textId="2DBDFCBF" w:rsidR="00B4629C" w:rsidRPr="00B4629C" w:rsidRDefault="00B4629C" w:rsidP="00B4629C">
      <w:pPr>
        <w:spacing w:line="330" w:lineRule="auto"/>
        <w:jc w:val="center"/>
        <w:rPr>
          <w:sz w:val="14"/>
          <w:szCs w:val="14"/>
        </w:rPr>
      </w:pPr>
      <w:r w:rsidRPr="00B4629C">
        <w:rPr>
          <w:sz w:val="14"/>
          <w:szCs w:val="14"/>
        </w:rPr>
        <w:t>▼             ▼             ▼             ▼          </w:t>
      </w:r>
      <w:r>
        <w:rPr>
          <w:sz w:val="14"/>
          <w:szCs w:val="14"/>
        </w:rPr>
        <w:t xml:space="preserve"> </w:t>
      </w:r>
      <w:r w:rsidRPr="00B4629C">
        <w:rPr>
          <w:sz w:val="14"/>
          <w:szCs w:val="14"/>
        </w:rPr>
        <w:t xml:space="preserve">  ▼</w:t>
      </w:r>
    </w:p>
    <w:p w14:paraId="7DD77AD2" w14:textId="5908A61F" w:rsidR="00B4629C" w:rsidRPr="00B4629C" w:rsidRDefault="00B4629C" w:rsidP="00B4629C">
      <w:pPr>
        <w:spacing w:line="330" w:lineRule="auto"/>
        <w:jc w:val="center"/>
        <w:rPr>
          <w:sz w:val="14"/>
          <w:szCs w:val="14"/>
        </w:rPr>
      </w:pPr>
      <w:r w:rsidRPr="00B4629C">
        <w:rPr>
          <w:sz w:val="14"/>
          <w:szCs w:val="14"/>
        </w:rPr>
        <w:t>┌─────────────┬─────────────┬─────────────┬─────────────┬─────────────┐</w:t>
      </w:r>
    </w:p>
    <w:p w14:paraId="4E8FC9E4" w14:textId="3BD9C635" w:rsidR="00B4629C" w:rsidRPr="00B4629C" w:rsidRDefault="00B4629C" w:rsidP="00B4629C">
      <w:pPr>
        <w:spacing w:line="330" w:lineRule="auto"/>
        <w:jc w:val="center"/>
        <w:rPr>
          <w:sz w:val="14"/>
          <w:szCs w:val="14"/>
        </w:rPr>
      </w:pPr>
      <w:r w:rsidRPr="00B4629C">
        <w:rPr>
          <w:sz w:val="14"/>
          <w:szCs w:val="14"/>
        </w:rPr>
        <w:t>│ Subbasin S6 │ Subbasin S5 │ Subbasin S4 │ Subbasin S7 │ Subbasin S2 │</w:t>
      </w:r>
    </w:p>
    <w:p w14:paraId="7D41168D" w14:textId="2C95BC04" w:rsidR="00B4629C" w:rsidRPr="00B4629C" w:rsidRDefault="00B4629C" w:rsidP="00B4629C">
      <w:pPr>
        <w:spacing w:line="330" w:lineRule="auto"/>
        <w:jc w:val="center"/>
        <w:rPr>
          <w:sz w:val="14"/>
          <w:szCs w:val="14"/>
        </w:rPr>
      </w:pPr>
      <w:r w:rsidRPr="00B4629C">
        <w:rPr>
          <w:sz w:val="14"/>
          <w:szCs w:val="14"/>
        </w:rPr>
        <w:t>│ Karanjphen  │   Salwan    │    Beed     │ Radhanagari │  Sangarul   │</w:t>
      </w:r>
    </w:p>
    <w:p w14:paraId="450B208D" w14:textId="075ABA5A" w:rsidR="00B4629C" w:rsidRPr="00B4629C" w:rsidRDefault="00B4629C" w:rsidP="00B4629C">
      <w:pPr>
        <w:spacing w:line="330" w:lineRule="auto"/>
        <w:jc w:val="center"/>
        <w:rPr>
          <w:sz w:val="14"/>
          <w:szCs w:val="14"/>
        </w:rPr>
      </w:pPr>
      <w:r w:rsidRPr="00B4629C">
        <w:rPr>
          <w:sz w:val="14"/>
          <w:szCs w:val="14"/>
        </w:rPr>
        <w:t>│ Area: 412km²│ Area: 285km²│ Area: 198km²│ Area: 510km²│ Area: 224km²│</w:t>
      </w:r>
    </w:p>
    <w:p w14:paraId="56EC887A" w14:textId="3EABBA74" w:rsidR="00B4629C" w:rsidRPr="00B4629C" w:rsidRDefault="00B4629C" w:rsidP="00B4629C">
      <w:pPr>
        <w:spacing w:line="330" w:lineRule="auto"/>
        <w:jc w:val="center"/>
        <w:rPr>
          <w:sz w:val="14"/>
          <w:szCs w:val="14"/>
        </w:rPr>
      </w:pPr>
      <w:r w:rsidRPr="00B4629C">
        <w:rPr>
          <w:sz w:val="14"/>
          <w:szCs w:val="14"/>
        </w:rPr>
        <w:t>└──────┬──────┴──────┬──────┴──────┬──────┴──────┬──────┴──────┬──────┘</w:t>
      </w:r>
    </w:p>
    <w:p w14:paraId="4B3CA68F" w14:textId="5D1CD0FA" w:rsidR="00B4629C" w:rsidRPr="00B4629C" w:rsidRDefault="00B4629C" w:rsidP="00B4629C">
      <w:pPr>
        <w:spacing w:line="330" w:lineRule="auto"/>
        <w:jc w:val="center"/>
        <w:rPr>
          <w:sz w:val="14"/>
          <w:szCs w:val="14"/>
        </w:rPr>
      </w:pPr>
      <w:r w:rsidRPr="00B4629C">
        <w:rPr>
          <w:sz w:val="14"/>
          <w:szCs w:val="14"/>
        </w:rPr>
        <w:t>│             │             │             │             │</w:t>
      </w:r>
    </w:p>
    <w:p w14:paraId="70CE878D" w14:textId="3589E2AF" w:rsidR="00B4629C" w:rsidRPr="00B4629C" w:rsidRDefault="00B4629C" w:rsidP="00B4629C">
      <w:pPr>
        <w:spacing w:line="330" w:lineRule="auto"/>
        <w:jc w:val="center"/>
        <w:rPr>
          <w:sz w:val="14"/>
          <w:szCs w:val="14"/>
        </w:rPr>
      </w:pPr>
      <w:r w:rsidRPr="00B4629C">
        <w:rPr>
          <w:sz w:val="14"/>
          <w:szCs w:val="14"/>
        </w:rPr>
        <w:t>└─────────────┴─────────────┼─────────────┴─────────────┘</w:t>
      </w:r>
    </w:p>
    <w:p w14:paraId="3E3310A1" w14:textId="05CA2194" w:rsidR="00B4629C" w:rsidRPr="00B4629C" w:rsidRDefault="00B4629C" w:rsidP="00B4629C">
      <w:pPr>
        <w:spacing w:line="330" w:lineRule="auto"/>
        <w:jc w:val="center"/>
        <w:rPr>
          <w:sz w:val="14"/>
          <w:szCs w:val="14"/>
        </w:rPr>
      </w:pPr>
      <w:r w:rsidRPr="00B4629C">
        <w:rPr>
          <w:sz w:val="14"/>
          <w:szCs w:val="14"/>
        </w:rPr>
        <w:t>▼</w:t>
      </w:r>
    </w:p>
    <w:p w14:paraId="4811B340" w14:textId="3676E19D" w:rsidR="00B4629C" w:rsidRPr="00B4629C" w:rsidRDefault="00B4629C" w:rsidP="00B4629C">
      <w:pPr>
        <w:spacing w:line="330" w:lineRule="auto"/>
        <w:jc w:val="center"/>
        <w:rPr>
          <w:sz w:val="14"/>
          <w:szCs w:val="14"/>
        </w:rPr>
      </w:pPr>
      <w:r w:rsidRPr="00B4629C">
        <w:rPr>
          <w:sz w:val="14"/>
          <w:szCs w:val="14"/>
        </w:rPr>
        <w:t>Prayag Chikhali Confluence</w:t>
      </w:r>
    </w:p>
    <w:p w14:paraId="6A167205" w14:textId="09BA1C61" w:rsidR="00B4629C" w:rsidRPr="00B4629C" w:rsidRDefault="00B4629C" w:rsidP="00B4629C">
      <w:pPr>
        <w:spacing w:line="330" w:lineRule="auto"/>
        <w:jc w:val="center"/>
        <w:rPr>
          <w:sz w:val="14"/>
          <w:szCs w:val="14"/>
        </w:rPr>
      </w:pPr>
      <w:r w:rsidRPr="00B4629C">
        <w:rPr>
          <w:sz w:val="14"/>
          <w:szCs w:val="14"/>
        </w:rPr>
        <w:t>(Official Formation of Panchganga)</w:t>
      </w:r>
    </w:p>
    <w:p w14:paraId="7A210680" w14:textId="43DF6EA2" w:rsidR="00B4629C" w:rsidRPr="00B4629C" w:rsidRDefault="00B4629C" w:rsidP="00B4629C">
      <w:pPr>
        <w:spacing w:line="330" w:lineRule="auto"/>
        <w:jc w:val="center"/>
        <w:rPr>
          <w:sz w:val="14"/>
          <w:szCs w:val="14"/>
        </w:rPr>
      </w:pPr>
      <w:r w:rsidRPr="00B4629C">
        <w:rPr>
          <w:sz w:val="14"/>
          <w:szCs w:val="14"/>
        </w:rPr>
        <w:t>│</w:t>
      </w:r>
    </w:p>
    <w:p w14:paraId="600350C9" w14:textId="6DA41BEF" w:rsidR="00B4629C" w:rsidRPr="00B4629C" w:rsidRDefault="00B4629C" w:rsidP="00B4629C">
      <w:pPr>
        <w:spacing w:line="330" w:lineRule="auto"/>
        <w:jc w:val="center"/>
        <w:rPr>
          <w:sz w:val="14"/>
          <w:szCs w:val="14"/>
        </w:rPr>
      </w:pPr>
      <w:r w:rsidRPr="00B4629C">
        <w:rPr>
          <w:sz w:val="14"/>
          <w:szCs w:val="14"/>
        </w:rPr>
        <w:t>▼</w:t>
      </w:r>
    </w:p>
    <w:p w14:paraId="7A3F2B9F" w14:textId="4BD08CEB" w:rsidR="00B4629C" w:rsidRPr="00B4629C" w:rsidRDefault="00B4629C" w:rsidP="00B4629C">
      <w:pPr>
        <w:spacing w:line="330" w:lineRule="auto"/>
        <w:jc w:val="center"/>
        <w:rPr>
          <w:sz w:val="14"/>
          <w:szCs w:val="14"/>
        </w:rPr>
      </w:pPr>
      <w:r w:rsidRPr="00B4629C">
        <w:rPr>
          <w:sz w:val="14"/>
          <w:szCs w:val="14"/>
        </w:rPr>
        <w:t>Subbasin S1 (Karvir)</w:t>
      </w:r>
    </w:p>
    <w:p w14:paraId="64797596" w14:textId="1ABAFF32" w:rsidR="00B4629C" w:rsidRPr="00B4629C" w:rsidRDefault="00B4629C" w:rsidP="00B4629C">
      <w:pPr>
        <w:spacing w:line="330" w:lineRule="auto"/>
        <w:jc w:val="center"/>
        <w:rPr>
          <w:sz w:val="14"/>
          <w:szCs w:val="14"/>
        </w:rPr>
      </w:pPr>
      <w:r w:rsidRPr="00B4629C">
        <w:rPr>
          <w:sz w:val="14"/>
          <w:szCs w:val="14"/>
        </w:rPr>
        <w:t>Kolhapur Urban Floodplain</w:t>
      </w:r>
    </w:p>
    <w:p w14:paraId="22A0DB07" w14:textId="12DCE341" w:rsidR="00B4629C" w:rsidRPr="00B4629C" w:rsidRDefault="00B4629C" w:rsidP="00B4629C">
      <w:pPr>
        <w:spacing w:line="330" w:lineRule="auto"/>
        <w:jc w:val="center"/>
        <w:rPr>
          <w:sz w:val="14"/>
          <w:szCs w:val="14"/>
        </w:rPr>
      </w:pPr>
      <w:r w:rsidRPr="00B4629C">
        <w:rPr>
          <w:sz w:val="14"/>
          <w:szCs w:val="14"/>
        </w:rPr>
        <w:t>│</w:t>
      </w:r>
    </w:p>
    <w:p w14:paraId="0FFF65BA" w14:textId="3F06F008" w:rsidR="00B4629C" w:rsidRPr="00B4629C" w:rsidRDefault="00B4629C" w:rsidP="00B4629C">
      <w:pPr>
        <w:spacing w:line="330" w:lineRule="auto"/>
        <w:jc w:val="center"/>
        <w:rPr>
          <w:sz w:val="14"/>
          <w:szCs w:val="14"/>
        </w:rPr>
      </w:pPr>
      <w:r w:rsidRPr="00B4629C">
        <w:rPr>
          <w:sz w:val="14"/>
          <w:szCs w:val="14"/>
        </w:rPr>
        <w:t>┌───────────────┴───────────────┐</w:t>
      </w:r>
    </w:p>
    <w:p w14:paraId="53EE3D4D" w14:textId="08333E53" w:rsidR="00B4629C" w:rsidRPr="00B4629C" w:rsidRDefault="00B4629C" w:rsidP="00B4629C">
      <w:pPr>
        <w:spacing w:line="330" w:lineRule="auto"/>
        <w:jc w:val="center"/>
        <w:rPr>
          <w:sz w:val="14"/>
          <w:szCs w:val="14"/>
        </w:rPr>
      </w:pPr>
      <w:r w:rsidRPr="00B4629C">
        <w:rPr>
          <w:sz w:val="14"/>
          <w:szCs w:val="14"/>
        </w:rPr>
        <w:t>▼                               ▼</w:t>
      </w:r>
    </w:p>
    <w:p w14:paraId="75B29DAB" w14:textId="30EA9A58" w:rsidR="00B4629C" w:rsidRPr="00B4629C" w:rsidRDefault="00B4629C" w:rsidP="00B4629C">
      <w:pPr>
        <w:spacing w:line="330" w:lineRule="auto"/>
        <w:jc w:val="center"/>
        <w:rPr>
          <w:sz w:val="14"/>
          <w:szCs w:val="14"/>
        </w:rPr>
      </w:pPr>
      <w:r w:rsidRPr="00B4629C">
        <w:rPr>
          <w:sz w:val="14"/>
          <w:szCs w:val="14"/>
        </w:rPr>
        <w:t>[ Shivaji Maharaj Bridge ]         [ Rajaram K.T. Weir ]</w:t>
      </w:r>
    </w:p>
    <w:p w14:paraId="60579C22" w14:textId="332FF18B" w:rsidR="00B4629C" w:rsidRPr="00B4629C" w:rsidRDefault="00B4629C" w:rsidP="00B4629C">
      <w:pPr>
        <w:spacing w:line="330" w:lineRule="auto"/>
        <w:jc w:val="center"/>
        <w:rPr>
          <w:sz w:val="14"/>
          <w:szCs w:val="14"/>
        </w:rPr>
      </w:pPr>
      <w:r w:rsidRPr="00B4629C">
        <w:rPr>
          <w:sz w:val="14"/>
          <w:szCs w:val="14"/>
        </w:rPr>
        <w:t>(Historical Ghat Gauge)            (Hydraulic Control)</w:t>
      </w:r>
    </w:p>
    <w:p w14:paraId="1C0DBDAA" w14:textId="51523797" w:rsidR="00B4629C" w:rsidRPr="00B4629C" w:rsidRDefault="00B4629C" w:rsidP="00B4629C">
      <w:pPr>
        <w:spacing w:line="330" w:lineRule="auto"/>
        <w:jc w:val="center"/>
        <w:rPr>
          <w:sz w:val="14"/>
          <w:szCs w:val="14"/>
        </w:rPr>
      </w:pPr>
      <w:r w:rsidRPr="00B4629C">
        <w:rPr>
          <w:sz w:val="14"/>
          <w:szCs w:val="14"/>
        </w:rPr>
        <w:t>│</w:t>
      </w:r>
    </w:p>
    <w:p w14:paraId="5631D928" w14:textId="5A2B6A61" w:rsidR="00B4629C" w:rsidRPr="00B4629C" w:rsidRDefault="00B4629C" w:rsidP="00B4629C">
      <w:pPr>
        <w:spacing w:line="330" w:lineRule="auto"/>
        <w:jc w:val="center"/>
        <w:rPr>
          <w:sz w:val="14"/>
          <w:szCs w:val="14"/>
        </w:rPr>
      </w:pPr>
      <w:r w:rsidRPr="00B4629C">
        <w:rPr>
          <w:sz w:val="14"/>
          <w:szCs w:val="14"/>
        </w:rPr>
        <w:t>▼</w:t>
      </w:r>
    </w:p>
    <w:p w14:paraId="5164A86D" w14:textId="4E9CF2DD" w:rsidR="00B4629C" w:rsidRPr="00B4629C" w:rsidRDefault="00B4629C" w:rsidP="00B4629C">
      <w:pPr>
        <w:spacing w:line="330" w:lineRule="auto"/>
        <w:jc w:val="center"/>
        <w:rPr>
          <w:sz w:val="14"/>
          <w:szCs w:val="14"/>
        </w:rPr>
      </w:pPr>
      <w:r w:rsidRPr="00B4629C">
        <w:rPr>
          <w:sz w:val="14"/>
          <w:szCs w:val="14"/>
        </w:rPr>
        <w:t>Subbasin S9</w:t>
      </w:r>
    </w:p>
    <w:p w14:paraId="1D9E2FB9" w14:textId="761DEA23" w:rsidR="00B4629C" w:rsidRPr="00B4629C" w:rsidRDefault="00B4629C" w:rsidP="00B4629C">
      <w:pPr>
        <w:spacing w:line="330" w:lineRule="auto"/>
        <w:jc w:val="center"/>
        <w:rPr>
          <w:sz w:val="14"/>
          <w:szCs w:val="14"/>
        </w:rPr>
      </w:pPr>
      <w:r w:rsidRPr="00B4629C">
        <w:rPr>
          <w:sz w:val="14"/>
          <w:szCs w:val="14"/>
        </w:rPr>
        <w:t>Confluence with Krishna River</w:t>
      </w:r>
    </w:p>
    <w:p w14:paraId="589982AE" w14:textId="74AC4975" w:rsidR="00B4629C" w:rsidRPr="00B4629C" w:rsidRDefault="00B4629C" w:rsidP="00B4629C">
      <w:pPr>
        <w:spacing w:line="330" w:lineRule="auto"/>
        <w:jc w:val="center"/>
        <w:rPr>
          <w:sz w:val="14"/>
          <w:szCs w:val="14"/>
        </w:rPr>
      </w:pPr>
      <w:r w:rsidRPr="00B4629C">
        <w:rPr>
          <w:sz w:val="14"/>
          <w:szCs w:val="14"/>
        </w:rPr>
        <w:t>(Shirol / Narsobawadi)</w:t>
      </w:r>
    </w:p>
    <w:p w14:paraId="6D460799" w14:textId="77777777" w:rsidR="00F665F8" w:rsidRPr="00AB0CD4" w:rsidRDefault="00000000">
      <w:pPr>
        <w:pStyle w:val="Heading2"/>
        <w:spacing w:before="400" w:after="160"/>
        <w:rPr>
          <w:sz w:val="24"/>
          <w:szCs w:val="24"/>
        </w:rPr>
      </w:pPr>
      <w:r w:rsidRPr="00AB0CD4">
        <w:rPr>
          <w:b/>
          <w:bCs/>
          <w:color w:val="2E75B6"/>
          <w:sz w:val="24"/>
          <w:szCs w:val="24"/>
        </w:rPr>
        <w:t>2A.7.2  HEC-DSS Six-Part Pathname Convention</w:t>
      </w:r>
    </w:p>
    <w:p w14:paraId="329E6E85" w14:textId="77777777" w:rsidR="00F665F8" w:rsidRPr="00AB0CD4" w:rsidRDefault="00000000">
      <w:pPr>
        <w:spacing w:before="80" w:after="180" w:line="330" w:lineRule="auto"/>
        <w:jc w:val="both"/>
        <w:rPr>
          <w:sz w:val="24"/>
          <w:szCs w:val="24"/>
        </w:rPr>
      </w:pPr>
      <w:r w:rsidRPr="00AB0CD4">
        <w:rPr>
          <w:color w:val="212121"/>
          <w:sz w:val="24"/>
          <w:szCs w:val="24"/>
        </w:rPr>
        <w:t>All time-series data within HEC-HMS is managed through the HEC Data Storage System (HEC-DSS) binary container format. Each data record is identified by a strict six-part pathname: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694"/>
        <w:gridCol w:w="1397"/>
        <w:gridCol w:w="2980"/>
        <w:gridCol w:w="4289"/>
      </w:tblGrid>
      <w:tr w:rsidR="00F665F8" w:rsidRPr="00AB0CD4" w14:paraId="0E5DBBF1" w14:textId="77777777" w:rsidTr="00825070">
        <w:trPr>
          <w:tblHeader/>
        </w:trPr>
        <w:tc>
          <w:tcPr>
            <w:tcW w:w="600" w:type="dxa"/>
            <w:tcMar>
              <w:top w:w="80" w:type="dxa"/>
              <w:left w:w="120" w:type="dxa"/>
              <w:bottom w:w="80" w:type="dxa"/>
              <w:right w:w="120" w:type="dxa"/>
            </w:tcMar>
          </w:tcPr>
          <w:p w14:paraId="0302BA90" w14:textId="77777777" w:rsidR="00F665F8" w:rsidRPr="00AB0CD4" w:rsidRDefault="00000000">
            <w:pPr>
              <w:jc w:val="center"/>
              <w:rPr>
                <w:color w:val="000000" w:themeColor="text1"/>
                <w:sz w:val="24"/>
                <w:szCs w:val="24"/>
              </w:rPr>
            </w:pPr>
            <w:r w:rsidRPr="00AB0CD4">
              <w:rPr>
                <w:b/>
                <w:bCs/>
                <w:color w:val="000000" w:themeColor="text1"/>
                <w:sz w:val="24"/>
                <w:szCs w:val="24"/>
              </w:rPr>
              <w:t>Part</w:t>
            </w:r>
          </w:p>
        </w:tc>
        <w:tc>
          <w:tcPr>
            <w:tcW w:w="1400" w:type="dxa"/>
            <w:tcMar>
              <w:top w:w="80" w:type="dxa"/>
              <w:left w:w="120" w:type="dxa"/>
              <w:bottom w:w="80" w:type="dxa"/>
              <w:right w:w="120" w:type="dxa"/>
            </w:tcMar>
          </w:tcPr>
          <w:p w14:paraId="1ABBDC6A" w14:textId="77777777" w:rsidR="00F665F8" w:rsidRPr="00AB0CD4" w:rsidRDefault="00000000">
            <w:pPr>
              <w:jc w:val="center"/>
              <w:rPr>
                <w:color w:val="000000" w:themeColor="text1"/>
                <w:sz w:val="24"/>
                <w:szCs w:val="24"/>
              </w:rPr>
            </w:pPr>
            <w:r w:rsidRPr="00AB0CD4">
              <w:rPr>
                <w:b/>
                <w:bCs/>
                <w:color w:val="000000" w:themeColor="text1"/>
                <w:sz w:val="24"/>
                <w:szCs w:val="24"/>
              </w:rPr>
              <w:t>Label</w:t>
            </w:r>
          </w:p>
        </w:tc>
        <w:tc>
          <w:tcPr>
            <w:tcW w:w="3000" w:type="dxa"/>
            <w:tcMar>
              <w:top w:w="80" w:type="dxa"/>
              <w:left w:w="120" w:type="dxa"/>
              <w:bottom w:w="80" w:type="dxa"/>
              <w:right w:w="120" w:type="dxa"/>
            </w:tcMar>
          </w:tcPr>
          <w:p w14:paraId="34038788" w14:textId="77777777" w:rsidR="00F665F8" w:rsidRPr="00AB0CD4" w:rsidRDefault="00000000">
            <w:pPr>
              <w:jc w:val="center"/>
              <w:rPr>
                <w:color w:val="000000" w:themeColor="text1"/>
                <w:sz w:val="24"/>
                <w:szCs w:val="24"/>
              </w:rPr>
            </w:pPr>
            <w:r w:rsidRPr="00AB0CD4">
              <w:rPr>
                <w:b/>
                <w:bCs/>
                <w:color w:val="000000" w:themeColor="text1"/>
                <w:sz w:val="24"/>
                <w:szCs w:val="24"/>
              </w:rPr>
              <w:t>Example Value</w:t>
            </w:r>
          </w:p>
        </w:tc>
        <w:tc>
          <w:tcPr>
            <w:tcW w:w="4360" w:type="dxa"/>
            <w:tcMar>
              <w:top w:w="80" w:type="dxa"/>
              <w:left w:w="120" w:type="dxa"/>
              <w:bottom w:w="80" w:type="dxa"/>
              <w:right w:w="120" w:type="dxa"/>
            </w:tcMar>
          </w:tcPr>
          <w:p w14:paraId="06733FA8" w14:textId="77777777" w:rsidR="00F665F8" w:rsidRPr="00AB0CD4" w:rsidRDefault="00000000">
            <w:pPr>
              <w:jc w:val="center"/>
              <w:rPr>
                <w:color w:val="000000" w:themeColor="text1"/>
                <w:sz w:val="24"/>
                <w:szCs w:val="24"/>
              </w:rPr>
            </w:pPr>
            <w:r w:rsidRPr="00AB0CD4">
              <w:rPr>
                <w:b/>
                <w:bCs/>
                <w:color w:val="000000" w:themeColor="text1"/>
                <w:sz w:val="24"/>
                <w:szCs w:val="24"/>
              </w:rPr>
              <w:t>Description</w:t>
            </w:r>
          </w:p>
        </w:tc>
      </w:tr>
      <w:tr w:rsidR="00F665F8" w:rsidRPr="00AB0CD4" w14:paraId="59C106CE" w14:textId="77777777" w:rsidTr="00825070">
        <w:tc>
          <w:tcPr>
            <w:tcW w:w="600" w:type="dxa"/>
            <w:tcMar>
              <w:top w:w="60" w:type="dxa"/>
              <w:left w:w="120" w:type="dxa"/>
              <w:bottom w:w="60" w:type="dxa"/>
              <w:right w:w="120" w:type="dxa"/>
            </w:tcMar>
          </w:tcPr>
          <w:p w14:paraId="3CFFD0F6" w14:textId="77777777" w:rsidR="00F665F8" w:rsidRPr="00AB0CD4" w:rsidRDefault="00000000">
            <w:pPr>
              <w:rPr>
                <w:color w:val="000000" w:themeColor="text1"/>
                <w:sz w:val="24"/>
                <w:szCs w:val="24"/>
              </w:rPr>
            </w:pPr>
            <w:r w:rsidRPr="00AB0CD4">
              <w:rPr>
                <w:color w:val="000000" w:themeColor="text1"/>
                <w:sz w:val="24"/>
                <w:szCs w:val="24"/>
              </w:rPr>
              <w:t>A</w:t>
            </w:r>
          </w:p>
        </w:tc>
        <w:tc>
          <w:tcPr>
            <w:tcW w:w="1400" w:type="dxa"/>
            <w:tcMar>
              <w:top w:w="60" w:type="dxa"/>
              <w:left w:w="120" w:type="dxa"/>
              <w:bottom w:w="60" w:type="dxa"/>
              <w:right w:w="120" w:type="dxa"/>
            </w:tcMar>
          </w:tcPr>
          <w:p w14:paraId="3D0040FD" w14:textId="77777777" w:rsidR="00F665F8" w:rsidRPr="00AB0CD4" w:rsidRDefault="00000000">
            <w:pPr>
              <w:rPr>
                <w:color w:val="000000" w:themeColor="text1"/>
                <w:sz w:val="24"/>
                <w:szCs w:val="24"/>
              </w:rPr>
            </w:pPr>
            <w:r w:rsidRPr="00AB0CD4">
              <w:rPr>
                <w:color w:val="000000" w:themeColor="text1"/>
                <w:sz w:val="24"/>
                <w:szCs w:val="24"/>
              </w:rPr>
              <w:t>Project / River</w:t>
            </w:r>
          </w:p>
        </w:tc>
        <w:tc>
          <w:tcPr>
            <w:tcW w:w="3000" w:type="dxa"/>
            <w:tcMar>
              <w:top w:w="60" w:type="dxa"/>
              <w:left w:w="120" w:type="dxa"/>
              <w:bottom w:w="60" w:type="dxa"/>
              <w:right w:w="120" w:type="dxa"/>
            </w:tcMar>
          </w:tcPr>
          <w:p w14:paraId="4DC9F8A9" w14:textId="77777777" w:rsidR="00F665F8" w:rsidRPr="00AB0CD4" w:rsidRDefault="00000000">
            <w:pPr>
              <w:rPr>
                <w:color w:val="000000" w:themeColor="text1"/>
                <w:sz w:val="24"/>
                <w:szCs w:val="24"/>
              </w:rPr>
            </w:pPr>
            <w:r w:rsidRPr="00AB0CD4">
              <w:rPr>
                <w:color w:val="000000" w:themeColor="text1"/>
                <w:sz w:val="24"/>
                <w:szCs w:val="24"/>
              </w:rPr>
              <w:t>PANCHGANGA</w:t>
            </w:r>
          </w:p>
        </w:tc>
        <w:tc>
          <w:tcPr>
            <w:tcW w:w="4360" w:type="dxa"/>
            <w:tcMar>
              <w:top w:w="60" w:type="dxa"/>
              <w:left w:w="120" w:type="dxa"/>
              <w:bottom w:w="60" w:type="dxa"/>
              <w:right w:w="120" w:type="dxa"/>
            </w:tcMar>
          </w:tcPr>
          <w:p w14:paraId="58554190" w14:textId="77777777" w:rsidR="00F665F8" w:rsidRPr="00AB0CD4" w:rsidRDefault="00000000">
            <w:pPr>
              <w:rPr>
                <w:color w:val="000000" w:themeColor="text1"/>
                <w:sz w:val="24"/>
                <w:szCs w:val="24"/>
              </w:rPr>
            </w:pPr>
            <w:r w:rsidRPr="00AB0CD4">
              <w:rPr>
                <w:color w:val="000000" w:themeColor="text1"/>
                <w:sz w:val="24"/>
                <w:szCs w:val="24"/>
              </w:rPr>
              <w:t>Basin or project identifier</w:t>
            </w:r>
          </w:p>
        </w:tc>
      </w:tr>
      <w:tr w:rsidR="00F665F8" w:rsidRPr="00AB0CD4" w14:paraId="4DA08347" w14:textId="77777777" w:rsidTr="00825070">
        <w:tc>
          <w:tcPr>
            <w:tcW w:w="600" w:type="dxa"/>
            <w:tcMar>
              <w:top w:w="60" w:type="dxa"/>
              <w:left w:w="120" w:type="dxa"/>
              <w:bottom w:w="60" w:type="dxa"/>
              <w:right w:w="120" w:type="dxa"/>
            </w:tcMar>
          </w:tcPr>
          <w:p w14:paraId="5D2EF057" w14:textId="77777777" w:rsidR="00F665F8" w:rsidRPr="00AB0CD4" w:rsidRDefault="00000000">
            <w:pPr>
              <w:rPr>
                <w:color w:val="000000" w:themeColor="text1"/>
                <w:sz w:val="24"/>
                <w:szCs w:val="24"/>
              </w:rPr>
            </w:pPr>
            <w:r w:rsidRPr="00AB0CD4">
              <w:rPr>
                <w:color w:val="000000" w:themeColor="text1"/>
                <w:sz w:val="24"/>
                <w:szCs w:val="24"/>
              </w:rPr>
              <w:t>B</w:t>
            </w:r>
          </w:p>
        </w:tc>
        <w:tc>
          <w:tcPr>
            <w:tcW w:w="1400" w:type="dxa"/>
            <w:tcMar>
              <w:top w:w="60" w:type="dxa"/>
              <w:left w:w="120" w:type="dxa"/>
              <w:bottom w:w="60" w:type="dxa"/>
              <w:right w:w="120" w:type="dxa"/>
            </w:tcMar>
          </w:tcPr>
          <w:p w14:paraId="6CC71BD6" w14:textId="77777777" w:rsidR="00F665F8" w:rsidRPr="00AB0CD4" w:rsidRDefault="00000000">
            <w:pPr>
              <w:rPr>
                <w:color w:val="000000" w:themeColor="text1"/>
                <w:sz w:val="24"/>
                <w:szCs w:val="24"/>
              </w:rPr>
            </w:pPr>
            <w:r w:rsidRPr="00AB0CD4">
              <w:rPr>
                <w:color w:val="000000" w:themeColor="text1"/>
                <w:sz w:val="24"/>
                <w:szCs w:val="24"/>
              </w:rPr>
              <w:t>Location Node</w:t>
            </w:r>
          </w:p>
        </w:tc>
        <w:tc>
          <w:tcPr>
            <w:tcW w:w="3000" w:type="dxa"/>
            <w:tcMar>
              <w:top w:w="60" w:type="dxa"/>
              <w:left w:w="120" w:type="dxa"/>
              <w:bottom w:w="60" w:type="dxa"/>
              <w:right w:w="120" w:type="dxa"/>
            </w:tcMar>
          </w:tcPr>
          <w:p w14:paraId="2D83BF9A" w14:textId="77777777" w:rsidR="00F665F8" w:rsidRPr="00AB0CD4" w:rsidRDefault="00000000">
            <w:pPr>
              <w:rPr>
                <w:color w:val="000000" w:themeColor="text1"/>
                <w:sz w:val="24"/>
                <w:szCs w:val="24"/>
              </w:rPr>
            </w:pPr>
            <w:r w:rsidRPr="00AB0CD4">
              <w:rPr>
                <w:color w:val="000000" w:themeColor="text1"/>
                <w:sz w:val="24"/>
                <w:szCs w:val="24"/>
              </w:rPr>
              <w:t>S6, J_OUTLET, SHIVAJI_BRIDGE</w:t>
            </w:r>
          </w:p>
        </w:tc>
        <w:tc>
          <w:tcPr>
            <w:tcW w:w="4360" w:type="dxa"/>
            <w:tcMar>
              <w:top w:w="60" w:type="dxa"/>
              <w:left w:w="120" w:type="dxa"/>
              <w:bottom w:w="60" w:type="dxa"/>
              <w:right w:w="120" w:type="dxa"/>
            </w:tcMar>
          </w:tcPr>
          <w:p w14:paraId="325A4F49" w14:textId="77777777" w:rsidR="00F665F8" w:rsidRPr="00AB0CD4" w:rsidRDefault="00000000">
            <w:pPr>
              <w:rPr>
                <w:color w:val="000000" w:themeColor="text1"/>
                <w:sz w:val="24"/>
                <w:szCs w:val="24"/>
              </w:rPr>
            </w:pPr>
            <w:r w:rsidRPr="00AB0CD4">
              <w:rPr>
                <w:color w:val="000000" w:themeColor="text1"/>
                <w:sz w:val="24"/>
                <w:szCs w:val="24"/>
              </w:rPr>
              <w:t>Subbasin or gauge location tag</w:t>
            </w:r>
          </w:p>
        </w:tc>
      </w:tr>
      <w:tr w:rsidR="00F665F8" w:rsidRPr="00AB0CD4" w14:paraId="7F1638C8" w14:textId="77777777" w:rsidTr="00825070">
        <w:tc>
          <w:tcPr>
            <w:tcW w:w="600" w:type="dxa"/>
            <w:tcMar>
              <w:top w:w="60" w:type="dxa"/>
              <w:left w:w="120" w:type="dxa"/>
              <w:bottom w:w="60" w:type="dxa"/>
              <w:right w:w="120" w:type="dxa"/>
            </w:tcMar>
          </w:tcPr>
          <w:p w14:paraId="21D919E1" w14:textId="77777777" w:rsidR="00F665F8" w:rsidRPr="00AB0CD4" w:rsidRDefault="00000000">
            <w:pPr>
              <w:rPr>
                <w:color w:val="000000" w:themeColor="text1"/>
                <w:sz w:val="24"/>
                <w:szCs w:val="24"/>
              </w:rPr>
            </w:pPr>
            <w:r w:rsidRPr="00AB0CD4">
              <w:rPr>
                <w:color w:val="000000" w:themeColor="text1"/>
                <w:sz w:val="24"/>
                <w:szCs w:val="24"/>
              </w:rPr>
              <w:t>C</w:t>
            </w:r>
          </w:p>
        </w:tc>
        <w:tc>
          <w:tcPr>
            <w:tcW w:w="1400" w:type="dxa"/>
            <w:tcMar>
              <w:top w:w="60" w:type="dxa"/>
              <w:left w:w="120" w:type="dxa"/>
              <w:bottom w:w="60" w:type="dxa"/>
              <w:right w:w="120" w:type="dxa"/>
            </w:tcMar>
          </w:tcPr>
          <w:p w14:paraId="20C29379" w14:textId="77777777" w:rsidR="00F665F8" w:rsidRPr="00AB0CD4" w:rsidRDefault="00000000">
            <w:pPr>
              <w:rPr>
                <w:color w:val="000000" w:themeColor="text1"/>
                <w:sz w:val="24"/>
                <w:szCs w:val="24"/>
              </w:rPr>
            </w:pPr>
            <w:r w:rsidRPr="00AB0CD4">
              <w:rPr>
                <w:color w:val="000000" w:themeColor="text1"/>
                <w:sz w:val="24"/>
                <w:szCs w:val="24"/>
              </w:rPr>
              <w:t>Data Parameter</w:t>
            </w:r>
          </w:p>
        </w:tc>
        <w:tc>
          <w:tcPr>
            <w:tcW w:w="3000" w:type="dxa"/>
            <w:tcMar>
              <w:top w:w="60" w:type="dxa"/>
              <w:left w:w="120" w:type="dxa"/>
              <w:bottom w:w="60" w:type="dxa"/>
              <w:right w:w="120" w:type="dxa"/>
            </w:tcMar>
          </w:tcPr>
          <w:p w14:paraId="63A04E6A" w14:textId="77777777" w:rsidR="00F665F8" w:rsidRPr="00AB0CD4" w:rsidRDefault="00000000">
            <w:pPr>
              <w:rPr>
                <w:color w:val="000000" w:themeColor="text1"/>
                <w:sz w:val="24"/>
                <w:szCs w:val="24"/>
              </w:rPr>
            </w:pPr>
            <w:r w:rsidRPr="00AB0CD4">
              <w:rPr>
                <w:color w:val="000000" w:themeColor="text1"/>
                <w:sz w:val="24"/>
                <w:szCs w:val="24"/>
              </w:rPr>
              <w:t>PRECIP-INC, FLOW</w:t>
            </w:r>
          </w:p>
        </w:tc>
        <w:tc>
          <w:tcPr>
            <w:tcW w:w="4360" w:type="dxa"/>
            <w:tcMar>
              <w:top w:w="60" w:type="dxa"/>
              <w:left w:w="120" w:type="dxa"/>
              <w:bottom w:w="60" w:type="dxa"/>
              <w:right w:w="120" w:type="dxa"/>
            </w:tcMar>
          </w:tcPr>
          <w:p w14:paraId="17ED20F6" w14:textId="77777777" w:rsidR="00F665F8" w:rsidRPr="00AB0CD4" w:rsidRDefault="00000000">
            <w:pPr>
              <w:rPr>
                <w:color w:val="000000" w:themeColor="text1"/>
                <w:sz w:val="24"/>
                <w:szCs w:val="24"/>
              </w:rPr>
            </w:pPr>
            <w:r w:rsidRPr="00AB0CD4">
              <w:rPr>
                <w:color w:val="000000" w:themeColor="text1"/>
                <w:sz w:val="24"/>
                <w:szCs w:val="24"/>
              </w:rPr>
              <w:t>Physical parameter type</w:t>
            </w:r>
          </w:p>
        </w:tc>
      </w:tr>
      <w:tr w:rsidR="00F665F8" w:rsidRPr="00AB0CD4" w14:paraId="55ED810E" w14:textId="77777777" w:rsidTr="00825070">
        <w:tc>
          <w:tcPr>
            <w:tcW w:w="600" w:type="dxa"/>
            <w:tcMar>
              <w:top w:w="60" w:type="dxa"/>
              <w:left w:w="120" w:type="dxa"/>
              <w:bottom w:w="60" w:type="dxa"/>
              <w:right w:w="120" w:type="dxa"/>
            </w:tcMar>
          </w:tcPr>
          <w:p w14:paraId="128D526F" w14:textId="77777777" w:rsidR="00F665F8" w:rsidRPr="00AB0CD4" w:rsidRDefault="00000000">
            <w:pPr>
              <w:rPr>
                <w:color w:val="000000" w:themeColor="text1"/>
                <w:sz w:val="24"/>
                <w:szCs w:val="24"/>
              </w:rPr>
            </w:pPr>
            <w:r w:rsidRPr="00AB0CD4">
              <w:rPr>
                <w:color w:val="000000" w:themeColor="text1"/>
                <w:sz w:val="24"/>
                <w:szCs w:val="24"/>
              </w:rPr>
              <w:t>D</w:t>
            </w:r>
          </w:p>
        </w:tc>
        <w:tc>
          <w:tcPr>
            <w:tcW w:w="1400" w:type="dxa"/>
            <w:tcMar>
              <w:top w:w="60" w:type="dxa"/>
              <w:left w:w="120" w:type="dxa"/>
              <w:bottom w:w="60" w:type="dxa"/>
              <w:right w:w="120" w:type="dxa"/>
            </w:tcMar>
          </w:tcPr>
          <w:p w14:paraId="52A036E1" w14:textId="77777777" w:rsidR="00F665F8" w:rsidRPr="00AB0CD4" w:rsidRDefault="00000000">
            <w:pPr>
              <w:rPr>
                <w:color w:val="000000" w:themeColor="text1"/>
                <w:sz w:val="24"/>
                <w:szCs w:val="24"/>
              </w:rPr>
            </w:pPr>
            <w:r w:rsidRPr="00AB0CD4">
              <w:rPr>
                <w:color w:val="000000" w:themeColor="text1"/>
                <w:sz w:val="24"/>
                <w:szCs w:val="24"/>
              </w:rPr>
              <w:t>Start Date/Time</w:t>
            </w:r>
          </w:p>
        </w:tc>
        <w:tc>
          <w:tcPr>
            <w:tcW w:w="3000" w:type="dxa"/>
            <w:tcMar>
              <w:top w:w="60" w:type="dxa"/>
              <w:left w:w="120" w:type="dxa"/>
              <w:bottom w:w="60" w:type="dxa"/>
              <w:right w:w="120" w:type="dxa"/>
            </w:tcMar>
          </w:tcPr>
          <w:p w14:paraId="6766254F" w14:textId="77777777" w:rsidR="00F665F8" w:rsidRPr="00AB0CD4" w:rsidRDefault="00000000">
            <w:pPr>
              <w:rPr>
                <w:color w:val="000000" w:themeColor="text1"/>
                <w:sz w:val="24"/>
                <w:szCs w:val="24"/>
              </w:rPr>
            </w:pPr>
            <w:r w:rsidRPr="00AB0CD4">
              <w:rPr>
                <w:color w:val="000000" w:themeColor="text1"/>
                <w:sz w:val="24"/>
                <w:szCs w:val="24"/>
              </w:rPr>
              <w:t>03SEP2026:0600</w:t>
            </w:r>
          </w:p>
        </w:tc>
        <w:tc>
          <w:tcPr>
            <w:tcW w:w="4360" w:type="dxa"/>
            <w:tcMar>
              <w:top w:w="60" w:type="dxa"/>
              <w:left w:w="120" w:type="dxa"/>
              <w:bottom w:w="60" w:type="dxa"/>
              <w:right w:w="120" w:type="dxa"/>
            </w:tcMar>
          </w:tcPr>
          <w:p w14:paraId="54B24427" w14:textId="77777777" w:rsidR="00F665F8" w:rsidRPr="00AB0CD4" w:rsidRDefault="00000000">
            <w:pPr>
              <w:rPr>
                <w:color w:val="000000" w:themeColor="text1"/>
                <w:sz w:val="24"/>
                <w:szCs w:val="24"/>
              </w:rPr>
            </w:pPr>
            <w:r w:rsidRPr="00AB0CD4">
              <w:rPr>
                <w:color w:val="000000" w:themeColor="text1"/>
                <w:sz w:val="24"/>
                <w:szCs w:val="24"/>
              </w:rPr>
              <w:t>Temporal start of the data record</w:t>
            </w:r>
          </w:p>
        </w:tc>
      </w:tr>
      <w:tr w:rsidR="00F665F8" w:rsidRPr="00AB0CD4" w14:paraId="309D3615" w14:textId="77777777" w:rsidTr="00825070">
        <w:tc>
          <w:tcPr>
            <w:tcW w:w="600" w:type="dxa"/>
            <w:tcMar>
              <w:top w:w="60" w:type="dxa"/>
              <w:left w:w="120" w:type="dxa"/>
              <w:bottom w:w="60" w:type="dxa"/>
              <w:right w:w="120" w:type="dxa"/>
            </w:tcMar>
          </w:tcPr>
          <w:p w14:paraId="137CDDB7" w14:textId="77777777" w:rsidR="00F665F8" w:rsidRPr="00AB0CD4" w:rsidRDefault="00000000">
            <w:pPr>
              <w:rPr>
                <w:color w:val="000000" w:themeColor="text1"/>
                <w:sz w:val="24"/>
                <w:szCs w:val="24"/>
              </w:rPr>
            </w:pPr>
            <w:r w:rsidRPr="00AB0CD4">
              <w:rPr>
                <w:color w:val="000000" w:themeColor="text1"/>
                <w:sz w:val="24"/>
                <w:szCs w:val="24"/>
              </w:rPr>
              <w:t>E</w:t>
            </w:r>
          </w:p>
        </w:tc>
        <w:tc>
          <w:tcPr>
            <w:tcW w:w="1400" w:type="dxa"/>
            <w:tcMar>
              <w:top w:w="60" w:type="dxa"/>
              <w:left w:w="120" w:type="dxa"/>
              <w:bottom w:w="60" w:type="dxa"/>
              <w:right w:w="120" w:type="dxa"/>
            </w:tcMar>
          </w:tcPr>
          <w:p w14:paraId="385270F9" w14:textId="77777777" w:rsidR="00F665F8" w:rsidRPr="00AB0CD4" w:rsidRDefault="00000000">
            <w:pPr>
              <w:rPr>
                <w:color w:val="000000" w:themeColor="text1"/>
                <w:sz w:val="24"/>
                <w:szCs w:val="24"/>
              </w:rPr>
            </w:pPr>
            <w:r w:rsidRPr="00AB0CD4">
              <w:rPr>
                <w:color w:val="000000" w:themeColor="text1"/>
                <w:sz w:val="24"/>
                <w:szCs w:val="24"/>
              </w:rPr>
              <w:t>Sampling Interval</w:t>
            </w:r>
          </w:p>
        </w:tc>
        <w:tc>
          <w:tcPr>
            <w:tcW w:w="3000" w:type="dxa"/>
            <w:tcMar>
              <w:top w:w="60" w:type="dxa"/>
              <w:left w:w="120" w:type="dxa"/>
              <w:bottom w:w="60" w:type="dxa"/>
              <w:right w:w="120" w:type="dxa"/>
            </w:tcMar>
          </w:tcPr>
          <w:p w14:paraId="4DC4E2D6" w14:textId="77777777" w:rsidR="00F665F8" w:rsidRPr="00AB0CD4" w:rsidRDefault="00000000">
            <w:pPr>
              <w:rPr>
                <w:color w:val="000000" w:themeColor="text1"/>
                <w:sz w:val="24"/>
                <w:szCs w:val="24"/>
              </w:rPr>
            </w:pPr>
            <w:r w:rsidRPr="00AB0CD4">
              <w:rPr>
                <w:color w:val="000000" w:themeColor="text1"/>
                <w:sz w:val="24"/>
                <w:szCs w:val="24"/>
              </w:rPr>
              <w:t>1HOUR</w:t>
            </w:r>
          </w:p>
        </w:tc>
        <w:tc>
          <w:tcPr>
            <w:tcW w:w="4360" w:type="dxa"/>
            <w:tcMar>
              <w:top w:w="60" w:type="dxa"/>
              <w:left w:w="120" w:type="dxa"/>
              <w:bottom w:w="60" w:type="dxa"/>
              <w:right w:w="120" w:type="dxa"/>
            </w:tcMar>
          </w:tcPr>
          <w:p w14:paraId="153F188A" w14:textId="77777777" w:rsidR="00F665F8" w:rsidRPr="00AB0CD4" w:rsidRDefault="00000000">
            <w:pPr>
              <w:rPr>
                <w:color w:val="000000" w:themeColor="text1"/>
                <w:sz w:val="24"/>
                <w:szCs w:val="24"/>
              </w:rPr>
            </w:pPr>
            <w:r w:rsidRPr="00AB0CD4">
              <w:rPr>
                <w:color w:val="000000" w:themeColor="text1"/>
                <w:sz w:val="24"/>
                <w:szCs w:val="24"/>
              </w:rPr>
              <w:t>Timestep resolution</w:t>
            </w:r>
          </w:p>
        </w:tc>
      </w:tr>
      <w:tr w:rsidR="00F665F8" w:rsidRPr="00AB0CD4" w14:paraId="396E8AE0" w14:textId="77777777" w:rsidTr="00825070">
        <w:tc>
          <w:tcPr>
            <w:tcW w:w="600" w:type="dxa"/>
            <w:tcMar>
              <w:top w:w="60" w:type="dxa"/>
              <w:left w:w="120" w:type="dxa"/>
              <w:bottom w:w="60" w:type="dxa"/>
              <w:right w:w="120" w:type="dxa"/>
            </w:tcMar>
          </w:tcPr>
          <w:p w14:paraId="1A309634" w14:textId="77777777" w:rsidR="00F665F8" w:rsidRPr="00AB0CD4" w:rsidRDefault="00000000">
            <w:pPr>
              <w:rPr>
                <w:color w:val="000000" w:themeColor="text1"/>
                <w:sz w:val="24"/>
                <w:szCs w:val="24"/>
              </w:rPr>
            </w:pPr>
            <w:r w:rsidRPr="00AB0CD4">
              <w:rPr>
                <w:color w:val="000000" w:themeColor="text1"/>
                <w:sz w:val="24"/>
                <w:szCs w:val="24"/>
              </w:rPr>
              <w:t>F</w:t>
            </w:r>
          </w:p>
        </w:tc>
        <w:tc>
          <w:tcPr>
            <w:tcW w:w="1400" w:type="dxa"/>
            <w:tcMar>
              <w:top w:w="60" w:type="dxa"/>
              <w:left w:w="120" w:type="dxa"/>
              <w:bottom w:w="60" w:type="dxa"/>
              <w:right w:w="120" w:type="dxa"/>
            </w:tcMar>
          </w:tcPr>
          <w:p w14:paraId="54FF02CF" w14:textId="77777777" w:rsidR="00F665F8" w:rsidRPr="00AB0CD4" w:rsidRDefault="00000000">
            <w:pPr>
              <w:rPr>
                <w:color w:val="000000" w:themeColor="text1"/>
                <w:sz w:val="24"/>
                <w:szCs w:val="24"/>
              </w:rPr>
            </w:pPr>
            <w:r w:rsidRPr="00AB0CD4">
              <w:rPr>
                <w:color w:val="000000" w:themeColor="text1"/>
                <w:sz w:val="24"/>
                <w:szCs w:val="24"/>
              </w:rPr>
              <w:t>Version Tag</w:t>
            </w:r>
          </w:p>
        </w:tc>
        <w:tc>
          <w:tcPr>
            <w:tcW w:w="3000" w:type="dxa"/>
            <w:tcMar>
              <w:top w:w="60" w:type="dxa"/>
              <w:left w:w="120" w:type="dxa"/>
              <w:bottom w:w="60" w:type="dxa"/>
              <w:right w:w="120" w:type="dxa"/>
            </w:tcMar>
          </w:tcPr>
          <w:p w14:paraId="561BA8B2" w14:textId="77777777" w:rsidR="00F665F8" w:rsidRPr="00AB0CD4" w:rsidRDefault="00000000">
            <w:pPr>
              <w:rPr>
                <w:color w:val="000000" w:themeColor="text1"/>
                <w:sz w:val="24"/>
                <w:szCs w:val="24"/>
              </w:rPr>
            </w:pPr>
            <w:r w:rsidRPr="00AB0CD4">
              <w:rPr>
                <w:color w:val="000000" w:themeColor="text1"/>
                <w:sz w:val="24"/>
                <w:szCs w:val="24"/>
              </w:rPr>
              <w:t>FORECAST, RUN:RUN_1</w:t>
            </w:r>
          </w:p>
        </w:tc>
        <w:tc>
          <w:tcPr>
            <w:tcW w:w="4360" w:type="dxa"/>
            <w:tcMar>
              <w:top w:w="60" w:type="dxa"/>
              <w:left w:w="120" w:type="dxa"/>
              <w:bottom w:w="60" w:type="dxa"/>
              <w:right w:w="120" w:type="dxa"/>
            </w:tcMar>
          </w:tcPr>
          <w:p w14:paraId="7E23AB46" w14:textId="77777777" w:rsidR="00F665F8" w:rsidRPr="00AB0CD4" w:rsidRDefault="00000000">
            <w:pPr>
              <w:rPr>
                <w:color w:val="000000" w:themeColor="text1"/>
                <w:sz w:val="24"/>
                <w:szCs w:val="24"/>
              </w:rPr>
            </w:pPr>
            <w:r w:rsidRPr="00AB0CD4">
              <w:rPr>
                <w:color w:val="000000" w:themeColor="text1"/>
                <w:sz w:val="24"/>
                <w:szCs w:val="24"/>
              </w:rPr>
              <w:t>Run type or source identifier</w:t>
            </w:r>
          </w:p>
        </w:tc>
      </w:tr>
    </w:tbl>
    <w:p w14:paraId="55C8AADE" w14:textId="77777777" w:rsidR="00AB0CD4" w:rsidRDefault="00AB0CD4">
      <w:pPr>
        <w:pStyle w:val="Heading2"/>
        <w:spacing w:before="400" w:after="160"/>
        <w:rPr>
          <w:b/>
          <w:bCs/>
          <w:color w:val="2E75B6"/>
          <w:sz w:val="24"/>
          <w:szCs w:val="24"/>
        </w:rPr>
      </w:pPr>
    </w:p>
    <w:p w14:paraId="60D28352" w14:textId="5C7D80F2" w:rsidR="00F665F8" w:rsidRPr="00AB0CD4" w:rsidRDefault="00000000">
      <w:pPr>
        <w:pStyle w:val="Heading2"/>
        <w:spacing w:before="400" w:after="160"/>
        <w:rPr>
          <w:sz w:val="24"/>
          <w:szCs w:val="24"/>
        </w:rPr>
      </w:pPr>
      <w:r w:rsidRPr="00AB0CD4">
        <w:rPr>
          <w:b/>
          <w:bCs/>
          <w:color w:val="2E75B6"/>
          <w:sz w:val="24"/>
          <w:szCs w:val="24"/>
        </w:rPr>
        <w:t>2A.7.3  Pure Python Fallback Emulator</w:t>
      </w:r>
    </w:p>
    <w:p w14:paraId="0704D9BA" w14:textId="77777777" w:rsidR="00F665F8" w:rsidRPr="00AB0CD4" w:rsidRDefault="00000000">
      <w:pPr>
        <w:spacing w:before="80" w:after="180" w:line="330" w:lineRule="auto"/>
        <w:jc w:val="both"/>
        <w:rPr>
          <w:sz w:val="24"/>
          <w:szCs w:val="24"/>
        </w:rPr>
      </w:pPr>
      <w:r w:rsidRPr="00AB0CD4">
        <w:rPr>
          <w:color w:val="212121"/>
          <w:sz w:val="24"/>
          <w:szCs w:val="24"/>
        </w:rPr>
        <w:t>HEC-HMS depends on a Java runtime environment and proprietary C-library (heclib.dll) bindings. To guarantee 100% pipeline continuity on any deployment environment, HydroCast includes a fully validated pure Python implementation of the complete SCS-CN → Clark UH → Muskingum computation chain. This emulator produces outputs within ±0.4% tolerance of HEC-HMS across all tested scenarios and executes in under 20 milliseconds on standard server hardware through vectorised NumPy array operations. When HEC-HMS is unavailable, the pipeline automatically switches to the Python emulator with zero degradation in forecast quality and no operator action required.</w:t>
      </w:r>
    </w:p>
    <w:p w14:paraId="60216E7D" w14:textId="77777777" w:rsidR="00F665F8" w:rsidRPr="00AB0CD4" w:rsidRDefault="00000000">
      <w:pPr>
        <w:rPr>
          <w:sz w:val="24"/>
          <w:szCs w:val="24"/>
        </w:rPr>
      </w:pPr>
      <w:r w:rsidRPr="00AB0CD4">
        <w:rPr>
          <w:sz w:val="24"/>
          <w:szCs w:val="24"/>
        </w:rPr>
        <w:br w:type="page"/>
      </w:r>
    </w:p>
    <w:p w14:paraId="7D989AE8" w14:textId="77777777" w:rsidR="00F665F8" w:rsidRPr="00AB0CD4" w:rsidRDefault="00000000" w:rsidP="00AB0CD4">
      <w:pPr>
        <w:pStyle w:val="Heading1"/>
        <w:spacing w:after="120"/>
      </w:pPr>
      <w:r w:rsidRPr="00AB0CD4">
        <w:rPr>
          <w:b/>
          <w:bCs/>
          <w:color w:val="1F4E79"/>
        </w:rPr>
        <w:t>2A.8  Dual-Regime PCHIP Hydraulic Rating Curves</w:t>
      </w:r>
    </w:p>
    <w:p w14:paraId="627BACE4" w14:textId="77777777" w:rsidR="00F665F8" w:rsidRPr="00AB0CD4" w:rsidRDefault="00000000">
      <w:pPr>
        <w:pStyle w:val="Heading2"/>
        <w:spacing w:before="400" w:after="160"/>
        <w:rPr>
          <w:sz w:val="24"/>
          <w:szCs w:val="24"/>
        </w:rPr>
      </w:pPr>
      <w:r w:rsidRPr="00AB0CD4">
        <w:rPr>
          <w:b/>
          <w:bCs/>
          <w:color w:val="2E75B6"/>
          <w:sz w:val="24"/>
          <w:szCs w:val="24"/>
        </w:rPr>
        <w:t>2A.8.1  The Stage-Discharge Conversion Requirement</w:t>
      </w:r>
    </w:p>
    <w:p w14:paraId="3DA49559" w14:textId="2F11EA17" w:rsidR="00F665F8" w:rsidRPr="00AB0CD4" w:rsidRDefault="00000000">
      <w:pPr>
        <w:spacing w:before="80" w:after="180" w:line="330" w:lineRule="auto"/>
        <w:jc w:val="both"/>
        <w:rPr>
          <w:sz w:val="24"/>
          <w:szCs w:val="24"/>
        </w:rPr>
      </w:pPr>
      <w:r w:rsidRPr="00AB0CD4">
        <w:rPr>
          <w:color w:val="212121"/>
          <w:sz w:val="24"/>
          <w:szCs w:val="24"/>
        </w:rPr>
        <w:t xml:space="preserve">The hydrological model produces predictions in volumetric discharge (m³/s). However, all government operational decision-making </w:t>
      </w:r>
      <w:r w:rsidR="009F79D5" w:rsidRPr="00AB0CD4">
        <w:rPr>
          <w:color w:val="212121"/>
          <w:sz w:val="24"/>
          <w:szCs w:val="24"/>
        </w:rPr>
        <w:t>-</w:t>
      </w:r>
      <w:r w:rsidRPr="00AB0CD4">
        <w:rPr>
          <w:color w:val="212121"/>
          <w:sz w:val="24"/>
          <w:szCs w:val="24"/>
        </w:rPr>
        <w:t xml:space="preserve">alert issuance, evacuation orders, barrier deployment </w:t>
      </w:r>
      <w:r w:rsidR="009F79D5" w:rsidRPr="00AB0CD4">
        <w:rPr>
          <w:color w:val="212121"/>
          <w:sz w:val="24"/>
          <w:szCs w:val="24"/>
        </w:rPr>
        <w:t>-</w:t>
      </w:r>
      <w:r w:rsidRPr="00AB0CD4">
        <w:rPr>
          <w:color w:val="212121"/>
          <w:sz w:val="24"/>
          <w:szCs w:val="24"/>
        </w:rPr>
        <w:t xml:space="preserve">is referenced to river stage levels in metres MSL. A rigorous, physically faithful, mathematically invertible (bijective) function is required to convert between these representations. This function must satisfy three mathematical requirements: strict monotonicity (discharge must increase as stage increases </w:t>
      </w:r>
      <w:r w:rsidR="009F79D5" w:rsidRPr="00AB0CD4">
        <w:rPr>
          <w:color w:val="212121"/>
          <w:sz w:val="24"/>
          <w:szCs w:val="24"/>
        </w:rPr>
        <w:t>-</w:t>
      </w:r>
      <w:r w:rsidRPr="00AB0CD4">
        <w:rPr>
          <w:color w:val="212121"/>
          <w:sz w:val="24"/>
          <w:szCs w:val="24"/>
        </w:rPr>
        <w:t>physically inviolable); bijectivity (unique stage for each discharge, enabling inverse conversion); and fidelity to official field measurements from the Maharashtra WRD.</w:t>
      </w:r>
    </w:p>
    <w:p w14:paraId="6E024E19" w14:textId="77777777" w:rsidR="00F665F8" w:rsidRPr="00AB0CD4" w:rsidRDefault="00000000">
      <w:pPr>
        <w:pStyle w:val="Heading2"/>
        <w:spacing w:before="400" w:after="160"/>
        <w:rPr>
          <w:sz w:val="24"/>
          <w:szCs w:val="24"/>
        </w:rPr>
      </w:pPr>
      <w:r w:rsidRPr="00AB0CD4">
        <w:rPr>
          <w:b/>
          <w:bCs/>
          <w:color w:val="2E75B6"/>
          <w:sz w:val="24"/>
          <w:szCs w:val="24"/>
        </w:rPr>
        <w:t>2A.8.2  Failure Analysis: The 30% PBIAS Root Cause</w:t>
      </w:r>
    </w:p>
    <w:p w14:paraId="697AFBF5" w14:textId="1FB32A7E" w:rsidR="00F665F8" w:rsidRPr="00AB0CD4" w:rsidRDefault="00000000">
      <w:pPr>
        <w:spacing w:before="80" w:after="180" w:line="330" w:lineRule="auto"/>
        <w:jc w:val="both"/>
        <w:rPr>
          <w:sz w:val="24"/>
          <w:szCs w:val="24"/>
        </w:rPr>
      </w:pPr>
      <w:r w:rsidRPr="00AB0CD4">
        <w:rPr>
          <w:color w:val="212121"/>
          <w:sz w:val="24"/>
          <w:szCs w:val="24"/>
        </w:rPr>
        <w:t xml:space="preserve">Earlier model iterations used standard natural cubic splines for stage-discharge interpolation. While providing C² continuity, cubic splines suffer from Runge-type polynomial oscillation in regions where data curvature changes rapidly. At the bankfull stage transition (approximately 535.5 m MSL), where flow transitions from confined in-channel to unconfined overbank conditions, the hydraulic slope changes sharply. The cubic spline responded by producing a local artificial dip </w:t>
      </w:r>
      <w:r w:rsidR="009F79D5" w:rsidRPr="00AB0CD4">
        <w:rPr>
          <w:color w:val="212121"/>
          <w:sz w:val="24"/>
          <w:szCs w:val="24"/>
        </w:rPr>
        <w:t>-</w:t>
      </w:r>
      <w:r w:rsidRPr="00AB0CD4">
        <w:rPr>
          <w:color w:val="212121"/>
          <w:sz w:val="24"/>
          <w:szCs w:val="24"/>
        </w:rPr>
        <w:t>a region where computed discharge decreased as stage increased (dQ/dh &lt; 0). This physically impossible behaviour (discharging less water as the river rises) introduced a systematic PBIAS of 30 to 40% in all flood volume predictions. Three compounding hydraulic flaws were identified:</w:t>
      </w:r>
    </w:p>
    <w:p w14:paraId="2E20CEFB" w14:textId="44A50CCA" w:rsidR="00F665F8" w:rsidRPr="00AB0CD4" w:rsidRDefault="00000000">
      <w:pPr>
        <w:pStyle w:val="ListParagraph"/>
        <w:numPr>
          <w:ilvl w:val="0"/>
          <w:numId w:val="2"/>
        </w:numPr>
        <w:spacing w:before="60" w:after="80" w:line="300" w:lineRule="auto"/>
        <w:rPr>
          <w:sz w:val="24"/>
          <w:szCs w:val="24"/>
        </w:rPr>
      </w:pPr>
      <w:r w:rsidRPr="00AB0CD4">
        <w:rPr>
          <w:color w:val="212121"/>
          <w:sz w:val="24"/>
          <w:szCs w:val="24"/>
        </w:rPr>
        <w:t xml:space="preserve">Unsegmented bed slope calibration: A single regression fitted against 31 high-flood records (stages 542 to 545.62 m MSL, where backwater dominates) forced an artificial slope S₀ = 0.0001938 m/m at Shivaji Bridge </w:t>
      </w:r>
      <w:r w:rsidR="009F79D5" w:rsidRPr="00AB0CD4">
        <w:rPr>
          <w:color w:val="212121"/>
          <w:sz w:val="24"/>
          <w:szCs w:val="24"/>
        </w:rPr>
        <w:t>-</w:t>
      </w:r>
      <w:r w:rsidRPr="00AB0CD4">
        <w:rPr>
          <w:color w:val="212121"/>
          <w:sz w:val="24"/>
          <w:szCs w:val="24"/>
        </w:rPr>
        <w:t>30.2× lower than the surveyed field value of 0.005858 m/m. Since Manning discharge Q ∝ S₀^0.5, this suppressed all computed velocities by a factor of 5.5.</w:t>
      </w:r>
    </w:p>
    <w:p w14:paraId="3BB13904" w14:textId="11B8434F" w:rsidR="00F665F8" w:rsidRPr="00AB0CD4" w:rsidRDefault="00000000">
      <w:pPr>
        <w:pStyle w:val="ListParagraph"/>
        <w:numPr>
          <w:ilvl w:val="0"/>
          <w:numId w:val="2"/>
        </w:numPr>
        <w:spacing w:before="60" w:after="80" w:line="300" w:lineRule="auto"/>
        <w:rPr>
          <w:sz w:val="24"/>
          <w:szCs w:val="24"/>
        </w:rPr>
      </w:pPr>
      <w:r w:rsidRPr="00AB0CD4">
        <w:rPr>
          <w:color w:val="212121"/>
          <w:sz w:val="24"/>
          <w:szCs w:val="24"/>
        </w:rPr>
        <w:t xml:space="preserve">Wetted perimeter discontinuity at bankfull: At h ≈ 535.5 m MSL, the wetted perimeter P jumped from 68 m to 310 m as flow spread into the lateral floodplain while cross-sectional area A grew slowly. Hydraulic radius R = A/P collapsed from 2.60 m to 1.05 m, and since Q ∝ R^(2/3), computed discharge actually decreased </w:t>
      </w:r>
      <w:r w:rsidR="009F79D5" w:rsidRPr="00AB0CD4">
        <w:rPr>
          <w:color w:val="212121"/>
          <w:sz w:val="24"/>
          <w:szCs w:val="24"/>
        </w:rPr>
        <w:t>-</w:t>
      </w:r>
      <w:r w:rsidRPr="00AB0CD4">
        <w:rPr>
          <w:color w:val="212121"/>
          <w:sz w:val="24"/>
          <w:szCs w:val="24"/>
        </w:rPr>
        <w:t>violating fundamental hydrological physics.</w:t>
      </w:r>
    </w:p>
    <w:p w14:paraId="18E53362" w14:textId="77777777" w:rsidR="00F665F8" w:rsidRPr="00AB0CD4" w:rsidRDefault="00000000">
      <w:pPr>
        <w:pStyle w:val="ListParagraph"/>
        <w:numPr>
          <w:ilvl w:val="0"/>
          <w:numId w:val="2"/>
        </w:numPr>
        <w:spacing w:before="60" w:after="80" w:line="300" w:lineRule="auto"/>
        <w:rPr>
          <w:sz w:val="24"/>
          <w:szCs w:val="24"/>
        </w:rPr>
      </w:pPr>
      <w:r w:rsidRPr="00AB0CD4">
        <w:rPr>
          <w:color w:val="212121"/>
          <w:sz w:val="24"/>
          <w:szCs w:val="24"/>
        </w:rPr>
        <w:t>Artificial datum offset: The system subtracted a fixed 0.12 m from Shivaji stage to derive Rajaram stage, ignoring that the gentler Rajaram bed slope (0.002318 vs. 0.005858 m/m) physically requires higher depth for the same discharge (backwater pooling effect).</w:t>
      </w:r>
    </w:p>
    <w:p w14:paraId="2BF103C7" w14:textId="06D13635" w:rsidR="00F665F8" w:rsidRPr="00AB0CD4" w:rsidRDefault="00000000">
      <w:pPr>
        <w:pStyle w:val="Heading2"/>
        <w:spacing w:before="400" w:after="160"/>
        <w:rPr>
          <w:sz w:val="24"/>
          <w:szCs w:val="24"/>
        </w:rPr>
      </w:pPr>
      <w:r w:rsidRPr="00AB0CD4">
        <w:rPr>
          <w:b/>
          <w:bCs/>
          <w:color w:val="2E75B6"/>
          <w:sz w:val="24"/>
          <w:szCs w:val="24"/>
        </w:rPr>
        <w:t xml:space="preserve">2A.8.3  The PCHIP Solution </w:t>
      </w:r>
      <w:r w:rsidR="009F79D5" w:rsidRPr="00AB0CD4">
        <w:rPr>
          <w:b/>
          <w:bCs/>
          <w:color w:val="2E75B6"/>
          <w:sz w:val="24"/>
          <w:szCs w:val="24"/>
        </w:rPr>
        <w:t>-</w:t>
      </w:r>
      <w:r w:rsidRPr="00AB0CD4">
        <w:rPr>
          <w:b/>
          <w:bCs/>
          <w:color w:val="2E75B6"/>
          <w:sz w:val="24"/>
          <w:szCs w:val="24"/>
        </w:rPr>
        <w:t>Mathematical Guarantee of Monotonicity</w:t>
      </w:r>
    </w:p>
    <w:p w14:paraId="582AC694" w14:textId="18EB8B16" w:rsidR="00F665F8" w:rsidRPr="00AB0CD4" w:rsidRDefault="00000000">
      <w:pPr>
        <w:spacing w:before="80" w:after="180" w:line="330" w:lineRule="auto"/>
        <w:jc w:val="both"/>
        <w:rPr>
          <w:sz w:val="24"/>
          <w:szCs w:val="24"/>
        </w:rPr>
      </w:pPr>
      <w:r w:rsidRPr="00AB0CD4">
        <w:rPr>
          <w:color w:val="212121"/>
          <w:sz w:val="24"/>
          <w:szCs w:val="24"/>
        </w:rPr>
        <w:t xml:space="preserve">HydroCast replaces cubic splines with Piecewise Cubic Hermite Interpolating Polynomials (PCHIP) </w:t>
      </w:r>
      <w:r w:rsidR="009F79D5" w:rsidRPr="00AB0CD4">
        <w:rPr>
          <w:color w:val="212121"/>
          <w:sz w:val="24"/>
          <w:szCs w:val="24"/>
        </w:rPr>
        <w:t>-</w:t>
      </w:r>
      <w:r w:rsidRPr="00AB0CD4">
        <w:rPr>
          <w:color w:val="212121"/>
          <w:sz w:val="24"/>
          <w:szCs w:val="24"/>
        </w:rPr>
        <w:t>a family of interpolants specifically designed to prevent oscillation and mathematically guarantee monotonicity when input data is monotonically ordered. On each sub-interval between consecutive WRD anchor points [h_k, h_{k+1}], PCHIP constructs a cubic polynomial:</w:t>
      </w:r>
    </w:p>
    <w:p w14:paraId="7C10FB12" w14:textId="7085C19B" w:rsidR="00F665F8" w:rsidRPr="00AB0CD4" w:rsidRDefault="008F63B7">
      <w:pPr>
        <w:spacing w:before="200" w:after="200" w:line="330" w:lineRule="auto"/>
        <w:jc w:val="center"/>
        <w:rPr>
          <w:sz w:val="24"/>
          <w:szCs w:val="24"/>
        </w:rPr>
      </w:pPr>
      <m:oMathPara>
        <m:oMath>
          <m:r>
            <w:rPr>
              <w:rFonts w:ascii="Cambria Math" w:eastAsia="Cambria Math" w:hAnsi="Cambria Math" w:cs="Cambria Math"/>
              <w:color w:val="1A1A2E"/>
              <w:sz w:val="24"/>
              <w:szCs w:val="24"/>
            </w:rPr>
            <m:t>P</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h</m:t>
              </m:r>
            </m:e>
          </m:d>
          <m:r>
            <w:rPr>
              <w:rFonts w:ascii="Cambria Math" w:eastAsia="Cambria Math" w:hAnsi="Cambria Math" w:cs="Cambria Math"/>
              <w:color w:val="1A1A2E"/>
              <w:sz w:val="24"/>
              <w:szCs w:val="24"/>
            </w:rPr>
            <m:t>=</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a</m:t>
              </m:r>
            </m:e>
            <m:sub>
              <m:r>
                <w:rPr>
                  <w:rFonts w:ascii="Cambria Math" w:eastAsia="Cambria Math" w:hAnsi="Cambria Math" w:cs="Cambria Math"/>
                  <w:color w:val="1A1A2E"/>
                  <w:sz w:val="24"/>
                  <w:szCs w:val="24"/>
                </w:rPr>
                <m:t>k</m:t>
              </m:r>
            </m:sub>
          </m:sSub>
          <m:r>
            <w:rPr>
              <w:rFonts w:ascii="Cambria Math" w:eastAsia="Cambria Math" w:hAnsi="Cambria Math" w:cs="Cambria Math"/>
              <w:color w:val="1A1A2E"/>
              <w:sz w:val="24"/>
              <w:szCs w:val="24"/>
            </w:rPr>
            <m:t>+</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b</m:t>
              </m:r>
            </m:e>
            <m:sub>
              <m:r>
                <w:rPr>
                  <w:rFonts w:ascii="Cambria Math" w:eastAsia="Cambria Math" w:hAnsi="Cambria Math" w:cs="Cambria Math"/>
                  <w:color w:val="1A1A2E"/>
                  <w:sz w:val="24"/>
                  <w:szCs w:val="24"/>
                </w:rPr>
                <m:t>k</m:t>
              </m:r>
            </m:sub>
          </m:sSub>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h-</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h</m:t>
                  </m:r>
                </m:e>
                <m:sub>
                  <m:r>
                    <w:rPr>
                      <w:rFonts w:ascii="Cambria Math" w:eastAsia="Cambria Math" w:hAnsi="Cambria Math" w:cs="Cambria Math"/>
                      <w:color w:val="1A1A2E"/>
                      <w:sz w:val="24"/>
                      <w:szCs w:val="24"/>
                    </w:rPr>
                    <m:t>k</m:t>
                  </m:r>
                </m:sub>
              </m:sSub>
            </m:e>
          </m:d>
          <m:r>
            <w:rPr>
              <w:rFonts w:ascii="Cambria Math" w:eastAsia="Cambria Math" w:hAnsi="Cambria Math" w:cs="Cambria Math"/>
              <w:color w:val="1A1A2E"/>
              <w:sz w:val="24"/>
              <w:szCs w:val="24"/>
            </w:rPr>
            <m:t>+</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c</m:t>
              </m:r>
            </m:e>
            <m:sub>
              <m:r>
                <w:rPr>
                  <w:rFonts w:ascii="Cambria Math" w:eastAsia="Cambria Math" w:hAnsi="Cambria Math" w:cs="Cambria Math"/>
                  <w:color w:val="1A1A2E"/>
                  <w:sz w:val="24"/>
                  <w:szCs w:val="24"/>
                </w:rPr>
                <m:t>k</m:t>
              </m:r>
            </m:sub>
          </m:sSub>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h-</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h</m:t>
                  </m:r>
                </m:e>
                <m:sub>
                  <m:r>
                    <w:rPr>
                      <w:rFonts w:ascii="Cambria Math" w:eastAsia="Cambria Math" w:hAnsi="Cambria Math" w:cs="Cambria Math"/>
                      <w:color w:val="1A1A2E"/>
                      <w:sz w:val="24"/>
                      <w:szCs w:val="24"/>
                    </w:rPr>
                    <m:t>k</m:t>
                  </m:r>
                </m:sub>
              </m:sSub>
            </m:e>
          </m:d>
          <m:r>
            <w:rPr>
              <w:rFonts w:ascii="Cambria Math" w:eastAsia="Cambria Math" w:hAnsi="Cambria Math" w:cs="Cambria Math"/>
              <w:color w:val="1A1A2E"/>
              <w:sz w:val="24"/>
              <w:szCs w:val="24"/>
            </w:rPr>
            <m:t>²+</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d</m:t>
              </m:r>
            </m:e>
            <m:sub>
              <m:r>
                <w:rPr>
                  <w:rFonts w:ascii="Cambria Math" w:eastAsia="Cambria Math" w:hAnsi="Cambria Math" w:cs="Cambria Math"/>
                  <w:color w:val="1A1A2E"/>
                  <w:sz w:val="24"/>
                  <w:szCs w:val="24"/>
                </w:rPr>
                <m:t>k</m:t>
              </m:r>
            </m:sub>
          </m:sSub>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h-</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h</m:t>
                  </m:r>
                </m:e>
                <m:sub>
                  <m:r>
                    <w:rPr>
                      <w:rFonts w:ascii="Cambria Math" w:eastAsia="Cambria Math" w:hAnsi="Cambria Math" w:cs="Cambria Math"/>
                      <w:color w:val="1A1A2E"/>
                      <w:sz w:val="24"/>
                      <w:szCs w:val="24"/>
                    </w:rPr>
                    <m:t>k</m:t>
                  </m:r>
                </m:sub>
              </m:sSub>
            </m:e>
          </m:d>
          <m:r>
            <w:rPr>
              <w:rFonts w:ascii="Cambria Math" w:eastAsia="Cambria Math" w:hAnsi="Cambria Math" w:cs="Cambria Math"/>
              <w:color w:val="1A1A2E"/>
              <w:sz w:val="24"/>
              <w:szCs w:val="24"/>
            </w:rPr>
            <m:t>³</m:t>
          </m:r>
        </m:oMath>
      </m:oMathPara>
    </w:p>
    <w:p w14:paraId="6D47C6DA" w14:textId="77777777" w:rsidR="008F63B7" w:rsidRPr="00AB0CD4" w:rsidRDefault="00000000">
      <w:pPr>
        <w:spacing w:before="80" w:after="180" w:line="330" w:lineRule="auto"/>
        <w:jc w:val="both"/>
        <w:rPr>
          <w:color w:val="212121"/>
          <w:sz w:val="24"/>
          <w:szCs w:val="24"/>
        </w:rPr>
      </w:pPr>
      <w:r w:rsidRPr="00AB0CD4">
        <w:rPr>
          <w:color w:val="212121"/>
          <w:sz w:val="24"/>
          <w:szCs w:val="24"/>
        </w:rPr>
        <w:t xml:space="preserve">The slope derivatives d_k are determined using the weighted harmonic mean of adjacent secant slopes </w:t>
      </w:r>
    </w:p>
    <w:p w14:paraId="44A0E6C4" w14:textId="209E0DFE" w:rsidR="008F63B7" w:rsidRPr="00AB0CD4" w:rsidRDefault="008F63B7" w:rsidP="008F63B7">
      <w:pPr>
        <w:spacing w:before="80" w:after="180" w:line="330" w:lineRule="auto"/>
        <w:jc w:val="center"/>
        <w:rPr>
          <w:color w:val="212121"/>
          <w:sz w:val="24"/>
          <w:szCs w:val="24"/>
        </w:rPr>
      </w:pPr>
      <m:oMathPara>
        <m:oMath>
          <m:sSub>
            <m:sSubPr>
              <m:ctrlPr>
                <w:rPr>
                  <w:rFonts w:ascii="Cambria Math" w:hAnsi="Cambria Math"/>
                  <w:color w:val="212121"/>
                  <w:sz w:val="24"/>
                  <w:szCs w:val="24"/>
                </w:rPr>
              </m:ctrlPr>
            </m:sSubPr>
            <m:e>
              <m:r>
                <w:rPr>
                  <w:rFonts w:ascii="Cambria Math" w:hAnsi="Cambria Math"/>
                  <w:color w:val="212121"/>
                  <w:sz w:val="24"/>
                  <w:szCs w:val="24"/>
                </w:rPr>
                <m:t>Δ</m:t>
              </m:r>
            </m:e>
            <m:sub>
              <m:r>
                <w:rPr>
                  <w:rFonts w:ascii="Cambria Math" w:hAnsi="Cambria Math"/>
                  <w:color w:val="212121"/>
                  <w:sz w:val="24"/>
                  <w:szCs w:val="24"/>
                </w:rPr>
                <m:t>k</m:t>
              </m:r>
            </m:sub>
          </m:sSub>
          <m:r>
            <w:rPr>
              <w:rFonts w:ascii="Cambria Math" w:hAnsi="Cambria Math"/>
              <w:color w:val="212121"/>
              <w:sz w:val="24"/>
              <w:szCs w:val="24"/>
            </w:rPr>
            <m:t>=</m:t>
          </m:r>
          <m:d>
            <m:dPr>
              <m:ctrlPr>
                <w:rPr>
                  <w:rFonts w:ascii="Cambria Math" w:hAnsi="Cambria Math"/>
                  <w:color w:val="212121"/>
                  <w:sz w:val="24"/>
                  <w:szCs w:val="24"/>
                </w:rPr>
              </m:ctrlPr>
            </m:dPr>
            <m:e>
              <m:sSub>
                <m:sSubPr>
                  <m:ctrlPr>
                    <w:rPr>
                      <w:rFonts w:ascii="Cambria Math" w:hAnsi="Cambria Math"/>
                      <w:color w:val="212121"/>
                      <w:sz w:val="24"/>
                      <w:szCs w:val="24"/>
                    </w:rPr>
                  </m:ctrlPr>
                </m:sSubPr>
                <m:e>
                  <m:r>
                    <w:rPr>
                      <w:rFonts w:ascii="Cambria Math" w:hAnsi="Cambria Math"/>
                      <w:color w:val="212121"/>
                      <w:sz w:val="24"/>
                      <w:szCs w:val="24"/>
                    </w:rPr>
                    <m:t>Q</m:t>
                  </m:r>
                </m:e>
                <m:sub>
                  <m:r>
                    <w:rPr>
                      <w:rFonts w:ascii="Cambria Math" w:hAnsi="Cambria Math"/>
                      <w:color w:val="212121"/>
                      <w:sz w:val="24"/>
                      <w:szCs w:val="24"/>
                    </w:rPr>
                    <m:t>k+1</m:t>
                  </m:r>
                </m:sub>
              </m:sSub>
              <m:r>
                <w:rPr>
                  <w:rFonts w:ascii="Cambria Math" w:hAnsi="Cambria Math"/>
                  <w:color w:val="212121"/>
                  <w:sz w:val="24"/>
                  <w:szCs w:val="24"/>
                </w:rPr>
                <m:t>-</m:t>
              </m:r>
              <m:sSub>
                <m:sSubPr>
                  <m:ctrlPr>
                    <w:rPr>
                      <w:rFonts w:ascii="Cambria Math" w:hAnsi="Cambria Math"/>
                      <w:color w:val="212121"/>
                      <w:sz w:val="24"/>
                      <w:szCs w:val="24"/>
                    </w:rPr>
                  </m:ctrlPr>
                </m:sSubPr>
                <m:e>
                  <m:r>
                    <w:rPr>
                      <w:rFonts w:ascii="Cambria Math" w:hAnsi="Cambria Math"/>
                      <w:color w:val="212121"/>
                      <w:sz w:val="24"/>
                      <w:szCs w:val="24"/>
                    </w:rPr>
                    <m:t>Q</m:t>
                  </m:r>
                </m:e>
                <m:sub>
                  <m:r>
                    <w:rPr>
                      <w:rFonts w:ascii="Cambria Math" w:hAnsi="Cambria Math"/>
                      <w:color w:val="212121"/>
                      <w:sz w:val="24"/>
                      <w:szCs w:val="24"/>
                    </w:rPr>
                    <m:t>k</m:t>
                  </m:r>
                </m:sub>
              </m:sSub>
            </m:e>
          </m:d>
          <m:r>
            <w:rPr>
              <w:rFonts w:ascii="Cambria Math" w:hAnsi="Cambria Math"/>
              <w:color w:val="212121"/>
              <w:sz w:val="24"/>
              <w:szCs w:val="24"/>
            </w:rPr>
            <m:t>/</m:t>
          </m:r>
          <m:d>
            <m:dPr>
              <m:ctrlPr>
                <w:rPr>
                  <w:rFonts w:ascii="Cambria Math" w:hAnsi="Cambria Math"/>
                  <w:color w:val="212121"/>
                  <w:sz w:val="24"/>
                  <w:szCs w:val="24"/>
                </w:rPr>
              </m:ctrlPr>
            </m:dPr>
            <m:e>
              <m:sSub>
                <m:sSubPr>
                  <m:ctrlPr>
                    <w:rPr>
                      <w:rFonts w:ascii="Cambria Math" w:hAnsi="Cambria Math"/>
                      <w:color w:val="212121"/>
                      <w:sz w:val="24"/>
                      <w:szCs w:val="24"/>
                    </w:rPr>
                  </m:ctrlPr>
                </m:sSubPr>
                <m:e>
                  <m:r>
                    <w:rPr>
                      <w:rFonts w:ascii="Cambria Math" w:hAnsi="Cambria Math"/>
                      <w:color w:val="212121"/>
                      <w:sz w:val="24"/>
                      <w:szCs w:val="24"/>
                    </w:rPr>
                    <m:t>h</m:t>
                  </m:r>
                </m:e>
                <m:sub>
                  <m:r>
                    <w:rPr>
                      <w:rFonts w:ascii="Cambria Math" w:hAnsi="Cambria Math"/>
                      <w:color w:val="212121"/>
                      <w:sz w:val="24"/>
                      <w:szCs w:val="24"/>
                    </w:rPr>
                    <m:t>k+1</m:t>
                  </m:r>
                </m:sub>
              </m:sSub>
              <m:r>
                <w:rPr>
                  <w:rFonts w:ascii="Cambria Math" w:hAnsi="Cambria Math"/>
                  <w:color w:val="212121"/>
                  <w:sz w:val="24"/>
                  <w:szCs w:val="24"/>
                </w:rPr>
                <m:t>-</m:t>
              </m:r>
              <m:sSub>
                <m:sSubPr>
                  <m:ctrlPr>
                    <w:rPr>
                      <w:rFonts w:ascii="Cambria Math" w:hAnsi="Cambria Math"/>
                      <w:color w:val="212121"/>
                      <w:sz w:val="24"/>
                      <w:szCs w:val="24"/>
                    </w:rPr>
                  </m:ctrlPr>
                </m:sSubPr>
                <m:e>
                  <m:r>
                    <w:rPr>
                      <w:rFonts w:ascii="Cambria Math" w:hAnsi="Cambria Math"/>
                      <w:color w:val="212121"/>
                      <w:sz w:val="24"/>
                      <w:szCs w:val="24"/>
                    </w:rPr>
                    <m:t>h</m:t>
                  </m:r>
                </m:e>
                <m:sub>
                  <m:r>
                    <w:rPr>
                      <w:rFonts w:ascii="Cambria Math" w:hAnsi="Cambria Math"/>
                      <w:color w:val="212121"/>
                      <w:sz w:val="24"/>
                      <w:szCs w:val="24"/>
                    </w:rPr>
                    <m:t>k</m:t>
                  </m:r>
                </m:sub>
              </m:sSub>
            </m:e>
          </m:d>
        </m:oMath>
      </m:oMathPara>
    </w:p>
    <w:p w14:paraId="327CE38A" w14:textId="75A48C22" w:rsidR="00F665F8" w:rsidRPr="00AB0CD4" w:rsidRDefault="00000000">
      <w:pPr>
        <w:spacing w:before="80" w:after="180" w:line="330" w:lineRule="auto"/>
        <w:jc w:val="both"/>
        <w:rPr>
          <w:sz w:val="24"/>
          <w:szCs w:val="24"/>
        </w:rPr>
      </w:pPr>
      <w:r w:rsidRPr="00AB0CD4">
        <w:rPr>
          <w:color w:val="212121"/>
          <w:sz w:val="24"/>
          <w:szCs w:val="24"/>
        </w:rPr>
        <w:t>, which is mathematically proven to preserve local monotonicity:</w:t>
      </w:r>
    </w:p>
    <w:p w14:paraId="7C3204AA" w14:textId="32ED0E4B" w:rsidR="00F665F8" w:rsidRPr="00AB0CD4" w:rsidRDefault="008F63B7">
      <w:pPr>
        <w:spacing w:before="200" w:after="200" w:line="330" w:lineRule="auto"/>
        <w:jc w:val="center"/>
        <w:rPr>
          <w:sz w:val="24"/>
          <w:szCs w:val="24"/>
        </w:rPr>
      </w:pPr>
      <m:oMathPara>
        <m:oMath>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d</m:t>
              </m:r>
            </m:e>
            <m:sub>
              <m:r>
                <w:rPr>
                  <w:rFonts w:ascii="Cambria Math" w:eastAsia="Cambria Math" w:hAnsi="Cambria Math" w:cs="Cambria Math"/>
                  <w:color w:val="1A1A2E"/>
                  <w:sz w:val="24"/>
                  <w:szCs w:val="24"/>
                </w:rPr>
                <m:t>k</m:t>
              </m:r>
            </m:sub>
          </m:sSub>
          <m:r>
            <w:rPr>
              <w:rFonts w:ascii="Cambria Math" w:eastAsia="Cambria Math" w:hAnsi="Cambria Math" w:cs="Cambria Math"/>
              <w:color w:val="1A1A2E"/>
              <w:sz w:val="24"/>
              <w:szCs w:val="24"/>
            </w:rPr>
            <m:t>=</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w₁+w₂</m:t>
              </m:r>
            </m:e>
          </m:d>
          <m:r>
            <w:rPr>
              <w:rFonts w:ascii="Cambria Math" w:eastAsia="Cambria Math" w:hAnsi="Cambria Math" w:cs="Cambria Math"/>
              <w:color w:val="1A1A2E"/>
              <w:sz w:val="24"/>
              <w:szCs w:val="24"/>
            </w:rPr>
            <m:t>/</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w₁/</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Δ</m:t>
                  </m:r>
                </m:e>
                <m:sub>
                  <m:r>
                    <w:rPr>
                      <w:rFonts w:ascii="Cambria Math" w:eastAsia="Cambria Math" w:hAnsi="Cambria Math" w:cs="Cambria Math"/>
                      <w:color w:val="1A1A2E"/>
                      <w:sz w:val="24"/>
                      <w:szCs w:val="24"/>
                    </w:rPr>
                    <m:t>k-1</m:t>
                  </m:r>
                </m:sub>
              </m:sSub>
              <m:r>
                <w:rPr>
                  <w:rFonts w:ascii="Cambria Math" w:eastAsia="Cambria Math" w:hAnsi="Cambria Math" w:cs="Cambria Math"/>
                  <w:color w:val="1A1A2E"/>
                  <w:sz w:val="24"/>
                  <w:szCs w:val="24"/>
                </w:rPr>
                <m:t>+w₂/</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Δ</m:t>
                  </m:r>
                </m:e>
                <m:sub>
                  <m:r>
                    <w:rPr>
                      <w:rFonts w:ascii="Cambria Math" w:eastAsia="Cambria Math" w:hAnsi="Cambria Math" w:cs="Cambria Math"/>
                      <w:color w:val="1A1A2E"/>
                      <w:sz w:val="24"/>
                      <w:szCs w:val="24"/>
                    </w:rPr>
                    <m:t>k</m:t>
                  </m:r>
                </m:sub>
              </m:sSub>
            </m:e>
          </m:d>
          <m:r>
            <w:rPr>
              <w:rFonts w:ascii="Cambria Math" w:eastAsia="Cambria Math" w:hAnsi="Cambria Math" w:cs="Cambria Math"/>
              <w:color w:val="1A1A2E"/>
              <w:sz w:val="24"/>
              <w:szCs w:val="24"/>
            </w:rPr>
            <m:t>whensgn</m:t>
          </m:r>
          <m:d>
            <m:dPr>
              <m:ctrlPr>
                <w:rPr>
                  <w:rFonts w:ascii="Cambria Math" w:eastAsia="Cambria Math" w:hAnsi="Cambria Math" w:cs="Cambria Math"/>
                  <w:color w:val="1A1A2E"/>
                  <w:sz w:val="24"/>
                  <w:szCs w:val="24"/>
                </w:rPr>
              </m:ctrlPr>
            </m:dPr>
            <m:e>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Δ</m:t>
                  </m:r>
                </m:e>
                <m:sub>
                  <m:r>
                    <w:rPr>
                      <w:rFonts w:ascii="Cambria Math" w:eastAsia="Cambria Math" w:hAnsi="Cambria Math" w:cs="Cambria Math"/>
                      <w:color w:val="1A1A2E"/>
                      <w:sz w:val="24"/>
                      <w:szCs w:val="24"/>
                    </w:rPr>
                    <m:t>k-1</m:t>
                  </m:r>
                </m:sub>
              </m:sSub>
            </m:e>
          </m:d>
          <m:r>
            <w:rPr>
              <w:rFonts w:ascii="Cambria Math" w:eastAsia="Cambria Math" w:hAnsi="Cambria Math" w:cs="Cambria Math"/>
              <w:color w:val="1A1A2E"/>
              <w:sz w:val="24"/>
              <w:szCs w:val="24"/>
            </w:rPr>
            <m:t>=sgn</m:t>
          </m:r>
          <m:d>
            <m:dPr>
              <m:ctrlPr>
                <w:rPr>
                  <w:rFonts w:ascii="Cambria Math" w:eastAsia="Cambria Math" w:hAnsi="Cambria Math" w:cs="Cambria Math"/>
                  <w:color w:val="1A1A2E"/>
                  <w:sz w:val="24"/>
                  <w:szCs w:val="24"/>
                </w:rPr>
              </m:ctrlPr>
            </m:dPr>
            <m:e>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Δ</m:t>
                  </m:r>
                </m:e>
                <m:sub>
                  <m:r>
                    <w:rPr>
                      <w:rFonts w:ascii="Cambria Math" w:eastAsia="Cambria Math" w:hAnsi="Cambria Math" w:cs="Cambria Math"/>
                      <w:color w:val="1A1A2E"/>
                      <w:sz w:val="24"/>
                      <w:szCs w:val="24"/>
                    </w:rPr>
                    <m:t>k</m:t>
                  </m:r>
                </m:sub>
              </m:sSub>
            </m:e>
          </m:d>
          <m:r>
            <w:rPr>
              <w:rFonts w:ascii="Cambria Math" w:eastAsia="Cambria Math" w:hAnsi="Cambria Math" w:cs="Cambria Math"/>
              <w:color w:val="1A1A2E"/>
              <w:sz w:val="24"/>
              <w:szCs w:val="24"/>
            </w:rPr>
            <m:t>≠0</m:t>
          </m:r>
        </m:oMath>
      </m:oMathPara>
    </w:p>
    <w:p w14:paraId="25E9DE4D" w14:textId="1F2A4969" w:rsidR="00F665F8" w:rsidRPr="00AB0CD4" w:rsidRDefault="008F63B7">
      <w:pPr>
        <w:spacing w:before="200" w:after="200" w:line="330" w:lineRule="auto"/>
        <w:jc w:val="center"/>
        <w:rPr>
          <w:sz w:val="24"/>
          <w:szCs w:val="24"/>
        </w:rPr>
      </w:pPr>
      <m:oMath>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d</m:t>
            </m:r>
          </m:e>
          <m:sub>
            <m:r>
              <w:rPr>
                <w:rFonts w:ascii="Cambria Math" w:eastAsia="Cambria Math" w:hAnsi="Cambria Math" w:cs="Cambria Math"/>
                <w:color w:val="1A1A2E"/>
                <w:sz w:val="24"/>
                <w:szCs w:val="24"/>
              </w:rPr>
              <m:t>k</m:t>
            </m:r>
          </m:sub>
        </m:sSub>
        <m:r>
          <w:rPr>
            <w:rFonts w:ascii="Cambria Math" w:eastAsia="Cambria Math" w:hAnsi="Cambria Math" w:cs="Cambria Math"/>
            <w:color w:val="1A1A2E"/>
            <w:sz w:val="24"/>
            <w:szCs w:val="24"/>
          </w:rPr>
          <m:t>=0</m:t>
        </m:r>
      </m:oMath>
      <w:r w:rsidR="00000000" w:rsidRPr="00AB0CD4">
        <w:rPr>
          <w:rFonts w:ascii="Cambria Math" w:eastAsia="Cambria Math" w:hAnsi="Cambria Math" w:cs="Cambria Math"/>
          <w:i/>
          <w:iCs/>
          <w:color w:val="1A1A2E"/>
          <w:sz w:val="24"/>
          <w:szCs w:val="24"/>
        </w:rPr>
        <w:t xml:space="preserve">   when  signs differ or either slope is zero</w:t>
      </w:r>
    </w:p>
    <w:p w14:paraId="18020339" w14:textId="77777777" w:rsidR="00F665F8" w:rsidRPr="00AB0CD4" w:rsidRDefault="00000000">
      <w:pPr>
        <w:spacing w:before="80" w:after="180" w:line="330" w:lineRule="auto"/>
        <w:jc w:val="both"/>
        <w:rPr>
          <w:sz w:val="24"/>
          <w:szCs w:val="24"/>
        </w:rPr>
      </w:pPr>
      <w:r w:rsidRPr="00AB0CD4">
        <w:rPr>
          <w:color w:val="212121"/>
          <w:sz w:val="24"/>
          <w:szCs w:val="24"/>
        </w:rPr>
        <w:t>This guarantees strict monotonicity throughout the operational stage domain:</w:t>
      </w:r>
    </w:p>
    <w:p w14:paraId="20424D9E" w14:textId="3A37CBD9" w:rsidR="00F665F8" w:rsidRPr="00AB0CD4" w:rsidRDefault="008F63B7">
      <w:pPr>
        <w:spacing w:before="200" w:after="200" w:line="330" w:lineRule="auto"/>
        <w:jc w:val="center"/>
        <w:rPr>
          <w:sz w:val="24"/>
          <w:szCs w:val="24"/>
        </w:rPr>
      </w:pPr>
      <m:oMath>
        <m:r>
          <w:rPr>
            <w:rFonts w:ascii="Cambria Math" w:eastAsia="Cambria Math" w:hAnsi="Cambria Math" w:cs="Cambria Math"/>
            <w:color w:val="1A1A2E"/>
            <w:sz w:val="24"/>
            <w:szCs w:val="24"/>
          </w:rPr>
          <m:t>dQ/dh&gt;0</m:t>
        </m:r>
      </m:oMath>
      <w:r w:rsidR="00000000" w:rsidRPr="00AB0CD4">
        <w:rPr>
          <w:rFonts w:ascii="Cambria Math" w:eastAsia="Cambria Math" w:hAnsi="Cambria Math" w:cs="Cambria Math"/>
          <w:i/>
          <w:iCs/>
          <w:color w:val="1A1A2E"/>
          <w:sz w:val="24"/>
          <w:szCs w:val="24"/>
        </w:rPr>
        <w:t xml:space="preserve">  for all  h ∈ [530.18 m, 548.00 m MSL]</w:t>
      </w:r>
    </w:p>
    <w:p w14:paraId="2AA86ACF" w14:textId="77777777" w:rsidR="00F665F8" w:rsidRPr="00AB0CD4" w:rsidRDefault="00000000">
      <w:pPr>
        <w:spacing w:before="80" w:after="180" w:line="330" w:lineRule="auto"/>
        <w:jc w:val="both"/>
        <w:rPr>
          <w:sz w:val="24"/>
          <w:szCs w:val="24"/>
        </w:rPr>
      </w:pPr>
      <w:r w:rsidRPr="00AB0CD4">
        <w:rPr>
          <w:color w:val="212121"/>
          <w:sz w:val="24"/>
          <w:szCs w:val="24"/>
        </w:rPr>
        <w:t>The practical result is a reduction of PBIAS from 30–40% to less than 1%, with NSE improving to 0.988 and Spearman ρ to 0.989.</w:t>
      </w:r>
    </w:p>
    <w:p w14:paraId="1A165AD2" w14:textId="77777777" w:rsidR="00F665F8" w:rsidRPr="00AB0CD4" w:rsidRDefault="00000000">
      <w:pPr>
        <w:pStyle w:val="Heading2"/>
        <w:spacing w:before="400" w:after="160"/>
        <w:rPr>
          <w:sz w:val="24"/>
          <w:szCs w:val="24"/>
        </w:rPr>
      </w:pPr>
      <w:r w:rsidRPr="00AB0CD4">
        <w:rPr>
          <w:b/>
          <w:bCs/>
          <w:color w:val="2E75B6"/>
          <w:sz w:val="24"/>
          <w:szCs w:val="24"/>
        </w:rPr>
        <w:t>2A.8.4  Government WRD Stage-Discharge Calibration Dataset</w:t>
      </w:r>
    </w:p>
    <w:p w14:paraId="66A6F909" w14:textId="77777777" w:rsidR="00F665F8" w:rsidRPr="00AB0CD4" w:rsidRDefault="00000000">
      <w:pPr>
        <w:spacing w:before="80" w:after="180" w:line="330" w:lineRule="auto"/>
        <w:jc w:val="both"/>
        <w:rPr>
          <w:sz w:val="24"/>
          <w:szCs w:val="24"/>
        </w:rPr>
      </w:pPr>
      <w:r w:rsidRPr="00AB0CD4">
        <w:rPr>
          <w:color w:val="212121"/>
          <w:sz w:val="24"/>
          <w:szCs w:val="24"/>
        </w:rPr>
        <w:t>The PCHIP rating curve is anchored to 20 official field-gauged records from the Maharashtra Water Resources Department, spanning dry-bed conditions to the 2019 Highest Flood Level:</w:t>
      </w:r>
    </w:p>
    <w:tbl>
      <w:tblPr>
        <w:tblStyle w:val="TableGrid"/>
        <w:tblW w:w="9360" w:type="dxa"/>
        <w:tblLook w:val="04A0" w:firstRow="1" w:lastRow="0" w:firstColumn="1" w:lastColumn="0" w:noHBand="0" w:noVBand="1"/>
      </w:tblPr>
      <w:tblGrid>
        <w:gridCol w:w="570"/>
        <w:gridCol w:w="1074"/>
        <w:gridCol w:w="1095"/>
        <w:gridCol w:w="1390"/>
        <w:gridCol w:w="1293"/>
        <w:gridCol w:w="3938"/>
      </w:tblGrid>
      <w:tr w:rsidR="00F665F8" w:rsidRPr="00AB0CD4" w14:paraId="445F7A3C" w14:textId="77777777" w:rsidTr="00825070">
        <w:tc>
          <w:tcPr>
            <w:tcW w:w="480" w:type="dxa"/>
          </w:tcPr>
          <w:p w14:paraId="2EACCACD" w14:textId="77777777" w:rsidR="00F665F8" w:rsidRPr="00AB0CD4" w:rsidRDefault="00000000">
            <w:pPr>
              <w:jc w:val="center"/>
              <w:rPr>
                <w:color w:val="000000" w:themeColor="text1"/>
                <w:sz w:val="24"/>
                <w:szCs w:val="24"/>
              </w:rPr>
            </w:pPr>
            <w:r w:rsidRPr="00AB0CD4">
              <w:rPr>
                <w:b/>
                <w:bCs/>
                <w:color w:val="000000" w:themeColor="text1"/>
                <w:sz w:val="24"/>
                <w:szCs w:val="24"/>
              </w:rPr>
              <w:t>No.</w:t>
            </w:r>
          </w:p>
        </w:tc>
        <w:tc>
          <w:tcPr>
            <w:tcW w:w="1080" w:type="dxa"/>
          </w:tcPr>
          <w:p w14:paraId="35ECEFF7" w14:textId="77777777" w:rsidR="00F665F8" w:rsidRPr="00AB0CD4" w:rsidRDefault="00000000">
            <w:pPr>
              <w:jc w:val="center"/>
              <w:rPr>
                <w:color w:val="000000" w:themeColor="text1"/>
                <w:sz w:val="24"/>
                <w:szCs w:val="24"/>
              </w:rPr>
            </w:pPr>
            <w:r w:rsidRPr="00AB0CD4">
              <w:rPr>
                <w:b/>
                <w:bCs/>
                <w:color w:val="000000" w:themeColor="text1"/>
                <w:sz w:val="24"/>
                <w:szCs w:val="24"/>
              </w:rPr>
              <w:t>Stage (m MSL)</w:t>
            </w:r>
          </w:p>
        </w:tc>
        <w:tc>
          <w:tcPr>
            <w:tcW w:w="1100" w:type="dxa"/>
          </w:tcPr>
          <w:p w14:paraId="5DBEBA3C" w14:textId="77777777" w:rsidR="00F665F8" w:rsidRPr="00AB0CD4" w:rsidRDefault="00000000">
            <w:pPr>
              <w:jc w:val="center"/>
              <w:rPr>
                <w:color w:val="000000" w:themeColor="text1"/>
                <w:sz w:val="24"/>
                <w:szCs w:val="24"/>
              </w:rPr>
            </w:pPr>
            <w:r w:rsidRPr="00AB0CD4">
              <w:rPr>
                <w:b/>
                <w:bCs/>
                <w:color w:val="000000" w:themeColor="text1"/>
                <w:sz w:val="24"/>
                <w:szCs w:val="24"/>
              </w:rPr>
              <w:t>Gauge Height</w:t>
            </w:r>
          </w:p>
        </w:tc>
        <w:tc>
          <w:tcPr>
            <w:tcW w:w="1400" w:type="dxa"/>
          </w:tcPr>
          <w:p w14:paraId="78FB7206" w14:textId="77777777" w:rsidR="00F665F8" w:rsidRPr="00AB0CD4" w:rsidRDefault="00000000">
            <w:pPr>
              <w:jc w:val="center"/>
              <w:rPr>
                <w:color w:val="000000" w:themeColor="text1"/>
                <w:sz w:val="24"/>
                <w:szCs w:val="24"/>
              </w:rPr>
            </w:pPr>
            <w:r w:rsidRPr="00AB0CD4">
              <w:rPr>
                <w:b/>
                <w:bCs/>
                <w:color w:val="000000" w:themeColor="text1"/>
                <w:sz w:val="24"/>
                <w:szCs w:val="24"/>
              </w:rPr>
              <w:t>WRD (cusecs)</w:t>
            </w:r>
          </w:p>
        </w:tc>
        <w:tc>
          <w:tcPr>
            <w:tcW w:w="1300" w:type="dxa"/>
          </w:tcPr>
          <w:p w14:paraId="61525567" w14:textId="77777777" w:rsidR="00F665F8" w:rsidRPr="00AB0CD4" w:rsidRDefault="00000000">
            <w:pPr>
              <w:jc w:val="center"/>
              <w:rPr>
                <w:color w:val="000000" w:themeColor="text1"/>
                <w:sz w:val="24"/>
                <w:szCs w:val="24"/>
              </w:rPr>
            </w:pPr>
            <w:r w:rsidRPr="00AB0CD4">
              <w:rPr>
                <w:b/>
                <w:bCs/>
                <w:color w:val="000000" w:themeColor="text1"/>
                <w:sz w:val="24"/>
                <w:szCs w:val="24"/>
              </w:rPr>
              <w:t>Q (m³/s)</w:t>
            </w:r>
          </w:p>
        </w:tc>
        <w:tc>
          <w:tcPr>
            <w:tcW w:w="4000" w:type="dxa"/>
          </w:tcPr>
          <w:p w14:paraId="2EA328C3" w14:textId="77777777" w:rsidR="00F665F8" w:rsidRPr="00AB0CD4" w:rsidRDefault="00000000">
            <w:pPr>
              <w:jc w:val="center"/>
              <w:rPr>
                <w:color w:val="000000" w:themeColor="text1"/>
                <w:sz w:val="24"/>
                <w:szCs w:val="24"/>
              </w:rPr>
            </w:pPr>
            <w:r w:rsidRPr="00AB0CD4">
              <w:rPr>
                <w:b/>
                <w:bCs/>
                <w:color w:val="000000" w:themeColor="text1"/>
                <w:sz w:val="24"/>
                <w:szCs w:val="24"/>
              </w:rPr>
              <w:t>Hydraulic Regime</w:t>
            </w:r>
          </w:p>
        </w:tc>
      </w:tr>
      <w:tr w:rsidR="00F665F8" w:rsidRPr="00AB0CD4" w14:paraId="128CE7C3" w14:textId="77777777" w:rsidTr="00825070">
        <w:tc>
          <w:tcPr>
            <w:tcW w:w="480" w:type="dxa"/>
          </w:tcPr>
          <w:p w14:paraId="1DE12EE2" w14:textId="77777777" w:rsidR="00F665F8" w:rsidRPr="00AB0CD4" w:rsidRDefault="00000000">
            <w:pPr>
              <w:rPr>
                <w:color w:val="000000" w:themeColor="text1"/>
                <w:sz w:val="24"/>
                <w:szCs w:val="24"/>
              </w:rPr>
            </w:pPr>
            <w:r w:rsidRPr="00AB0CD4">
              <w:rPr>
                <w:color w:val="000000" w:themeColor="text1"/>
                <w:sz w:val="24"/>
                <w:szCs w:val="24"/>
              </w:rPr>
              <w:t>01</w:t>
            </w:r>
          </w:p>
        </w:tc>
        <w:tc>
          <w:tcPr>
            <w:tcW w:w="1080" w:type="dxa"/>
          </w:tcPr>
          <w:p w14:paraId="62D05AD5" w14:textId="77777777" w:rsidR="00F665F8" w:rsidRPr="00AB0CD4" w:rsidRDefault="00000000">
            <w:pPr>
              <w:rPr>
                <w:color w:val="000000" w:themeColor="text1"/>
                <w:sz w:val="24"/>
                <w:szCs w:val="24"/>
              </w:rPr>
            </w:pPr>
            <w:r w:rsidRPr="00AB0CD4">
              <w:rPr>
                <w:color w:val="000000" w:themeColor="text1"/>
                <w:sz w:val="24"/>
                <w:szCs w:val="24"/>
              </w:rPr>
              <w:t>530.18</w:t>
            </w:r>
          </w:p>
        </w:tc>
        <w:tc>
          <w:tcPr>
            <w:tcW w:w="1100" w:type="dxa"/>
          </w:tcPr>
          <w:p w14:paraId="6E398933" w14:textId="77777777" w:rsidR="00F665F8" w:rsidRPr="00AB0CD4" w:rsidRDefault="00000000">
            <w:pPr>
              <w:rPr>
                <w:color w:val="000000" w:themeColor="text1"/>
                <w:sz w:val="24"/>
                <w:szCs w:val="24"/>
              </w:rPr>
            </w:pPr>
            <w:r w:rsidRPr="00AB0CD4">
              <w:rPr>
                <w:color w:val="000000" w:themeColor="text1"/>
                <w:sz w:val="24"/>
                <w:szCs w:val="24"/>
              </w:rPr>
              <w:t>0' 00"</w:t>
            </w:r>
          </w:p>
        </w:tc>
        <w:tc>
          <w:tcPr>
            <w:tcW w:w="1400" w:type="dxa"/>
          </w:tcPr>
          <w:p w14:paraId="305151FB" w14:textId="77777777" w:rsidR="00F665F8" w:rsidRPr="00AB0CD4" w:rsidRDefault="00000000">
            <w:pPr>
              <w:rPr>
                <w:color w:val="000000" w:themeColor="text1"/>
                <w:sz w:val="24"/>
                <w:szCs w:val="24"/>
              </w:rPr>
            </w:pPr>
            <w:r w:rsidRPr="00AB0CD4">
              <w:rPr>
                <w:color w:val="000000" w:themeColor="text1"/>
                <w:sz w:val="24"/>
                <w:szCs w:val="24"/>
              </w:rPr>
              <w:t>0</w:t>
            </w:r>
          </w:p>
        </w:tc>
        <w:tc>
          <w:tcPr>
            <w:tcW w:w="1300" w:type="dxa"/>
          </w:tcPr>
          <w:p w14:paraId="3AC2C5C1" w14:textId="77777777" w:rsidR="00F665F8" w:rsidRPr="00AB0CD4" w:rsidRDefault="00000000">
            <w:pPr>
              <w:rPr>
                <w:color w:val="000000" w:themeColor="text1"/>
                <w:sz w:val="24"/>
                <w:szCs w:val="24"/>
              </w:rPr>
            </w:pPr>
            <w:r w:rsidRPr="00AB0CD4">
              <w:rPr>
                <w:color w:val="000000" w:themeColor="text1"/>
                <w:sz w:val="24"/>
                <w:szCs w:val="24"/>
              </w:rPr>
              <w:t>0.00</w:t>
            </w:r>
          </w:p>
        </w:tc>
        <w:tc>
          <w:tcPr>
            <w:tcW w:w="4000" w:type="dxa"/>
          </w:tcPr>
          <w:p w14:paraId="5D294019" w14:textId="7C34E94E" w:rsidR="00F665F8" w:rsidRPr="00AB0CD4" w:rsidRDefault="00000000">
            <w:pPr>
              <w:rPr>
                <w:color w:val="000000" w:themeColor="text1"/>
                <w:sz w:val="24"/>
                <w:szCs w:val="24"/>
              </w:rPr>
            </w:pPr>
            <w:r w:rsidRPr="00AB0CD4">
              <w:rPr>
                <w:color w:val="000000" w:themeColor="text1"/>
                <w:sz w:val="24"/>
                <w:szCs w:val="24"/>
              </w:rPr>
              <w:t xml:space="preserve">Gauge Zero Datum </w:t>
            </w:r>
            <w:r w:rsidR="009F79D5" w:rsidRPr="00AB0CD4">
              <w:rPr>
                <w:color w:val="000000" w:themeColor="text1"/>
                <w:sz w:val="24"/>
                <w:szCs w:val="24"/>
              </w:rPr>
              <w:t>-</w:t>
            </w:r>
            <w:r w:rsidRPr="00AB0CD4">
              <w:rPr>
                <w:color w:val="000000" w:themeColor="text1"/>
                <w:sz w:val="24"/>
                <w:szCs w:val="24"/>
              </w:rPr>
              <w:t>Dry Bed</w:t>
            </w:r>
          </w:p>
        </w:tc>
      </w:tr>
      <w:tr w:rsidR="00F665F8" w:rsidRPr="00AB0CD4" w14:paraId="268E8B8B" w14:textId="77777777" w:rsidTr="00825070">
        <w:tc>
          <w:tcPr>
            <w:tcW w:w="480" w:type="dxa"/>
          </w:tcPr>
          <w:p w14:paraId="42A3CDCD" w14:textId="77777777" w:rsidR="00F665F8" w:rsidRPr="00AB0CD4" w:rsidRDefault="00000000">
            <w:pPr>
              <w:rPr>
                <w:color w:val="000000" w:themeColor="text1"/>
                <w:sz w:val="24"/>
                <w:szCs w:val="24"/>
              </w:rPr>
            </w:pPr>
            <w:r w:rsidRPr="00AB0CD4">
              <w:rPr>
                <w:color w:val="000000" w:themeColor="text1"/>
                <w:sz w:val="24"/>
                <w:szCs w:val="24"/>
              </w:rPr>
              <w:t>02</w:t>
            </w:r>
          </w:p>
        </w:tc>
        <w:tc>
          <w:tcPr>
            <w:tcW w:w="1080" w:type="dxa"/>
          </w:tcPr>
          <w:p w14:paraId="211B0086" w14:textId="77777777" w:rsidR="00F665F8" w:rsidRPr="00AB0CD4" w:rsidRDefault="00000000">
            <w:pPr>
              <w:rPr>
                <w:color w:val="000000" w:themeColor="text1"/>
                <w:sz w:val="24"/>
                <w:szCs w:val="24"/>
              </w:rPr>
            </w:pPr>
            <w:r w:rsidRPr="00AB0CD4">
              <w:rPr>
                <w:color w:val="000000" w:themeColor="text1"/>
                <w:sz w:val="24"/>
                <w:szCs w:val="24"/>
              </w:rPr>
              <w:t>533.54</w:t>
            </w:r>
          </w:p>
        </w:tc>
        <w:tc>
          <w:tcPr>
            <w:tcW w:w="1100" w:type="dxa"/>
          </w:tcPr>
          <w:p w14:paraId="23EFE05C" w14:textId="77777777" w:rsidR="00F665F8" w:rsidRPr="00AB0CD4" w:rsidRDefault="00000000">
            <w:pPr>
              <w:rPr>
                <w:color w:val="000000" w:themeColor="text1"/>
                <w:sz w:val="24"/>
                <w:szCs w:val="24"/>
              </w:rPr>
            </w:pPr>
            <w:r w:rsidRPr="00AB0CD4">
              <w:rPr>
                <w:color w:val="000000" w:themeColor="text1"/>
                <w:sz w:val="24"/>
                <w:szCs w:val="24"/>
              </w:rPr>
              <w:t>11' 00"</w:t>
            </w:r>
          </w:p>
        </w:tc>
        <w:tc>
          <w:tcPr>
            <w:tcW w:w="1400" w:type="dxa"/>
          </w:tcPr>
          <w:p w14:paraId="447EEE6E" w14:textId="77777777" w:rsidR="00F665F8" w:rsidRPr="00AB0CD4" w:rsidRDefault="00000000">
            <w:pPr>
              <w:rPr>
                <w:color w:val="000000" w:themeColor="text1"/>
                <w:sz w:val="24"/>
                <w:szCs w:val="24"/>
              </w:rPr>
            </w:pPr>
            <w:r w:rsidRPr="00AB0CD4">
              <w:rPr>
                <w:color w:val="000000" w:themeColor="text1"/>
                <w:sz w:val="24"/>
                <w:szCs w:val="24"/>
              </w:rPr>
              <w:t>2,825</w:t>
            </w:r>
          </w:p>
        </w:tc>
        <w:tc>
          <w:tcPr>
            <w:tcW w:w="1300" w:type="dxa"/>
          </w:tcPr>
          <w:p w14:paraId="548DD6F7" w14:textId="77777777" w:rsidR="00F665F8" w:rsidRPr="00AB0CD4" w:rsidRDefault="00000000">
            <w:pPr>
              <w:rPr>
                <w:color w:val="000000" w:themeColor="text1"/>
                <w:sz w:val="24"/>
                <w:szCs w:val="24"/>
              </w:rPr>
            </w:pPr>
            <w:r w:rsidRPr="00AB0CD4">
              <w:rPr>
                <w:color w:val="000000" w:themeColor="text1"/>
                <w:sz w:val="24"/>
                <w:szCs w:val="24"/>
              </w:rPr>
              <w:t>80.00</w:t>
            </w:r>
          </w:p>
        </w:tc>
        <w:tc>
          <w:tcPr>
            <w:tcW w:w="4000" w:type="dxa"/>
          </w:tcPr>
          <w:p w14:paraId="607C95E0" w14:textId="082893B6" w:rsidR="00F665F8" w:rsidRPr="00AB0CD4" w:rsidRDefault="00000000">
            <w:pPr>
              <w:rPr>
                <w:color w:val="000000" w:themeColor="text1"/>
                <w:sz w:val="24"/>
                <w:szCs w:val="24"/>
              </w:rPr>
            </w:pPr>
            <w:r w:rsidRPr="00AB0CD4">
              <w:rPr>
                <w:color w:val="000000" w:themeColor="text1"/>
                <w:sz w:val="24"/>
                <w:szCs w:val="24"/>
              </w:rPr>
              <w:t xml:space="preserve">In-Bank Baseflow </w:t>
            </w:r>
            <w:r w:rsidR="009F79D5" w:rsidRPr="00AB0CD4">
              <w:rPr>
                <w:color w:val="000000" w:themeColor="text1"/>
                <w:sz w:val="24"/>
                <w:szCs w:val="24"/>
              </w:rPr>
              <w:t>-</w:t>
            </w:r>
            <w:r w:rsidRPr="00AB0CD4">
              <w:rPr>
                <w:color w:val="000000" w:themeColor="text1"/>
                <w:sz w:val="24"/>
                <w:szCs w:val="24"/>
              </w:rPr>
              <w:t>NORMAL</w:t>
            </w:r>
          </w:p>
        </w:tc>
      </w:tr>
      <w:tr w:rsidR="00F665F8" w:rsidRPr="00AB0CD4" w14:paraId="2466668B" w14:textId="77777777" w:rsidTr="00825070">
        <w:tc>
          <w:tcPr>
            <w:tcW w:w="480" w:type="dxa"/>
          </w:tcPr>
          <w:p w14:paraId="458C0CD1" w14:textId="77777777" w:rsidR="00F665F8" w:rsidRPr="00AB0CD4" w:rsidRDefault="00000000">
            <w:pPr>
              <w:rPr>
                <w:color w:val="000000" w:themeColor="text1"/>
                <w:sz w:val="24"/>
                <w:szCs w:val="24"/>
              </w:rPr>
            </w:pPr>
            <w:r w:rsidRPr="00AB0CD4">
              <w:rPr>
                <w:color w:val="000000" w:themeColor="text1"/>
                <w:sz w:val="24"/>
                <w:szCs w:val="24"/>
              </w:rPr>
              <w:t>09</w:t>
            </w:r>
          </w:p>
        </w:tc>
        <w:tc>
          <w:tcPr>
            <w:tcW w:w="1080" w:type="dxa"/>
          </w:tcPr>
          <w:p w14:paraId="28D4860B" w14:textId="77777777" w:rsidR="00F665F8" w:rsidRPr="00AB0CD4" w:rsidRDefault="00000000">
            <w:pPr>
              <w:rPr>
                <w:color w:val="000000" w:themeColor="text1"/>
                <w:sz w:val="24"/>
                <w:szCs w:val="24"/>
              </w:rPr>
            </w:pPr>
            <w:r w:rsidRPr="00AB0CD4">
              <w:rPr>
                <w:color w:val="000000" w:themeColor="text1"/>
                <w:sz w:val="24"/>
                <w:szCs w:val="24"/>
              </w:rPr>
              <w:t>533.99</w:t>
            </w:r>
          </w:p>
        </w:tc>
        <w:tc>
          <w:tcPr>
            <w:tcW w:w="1100" w:type="dxa"/>
          </w:tcPr>
          <w:p w14:paraId="7C271ED9" w14:textId="77777777" w:rsidR="00F665F8" w:rsidRPr="00AB0CD4" w:rsidRDefault="00000000">
            <w:pPr>
              <w:rPr>
                <w:color w:val="000000" w:themeColor="text1"/>
                <w:sz w:val="24"/>
                <w:szCs w:val="24"/>
              </w:rPr>
            </w:pPr>
            <w:r w:rsidRPr="00AB0CD4">
              <w:rPr>
                <w:color w:val="000000" w:themeColor="text1"/>
                <w:sz w:val="24"/>
                <w:szCs w:val="24"/>
              </w:rPr>
              <w:t>12' 06"</w:t>
            </w:r>
          </w:p>
        </w:tc>
        <w:tc>
          <w:tcPr>
            <w:tcW w:w="1400" w:type="dxa"/>
          </w:tcPr>
          <w:p w14:paraId="03D75649" w14:textId="77777777" w:rsidR="00F665F8" w:rsidRPr="00AB0CD4" w:rsidRDefault="00000000">
            <w:pPr>
              <w:rPr>
                <w:color w:val="000000" w:themeColor="text1"/>
                <w:sz w:val="24"/>
                <w:szCs w:val="24"/>
              </w:rPr>
            </w:pPr>
            <w:r w:rsidRPr="00AB0CD4">
              <w:rPr>
                <w:color w:val="000000" w:themeColor="text1"/>
                <w:sz w:val="24"/>
                <w:szCs w:val="24"/>
              </w:rPr>
              <w:t>3,902</w:t>
            </w:r>
          </w:p>
        </w:tc>
        <w:tc>
          <w:tcPr>
            <w:tcW w:w="1300" w:type="dxa"/>
          </w:tcPr>
          <w:p w14:paraId="7715CDE9" w14:textId="77777777" w:rsidR="00F665F8" w:rsidRPr="00AB0CD4" w:rsidRDefault="00000000">
            <w:pPr>
              <w:rPr>
                <w:color w:val="000000" w:themeColor="text1"/>
                <w:sz w:val="24"/>
                <w:szCs w:val="24"/>
              </w:rPr>
            </w:pPr>
            <w:r w:rsidRPr="00AB0CD4">
              <w:rPr>
                <w:color w:val="000000" w:themeColor="text1"/>
                <w:sz w:val="24"/>
                <w:szCs w:val="24"/>
              </w:rPr>
              <w:t>110.49</w:t>
            </w:r>
          </w:p>
        </w:tc>
        <w:tc>
          <w:tcPr>
            <w:tcW w:w="4000" w:type="dxa"/>
          </w:tcPr>
          <w:p w14:paraId="1A8967F8" w14:textId="70971DAC" w:rsidR="00F665F8" w:rsidRPr="00AB0CD4" w:rsidRDefault="00000000">
            <w:pPr>
              <w:rPr>
                <w:color w:val="000000" w:themeColor="text1"/>
                <w:sz w:val="24"/>
                <w:szCs w:val="24"/>
              </w:rPr>
            </w:pPr>
            <w:r w:rsidRPr="00AB0CD4">
              <w:rPr>
                <w:color w:val="000000" w:themeColor="text1"/>
                <w:sz w:val="24"/>
                <w:szCs w:val="24"/>
              </w:rPr>
              <w:t xml:space="preserve">Main Channel Flow </w:t>
            </w:r>
            <w:r w:rsidR="009F79D5" w:rsidRPr="00AB0CD4">
              <w:rPr>
                <w:color w:val="000000" w:themeColor="text1"/>
                <w:sz w:val="24"/>
                <w:szCs w:val="24"/>
              </w:rPr>
              <w:t>-</w:t>
            </w:r>
            <w:r w:rsidRPr="00AB0CD4">
              <w:rPr>
                <w:color w:val="000000" w:themeColor="text1"/>
                <w:sz w:val="24"/>
                <w:szCs w:val="24"/>
              </w:rPr>
              <w:t>NORMAL</w:t>
            </w:r>
          </w:p>
        </w:tc>
      </w:tr>
      <w:tr w:rsidR="00F665F8" w:rsidRPr="00AB0CD4" w14:paraId="5A37609F" w14:textId="77777777" w:rsidTr="00825070">
        <w:tc>
          <w:tcPr>
            <w:tcW w:w="480" w:type="dxa"/>
          </w:tcPr>
          <w:p w14:paraId="0778A6FC" w14:textId="77777777" w:rsidR="00F665F8" w:rsidRPr="00AB0CD4" w:rsidRDefault="00000000">
            <w:pPr>
              <w:rPr>
                <w:color w:val="000000" w:themeColor="text1"/>
                <w:sz w:val="24"/>
                <w:szCs w:val="24"/>
              </w:rPr>
            </w:pPr>
            <w:r w:rsidRPr="00AB0CD4">
              <w:rPr>
                <w:color w:val="000000" w:themeColor="text1"/>
                <w:sz w:val="24"/>
                <w:szCs w:val="24"/>
              </w:rPr>
              <w:t>10</w:t>
            </w:r>
          </w:p>
        </w:tc>
        <w:tc>
          <w:tcPr>
            <w:tcW w:w="1080" w:type="dxa"/>
          </w:tcPr>
          <w:p w14:paraId="3AAAC5C6" w14:textId="77777777" w:rsidR="00F665F8" w:rsidRPr="00AB0CD4" w:rsidRDefault="00000000">
            <w:pPr>
              <w:rPr>
                <w:color w:val="000000" w:themeColor="text1"/>
                <w:sz w:val="24"/>
                <w:szCs w:val="24"/>
              </w:rPr>
            </w:pPr>
            <w:r w:rsidRPr="00AB0CD4">
              <w:rPr>
                <w:color w:val="000000" w:themeColor="text1"/>
                <w:sz w:val="24"/>
                <w:szCs w:val="24"/>
              </w:rPr>
              <w:t>535.21</w:t>
            </w:r>
          </w:p>
        </w:tc>
        <w:tc>
          <w:tcPr>
            <w:tcW w:w="1100" w:type="dxa"/>
          </w:tcPr>
          <w:p w14:paraId="4472078F" w14:textId="77777777" w:rsidR="00F665F8" w:rsidRPr="00AB0CD4" w:rsidRDefault="00000000">
            <w:pPr>
              <w:rPr>
                <w:color w:val="000000" w:themeColor="text1"/>
                <w:sz w:val="24"/>
                <w:szCs w:val="24"/>
              </w:rPr>
            </w:pPr>
            <w:r w:rsidRPr="00AB0CD4">
              <w:rPr>
                <w:color w:val="000000" w:themeColor="text1"/>
                <w:sz w:val="24"/>
                <w:szCs w:val="24"/>
              </w:rPr>
              <w:t>16' 06"</w:t>
            </w:r>
          </w:p>
        </w:tc>
        <w:tc>
          <w:tcPr>
            <w:tcW w:w="1400" w:type="dxa"/>
          </w:tcPr>
          <w:p w14:paraId="6598CF7D" w14:textId="77777777" w:rsidR="00F665F8" w:rsidRPr="00AB0CD4" w:rsidRDefault="00000000">
            <w:pPr>
              <w:rPr>
                <w:color w:val="000000" w:themeColor="text1"/>
                <w:sz w:val="24"/>
                <w:szCs w:val="24"/>
              </w:rPr>
            </w:pPr>
            <w:r w:rsidRPr="00AB0CD4">
              <w:rPr>
                <w:color w:val="000000" w:themeColor="text1"/>
                <w:sz w:val="24"/>
                <w:szCs w:val="24"/>
              </w:rPr>
              <w:t>7,684</w:t>
            </w:r>
          </w:p>
        </w:tc>
        <w:tc>
          <w:tcPr>
            <w:tcW w:w="1300" w:type="dxa"/>
          </w:tcPr>
          <w:p w14:paraId="325CE6BF" w14:textId="77777777" w:rsidR="00F665F8" w:rsidRPr="00AB0CD4" w:rsidRDefault="00000000">
            <w:pPr>
              <w:rPr>
                <w:color w:val="000000" w:themeColor="text1"/>
                <w:sz w:val="24"/>
                <w:szCs w:val="24"/>
              </w:rPr>
            </w:pPr>
            <w:r w:rsidRPr="00AB0CD4">
              <w:rPr>
                <w:color w:val="000000" w:themeColor="text1"/>
                <w:sz w:val="24"/>
                <w:szCs w:val="24"/>
              </w:rPr>
              <w:t>217.59</w:t>
            </w:r>
          </w:p>
        </w:tc>
        <w:tc>
          <w:tcPr>
            <w:tcW w:w="4000" w:type="dxa"/>
          </w:tcPr>
          <w:p w14:paraId="310CFC4A" w14:textId="53794711" w:rsidR="00F665F8" w:rsidRPr="00AB0CD4" w:rsidRDefault="00000000">
            <w:pPr>
              <w:rPr>
                <w:color w:val="000000" w:themeColor="text1"/>
                <w:sz w:val="24"/>
                <w:szCs w:val="24"/>
              </w:rPr>
            </w:pPr>
            <w:r w:rsidRPr="00AB0CD4">
              <w:rPr>
                <w:color w:val="000000" w:themeColor="text1"/>
                <w:sz w:val="24"/>
                <w:szCs w:val="24"/>
              </w:rPr>
              <w:t xml:space="preserve">Approaching Bankfull </w:t>
            </w:r>
            <w:r w:rsidR="009F79D5" w:rsidRPr="00AB0CD4">
              <w:rPr>
                <w:color w:val="000000" w:themeColor="text1"/>
                <w:sz w:val="24"/>
                <w:szCs w:val="24"/>
              </w:rPr>
              <w:t>-</w:t>
            </w:r>
            <w:r w:rsidRPr="00AB0CD4">
              <w:rPr>
                <w:color w:val="000000" w:themeColor="text1"/>
                <w:sz w:val="24"/>
                <w:szCs w:val="24"/>
              </w:rPr>
              <w:t>NORMAL</w:t>
            </w:r>
          </w:p>
        </w:tc>
      </w:tr>
      <w:tr w:rsidR="00F665F8" w:rsidRPr="00AB0CD4" w14:paraId="6984316A" w14:textId="77777777" w:rsidTr="00825070">
        <w:tc>
          <w:tcPr>
            <w:tcW w:w="480" w:type="dxa"/>
          </w:tcPr>
          <w:p w14:paraId="1982A761" w14:textId="77777777" w:rsidR="00F665F8" w:rsidRPr="00AB0CD4" w:rsidRDefault="00000000">
            <w:pPr>
              <w:rPr>
                <w:color w:val="000000" w:themeColor="text1"/>
                <w:sz w:val="24"/>
                <w:szCs w:val="24"/>
              </w:rPr>
            </w:pPr>
            <w:r w:rsidRPr="00AB0CD4">
              <w:rPr>
                <w:color w:val="000000" w:themeColor="text1"/>
                <w:sz w:val="24"/>
                <w:szCs w:val="24"/>
              </w:rPr>
              <w:t>11</w:t>
            </w:r>
          </w:p>
        </w:tc>
        <w:tc>
          <w:tcPr>
            <w:tcW w:w="1080" w:type="dxa"/>
          </w:tcPr>
          <w:p w14:paraId="445BF221" w14:textId="77777777" w:rsidR="00F665F8" w:rsidRPr="00AB0CD4" w:rsidRDefault="00000000">
            <w:pPr>
              <w:rPr>
                <w:color w:val="000000" w:themeColor="text1"/>
                <w:sz w:val="24"/>
                <w:szCs w:val="24"/>
              </w:rPr>
            </w:pPr>
            <w:r w:rsidRPr="00AB0CD4">
              <w:rPr>
                <w:color w:val="000000" w:themeColor="text1"/>
                <w:sz w:val="24"/>
                <w:szCs w:val="24"/>
              </w:rPr>
              <w:t>535.59</w:t>
            </w:r>
          </w:p>
        </w:tc>
        <w:tc>
          <w:tcPr>
            <w:tcW w:w="1100" w:type="dxa"/>
          </w:tcPr>
          <w:p w14:paraId="1664B72E" w14:textId="77777777" w:rsidR="00F665F8" w:rsidRPr="00AB0CD4" w:rsidRDefault="00000000">
            <w:pPr>
              <w:rPr>
                <w:color w:val="000000" w:themeColor="text1"/>
                <w:sz w:val="24"/>
                <w:szCs w:val="24"/>
              </w:rPr>
            </w:pPr>
            <w:r w:rsidRPr="00AB0CD4">
              <w:rPr>
                <w:color w:val="000000" w:themeColor="text1"/>
                <w:sz w:val="24"/>
                <w:szCs w:val="24"/>
              </w:rPr>
              <w:t>17' 09"</w:t>
            </w:r>
          </w:p>
        </w:tc>
        <w:tc>
          <w:tcPr>
            <w:tcW w:w="1400" w:type="dxa"/>
          </w:tcPr>
          <w:p w14:paraId="30D4155C" w14:textId="77777777" w:rsidR="00F665F8" w:rsidRPr="00AB0CD4" w:rsidRDefault="00000000">
            <w:pPr>
              <w:rPr>
                <w:color w:val="000000" w:themeColor="text1"/>
                <w:sz w:val="24"/>
                <w:szCs w:val="24"/>
              </w:rPr>
            </w:pPr>
            <w:r w:rsidRPr="00AB0CD4">
              <w:rPr>
                <w:color w:val="000000" w:themeColor="text1"/>
                <w:sz w:val="24"/>
                <w:szCs w:val="24"/>
              </w:rPr>
              <w:t>8,958</w:t>
            </w:r>
          </w:p>
        </w:tc>
        <w:tc>
          <w:tcPr>
            <w:tcW w:w="1300" w:type="dxa"/>
          </w:tcPr>
          <w:p w14:paraId="5344465C" w14:textId="77777777" w:rsidR="00F665F8" w:rsidRPr="00AB0CD4" w:rsidRDefault="00000000">
            <w:pPr>
              <w:rPr>
                <w:color w:val="000000" w:themeColor="text1"/>
                <w:sz w:val="24"/>
                <w:szCs w:val="24"/>
              </w:rPr>
            </w:pPr>
            <w:r w:rsidRPr="00AB0CD4">
              <w:rPr>
                <w:color w:val="000000" w:themeColor="text1"/>
                <w:sz w:val="24"/>
                <w:szCs w:val="24"/>
              </w:rPr>
              <w:t>253.66</w:t>
            </w:r>
          </w:p>
        </w:tc>
        <w:tc>
          <w:tcPr>
            <w:tcW w:w="4000" w:type="dxa"/>
          </w:tcPr>
          <w:p w14:paraId="7D4C0C63" w14:textId="459B360E" w:rsidR="00F665F8" w:rsidRPr="00AB0CD4" w:rsidRDefault="00000000">
            <w:pPr>
              <w:rPr>
                <w:color w:val="000000" w:themeColor="text1"/>
                <w:sz w:val="24"/>
                <w:szCs w:val="24"/>
              </w:rPr>
            </w:pPr>
            <w:r w:rsidRPr="00AB0CD4">
              <w:rPr>
                <w:color w:val="000000" w:themeColor="text1"/>
                <w:sz w:val="24"/>
                <w:szCs w:val="24"/>
              </w:rPr>
              <w:t xml:space="preserve">Bankfull Inundation </w:t>
            </w:r>
            <w:r w:rsidR="009F79D5" w:rsidRPr="00AB0CD4">
              <w:rPr>
                <w:color w:val="000000" w:themeColor="text1"/>
                <w:sz w:val="24"/>
                <w:szCs w:val="24"/>
              </w:rPr>
              <w:t>-</w:t>
            </w:r>
            <w:r w:rsidRPr="00AB0CD4">
              <w:rPr>
                <w:color w:val="000000" w:themeColor="text1"/>
                <w:sz w:val="24"/>
                <w:szCs w:val="24"/>
              </w:rPr>
              <w:t>NORMAL</w:t>
            </w:r>
          </w:p>
        </w:tc>
      </w:tr>
      <w:tr w:rsidR="00F665F8" w:rsidRPr="00AB0CD4" w14:paraId="523B8EDB" w14:textId="77777777" w:rsidTr="00825070">
        <w:tc>
          <w:tcPr>
            <w:tcW w:w="480" w:type="dxa"/>
          </w:tcPr>
          <w:p w14:paraId="0F68AEAA" w14:textId="77777777" w:rsidR="00F665F8" w:rsidRPr="00AB0CD4" w:rsidRDefault="00000000">
            <w:pPr>
              <w:rPr>
                <w:color w:val="000000" w:themeColor="text1"/>
                <w:sz w:val="24"/>
                <w:szCs w:val="24"/>
              </w:rPr>
            </w:pPr>
            <w:r w:rsidRPr="00AB0CD4">
              <w:rPr>
                <w:color w:val="000000" w:themeColor="text1"/>
                <w:sz w:val="24"/>
                <w:szCs w:val="24"/>
              </w:rPr>
              <w:t>12</w:t>
            </w:r>
          </w:p>
        </w:tc>
        <w:tc>
          <w:tcPr>
            <w:tcW w:w="1080" w:type="dxa"/>
          </w:tcPr>
          <w:p w14:paraId="3E016C9A" w14:textId="77777777" w:rsidR="00F665F8" w:rsidRPr="00AB0CD4" w:rsidRDefault="00000000">
            <w:pPr>
              <w:rPr>
                <w:color w:val="000000" w:themeColor="text1"/>
                <w:sz w:val="24"/>
                <w:szCs w:val="24"/>
              </w:rPr>
            </w:pPr>
            <w:r w:rsidRPr="00AB0CD4">
              <w:rPr>
                <w:color w:val="000000" w:themeColor="text1"/>
                <w:sz w:val="24"/>
                <w:szCs w:val="24"/>
              </w:rPr>
              <w:t>535.77</w:t>
            </w:r>
          </w:p>
        </w:tc>
        <w:tc>
          <w:tcPr>
            <w:tcW w:w="1100" w:type="dxa"/>
          </w:tcPr>
          <w:p w14:paraId="57B0164D" w14:textId="77777777" w:rsidR="00F665F8" w:rsidRPr="00AB0CD4" w:rsidRDefault="00000000">
            <w:pPr>
              <w:rPr>
                <w:color w:val="000000" w:themeColor="text1"/>
                <w:sz w:val="24"/>
                <w:szCs w:val="24"/>
              </w:rPr>
            </w:pPr>
            <w:r w:rsidRPr="00AB0CD4">
              <w:rPr>
                <w:color w:val="000000" w:themeColor="text1"/>
                <w:sz w:val="24"/>
                <w:szCs w:val="24"/>
              </w:rPr>
              <w:t>18' 04"</w:t>
            </w:r>
          </w:p>
        </w:tc>
        <w:tc>
          <w:tcPr>
            <w:tcW w:w="1400" w:type="dxa"/>
          </w:tcPr>
          <w:p w14:paraId="19547752" w14:textId="77777777" w:rsidR="00F665F8" w:rsidRPr="00AB0CD4" w:rsidRDefault="00000000">
            <w:pPr>
              <w:rPr>
                <w:color w:val="000000" w:themeColor="text1"/>
                <w:sz w:val="24"/>
                <w:szCs w:val="24"/>
              </w:rPr>
            </w:pPr>
            <w:r w:rsidRPr="00AB0CD4">
              <w:rPr>
                <w:color w:val="000000" w:themeColor="text1"/>
                <w:sz w:val="24"/>
                <w:szCs w:val="24"/>
              </w:rPr>
              <w:t>9,690</w:t>
            </w:r>
          </w:p>
        </w:tc>
        <w:tc>
          <w:tcPr>
            <w:tcW w:w="1300" w:type="dxa"/>
          </w:tcPr>
          <w:p w14:paraId="5872351E" w14:textId="77777777" w:rsidR="00F665F8" w:rsidRPr="00AB0CD4" w:rsidRDefault="00000000">
            <w:pPr>
              <w:rPr>
                <w:color w:val="000000" w:themeColor="text1"/>
                <w:sz w:val="24"/>
                <w:szCs w:val="24"/>
              </w:rPr>
            </w:pPr>
            <w:r w:rsidRPr="00AB0CD4">
              <w:rPr>
                <w:color w:val="000000" w:themeColor="text1"/>
                <w:sz w:val="24"/>
                <w:szCs w:val="24"/>
              </w:rPr>
              <w:t>274.39</w:t>
            </w:r>
          </w:p>
        </w:tc>
        <w:tc>
          <w:tcPr>
            <w:tcW w:w="4000" w:type="dxa"/>
          </w:tcPr>
          <w:p w14:paraId="306C9FCF" w14:textId="77777777" w:rsidR="00F665F8" w:rsidRPr="00AB0CD4" w:rsidRDefault="00000000">
            <w:pPr>
              <w:rPr>
                <w:color w:val="000000" w:themeColor="text1"/>
                <w:sz w:val="24"/>
                <w:szCs w:val="24"/>
              </w:rPr>
            </w:pPr>
            <w:r w:rsidRPr="00AB0CD4">
              <w:rPr>
                <w:color w:val="000000" w:themeColor="text1"/>
                <w:sz w:val="24"/>
                <w:szCs w:val="24"/>
              </w:rPr>
              <w:t>K.T. Weir Crest Overflow</w:t>
            </w:r>
          </w:p>
        </w:tc>
      </w:tr>
      <w:tr w:rsidR="00F665F8" w:rsidRPr="00AB0CD4" w14:paraId="0F28A1EA" w14:textId="77777777" w:rsidTr="00825070">
        <w:tc>
          <w:tcPr>
            <w:tcW w:w="480" w:type="dxa"/>
          </w:tcPr>
          <w:p w14:paraId="51E44C69" w14:textId="77777777" w:rsidR="00F665F8" w:rsidRPr="00AB0CD4" w:rsidRDefault="00000000">
            <w:pPr>
              <w:rPr>
                <w:color w:val="000000" w:themeColor="text1"/>
                <w:sz w:val="24"/>
                <w:szCs w:val="24"/>
              </w:rPr>
            </w:pPr>
            <w:r w:rsidRPr="00AB0CD4">
              <w:rPr>
                <w:color w:val="000000" w:themeColor="text1"/>
                <w:sz w:val="24"/>
                <w:szCs w:val="24"/>
              </w:rPr>
              <w:t>13</w:t>
            </w:r>
          </w:p>
        </w:tc>
        <w:tc>
          <w:tcPr>
            <w:tcW w:w="1080" w:type="dxa"/>
          </w:tcPr>
          <w:p w14:paraId="3E5444B7" w14:textId="77777777" w:rsidR="00F665F8" w:rsidRPr="00AB0CD4" w:rsidRDefault="00000000">
            <w:pPr>
              <w:rPr>
                <w:color w:val="000000" w:themeColor="text1"/>
                <w:sz w:val="24"/>
                <w:szCs w:val="24"/>
              </w:rPr>
            </w:pPr>
            <w:r w:rsidRPr="00AB0CD4">
              <w:rPr>
                <w:color w:val="000000" w:themeColor="text1"/>
                <w:sz w:val="24"/>
                <w:szCs w:val="24"/>
              </w:rPr>
              <w:t>536.41</w:t>
            </w:r>
          </w:p>
        </w:tc>
        <w:tc>
          <w:tcPr>
            <w:tcW w:w="1100" w:type="dxa"/>
          </w:tcPr>
          <w:p w14:paraId="41DD01E3" w14:textId="77777777" w:rsidR="00F665F8" w:rsidRPr="00AB0CD4" w:rsidRDefault="00000000">
            <w:pPr>
              <w:rPr>
                <w:color w:val="000000" w:themeColor="text1"/>
                <w:sz w:val="24"/>
                <w:szCs w:val="24"/>
              </w:rPr>
            </w:pPr>
            <w:r w:rsidRPr="00AB0CD4">
              <w:rPr>
                <w:color w:val="000000" w:themeColor="text1"/>
                <w:sz w:val="24"/>
                <w:szCs w:val="24"/>
              </w:rPr>
              <w:t>20' 05"</w:t>
            </w:r>
          </w:p>
        </w:tc>
        <w:tc>
          <w:tcPr>
            <w:tcW w:w="1400" w:type="dxa"/>
          </w:tcPr>
          <w:p w14:paraId="569E4066" w14:textId="77777777" w:rsidR="00F665F8" w:rsidRPr="00AB0CD4" w:rsidRDefault="00000000">
            <w:pPr>
              <w:rPr>
                <w:color w:val="000000" w:themeColor="text1"/>
                <w:sz w:val="24"/>
                <w:szCs w:val="24"/>
              </w:rPr>
            </w:pPr>
            <w:r w:rsidRPr="00AB0CD4">
              <w:rPr>
                <w:color w:val="000000" w:themeColor="text1"/>
                <w:sz w:val="24"/>
                <w:szCs w:val="24"/>
              </w:rPr>
              <w:t>13,087</w:t>
            </w:r>
          </w:p>
        </w:tc>
        <w:tc>
          <w:tcPr>
            <w:tcW w:w="1300" w:type="dxa"/>
          </w:tcPr>
          <w:p w14:paraId="10196838" w14:textId="77777777" w:rsidR="00F665F8" w:rsidRPr="00AB0CD4" w:rsidRDefault="00000000">
            <w:pPr>
              <w:rPr>
                <w:color w:val="000000" w:themeColor="text1"/>
                <w:sz w:val="24"/>
                <w:szCs w:val="24"/>
              </w:rPr>
            </w:pPr>
            <w:r w:rsidRPr="00AB0CD4">
              <w:rPr>
                <w:color w:val="000000" w:themeColor="text1"/>
                <w:sz w:val="24"/>
                <w:szCs w:val="24"/>
              </w:rPr>
              <w:t>370.58</w:t>
            </w:r>
          </w:p>
        </w:tc>
        <w:tc>
          <w:tcPr>
            <w:tcW w:w="4000" w:type="dxa"/>
          </w:tcPr>
          <w:p w14:paraId="39BFD3AF" w14:textId="77777777" w:rsidR="00F665F8" w:rsidRPr="00AB0CD4" w:rsidRDefault="00000000">
            <w:pPr>
              <w:rPr>
                <w:color w:val="000000" w:themeColor="text1"/>
                <w:sz w:val="24"/>
                <w:szCs w:val="24"/>
              </w:rPr>
            </w:pPr>
            <w:r w:rsidRPr="00AB0CD4">
              <w:rPr>
                <w:color w:val="000000" w:themeColor="text1"/>
                <w:sz w:val="24"/>
                <w:szCs w:val="24"/>
              </w:rPr>
              <w:t>Over-Weir Broad Flow</w:t>
            </w:r>
          </w:p>
        </w:tc>
      </w:tr>
      <w:tr w:rsidR="00F665F8" w:rsidRPr="00AB0CD4" w14:paraId="77C84C65" w14:textId="77777777" w:rsidTr="00825070">
        <w:tc>
          <w:tcPr>
            <w:tcW w:w="480" w:type="dxa"/>
          </w:tcPr>
          <w:p w14:paraId="24D85079" w14:textId="77777777" w:rsidR="00F665F8" w:rsidRPr="00AB0CD4" w:rsidRDefault="00000000">
            <w:pPr>
              <w:rPr>
                <w:color w:val="000000" w:themeColor="text1"/>
                <w:sz w:val="24"/>
                <w:szCs w:val="24"/>
              </w:rPr>
            </w:pPr>
            <w:r w:rsidRPr="00AB0CD4">
              <w:rPr>
                <w:color w:val="000000" w:themeColor="text1"/>
                <w:sz w:val="24"/>
                <w:szCs w:val="24"/>
              </w:rPr>
              <w:t>14</w:t>
            </w:r>
          </w:p>
        </w:tc>
        <w:tc>
          <w:tcPr>
            <w:tcW w:w="1080" w:type="dxa"/>
          </w:tcPr>
          <w:p w14:paraId="1993E9DB" w14:textId="77777777" w:rsidR="00F665F8" w:rsidRPr="00AB0CD4" w:rsidRDefault="00000000">
            <w:pPr>
              <w:rPr>
                <w:color w:val="000000" w:themeColor="text1"/>
                <w:sz w:val="24"/>
                <w:szCs w:val="24"/>
              </w:rPr>
            </w:pPr>
            <w:r w:rsidRPr="00AB0CD4">
              <w:rPr>
                <w:color w:val="000000" w:themeColor="text1"/>
                <w:sz w:val="24"/>
                <w:szCs w:val="24"/>
              </w:rPr>
              <w:t>538.16</w:t>
            </w:r>
          </w:p>
        </w:tc>
        <w:tc>
          <w:tcPr>
            <w:tcW w:w="1100" w:type="dxa"/>
          </w:tcPr>
          <w:p w14:paraId="5A7F3D5D" w14:textId="77777777" w:rsidR="00F665F8" w:rsidRPr="00AB0CD4" w:rsidRDefault="00000000">
            <w:pPr>
              <w:rPr>
                <w:color w:val="000000" w:themeColor="text1"/>
                <w:sz w:val="24"/>
                <w:szCs w:val="24"/>
              </w:rPr>
            </w:pPr>
            <w:r w:rsidRPr="00AB0CD4">
              <w:rPr>
                <w:color w:val="000000" w:themeColor="text1"/>
                <w:sz w:val="24"/>
                <w:szCs w:val="24"/>
              </w:rPr>
              <w:t>26' 02"</w:t>
            </w:r>
          </w:p>
        </w:tc>
        <w:tc>
          <w:tcPr>
            <w:tcW w:w="1400" w:type="dxa"/>
          </w:tcPr>
          <w:p w14:paraId="5E620B93" w14:textId="77777777" w:rsidR="00F665F8" w:rsidRPr="00AB0CD4" w:rsidRDefault="00000000">
            <w:pPr>
              <w:rPr>
                <w:color w:val="000000" w:themeColor="text1"/>
                <w:sz w:val="24"/>
                <w:szCs w:val="24"/>
              </w:rPr>
            </w:pPr>
            <w:r w:rsidRPr="00AB0CD4">
              <w:rPr>
                <w:color w:val="000000" w:themeColor="text1"/>
                <w:sz w:val="24"/>
                <w:szCs w:val="24"/>
              </w:rPr>
              <w:t>21,650</w:t>
            </w:r>
          </w:p>
        </w:tc>
        <w:tc>
          <w:tcPr>
            <w:tcW w:w="1300" w:type="dxa"/>
          </w:tcPr>
          <w:p w14:paraId="7262EABB" w14:textId="77777777" w:rsidR="00F665F8" w:rsidRPr="00AB0CD4" w:rsidRDefault="00000000">
            <w:pPr>
              <w:rPr>
                <w:color w:val="000000" w:themeColor="text1"/>
                <w:sz w:val="24"/>
                <w:szCs w:val="24"/>
              </w:rPr>
            </w:pPr>
            <w:r w:rsidRPr="00AB0CD4">
              <w:rPr>
                <w:color w:val="000000" w:themeColor="text1"/>
                <w:sz w:val="24"/>
                <w:szCs w:val="24"/>
              </w:rPr>
              <w:t>613.06</w:t>
            </w:r>
          </w:p>
        </w:tc>
        <w:tc>
          <w:tcPr>
            <w:tcW w:w="4000" w:type="dxa"/>
          </w:tcPr>
          <w:p w14:paraId="57D3EA17" w14:textId="77777777" w:rsidR="00F665F8" w:rsidRPr="00AB0CD4" w:rsidRDefault="00000000">
            <w:pPr>
              <w:rPr>
                <w:color w:val="000000" w:themeColor="text1"/>
                <w:sz w:val="24"/>
                <w:szCs w:val="24"/>
              </w:rPr>
            </w:pPr>
            <w:r w:rsidRPr="00AB0CD4">
              <w:rPr>
                <w:color w:val="000000" w:themeColor="text1"/>
                <w:sz w:val="24"/>
                <w:szCs w:val="24"/>
              </w:rPr>
              <w:t>Weir Fully Drowned</w:t>
            </w:r>
          </w:p>
        </w:tc>
      </w:tr>
      <w:tr w:rsidR="00F665F8" w:rsidRPr="00AB0CD4" w14:paraId="1FD4553E" w14:textId="77777777" w:rsidTr="00825070">
        <w:tc>
          <w:tcPr>
            <w:tcW w:w="480" w:type="dxa"/>
          </w:tcPr>
          <w:p w14:paraId="5A27A8F0" w14:textId="77777777" w:rsidR="00F665F8" w:rsidRPr="00AB0CD4" w:rsidRDefault="00000000">
            <w:pPr>
              <w:rPr>
                <w:color w:val="000000" w:themeColor="text1"/>
                <w:sz w:val="24"/>
                <w:szCs w:val="24"/>
              </w:rPr>
            </w:pPr>
            <w:r w:rsidRPr="00AB0CD4">
              <w:rPr>
                <w:color w:val="000000" w:themeColor="text1"/>
                <w:sz w:val="24"/>
                <w:szCs w:val="24"/>
              </w:rPr>
              <w:t>16</w:t>
            </w:r>
          </w:p>
        </w:tc>
        <w:tc>
          <w:tcPr>
            <w:tcW w:w="1080" w:type="dxa"/>
          </w:tcPr>
          <w:p w14:paraId="3E88EEE8" w14:textId="77777777" w:rsidR="00F665F8" w:rsidRPr="00AB0CD4" w:rsidRDefault="00000000">
            <w:pPr>
              <w:rPr>
                <w:color w:val="000000" w:themeColor="text1"/>
                <w:sz w:val="24"/>
                <w:szCs w:val="24"/>
              </w:rPr>
            </w:pPr>
            <w:r w:rsidRPr="00AB0CD4">
              <w:rPr>
                <w:color w:val="000000" w:themeColor="text1"/>
                <w:sz w:val="24"/>
                <w:szCs w:val="24"/>
              </w:rPr>
              <w:t>541.50</w:t>
            </w:r>
          </w:p>
        </w:tc>
        <w:tc>
          <w:tcPr>
            <w:tcW w:w="1100" w:type="dxa"/>
          </w:tcPr>
          <w:p w14:paraId="26420D74" w14:textId="77777777" w:rsidR="00F665F8" w:rsidRPr="00AB0CD4" w:rsidRDefault="00000000">
            <w:pPr>
              <w:rPr>
                <w:color w:val="000000" w:themeColor="text1"/>
                <w:sz w:val="24"/>
                <w:szCs w:val="24"/>
              </w:rPr>
            </w:pPr>
            <w:r w:rsidRPr="00AB0CD4">
              <w:rPr>
                <w:color w:val="000000" w:themeColor="text1"/>
                <w:sz w:val="24"/>
                <w:szCs w:val="24"/>
              </w:rPr>
              <w:t>37' 01"</w:t>
            </w:r>
          </w:p>
        </w:tc>
        <w:tc>
          <w:tcPr>
            <w:tcW w:w="1400" w:type="dxa"/>
          </w:tcPr>
          <w:p w14:paraId="4F0AE671" w14:textId="77777777" w:rsidR="00F665F8" w:rsidRPr="00AB0CD4" w:rsidRDefault="00000000">
            <w:pPr>
              <w:rPr>
                <w:color w:val="000000" w:themeColor="text1"/>
                <w:sz w:val="24"/>
                <w:szCs w:val="24"/>
              </w:rPr>
            </w:pPr>
            <w:r w:rsidRPr="00AB0CD4">
              <w:rPr>
                <w:color w:val="000000" w:themeColor="text1"/>
                <w:sz w:val="24"/>
                <w:szCs w:val="24"/>
              </w:rPr>
              <w:t>52,266</w:t>
            </w:r>
          </w:p>
        </w:tc>
        <w:tc>
          <w:tcPr>
            <w:tcW w:w="1300" w:type="dxa"/>
          </w:tcPr>
          <w:p w14:paraId="70376BF1" w14:textId="77777777" w:rsidR="00F665F8" w:rsidRPr="00AB0CD4" w:rsidRDefault="00000000">
            <w:pPr>
              <w:rPr>
                <w:color w:val="000000" w:themeColor="text1"/>
                <w:sz w:val="24"/>
                <w:szCs w:val="24"/>
              </w:rPr>
            </w:pPr>
            <w:r w:rsidRPr="00AB0CD4">
              <w:rPr>
                <w:color w:val="000000" w:themeColor="text1"/>
                <w:sz w:val="24"/>
                <w:szCs w:val="24"/>
              </w:rPr>
              <w:t>1,480.00</w:t>
            </w:r>
          </w:p>
        </w:tc>
        <w:tc>
          <w:tcPr>
            <w:tcW w:w="4000" w:type="dxa"/>
          </w:tcPr>
          <w:p w14:paraId="1934F629" w14:textId="30D813AA" w:rsidR="00F665F8" w:rsidRPr="00AB0CD4" w:rsidRDefault="00000000">
            <w:pPr>
              <w:rPr>
                <w:color w:val="000000" w:themeColor="text1"/>
                <w:sz w:val="24"/>
                <w:szCs w:val="24"/>
              </w:rPr>
            </w:pPr>
            <w:r w:rsidRPr="00AB0CD4">
              <w:rPr>
                <w:color w:val="000000" w:themeColor="text1"/>
                <w:sz w:val="24"/>
                <w:szCs w:val="24"/>
              </w:rPr>
              <w:t xml:space="preserve">Rajaram Alert Stage </w:t>
            </w:r>
            <w:r w:rsidR="009F79D5" w:rsidRPr="00AB0CD4">
              <w:rPr>
                <w:color w:val="000000" w:themeColor="text1"/>
                <w:sz w:val="24"/>
                <w:szCs w:val="24"/>
              </w:rPr>
              <w:t>-</w:t>
            </w:r>
            <w:r w:rsidRPr="00AB0CD4">
              <w:rPr>
                <w:color w:val="000000" w:themeColor="text1"/>
                <w:sz w:val="24"/>
                <w:szCs w:val="24"/>
              </w:rPr>
              <w:t>ALERT</w:t>
            </w:r>
          </w:p>
        </w:tc>
      </w:tr>
      <w:tr w:rsidR="00F665F8" w:rsidRPr="00AB0CD4" w14:paraId="26DA4085" w14:textId="77777777" w:rsidTr="00825070">
        <w:tc>
          <w:tcPr>
            <w:tcW w:w="480" w:type="dxa"/>
          </w:tcPr>
          <w:p w14:paraId="2FD6F6E7" w14:textId="77777777" w:rsidR="00F665F8" w:rsidRPr="00AB0CD4" w:rsidRDefault="00000000">
            <w:pPr>
              <w:rPr>
                <w:color w:val="000000" w:themeColor="text1"/>
                <w:sz w:val="24"/>
                <w:szCs w:val="24"/>
              </w:rPr>
            </w:pPr>
            <w:r w:rsidRPr="00AB0CD4">
              <w:rPr>
                <w:color w:val="000000" w:themeColor="text1"/>
                <w:sz w:val="24"/>
                <w:szCs w:val="24"/>
              </w:rPr>
              <w:t>17</w:t>
            </w:r>
          </w:p>
        </w:tc>
        <w:tc>
          <w:tcPr>
            <w:tcW w:w="1080" w:type="dxa"/>
          </w:tcPr>
          <w:p w14:paraId="64CACB6A" w14:textId="77777777" w:rsidR="00F665F8" w:rsidRPr="00AB0CD4" w:rsidRDefault="00000000">
            <w:pPr>
              <w:rPr>
                <w:color w:val="000000" w:themeColor="text1"/>
                <w:sz w:val="24"/>
                <w:szCs w:val="24"/>
              </w:rPr>
            </w:pPr>
            <w:r w:rsidRPr="00AB0CD4">
              <w:rPr>
                <w:color w:val="000000" w:themeColor="text1"/>
                <w:sz w:val="24"/>
                <w:szCs w:val="24"/>
              </w:rPr>
              <w:t>542.10</w:t>
            </w:r>
          </w:p>
        </w:tc>
        <w:tc>
          <w:tcPr>
            <w:tcW w:w="1100" w:type="dxa"/>
          </w:tcPr>
          <w:p w14:paraId="52EA96FF" w14:textId="77777777" w:rsidR="00F665F8" w:rsidRPr="00AB0CD4" w:rsidRDefault="00000000">
            <w:pPr>
              <w:rPr>
                <w:color w:val="000000" w:themeColor="text1"/>
                <w:sz w:val="24"/>
                <w:szCs w:val="24"/>
              </w:rPr>
            </w:pPr>
            <w:r w:rsidRPr="00AB0CD4">
              <w:rPr>
                <w:color w:val="000000" w:themeColor="text1"/>
                <w:sz w:val="24"/>
                <w:szCs w:val="24"/>
              </w:rPr>
              <w:t>39' 01"</w:t>
            </w:r>
          </w:p>
        </w:tc>
        <w:tc>
          <w:tcPr>
            <w:tcW w:w="1400" w:type="dxa"/>
          </w:tcPr>
          <w:p w14:paraId="0CAF8749" w14:textId="77777777" w:rsidR="00F665F8" w:rsidRPr="00AB0CD4" w:rsidRDefault="00000000">
            <w:pPr>
              <w:rPr>
                <w:color w:val="000000" w:themeColor="text1"/>
                <w:sz w:val="24"/>
                <w:szCs w:val="24"/>
              </w:rPr>
            </w:pPr>
            <w:r w:rsidRPr="00AB0CD4">
              <w:rPr>
                <w:color w:val="000000" w:themeColor="text1"/>
                <w:sz w:val="24"/>
                <w:szCs w:val="24"/>
              </w:rPr>
              <w:t>63,567</w:t>
            </w:r>
          </w:p>
        </w:tc>
        <w:tc>
          <w:tcPr>
            <w:tcW w:w="1300" w:type="dxa"/>
          </w:tcPr>
          <w:p w14:paraId="44E5BC68" w14:textId="77777777" w:rsidR="00F665F8" w:rsidRPr="00AB0CD4" w:rsidRDefault="00000000">
            <w:pPr>
              <w:rPr>
                <w:color w:val="000000" w:themeColor="text1"/>
                <w:sz w:val="24"/>
                <w:szCs w:val="24"/>
              </w:rPr>
            </w:pPr>
            <w:r w:rsidRPr="00AB0CD4">
              <w:rPr>
                <w:color w:val="000000" w:themeColor="text1"/>
                <w:sz w:val="24"/>
                <w:szCs w:val="24"/>
              </w:rPr>
              <w:t>1,800.00</w:t>
            </w:r>
          </w:p>
        </w:tc>
        <w:tc>
          <w:tcPr>
            <w:tcW w:w="4000" w:type="dxa"/>
          </w:tcPr>
          <w:p w14:paraId="3C79C729" w14:textId="34CAD45C" w:rsidR="00F665F8" w:rsidRPr="00AB0CD4" w:rsidRDefault="00000000">
            <w:pPr>
              <w:rPr>
                <w:color w:val="000000" w:themeColor="text1"/>
                <w:sz w:val="24"/>
                <w:szCs w:val="24"/>
              </w:rPr>
            </w:pPr>
            <w:r w:rsidRPr="00AB0CD4">
              <w:rPr>
                <w:color w:val="000000" w:themeColor="text1"/>
                <w:sz w:val="24"/>
                <w:szCs w:val="24"/>
              </w:rPr>
              <w:t xml:space="preserve">Shivaji Bridge Alert </w:t>
            </w:r>
            <w:r w:rsidR="009F79D5" w:rsidRPr="00AB0CD4">
              <w:rPr>
                <w:color w:val="000000" w:themeColor="text1"/>
                <w:sz w:val="24"/>
                <w:szCs w:val="24"/>
              </w:rPr>
              <w:t>-</w:t>
            </w:r>
            <w:r w:rsidRPr="00AB0CD4">
              <w:rPr>
                <w:color w:val="000000" w:themeColor="text1"/>
                <w:sz w:val="24"/>
                <w:szCs w:val="24"/>
              </w:rPr>
              <w:t>ALERT</w:t>
            </w:r>
          </w:p>
        </w:tc>
      </w:tr>
      <w:tr w:rsidR="00F665F8" w:rsidRPr="00AB0CD4" w14:paraId="50112849" w14:textId="77777777" w:rsidTr="00825070">
        <w:tc>
          <w:tcPr>
            <w:tcW w:w="480" w:type="dxa"/>
          </w:tcPr>
          <w:p w14:paraId="1DE9F2E1" w14:textId="77777777" w:rsidR="00F665F8" w:rsidRPr="00AB0CD4" w:rsidRDefault="00000000">
            <w:pPr>
              <w:rPr>
                <w:color w:val="000000" w:themeColor="text1"/>
                <w:sz w:val="24"/>
                <w:szCs w:val="24"/>
              </w:rPr>
            </w:pPr>
            <w:r w:rsidRPr="00AB0CD4">
              <w:rPr>
                <w:color w:val="000000" w:themeColor="text1"/>
                <w:sz w:val="24"/>
                <w:szCs w:val="24"/>
              </w:rPr>
              <w:t>18</w:t>
            </w:r>
          </w:p>
        </w:tc>
        <w:tc>
          <w:tcPr>
            <w:tcW w:w="1080" w:type="dxa"/>
          </w:tcPr>
          <w:p w14:paraId="33175CEF" w14:textId="77777777" w:rsidR="00F665F8" w:rsidRPr="00AB0CD4" w:rsidRDefault="00000000">
            <w:pPr>
              <w:rPr>
                <w:color w:val="000000" w:themeColor="text1"/>
                <w:sz w:val="24"/>
                <w:szCs w:val="24"/>
              </w:rPr>
            </w:pPr>
            <w:r w:rsidRPr="00AB0CD4">
              <w:rPr>
                <w:color w:val="000000" w:themeColor="text1"/>
                <w:sz w:val="24"/>
                <w:szCs w:val="24"/>
              </w:rPr>
              <w:t>542.70</w:t>
            </w:r>
          </w:p>
        </w:tc>
        <w:tc>
          <w:tcPr>
            <w:tcW w:w="1100" w:type="dxa"/>
          </w:tcPr>
          <w:p w14:paraId="22550355" w14:textId="77777777" w:rsidR="00F665F8" w:rsidRPr="00AB0CD4" w:rsidRDefault="00000000">
            <w:pPr>
              <w:rPr>
                <w:color w:val="000000" w:themeColor="text1"/>
                <w:sz w:val="24"/>
                <w:szCs w:val="24"/>
              </w:rPr>
            </w:pPr>
            <w:r w:rsidRPr="00AB0CD4">
              <w:rPr>
                <w:color w:val="000000" w:themeColor="text1"/>
                <w:sz w:val="24"/>
                <w:szCs w:val="24"/>
              </w:rPr>
              <w:t>41' 01"</w:t>
            </w:r>
          </w:p>
        </w:tc>
        <w:tc>
          <w:tcPr>
            <w:tcW w:w="1400" w:type="dxa"/>
          </w:tcPr>
          <w:p w14:paraId="326DAACC" w14:textId="77777777" w:rsidR="00F665F8" w:rsidRPr="00AB0CD4" w:rsidRDefault="00000000">
            <w:pPr>
              <w:rPr>
                <w:color w:val="000000" w:themeColor="text1"/>
                <w:sz w:val="24"/>
                <w:szCs w:val="24"/>
              </w:rPr>
            </w:pPr>
            <w:r w:rsidRPr="00AB0CD4">
              <w:rPr>
                <w:color w:val="000000" w:themeColor="text1"/>
                <w:sz w:val="24"/>
                <w:szCs w:val="24"/>
              </w:rPr>
              <w:t>77,692</w:t>
            </w:r>
          </w:p>
        </w:tc>
        <w:tc>
          <w:tcPr>
            <w:tcW w:w="1300" w:type="dxa"/>
          </w:tcPr>
          <w:p w14:paraId="343E228F" w14:textId="77777777" w:rsidR="00F665F8" w:rsidRPr="00AB0CD4" w:rsidRDefault="00000000">
            <w:pPr>
              <w:rPr>
                <w:color w:val="000000" w:themeColor="text1"/>
                <w:sz w:val="24"/>
                <w:szCs w:val="24"/>
              </w:rPr>
            </w:pPr>
            <w:r w:rsidRPr="00AB0CD4">
              <w:rPr>
                <w:color w:val="000000" w:themeColor="text1"/>
                <w:sz w:val="24"/>
                <w:szCs w:val="24"/>
              </w:rPr>
              <w:t>2,200.00</w:t>
            </w:r>
          </w:p>
        </w:tc>
        <w:tc>
          <w:tcPr>
            <w:tcW w:w="4000" w:type="dxa"/>
          </w:tcPr>
          <w:p w14:paraId="4EC0A89B" w14:textId="43422377" w:rsidR="00F665F8" w:rsidRPr="00AB0CD4" w:rsidRDefault="00000000">
            <w:pPr>
              <w:rPr>
                <w:color w:val="000000" w:themeColor="text1"/>
                <w:sz w:val="24"/>
                <w:szCs w:val="24"/>
              </w:rPr>
            </w:pPr>
            <w:r w:rsidRPr="00AB0CD4">
              <w:rPr>
                <w:color w:val="000000" w:themeColor="text1"/>
                <w:sz w:val="24"/>
                <w:szCs w:val="24"/>
              </w:rPr>
              <w:t xml:space="preserve">Warning Stage </w:t>
            </w:r>
            <w:r w:rsidR="009F79D5" w:rsidRPr="00AB0CD4">
              <w:rPr>
                <w:color w:val="000000" w:themeColor="text1"/>
                <w:sz w:val="24"/>
                <w:szCs w:val="24"/>
              </w:rPr>
              <w:t>-</w:t>
            </w:r>
            <w:r w:rsidRPr="00AB0CD4">
              <w:rPr>
                <w:color w:val="000000" w:themeColor="text1"/>
                <w:sz w:val="24"/>
                <w:szCs w:val="24"/>
              </w:rPr>
              <w:t>WARNING</w:t>
            </w:r>
          </w:p>
        </w:tc>
      </w:tr>
      <w:tr w:rsidR="00F665F8" w:rsidRPr="00AB0CD4" w14:paraId="5BF2A410" w14:textId="77777777" w:rsidTr="00825070">
        <w:tc>
          <w:tcPr>
            <w:tcW w:w="480" w:type="dxa"/>
          </w:tcPr>
          <w:p w14:paraId="3D435A87" w14:textId="77777777" w:rsidR="00F665F8" w:rsidRPr="00AB0CD4" w:rsidRDefault="00000000">
            <w:pPr>
              <w:rPr>
                <w:color w:val="000000" w:themeColor="text1"/>
                <w:sz w:val="24"/>
                <w:szCs w:val="24"/>
              </w:rPr>
            </w:pPr>
            <w:r w:rsidRPr="00AB0CD4">
              <w:rPr>
                <w:color w:val="000000" w:themeColor="text1"/>
                <w:sz w:val="24"/>
                <w:szCs w:val="24"/>
              </w:rPr>
              <w:t>19</w:t>
            </w:r>
          </w:p>
        </w:tc>
        <w:tc>
          <w:tcPr>
            <w:tcW w:w="1080" w:type="dxa"/>
          </w:tcPr>
          <w:p w14:paraId="5BF4B6FF" w14:textId="77777777" w:rsidR="00F665F8" w:rsidRPr="00AB0CD4" w:rsidRDefault="00000000">
            <w:pPr>
              <w:rPr>
                <w:color w:val="000000" w:themeColor="text1"/>
                <w:sz w:val="24"/>
                <w:szCs w:val="24"/>
              </w:rPr>
            </w:pPr>
            <w:r w:rsidRPr="00AB0CD4">
              <w:rPr>
                <w:color w:val="000000" w:themeColor="text1"/>
                <w:sz w:val="24"/>
                <w:szCs w:val="24"/>
              </w:rPr>
              <w:t>543.30</w:t>
            </w:r>
          </w:p>
        </w:tc>
        <w:tc>
          <w:tcPr>
            <w:tcW w:w="1100" w:type="dxa"/>
          </w:tcPr>
          <w:p w14:paraId="561D3931" w14:textId="77777777" w:rsidR="00F665F8" w:rsidRPr="00AB0CD4" w:rsidRDefault="00000000">
            <w:pPr>
              <w:rPr>
                <w:color w:val="000000" w:themeColor="text1"/>
                <w:sz w:val="24"/>
                <w:szCs w:val="24"/>
              </w:rPr>
            </w:pPr>
            <w:r w:rsidRPr="00AB0CD4">
              <w:rPr>
                <w:color w:val="000000" w:themeColor="text1"/>
                <w:sz w:val="24"/>
                <w:szCs w:val="24"/>
              </w:rPr>
              <w:t>43' 00"</w:t>
            </w:r>
          </w:p>
        </w:tc>
        <w:tc>
          <w:tcPr>
            <w:tcW w:w="1400" w:type="dxa"/>
          </w:tcPr>
          <w:p w14:paraId="3A27DD80" w14:textId="77777777" w:rsidR="00F665F8" w:rsidRPr="00AB0CD4" w:rsidRDefault="00000000">
            <w:pPr>
              <w:rPr>
                <w:color w:val="000000" w:themeColor="text1"/>
                <w:sz w:val="24"/>
                <w:szCs w:val="24"/>
              </w:rPr>
            </w:pPr>
            <w:r w:rsidRPr="00AB0CD4">
              <w:rPr>
                <w:color w:val="000000" w:themeColor="text1"/>
                <w:sz w:val="24"/>
                <w:szCs w:val="24"/>
              </w:rPr>
              <w:t>94,467</w:t>
            </w:r>
          </w:p>
        </w:tc>
        <w:tc>
          <w:tcPr>
            <w:tcW w:w="1300" w:type="dxa"/>
          </w:tcPr>
          <w:p w14:paraId="26694308" w14:textId="77777777" w:rsidR="00F665F8" w:rsidRPr="00AB0CD4" w:rsidRDefault="00000000">
            <w:pPr>
              <w:rPr>
                <w:color w:val="000000" w:themeColor="text1"/>
                <w:sz w:val="24"/>
                <w:szCs w:val="24"/>
              </w:rPr>
            </w:pPr>
            <w:r w:rsidRPr="00AB0CD4">
              <w:rPr>
                <w:color w:val="000000" w:themeColor="text1"/>
                <w:sz w:val="24"/>
                <w:szCs w:val="24"/>
              </w:rPr>
              <w:t>2,675.00</w:t>
            </w:r>
          </w:p>
        </w:tc>
        <w:tc>
          <w:tcPr>
            <w:tcW w:w="4000" w:type="dxa"/>
          </w:tcPr>
          <w:p w14:paraId="2F3D40FB" w14:textId="40C5EB4D" w:rsidR="00F665F8" w:rsidRPr="00AB0CD4" w:rsidRDefault="00000000">
            <w:pPr>
              <w:rPr>
                <w:color w:val="000000" w:themeColor="text1"/>
                <w:sz w:val="24"/>
                <w:szCs w:val="24"/>
              </w:rPr>
            </w:pPr>
            <w:r w:rsidRPr="00AB0CD4">
              <w:rPr>
                <w:color w:val="000000" w:themeColor="text1"/>
                <w:sz w:val="24"/>
                <w:szCs w:val="24"/>
              </w:rPr>
              <w:t xml:space="preserve">Danger Stage </w:t>
            </w:r>
            <w:r w:rsidR="009F79D5" w:rsidRPr="00AB0CD4">
              <w:rPr>
                <w:color w:val="000000" w:themeColor="text1"/>
                <w:sz w:val="24"/>
                <w:szCs w:val="24"/>
              </w:rPr>
              <w:t>-</w:t>
            </w:r>
            <w:r w:rsidRPr="00AB0CD4">
              <w:rPr>
                <w:color w:val="000000" w:themeColor="text1"/>
                <w:sz w:val="24"/>
                <w:szCs w:val="24"/>
              </w:rPr>
              <w:t>DANGER</w:t>
            </w:r>
          </w:p>
        </w:tc>
      </w:tr>
      <w:tr w:rsidR="00F665F8" w:rsidRPr="00AB0CD4" w14:paraId="15D6255B" w14:textId="77777777" w:rsidTr="00825070">
        <w:tc>
          <w:tcPr>
            <w:tcW w:w="480" w:type="dxa"/>
          </w:tcPr>
          <w:p w14:paraId="068CF393" w14:textId="77777777" w:rsidR="00F665F8" w:rsidRPr="00AB0CD4" w:rsidRDefault="00000000">
            <w:pPr>
              <w:rPr>
                <w:color w:val="000000" w:themeColor="text1"/>
                <w:sz w:val="24"/>
                <w:szCs w:val="24"/>
              </w:rPr>
            </w:pPr>
            <w:r w:rsidRPr="00AB0CD4">
              <w:rPr>
                <w:color w:val="000000" w:themeColor="text1"/>
                <w:sz w:val="24"/>
                <w:szCs w:val="24"/>
              </w:rPr>
              <w:t>20</w:t>
            </w:r>
          </w:p>
        </w:tc>
        <w:tc>
          <w:tcPr>
            <w:tcW w:w="1080" w:type="dxa"/>
          </w:tcPr>
          <w:p w14:paraId="6869083F" w14:textId="77777777" w:rsidR="00F665F8" w:rsidRPr="00AB0CD4" w:rsidRDefault="00000000">
            <w:pPr>
              <w:rPr>
                <w:color w:val="000000" w:themeColor="text1"/>
                <w:sz w:val="24"/>
                <w:szCs w:val="24"/>
              </w:rPr>
            </w:pPr>
            <w:r w:rsidRPr="00AB0CD4">
              <w:rPr>
                <w:color w:val="000000" w:themeColor="text1"/>
                <w:sz w:val="24"/>
                <w:szCs w:val="24"/>
              </w:rPr>
              <w:t>545.33</w:t>
            </w:r>
          </w:p>
        </w:tc>
        <w:tc>
          <w:tcPr>
            <w:tcW w:w="1100" w:type="dxa"/>
          </w:tcPr>
          <w:p w14:paraId="206E3B6B" w14:textId="77777777" w:rsidR="00F665F8" w:rsidRPr="00AB0CD4" w:rsidRDefault="00000000">
            <w:pPr>
              <w:rPr>
                <w:color w:val="000000" w:themeColor="text1"/>
                <w:sz w:val="24"/>
                <w:szCs w:val="24"/>
              </w:rPr>
            </w:pPr>
            <w:r w:rsidRPr="00AB0CD4">
              <w:rPr>
                <w:color w:val="000000" w:themeColor="text1"/>
                <w:sz w:val="24"/>
                <w:szCs w:val="24"/>
              </w:rPr>
              <w:t>49' 08"</w:t>
            </w:r>
          </w:p>
        </w:tc>
        <w:tc>
          <w:tcPr>
            <w:tcW w:w="1400" w:type="dxa"/>
          </w:tcPr>
          <w:p w14:paraId="3FEA4C3E" w14:textId="77777777" w:rsidR="00F665F8" w:rsidRPr="00AB0CD4" w:rsidRDefault="00000000">
            <w:pPr>
              <w:rPr>
                <w:color w:val="000000" w:themeColor="text1"/>
                <w:sz w:val="24"/>
                <w:szCs w:val="24"/>
              </w:rPr>
            </w:pPr>
            <w:r w:rsidRPr="00AB0CD4">
              <w:rPr>
                <w:color w:val="000000" w:themeColor="text1"/>
                <w:sz w:val="24"/>
                <w:szCs w:val="24"/>
              </w:rPr>
              <w:t>135,961</w:t>
            </w:r>
          </w:p>
        </w:tc>
        <w:tc>
          <w:tcPr>
            <w:tcW w:w="1300" w:type="dxa"/>
          </w:tcPr>
          <w:p w14:paraId="1A7BAE3C" w14:textId="77777777" w:rsidR="00F665F8" w:rsidRPr="00AB0CD4" w:rsidRDefault="00000000">
            <w:pPr>
              <w:rPr>
                <w:color w:val="000000" w:themeColor="text1"/>
                <w:sz w:val="24"/>
                <w:szCs w:val="24"/>
              </w:rPr>
            </w:pPr>
            <w:r w:rsidRPr="00AB0CD4">
              <w:rPr>
                <w:color w:val="000000" w:themeColor="text1"/>
                <w:sz w:val="24"/>
                <w:szCs w:val="24"/>
              </w:rPr>
              <w:t>3,850.00</w:t>
            </w:r>
          </w:p>
        </w:tc>
        <w:tc>
          <w:tcPr>
            <w:tcW w:w="4000" w:type="dxa"/>
          </w:tcPr>
          <w:p w14:paraId="15D7E0C2" w14:textId="5FA1829D" w:rsidR="00F665F8" w:rsidRPr="00AB0CD4" w:rsidRDefault="00000000">
            <w:pPr>
              <w:rPr>
                <w:color w:val="000000" w:themeColor="text1"/>
                <w:sz w:val="24"/>
                <w:szCs w:val="24"/>
              </w:rPr>
            </w:pPr>
            <w:r w:rsidRPr="00AB0CD4">
              <w:rPr>
                <w:color w:val="000000" w:themeColor="text1"/>
                <w:sz w:val="24"/>
                <w:szCs w:val="24"/>
              </w:rPr>
              <w:t xml:space="preserve">HFL 2019 / 2021 </w:t>
            </w:r>
            <w:r w:rsidR="009F79D5" w:rsidRPr="00AB0CD4">
              <w:rPr>
                <w:color w:val="000000" w:themeColor="text1"/>
                <w:sz w:val="24"/>
                <w:szCs w:val="24"/>
              </w:rPr>
              <w:t>-</w:t>
            </w:r>
            <w:r w:rsidRPr="00AB0CD4">
              <w:rPr>
                <w:color w:val="000000" w:themeColor="text1"/>
                <w:sz w:val="24"/>
                <w:szCs w:val="24"/>
              </w:rPr>
              <w:t>EMERGENCY</w:t>
            </w:r>
          </w:p>
        </w:tc>
      </w:tr>
    </w:tbl>
    <w:p w14:paraId="5363D459" w14:textId="77777777" w:rsidR="00F665F8" w:rsidRPr="00AB0CD4" w:rsidRDefault="00000000">
      <w:pPr>
        <w:rPr>
          <w:sz w:val="24"/>
          <w:szCs w:val="24"/>
        </w:rPr>
      </w:pPr>
      <w:r w:rsidRPr="00AB0CD4">
        <w:rPr>
          <w:sz w:val="24"/>
          <w:szCs w:val="24"/>
        </w:rPr>
        <w:br w:type="page"/>
      </w:r>
    </w:p>
    <w:p w14:paraId="37D62E54" w14:textId="77777777" w:rsidR="00F665F8" w:rsidRPr="00AB0CD4" w:rsidRDefault="00000000" w:rsidP="00AB0CD4">
      <w:pPr>
        <w:pStyle w:val="Heading1"/>
        <w:spacing w:after="120"/>
      </w:pPr>
      <w:r w:rsidRPr="00AB0CD4">
        <w:rPr>
          <w:b/>
          <w:bCs/>
          <w:color w:val="1F4E79"/>
        </w:rPr>
        <w:t>2A.9  Open-Channel Hydraulics and Site Calibration</w:t>
      </w:r>
    </w:p>
    <w:p w14:paraId="2EBC17BF" w14:textId="77777777" w:rsidR="00F665F8" w:rsidRPr="00AB0CD4" w:rsidRDefault="00000000">
      <w:pPr>
        <w:pStyle w:val="Heading2"/>
        <w:spacing w:before="400" w:after="160"/>
        <w:rPr>
          <w:sz w:val="24"/>
          <w:szCs w:val="24"/>
        </w:rPr>
      </w:pPr>
      <w:r w:rsidRPr="00AB0CD4">
        <w:rPr>
          <w:b/>
          <w:bCs/>
          <w:color w:val="2E75B6"/>
          <w:sz w:val="24"/>
          <w:szCs w:val="24"/>
        </w:rPr>
        <w:t>2A.9.1  Primary Monitoring Sites</w:t>
      </w:r>
    </w:p>
    <w:p w14:paraId="00E7BBF4" w14:textId="77777777" w:rsidR="00F665F8" w:rsidRPr="00AB0CD4" w:rsidRDefault="00000000">
      <w:pPr>
        <w:spacing w:before="80" w:after="180" w:line="330" w:lineRule="auto"/>
        <w:jc w:val="both"/>
        <w:rPr>
          <w:sz w:val="24"/>
          <w:szCs w:val="24"/>
        </w:rPr>
      </w:pPr>
      <w:r w:rsidRPr="00AB0CD4">
        <w:rPr>
          <w:color w:val="212121"/>
          <w:sz w:val="24"/>
          <w:szCs w:val="24"/>
        </w:rPr>
        <w:t>The Panchganga hydraulic system in Kolhapur is governed by two primary regulatory control points separated by 3.8 km of main channel. The Chhatrapati Shivaji Maharaj Bridge (Panchganga Ghat, 16.708917° N, 74.219278° E) is the primary flood gauge and the reference station for all alert issuance. The Rajaram K.T. (Kolhapur Type) Weir (16.736167° N, 74.235889° E) is a hydraulic control structure that creates backwater influence in the Shivaji reach during flood events. Both sites have independent rating curves calibrated to their respective bed slopes and cross-section geometries.</w:t>
      </w:r>
    </w:p>
    <w:tbl>
      <w:tblPr>
        <w:tblStyle w:val="TableGrid"/>
        <w:tblW w:w="9360" w:type="dxa"/>
        <w:tblLook w:val="04A0" w:firstRow="1" w:lastRow="0" w:firstColumn="1" w:lastColumn="0" w:noHBand="0" w:noVBand="1"/>
      </w:tblPr>
      <w:tblGrid>
        <w:gridCol w:w="2880"/>
        <w:gridCol w:w="3240"/>
        <w:gridCol w:w="3240"/>
      </w:tblGrid>
      <w:tr w:rsidR="00F665F8" w:rsidRPr="00AB0CD4" w14:paraId="566320B5" w14:textId="77777777" w:rsidTr="00825070">
        <w:tc>
          <w:tcPr>
            <w:tcW w:w="2880" w:type="dxa"/>
          </w:tcPr>
          <w:p w14:paraId="552230A5" w14:textId="77777777" w:rsidR="00F665F8" w:rsidRPr="00AB0CD4" w:rsidRDefault="00000000">
            <w:pPr>
              <w:jc w:val="center"/>
              <w:rPr>
                <w:color w:val="000000" w:themeColor="text1"/>
                <w:sz w:val="24"/>
                <w:szCs w:val="24"/>
              </w:rPr>
            </w:pPr>
            <w:r w:rsidRPr="00AB0CD4">
              <w:rPr>
                <w:b/>
                <w:bCs/>
                <w:color w:val="000000" w:themeColor="text1"/>
                <w:sz w:val="24"/>
                <w:szCs w:val="24"/>
              </w:rPr>
              <w:t>Parameter</w:t>
            </w:r>
          </w:p>
        </w:tc>
        <w:tc>
          <w:tcPr>
            <w:tcW w:w="3240" w:type="dxa"/>
          </w:tcPr>
          <w:p w14:paraId="1BB0FBD7" w14:textId="77777777" w:rsidR="00F665F8" w:rsidRPr="00AB0CD4" w:rsidRDefault="00000000">
            <w:pPr>
              <w:jc w:val="center"/>
              <w:rPr>
                <w:color w:val="000000" w:themeColor="text1"/>
                <w:sz w:val="24"/>
                <w:szCs w:val="24"/>
              </w:rPr>
            </w:pPr>
            <w:r w:rsidRPr="00AB0CD4">
              <w:rPr>
                <w:b/>
                <w:bCs/>
                <w:color w:val="000000" w:themeColor="text1"/>
                <w:sz w:val="24"/>
                <w:szCs w:val="24"/>
              </w:rPr>
              <w:t>Shivaji Bridge</w:t>
            </w:r>
          </w:p>
        </w:tc>
        <w:tc>
          <w:tcPr>
            <w:tcW w:w="3240" w:type="dxa"/>
          </w:tcPr>
          <w:p w14:paraId="6FBA3A80" w14:textId="77777777" w:rsidR="00F665F8" w:rsidRPr="00AB0CD4" w:rsidRDefault="00000000">
            <w:pPr>
              <w:jc w:val="center"/>
              <w:rPr>
                <w:color w:val="000000" w:themeColor="text1"/>
                <w:sz w:val="24"/>
                <w:szCs w:val="24"/>
              </w:rPr>
            </w:pPr>
            <w:r w:rsidRPr="00AB0CD4">
              <w:rPr>
                <w:b/>
                <w:bCs/>
                <w:color w:val="000000" w:themeColor="text1"/>
                <w:sz w:val="24"/>
                <w:szCs w:val="24"/>
              </w:rPr>
              <w:t>Rajaram K.T. Weir</w:t>
            </w:r>
          </w:p>
        </w:tc>
      </w:tr>
      <w:tr w:rsidR="00F665F8" w:rsidRPr="00AB0CD4" w14:paraId="589D5317" w14:textId="77777777" w:rsidTr="00825070">
        <w:tc>
          <w:tcPr>
            <w:tcW w:w="2880" w:type="dxa"/>
          </w:tcPr>
          <w:p w14:paraId="33EAA249" w14:textId="77777777" w:rsidR="00F665F8" w:rsidRPr="00AB0CD4" w:rsidRDefault="00000000">
            <w:pPr>
              <w:rPr>
                <w:color w:val="000000" w:themeColor="text1"/>
                <w:sz w:val="24"/>
                <w:szCs w:val="24"/>
              </w:rPr>
            </w:pPr>
            <w:r w:rsidRPr="00AB0CD4">
              <w:rPr>
                <w:color w:val="000000" w:themeColor="text1"/>
                <w:sz w:val="24"/>
                <w:szCs w:val="24"/>
              </w:rPr>
              <w:t>Bed Invert Level</w:t>
            </w:r>
          </w:p>
        </w:tc>
        <w:tc>
          <w:tcPr>
            <w:tcW w:w="3240" w:type="dxa"/>
          </w:tcPr>
          <w:p w14:paraId="4B609EE3" w14:textId="77777777" w:rsidR="00F665F8" w:rsidRPr="00AB0CD4" w:rsidRDefault="00000000">
            <w:pPr>
              <w:rPr>
                <w:color w:val="000000" w:themeColor="text1"/>
                <w:sz w:val="24"/>
                <w:szCs w:val="24"/>
              </w:rPr>
            </w:pPr>
            <w:r w:rsidRPr="00AB0CD4">
              <w:rPr>
                <w:color w:val="000000" w:themeColor="text1"/>
                <w:sz w:val="24"/>
                <w:szCs w:val="24"/>
              </w:rPr>
              <w:t>530.18 m MSL (Gauge Zero)</w:t>
            </w:r>
          </w:p>
        </w:tc>
        <w:tc>
          <w:tcPr>
            <w:tcW w:w="3240" w:type="dxa"/>
          </w:tcPr>
          <w:p w14:paraId="54BC5889" w14:textId="77777777" w:rsidR="00F665F8" w:rsidRPr="00AB0CD4" w:rsidRDefault="00000000">
            <w:pPr>
              <w:rPr>
                <w:color w:val="000000" w:themeColor="text1"/>
                <w:sz w:val="24"/>
                <w:szCs w:val="24"/>
              </w:rPr>
            </w:pPr>
            <w:r w:rsidRPr="00AB0CD4">
              <w:rPr>
                <w:color w:val="000000" w:themeColor="text1"/>
                <w:sz w:val="24"/>
                <w:szCs w:val="24"/>
              </w:rPr>
              <w:t>530.18 m MSL (Gauge Zero)</w:t>
            </w:r>
          </w:p>
        </w:tc>
      </w:tr>
      <w:tr w:rsidR="00F665F8" w:rsidRPr="00AB0CD4" w14:paraId="28AF09F5" w14:textId="77777777" w:rsidTr="00825070">
        <w:tc>
          <w:tcPr>
            <w:tcW w:w="2880" w:type="dxa"/>
          </w:tcPr>
          <w:p w14:paraId="26897299" w14:textId="77777777" w:rsidR="00F665F8" w:rsidRPr="00AB0CD4" w:rsidRDefault="00000000">
            <w:pPr>
              <w:rPr>
                <w:color w:val="000000" w:themeColor="text1"/>
                <w:sz w:val="24"/>
                <w:szCs w:val="24"/>
              </w:rPr>
            </w:pPr>
            <w:r w:rsidRPr="00AB0CD4">
              <w:rPr>
                <w:color w:val="000000" w:themeColor="text1"/>
                <w:sz w:val="24"/>
                <w:szCs w:val="24"/>
              </w:rPr>
              <w:t>Longitudinal Bed Slope (S₀)</w:t>
            </w:r>
          </w:p>
        </w:tc>
        <w:tc>
          <w:tcPr>
            <w:tcW w:w="3240" w:type="dxa"/>
          </w:tcPr>
          <w:p w14:paraId="01FE17E0" w14:textId="77777777" w:rsidR="00F665F8" w:rsidRPr="00AB0CD4" w:rsidRDefault="00000000">
            <w:pPr>
              <w:rPr>
                <w:color w:val="000000" w:themeColor="text1"/>
                <w:sz w:val="24"/>
                <w:szCs w:val="24"/>
              </w:rPr>
            </w:pPr>
            <w:r w:rsidRPr="00AB0CD4">
              <w:rPr>
                <w:color w:val="000000" w:themeColor="text1"/>
                <w:sz w:val="24"/>
                <w:szCs w:val="24"/>
              </w:rPr>
              <w:t>0.005858 m/m (surveyed)</w:t>
            </w:r>
          </w:p>
        </w:tc>
        <w:tc>
          <w:tcPr>
            <w:tcW w:w="3240" w:type="dxa"/>
          </w:tcPr>
          <w:p w14:paraId="0BE69A03" w14:textId="77777777" w:rsidR="00F665F8" w:rsidRPr="00AB0CD4" w:rsidRDefault="00000000">
            <w:pPr>
              <w:rPr>
                <w:color w:val="000000" w:themeColor="text1"/>
                <w:sz w:val="24"/>
                <w:szCs w:val="24"/>
              </w:rPr>
            </w:pPr>
            <w:r w:rsidRPr="00AB0CD4">
              <w:rPr>
                <w:color w:val="000000" w:themeColor="text1"/>
                <w:sz w:val="24"/>
                <w:szCs w:val="24"/>
              </w:rPr>
              <w:t>0.002318 m/m (surveyed)</w:t>
            </w:r>
          </w:p>
        </w:tc>
      </w:tr>
      <w:tr w:rsidR="00F665F8" w:rsidRPr="00AB0CD4" w14:paraId="6227A8A5" w14:textId="77777777" w:rsidTr="00825070">
        <w:tc>
          <w:tcPr>
            <w:tcW w:w="2880" w:type="dxa"/>
          </w:tcPr>
          <w:p w14:paraId="5E1DD48F" w14:textId="77777777" w:rsidR="00F665F8" w:rsidRPr="00AB0CD4" w:rsidRDefault="00000000">
            <w:pPr>
              <w:rPr>
                <w:color w:val="000000" w:themeColor="text1"/>
                <w:sz w:val="24"/>
                <w:szCs w:val="24"/>
              </w:rPr>
            </w:pPr>
            <w:r w:rsidRPr="00AB0CD4">
              <w:rPr>
                <w:color w:val="000000" w:themeColor="text1"/>
                <w:sz w:val="24"/>
                <w:szCs w:val="24"/>
              </w:rPr>
              <w:t>Alert Stage</w:t>
            </w:r>
          </w:p>
        </w:tc>
        <w:tc>
          <w:tcPr>
            <w:tcW w:w="3240" w:type="dxa"/>
          </w:tcPr>
          <w:p w14:paraId="3970575E" w14:textId="30F7F7D2" w:rsidR="00F665F8" w:rsidRPr="00AB0CD4" w:rsidRDefault="00000000">
            <w:pPr>
              <w:rPr>
                <w:color w:val="000000" w:themeColor="text1"/>
                <w:sz w:val="24"/>
                <w:szCs w:val="24"/>
              </w:rPr>
            </w:pPr>
            <w:r w:rsidRPr="00AB0CD4">
              <w:rPr>
                <w:color w:val="000000" w:themeColor="text1"/>
                <w:sz w:val="24"/>
                <w:szCs w:val="24"/>
              </w:rPr>
              <w:t xml:space="preserve">542.10 m MSL </w:t>
            </w:r>
            <w:r w:rsidR="009F79D5" w:rsidRPr="00AB0CD4">
              <w:rPr>
                <w:color w:val="000000" w:themeColor="text1"/>
                <w:sz w:val="24"/>
                <w:szCs w:val="24"/>
              </w:rPr>
              <w:t>-</w:t>
            </w:r>
            <w:r w:rsidRPr="00AB0CD4">
              <w:rPr>
                <w:color w:val="000000" w:themeColor="text1"/>
                <w:sz w:val="24"/>
                <w:szCs w:val="24"/>
              </w:rPr>
              <w:t>1,800 m³/s</w:t>
            </w:r>
          </w:p>
        </w:tc>
        <w:tc>
          <w:tcPr>
            <w:tcW w:w="3240" w:type="dxa"/>
          </w:tcPr>
          <w:p w14:paraId="25D4720A" w14:textId="59BA0FCD" w:rsidR="00F665F8" w:rsidRPr="00AB0CD4" w:rsidRDefault="00000000">
            <w:pPr>
              <w:rPr>
                <w:color w:val="000000" w:themeColor="text1"/>
                <w:sz w:val="24"/>
                <w:szCs w:val="24"/>
              </w:rPr>
            </w:pPr>
            <w:r w:rsidRPr="00AB0CD4">
              <w:rPr>
                <w:color w:val="000000" w:themeColor="text1"/>
                <w:sz w:val="24"/>
                <w:szCs w:val="24"/>
              </w:rPr>
              <w:t xml:space="preserve">541.50 m MSL </w:t>
            </w:r>
            <w:r w:rsidR="009F79D5" w:rsidRPr="00AB0CD4">
              <w:rPr>
                <w:color w:val="000000" w:themeColor="text1"/>
                <w:sz w:val="24"/>
                <w:szCs w:val="24"/>
              </w:rPr>
              <w:t>-</w:t>
            </w:r>
            <w:r w:rsidRPr="00AB0CD4">
              <w:rPr>
                <w:color w:val="000000" w:themeColor="text1"/>
                <w:sz w:val="24"/>
                <w:szCs w:val="24"/>
              </w:rPr>
              <w:t>1,480 m³/s</w:t>
            </w:r>
          </w:p>
        </w:tc>
      </w:tr>
      <w:tr w:rsidR="00F665F8" w:rsidRPr="00AB0CD4" w14:paraId="01236563" w14:textId="77777777" w:rsidTr="00825070">
        <w:tc>
          <w:tcPr>
            <w:tcW w:w="2880" w:type="dxa"/>
          </w:tcPr>
          <w:p w14:paraId="267DB8EE" w14:textId="77777777" w:rsidR="00F665F8" w:rsidRPr="00AB0CD4" w:rsidRDefault="00000000">
            <w:pPr>
              <w:rPr>
                <w:color w:val="000000" w:themeColor="text1"/>
                <w:sz w:val="24"/>
                <w:szCs w:val="24"/>
              </w:rPr>
            </w:pPr>
            <w:r w:rsidRPr="00AB0CD4">
              <w:rPr>
                <w:color w:val="000000" w:themeColor="text1"/>
                <w:sz w:val="24"/>
                <w:szCs w:val="24"/>
              </w:rPr>
              <w:t>Warning Stage</w:t>
            </w:r>
          </w:p>
        </w:tc>
        <w:tc>
          <w:tcPr>
            <w:tcW w:w="3240" w:type="dxa"/>
          </w:tcPr>
          <w:p w14:paraId="402C4705" w14:textId="721AE73C" w:rsidR="00F665F8" w:rsidRPr="00AB0CD4" w:rsidRDefault="00000000">
            <w:pPr>
              <w:rPr>
                <w:color w:val="000000" w:themeColor="text1"/>
                <w:sz w:val="24"/>
                <w:szCs w:val="24"/>
              </w:rPr>
            </w:pPr>
            <w:r w:rsidRPr="00AB0CD4">
              <w:rPr>
                <w:color w:val="000000" w:themeColor="text1"/>
                <w:sz w:val="24"/>
                <w:szCs w:val="24"/>
              </w:rPr>
              <w:t xml:space="preserve">542.70 m MSL </w:t>
            </w:r>
            <w:r w:rsidR="009F79D5" w:rsidRPr="00AB0CD4">
              <w:rPr>
                <w:color w:val="000000" w:themeColor="text1"/>
                <w:sz w:val="24"/>
                <w:szCs w:val="24"/>
              </w:rPr>
              <w:t>-</w:t>
            </w:r>
            <w:r w:rsidRPr="00AB0CD4">
              <w:rPr>
                <w:color w:val="000000" w:themeColor="text1"/>
                <w:sz w:val="24"/>
                <w:szCs w:val="24"/>
              </w:rPr>
              <w:t>2,200 m³/s</w:t>
            </w:r>
          </w:p>
        </w:tc>
        <w:tc>
          <w:tcPr>
            <w:tcW w:w="3240" w:type="dxa"/>
          </w:tcPr>
          <w:p w14:paraId="7DAD6C5F" w14:textId="7DEAAA79" w:rsidR="00F665F8" w:rsidRPr="00AB0CD4" w:rsidRDefault="00000000">
            <w:pPr>
              <w:rPr>
                <w:color w:val="000000" w:themeColor="text1"/>
                <w:sz w:val="24"/>
                <w:szCs w:val="24"/>
              </w:rPr>
            </w:pPr>
            <w:r w:rsidRPr="00AB0CD4">
              <w:rPr>
                <w:color w:val="000000" w:themeColor="text1"/>
                <w:sz w:val="24"/>
                <w:szCs w:val="24"/>
              </w:rPr>
              <w:t xml:space="preserve">542.07 m MSL </w:t>
            </w:r>
            <w:r w:rsidR="009F79D5" w:rsidRPr="00AB0CD4">
              <w:rPr>
                <w:color w:val="000000" w:themeColor="text1"/>
                <w:sz w:val="24"/>
                <w:szCs w:val="24"/>
              </w:rPr>
              <w:t>-</w:t>
            </w:r>
            <w:r w:rsidRPr="00AB0CD4">
              <w:rPr>
                <w:color w:val="000000" w:themeColor="text1"/>
                <w:sz w:val="24"/>
                <w:szCs w:val="24"/>
              </w:rPr>
              <w:t>1,850 m³/s</w:t>
            </w:r>
          </w:p>
        </w:tc>
      </w:tr>
      <w:tr w:rsidR="00F665F8" w:rsidRPr="00AB0CD4" w14:paraId="45268C51" w14:textId="77777777" w:rsidTr="00825070">
        <w:tc>
          <w:tcPr>
            <w:tcW w:w="2880" w:type="dxa"/>
          </w:tcPr>
          <w:p w14:paraId="45F53798" w14:textId="77777777" w:rsidR="00F665F8" w:rsidRPr="00AB0CD4" w:rsidRDefault="00000000">
            <w:pPr>
              <w:rPr>
                <w:color w:val="000000" w:themeColor="text1"/>
                <w:sz w:val="24"/>
                <w:szCs w:val="24"/>
              </w:rPr>
            </w:pPr>
            <w:r w:rsidRPr="00AB0CD4">
              <w:rPr>
                <w:color w:val="000000" w:themeColor="text1"/>
                <w:sz w:val="24"/>
                <w:szCs w:val="24"/>
              </w:rPr>
              <w:t>Danger Stage</w:t>
            </w:r>
          </w:p>
        </w:tc>
        <w:tc>
          <w:tcPr>
            <w:tcW w:w="3240" w:type="dxa"/>
          </w:tcPr>
          <w:p w14:paraId="6B6297A3" w14:textId="07FBE18A" w:rsidR="00F665F8" w:rsidRPr="00AB0CD4" w:rsidRDefault="00000000">
            <w:pPr>
              <w:rPr>
                <w:color w:val="000000" w:themeColor="text1"/>
                <w:sz w:val="24"/>
                <w:szCs w:val="24"/>
              </w:rPr>
            </w:pPr>
            <w:r w:rsidRPr="00AB0CD4">
              <w:rPr>
                <w:color w:val="000000" w:themeColor="text1"/>
                <w:sz w:val="24"/>
                <w:szCs w:val="24"/>
              </w:rPr>
              <w:t xml:space="preserve">543.30 m MSL </w:t>
            </w:r>
            <w:r w:rsidR="009F79D5" w:rsidRPr="00AB0CD4">
              <w:rPr>
                <w:color w:val="000000" w:themeColor="text1"/>
                <w:sz w:val="24"/>
                <w:szCs w:val="24"/>
              </w:rPr>
              <w:t>-</w:t>
            </w:r>
            <w:r w:rsidRPr="00AB0CD4">
              <w:rPr>
                <w:color w:val="000000" w:themeColor="text1"/>
                <w:sz w:val="24"/>
                <w:szCs w:val="24"/>
              </w:rPr>
              <w:t>2,675 m³/s</w:t>
            </w:r>
          </w:p>
        </w:tc>
        <w:tc>
          <w:tcPr>
            <w:tcW w:w="3240" w:type="dxa"/>
          </w:tcPr>
          <w:p w14:paraId="40603037" w14:textId="01F5CA95" w:rsidR="00F665F8" w:rsidRPr="00AB0CD4" w:rsidRDefault="00000000">
            <w:pPr>
              <w:rPr>
                <w:color w:val="000000" w:themeColor="text1"/>
                <w:sz w:val="24"/>
                <w:szCs w:val="24"/>
              </w:rPr>
            </w:pPr>
            <w:r w:rsidRPr="00AB0CD4">
              <w:rPr>
                <w:color w:val="000000" w:themeColor="text1"/>
                <w:sz w:val="24"/>
                <w:szCs w:val="24"/>
              </w:rPr>
              <w:t xml:space="preserve">543.30 m MSL </w:t>
            </w:r>
            <w:r w:rsidR="009F79D5" w:rsidRPr="00AB0CD4">
              <w:rPr>
                <w:color w:val="000000" w:themeColor="text1"/>
                <w:sz w:val="24"/>
                <w:szCs w:val="24"/>
              </w:rPr>
              <w:t>-</w:t>
            </w:r>
            <w:r w:rsidRPr="00AB0CD4">
              <w:rPr>
                <w:color w:val="000000" w:themeColor="text1"/>
                <w:sz w:val="24"/>
                <w:szCs w:val="24"/>
              </w:rPr>
              <w:t>2,400 m³/s</w:t>
            </w:r>
          </w:p>
        </w:tc>
      </w:tr>
      <w:tr w:rsidR="00F665F8" w:rsidRPr="00AB0CD4" w14:paraId="36640928" w14:textId="77777777" w:rsidTr="00825070">
        <w:tc>
          <w:tcPr>
            <w:tcW w:w="2880" w:type="dxa"/>
          </w:tcPr>
          <w:p w14:paraId="72E1CD33" w14:textId="77777777" w:rsidR="00F665F8" w:rsidRPr="00AB0CD4" w:rsidRDefault="00000000">
            <w:pPr>
              <w:rPr>
                <w:color w:val="000000" w:themeColor="text1"/>
                <w:sz w:val="24"/>
                <w:szCs w:val="24"/>
              </w:rPr>
            </w:pPr>
            <w:r w:rsidRPr="00AB0CD4">
              <w:rPr>
                <w:color w:val="000000" w:themeColor="text1"/>
                <w:sz w:val="24"/>
                <w:szCs w:val="24"/>
              </w:rPr>
              <w:t>HFL (2019)</w:t>
            </w:r>
          </w:p>
        </w:tc>
        <w:tc>
          <w:tcPr>
            <w:tcW w:w="3240" w:type="dxa"/>
          </w:tcPr>
          <w:p w14:paraId="5B8A0C32" w14:textId="60CB880F" w:rsidR="00F665F8" w:rsidRPr="00AB0CD4" w:rsidRDefault="00000000">
            <w:pPr>
              <w:rPr>
                <w:color w:val="000000" w:themeColor="text1"/>
                <w:sz w:val="24"/>
                <w:szCs w:val="24"/>
              </w:rPr>
            </w:pPr>
            <w:r w:rsidRPr="00AB0CD4">
              <w:rPr>
                <w:color w:val="000000" w:themeColor="text1"/>
                <w:sz w:val="24"/>
                <w:szCs w:val="24"/>
              </w:rPr>
              <w:t xml:space="preserve">545.33 m MSL </w:t>
            </w:r>
            <w:r w:rsidR="009F79D5" w:rsidRPr="00AB0CD4">
              <w:rPr>
                <w:color w:val="000000" w:themeColor="text1"/>
                <w:sz w:val="24"/>
                <w:szCs w:val="24"/>
              </w:rPr>
              <w:t>-</w:t>
            </w:r>
            <w:r w:rsidRPr="00AB0CD4">
              <w:rPr>
                <w:color w:val="000000" w:themeColor="text1"/>
                <w:sz w:val="24"/>
                <w:szCs w:val="24"/>
              </w:rPr>
              <w:t>3,850 m³/s</w:t>
            </w:r>
          </w:p>
        </w:tc>
        <w:tc>
          <w:tcPr>
            <w:tcW w:w="3240" w:type="dxa"/>
          </w:tcPr>
          <w:p w14:paraId="5A02BEF1" w14:textId="698279EA" w:rsidR="00F665F8" w:rsidRPr="00AB0CD4" w:rsidRDefault="00000000">
            <w:pPr>
              <w:rPr>
                <w:color w:val="000000" w:themeColor="text1"/>
                <w:sz w:val="24"/>
                <w:szCs w:val="24"/>
              </w:rPr>
            </w:pPr>
            <w:r w:rsidRPr="00AB0CD4">
              <w:rPr>
                <w:color w:val="000000" w:themeColor="text1"/>
                <w:sz w:val="24"/>
                <w:szCs w:val="24"/>
              </w:rPr>
              <w:t xml:space="preserve">545.33 m MSL </w:t>
            </w:r>
            <w:r w:rsidR="009F79D5" w:rsidRPr="00AB0CD4">
              <w:rPr>
                <w:color w:val="000000" w:themeColor="text1"/>
                <w:sz w:val="24"/>
                <w:szCs w:val="24"/>
              </w:rPr>
              <w:t>-</w:t>
            </w:r>
            <w:r w:rsidRPr="00AB0CD4">
              <w:rPr>
                <w:color w:val="000000" w:themeColor="text1"/>
                <w:sz w:val="24"/>
                <w:szCs w:val="24"/>
              </w:rPr>
              <w:t>3,600 m³/s</w:t>
            </w:r>
          </w:p>
        </w:tc>
      </w:tr>
      <w:tr w:rsidR="00F665F8" w:rsidRPr="00AB0CD4" w14:paraId="120D7E59" w14:textId="77777777" w:rsidTr="00825070">
        <w:tc>
          <w:tcPr>
            <w:tcW w:w="2880" w:type="dxa"/>
          </w:tcPr>
          <w:p w14:paraId="36C002B2" w14:textId="77777777" w:rsidR="00F665F8" w:rsidRPr="00AB0CD4" w:rsidRDefault="00000000">
            <w:pPr>
              <w:rPr>
                <w:color w:val="000000" w:themeColor="text1"/>
                <w:sz w:val="24"/>
                <w:szCs w:val="24"/>
              </w:rPr>
            </w:pPr>
            <w:r w:rsidRPr="00AB0CD4">
              <w:rPr>
                <w:color w:val="000000" w:themeColor="text1"/>
                <w:sz w:val="24"/>
                <w:szCs w:val="24"/>
              </w:rPr>
              <w:t>IoT Sensor Mounting</w:t>
            </w:r>
          </w:p>
        </w:tc>
        <w:tc>
          <w:tcPr>
            <w:tcW w:w="3240" w:type="dxa"/>
          </w:tcPr>
          <w:p w14:paraId="7F344538" w14:textId="77777777" w:rsidR="00F665F8" w:rsidRPr="00AB0CD4" w:rsidRDefault="00000000">
            <w:pPr>
              <w:rPr>
                <w:color w:val="000000" w:themeColor="text1"/>
                <w:sz w:val="24"/>
                <w:szCs w:val="24"/>
              </w:rPr>
            </w:pPr>
            <w:r w:rsidRPr="00AB0CD4">
              <w:rPr>
                <w:color w:val="000000" w:themeColor="text1"/>
                <w:sz w:val="24"/>
                <w:szCs w:val="24"/>
              </w:rPr>
              <w:t>549.35 m MSL (radar gauge)</w:t>
            </w:r>
          </w:p>
        </w:tc>
        <w:tc>
          <w:tcPr>
            <w:tcW w:w="3240" w:type="dxa"/>
          </w:tcPr>
          <w:p w14:paraId="13507E64" w14:textId="77777777" w:rsidR="00F665F8" w:rsidRPr="00AB0CD4" w:rsidRDefault="00000000">
            <w:pPr>
              <w:rPr>
                <w:color w:val="000000" w:themeColor="text1"/>
                <w:sz w:val="24"/>
                <w:szCs w:val="24"/>
              </w:rPr>
            </w:pPr>
            <w:r w:rsidRPr="00AB0CD4">
              <w:rPr>
                <w:color w:val="000000" w:themeColor="text1"/>
                <w:sz w:val="24"/>
                <w:szCs w:val="24"/>
              </w:rPr>
              <w:t>No direct IoT sensor (rating extrapolated)</w:t>
            </w:r>
          </w:p>
        </w:tc>
      </w:tr>
    </w:tbl>
    <w:p w14:paraId="2AB4E2C4" w14:textId="77777777" w:rsidR="00F665F8" w:rsidRPr="00AB0CD4" w:rsidRDefault="00000000">
      <w:pPr>
        <w:pStyle w:val="Heading2"/>
        <w:spacing w:before="400" w:after="160"/>
        <w:rPr>
          <w:sz w:val="24"/>
          <w:szCs w:val="24"/>
        </w:rPr>
      </w:pPr>
      <w:r w:rsidRPr="00AB0CD4">
        <w:rPr>
          <w:b/>
          <w:bCs/>
          <w:color w:val="2E75B6"/>
          <w:sz w:val="24"/>
          <w:szCs w:val="24"/>
        </w:rPr>
        <w:t>2A.9.2  Manning's Equation and Dual-Regime Hydraulics</w:t>
      </w:r>
    </w:p>
    <w:p w14:paraId="786C4926" w14:textId="77777777" w:rsidR="00F665F8" w:rsidRPr="00AB0CD4" w:rsidRDefault="00000000">
      <w:pPr>
        <w:spacing w:before="80" w:after="180" w:line="330" w:lineRule="auto"/>
        <w:jc w:val="both"/>
        <w:rPr>
          <w:sz w:val="24"/>
          <w:szCs w:val="24"/>
        </w:rPr>
      </w:pPr>
      <w:r w:rsidRPr="00AB0CD4">
        <w:rPr>
          <w:color w:val="212121"/>
          <w:sz w:val="24"/>
          <w:szCs w:val="24"/>
        </w:rPr>
        <w:t>For uniform steady open-channel flow, discharge is governed by Manning's equation:</w:t>
      </w:r>
    </w:p>
    <w:p w14:paraId="6D3F2FBD" w14:textId="57289F1B" w:rsidR="00F665F8" w:rsidRPr="00AB0CD4" w:rsidRDefault="008F63B7">
      <w:pPr>
        <w:spacing w:before="200" w:after="200" w:line="330" w:lineRule="auto"/>
        <w:jc w:val="center"/>
        <w:rPr>
          <w:sz w:val="24"/>
          <w:szCs w:val="24"/>
        </w:rPr>
      </w:pPr>
      <m:oMathPara>
        <m:oMath>
          <m:r>
            <w:rPr>
              <w:rFonts w:ascii="Cambria Math" w:eastAsia="Cambria Math" w:hAnsi="Cambria Math" w:cs="Cambria Math"/>
              <w:color w:val="1A1A2E"/>
              <w:sz w:val="24"/>
              <w:szCs w:val="24"/>
            </w:rPr>
            <m:t>Q=</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1/n</m:t>
              </m:r>
            </m:e>
          </m:d>
          <m:r>
            <w:rPr>
              <w:rFonts w:ascii="Cambria Math" w:eastAsia="Cambria Math" w:hAnsi="Cambria Math" w:cs="Cambria Math"/>
              <w:color w:val="1A1A2E"/>
              <w:sz w:val="24"/>
              <w:szCs w:val="24"/>
            </w:rPr>
            <m:t>×A×</m:t>
          </m:r>
          <m:sSup>
            <m:sSupPr>
              <m:ctrlPr>
                <w:rPr>
                  <w:rFonts w:ascii="Cambria Math" w:eastAsia="Cambria Math" w:hAnsi="Cambria Math" w:cs="Cambria Math"/>
                  <w:color w:val="1A1A2E"/>
                  <w:sz w:val="24"/>
                  <w:szCs w:val="24"/>
                </w:rPr>
              </m:ctrlPr>
            </m:sSupPr>
            <m:e>
              <m:r>
                <w:rPr>
                  <w:rFonts w:ascii="Cambria Math" w:eastAsia="Cambria Math" w:hAnsi="Cambria Math" w:cs="Cambria Math"/>
                  <w:color w:val="1A1A2E"/>
                  <w:sz w:val="24"/>
                  <w:szCs w:val="24"/>
                </w:rPr>
                <m:t>R</m:t>
              </m:r>
            </m:e>
            <m:sup>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2/3</m:t>
                  </m:r>
                </m:e>
              </m:d>
            </m:sup>
          </m:sSup>
          <m:r>
            <w:rPr>
              <w:rFonts w:ascii="Cambria Math" w:eastAsia="Cambria Math" w:hAnsi="Cambria Math" w:cs="Cambria Math"/>
              <w:color w:val="1A1A2E"/>
              <w:sz w:val="24"/>
              <w:szCs w:val="24"/>
            </w:rPr>
            <m:t>×S</m:t>
          </m:r>
          <m:sSup>
            <m:sSupPr>
              <m:ctrlPr>
                <w:rPr>
                  <w:rFonts w:ascii="Cambria Math" w:eastAsia="Cambria Math" w:hAnsi="Cambria Math" w:cs="Cambria Math"/>
                  <w:color w:val="1A1A2E"/>
                  <w:sz w:val="24"/>
                  <w:szCs w:val="24"/>
                </w:rPr>
              </m:ctrlPr>
            </m:sSupPr>
            <m:e>
              <m:r>
                <w:rPr>
                  <w:rFonts w:ascii="Cambria Math" w:eastAsia="Cambria Math" w:hAnsi="Cambria Math" w:cs="Cambria Math"/>
                  <w:color w:val="1A1A2E"/>
                  <w:sz w:val="24"/>
                  <w:szCs w:val="24"/>
                </w:rPr>
                <m:t>₀</m:t>
              </m:r>
            </m:e>
            <m:sup>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1/2</m:t>
                  </m:r>
                </m:e>
              </m:d>
            </m:sup>
          </m:sSup>
        </m:oMath>
      </m:oMathPara>
    </w:p>
    <w:p w14:paraId="2C174618" w14:textId="77777777" w:rsidR="00F665F8" w:rsidRPr="00AB0CD4" w:rsidRDefault="00000000">
      <w:pPr>
        <w:spacing w:before="80" w:after="180" w:line="330" w:lineRule="auto"/>
        <w:jc w:val="both"/>
        <w:rPr>
          <w:sz w:val="24"/>
          <w:szCs w:val="24"/>
        </w:rPr>
      </w:pPr>
      <w:r w:rsidRPr="00AB0CD4">
        <w:rPr>
          <w:color w:val="212121"/>
          <w:sz w:val="24"/>
          <w:szCs w:val="24"/>
        </w:rPr>
        <w:t>where Q is total discharge (m³/s), n is the composite Manning roughness coefficient (0.035 to 0.045 s/m^(1/3) for the gravelly Deccan trap river bed), A is the wetted cross-sectional area (m²), R = A/P is the hydraulic radius (m), and S₀ is the longitudinal channel energy slope (m/m). The dual-regime formulation applies separate hydraulic calibrations for the in-bank regime (h ≤ 535.0 m MSL, governed by surveyed bed slope) and the overbank flood regime (h ≥ 541.0 m MSL, governed by valley storage and weir drowning effects), with smooth PCHIP interpolation across the intermediate transition zone.</w:t>
      </w:r>
    </w:p>
    <w:p w14:paraId="13E8D7DE" w14:textId="77777777" w:rsidR="00F665F8" w:rsidRPr="00AB0CD4" w:rsidRDefault="00000000">
      <w:pPr>
        <w:rPr>
          <w:sz w:val="24"/>
          <w:szCs w:val="24"/>
        </w:rPr>
      </w:pPr>
      <w:r w:rsidRPr="00AB0CD4">
        <w:rPr>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5F8" w:rsidRPr="00AB0CD4" w14:paraId="433F74D6" w14:textId="77777777">
        <w:tblPrEx>
          <w:tblCellMar>
            <w:top w:w="0" w:type="dxa"/>
            <w:bottom w:w="0" w:type="dxa"/>
          </w:tblCellMar>
        </w:tblPrEx>
        <w:tc>
          <w:tcPr>
            <w:tcW w:w="9360" w:type="dxa"/>
            <w:shd w:val="clear" w:color="auto" w:fill="1F4E79"/>
            <w:tcMar>
              <w:top w:w="160" w:type="dxa"/>
              <w:left w:w="320" w:type="dxa"/>
              <w:bottom w:w="160" w:type="dxa"/>
              <w:right w:w="320" w:type="dxa"/>
            </w:tcMar>
          </w:tcPr>
          <w:p w14:paraId="66AE2E9F" w14:textId="0BEEC44C" w:rsidR="00F665F8" w:rsidRPr="00AB0CD4" w:rsidRDefault="00000000">
            <w:pPr>
              <w:jc w:val="center"/>
              <w:rPr>
                <w:sz w:val="24"/>
                <w:szCs w:val="24"/>
              </w:rPr>
            </w:pPr>
            <w:r w:rsidRPr="00AB0CD4">
              <w:rPr>
                <w:b/>
                <w:bCs/>
                <w:color w:val="FFFFFF"/>
                <w:sz w:val="24"/>
                <w:szCs w:val="24"/>
              </w:rPr>
              <w:t xml:space="preserve">SECTION 2B </w:t>
            </w:r>
            <w:r w:rsidR="009F79D5" w:rsidRPr="00AB0CD4">
              <w:rPr>
                <w:b/>
                <w:bCs/>
                <w:color w:val="FFFFFF"/>
                <w:sz w:val="24"/>
                <w:szCs w:val="24"/>
              </w:rPr>
              <w:t>-</w:t>
            </w:r>
            <w:r w:rsidRPr="00AB0CD4">
              <w:rPr>
                <w:b/>
                <w:bCs/>
                <w:color w:val="FFFFFF"/>
                <w:sz w:val="24"/>
                <w:szCs w:val="24"/>
              </w:rPr>
              <w:t>IoT ULTRASONIC WATER LEVEL TELEMETRY</w:t>
            </w:r>
          </w:p>
        </w:tc>
      </w:tr>
    </w:tbl>
    <w:p w14:paraId="7471FEDF" w14:textId="77777777" w:rsidR="00F665F8" w:rsidRPr="00AB0CD4" w:rsidRDefault="00F665F8">
      <w:pPr>
        <w:spacing w:after="240"/>
        <w:rPr>
          <w:sz w:val="24"/>
          <w:szCs w:val="24"/>
        </w:rPr>
      </w:pPr>
    </w:p>
    <w:p w14:paraId="544B95A4" w14:textId="77777777" w:rsidR="00F665F8" w:rsidRPr="00AB0CD4" w:rsidRDefault="00000000" w:rsidP="00AB0CD4">
      <w:pPr>
        <w:pStyle w:val="Heading1"/>
        <w:spacing w:after="120"/>
      </w:pPr>
      <w:r w:rsidRPr="00AB0CD4">
        <w:rPr>
          <w:b/>
          <w:bCs/>
          <w:color w:val="1F4E79"/>
        </w:rPr>
        <w:t>2B.1  Physical Sensor Architecture at Shivaji Bridge</w:t>
      </w:r>
    </w:p>
    <w:p w14:paraId="72B88C51" w14:textId="77777777" w:rsidR="00F665F8" w:rsidRPr="00AB0CD4" w:rsidRDefault="00000000">
      <w:pPr>
        <w:pStyle w:val="Heading2"/>
        <w:spacing w:before="400" w:after="160"/>
        <w:rPr>
          <w:sz w:val="24"/>
          <w:szCs w:val="24"/>
        </w:rPr>
      </w:pPr>
      <w:r w:rsidRPr="00AB0CD4">
        <w:rPr>
          <w:b/>
          <w:bCs/>
          <w:color w:val="2E75B6"/>
          <w:sz w:val="24"/>
          <w:szCs w:val="24"/>
        </w:rPr>
        <w:t>2B.1.1  Sensor Installation and Operational Role</w:t>
      </w:r>
    </w:p>
    <w:p w14:paraId="2CEBF42A" w14:textId="77777777" w:rsidR="00F665F8" w:rsidRPr="00AB0CD4" w:rsidRDefault="00000000">
      <w:pPr>
        <w:spacing w:before="80" w:after="180" w:line="330" w:lineRule="auto"/>
        <w:jc w:val="both"/>
        <w:rPr>
          <w:sz w:val="24"/>
          <w:szCs w:val="24"/>
        </w:rPr>
      </w:pPr>
      <w:r w:rsidRPr="00AB0CD4">
        <w:rPr>
          <w:color w:val="212121"/>
          <w:sz w:val="24"/>
          <w:szCs w:val="24"/>
        </w:rPr>
        <w:t>A forecasting model, however sophisticated, cannot operate blind. Without continuous real-time ground truth observations of actual river stage, there is no mechanism to detect and correct the systematic model errors that accumulate through parameter drift, inter-annual variability in catchment response, or changes in hydraulic roughness following significant sedimentation events. To maintain real-world closed-loop awareness, a solar-powered PQLT-PYTRON ultrasonic water level transmitter is permanently installed beneath the central arch girder of Chhatrapati Shivaji Maharaj Bridge (16.708917° N, 74.219278° E), Panchganga Ghat, Kolhapur.</w:t>
      </w:r>
    </w:p>
    <w:p w14:paraId="7302C918" w14:textId="003E698F" w:rsidR="00F665F8" w:rsidRPr="00AB0CD4" w:rsidRDefault="00000000">
      <w:pPr>
        <w:spacing w:before="80" w:after="180" w:line="330" w:lineRule="auto"/>
        <w:jc w:val="both"/>
        <w:rPr>
          <w:sz w:val="24"/>
          <w:szCs w:val="24"/>
        </w:rPr>
      </w:pPr>
      <w:r w:rsidRPr="00AB0CD4">
        <w:rPr>
          <w:color w:val="212121"/>
          <w:sz w:val="24"/>
          <w:szCs w:val="24"/>
        </w:rPr>
        <w:t xml:space="preserve">The sensor operates on the principle of acoustic time-of-flight: an ultrasonic pulse is emitted downward from the transducer face, reflects off the water surface, and the round-trip transit time </w:t>
      </w:r>
      <w:r w:rsidR="009F79D5" w:rsidRPr="00AB0CD4">
        <w:rPr>
          <w:color w:val="212121"/>
          <w:sz w:val="24"/>
          <w:szCs w:val="24"/>
        </w:rPr>
        <w:t>-</w:t>
      </w:r>
      <w:r w:rsidRPr="00AB0CD4">
        <w:rPr>
          <w:color w:val="212121"/>
          <w:sz w:val="24"/>
          <w:szCs w:val="24"/>
        </w:rPr>
        <w:t xml:space="preserve">compensated for ambient air temperature effects on acoustic velocity </w:t>
      </w:r>
      <w:r w:rsidR="009F79D5" w:rsidRPr="00AB0CD4">
        <w:rPr>
          <w:color w:val="212121"/>
          <w:sz w:val="24"/>
          <w:szCs w:val="24"/>
        </w:rPr>
        <w:t>-</w:t>
      </w:r>
      <w:r w:rsidRPr="00AB0CD4">
        <w:rPr>
          <w:color w:val="212121"/>
          <w:sz w:val="24"/>
          <w:szCs w:val="24"/>
        </w:rPr>
        <w:t>yields the vertical air gap distance. Combined with the precisely surveyed transducer elevation benchmark, this produces a continuous, absolute water stage measurement referenced to Mean Sea Level, fully compatible with all WRD datum records.</w:t>
      </w:r>
    </w:p>
    <w:p w14:paraId="4CE995C1" w14:textId="77777777" w:rsidR="00F665F8" w:rsidRPr="00AB0CD4" w:rsidRDefault="00000000">
      <w:pPr>
        <w:pStyle w:val="Heading2"/>
        <w:spacing w:before="400" w:after="160"/>
        <w:rPr>
          <w:sz w:val="24"/>
          <w:szCs w:val="24"/>
        </w:rPr>
      </w:pPr>
      <w:r w:rsidRPr="00AB0CD4">
        <w:rPr>
          <w:b/>
          <w:bCs/>
          <w:color w:val="2E75B6"/>
          <w:sz w:val="24"/>
          <w:szCs w:val="24"/>
        </w:rPr>
        <w:t>2B.1.2  Water Stage Computation</w:t>
      </w:r>
    </w:p>
    <w:p w14:paraId="3822E6A7" w14:textId="77777777" w:rsidR="00F665F8" w:rsidRPr="00AB0CD4" w:rsidRDefault="00000000">
      <w:pPr>
        <w:spacing w:before="80" w:after="180" w:line="330" w:lineRule="auto"/>
        <w:jc w:val="both"/>
        <w:rPr>
          <w:sz w:val="24"/>
          <w:szCs w:val="24"/>
        </w:rPr>
      </w:pPr>
      <w:r w:rsidRPr="00AB0CD4">
        <w:rPr>
          <w:color w:val="212121"/>
          <w:sz w:val="24"/>
          <w:szCs w:val="24"/>
        </w:rPr>
        <w:t>The physical ultrasonic transducer measures the air gap distance d_air in feet (the native instrument output unit). The water surface elevation in metres MSL is computed through the calibrated linear transformation:</w:t>
      </w:r>
    </w:p>
    <w:p w14:paraId="2DF770D5" w14:textId="77777777" w:rsidR="00F665F8" w:rsidRPr="00AB0CD4" w:rsidRDefault="00000000">
      <w:pPr>
        <w:spacing w:before="200" w:after="200" w:line="330" w:lineRule="auto"/>
        <w:jc w:val="center"/>
        <w:rPr>
          <w:sz w:val="24"/>
          <w:szCs w:val="24"/>
        </w:rPr>
      </w:pPr>
      <w:r w:rsidRPr="00AB0CD4">
        <w:rPr>
          <w:rFonts w:ascii="Cambria Math" w:eastAsia="Cambria Math" w:hAnsi="Cambria Math" w:cs="Cambria Math"/>
          <w:i/>
          <w:iCs/>
          <w:color w:val="1A1A2E"/>
          <w:sz w:val="24"/>
          <w:szCs w:val="24"/>
        </w:rPr>
        <w:t>Stage h  (m MSL)  =  549.35  −  (d_air × 0.3048)</w:t>
      </w:r>
    </w:p>
    <w:p w14:paraId="08B05EE5" w14:textId="77777777" w:rsidR="00F665F8" w:rsidRPr="00AB0CD4" w:rsidRDefault="00000000">
      <w:pPr>
        <w:spacing w:before="200" w:after="200" w:line="330" w:lineRule="auto"/>
        <w:jc w:val="center"/>
        <w:rPr>
          <w:sz w:val="24"/>
          <w:szCs w:val="24"/>
        </w:rPr>
      </w:pPr>
      <w:r w:rsidRPr="00AB0CD4">
        <w:rPr>
          <w:rFonts w:ascii="Cambria Math" w:eastAsia="Cambria Math" w:hAnsi="Cambria Math" w:cs="Cambria Math"/>
          <w:i/>
          <w:iCs/>
          <w:color w:val="1A1A2E"/>
          <w:sz w:val="24"/>
          <w:szCs w:val="24"/>
        </w:rPr>
        <w:t>Water Depth y  (m above bed)  =  h  −  530.18</w:t>
      </w:r>
    </w:p>
    <w:p w14:paraId="71351D8D" w14:textId="77777777" w:rsidR="00F665F8" w:rsidRPr="00AB0CD4" w:rsidRDefault="00000000">
      <w:pPr>
        <w:spacing w:before="80" w:after="180" w:line="330" w:lineRule="auto"/>
        <w:jc w:val="both"/>
        <w:rPr>
          <w:sz w:val="24"/>
          <w:szCs w:val="24"/>
        </w:rPr>
      </w:pPr>
      <w:r w:rsidRPr="00AB0CD4">
        <w:rPr>
          <w:color w:val="212121"/>
          <w:sz w:val="24"/>
          <w:szCs w:val="24"/>
        </w:rPr>
        <w:t>At current normal monsoon conditions with a measured air distance of 52.72 ft (16.07 m): Stage = 549.35 − 16.07 = 533.28 m MSL, Water Depth = 3.10 m, Live Discharge = 109.2 m³/s (3,856 cusecs) from PCHIP rating curve. The sensor updates every 15 minutes via GSM/GPRS cellular IoT to the MathWorks ThingSpeak cloud (Channel 3424513).</w:t>
      </w:r>
    </w:p>
    <w:p w14:paraId="1DBBAA6D" w14:textId="77777777" w:rsidR="00F665F8" w:rsidRPr="00AB0CD4" w:rsidRDefault="00000000">
      <w:pPr>
        <w:pStyle w:val="Heading2"/>
        <w:spacing w:before="400" w:after="160"/>
        <w:rPr>
          <w:sz w:val="24"/>
          <w:szCs w:val="24"/>
        </w:rPr>
      </w:pPr>
      <w:r w:rsidRPr="00AB0CD4">
        <w:rPr>
          <w:b/>
          <w:bCs/>
          <w:color w:val="2E75B6"/>
          <w:sz w:val="24"/>
          <w:szCs w:val="24"/>
        </w:rPr>
        <w:t>2B.1.3  Measurement Quality Control and Outlier Rejection</w:t>
      </w:r>
    </w:p>
    <w:p w14:paraId="4385E958" w14:textId="77777777" w:rsidR="00F665F8" w:rsidRPr="00AB0CD4" w:rsidRDefault="00000000">
      <w:pPr>
        <w:spacing w:before="80" w:after="180" w:line="330" w:lineRule="auto"/>
        <w:jc w:val="both"/>
        <w:rPr>
          <w:color w:val="212121"/>
          <w:sz w:val="24"/>
          <w:szCs w:val="24"/>
        </w:rPr>
      </w:pPr>
      <w:r w:rsidRPr="00AB0CD4">
        <w:rPr>
          <w:color w:val="212121"/>
          <w:sz w:val="24"/>
          <w:szCs w:val="24"/>
        </w:rPr>
        <w:t>Ultrasonic sensors are susceptible to spurious readings from surface wave reflections, heavy spray, airborne debris, and temperature gradient effects. A multi-layer quality control protocol is applied:</w:t>
      </w:r>
    </w:p>
    <w:p w14:paraId="27184159" w14:textId="77777777" w:rsidR="00825070" w:rsidRPr="00AB0CD4" w:rsidRDefault="00825070">
      <w:pPr>
        <w:spacing w:before="80" w:after="180" w:line="330" w:lineRule="auto"/>
        <w:jc w:val="both"/>
        <w:rPr>
          <w:sz w:val="24"/>
          <w:szCs w:val="24"/>
        </w:rPr>
      </w:pPr>
    </w:p>
    <w:tbl>
      <w:tblPr>
        <w:tblStyle w:val="TableGrid"/>
        <w:tblW w:w="9360" w:type="dxa"/>
        <w:tblLook w:val="04A0" w:firstRow="1" w:lastRow="0" w:firstColumn="1" w:lastColumn="0" w:noHBand="0" w:noVBand="1"/>
      </w:tblPr>
      <w:tblGrid>
        <w:gridCol w:w="2400"/>
        <w:gridCol w:w="2800"/>
        <w:gridCol w:w="4160"/>
      </w:tblGrid>
      <w:tr w:rsidR="00F665F8" w:rsidRPr="00AB0CD4" w14:paraId="3EF79F49" w14:textId="77777777" w:rsidTr="00825070">
        <w:tc>
          <w:tcPr>
            <w:tcW w:w="2400" w:type="dxa"/>
          </w:tcPr>
          <w:p w14:paraId="0355B555" w14:textId="77777777" w:rsidR="00F665F8" w:rsidRPr="00AB0CD4" w:rsidRDefault="00000000">
            <w:pPr>
              <w:jc w:val="center"/>
              <w:rPr>
                <w:color w:val="000000" w:themeColor="text1"/>
                <w:sz w:val="24"/>
                <w:szCs w:val="24"/>
              </w:rPr>
            </w:pPr>
            <w:r w:rsidRPr="00AB0CD4">
              <w:rPr>
                <w:b/>
                <w:bCs/>
                <w:color w:val="000000" w:themeColor="text1"/>
                <w:sz w:val="24"/>
                <w:szCs w:val="24"/>
              </w:rPr>
              <w:t>Quality Filter</w:t>
            </w:r>
          </w:p>
        </w:tc>
        <w:tc>
          <w:tcPr>
            <w:tcW w:w="2800" w:type="dxa"/>
          </w:tcPr>
          <w:p w14:paraId="0A1A21A0" w14:textId="77777777" w:rsidR="00F665F8" w:rsidRPr="00AB0CD4" w:rsidRDefault="00000000">
            <w:pPr>
              <w:jc w:val="center"/>
              <w:rPr>
                <w:color w:val="000000" w:themeColor="text1"/>
                <w:sz w:val="24"/>
                <w:szCs w:val="24"/>
              </w:rPr>
            </w:pPr>
            <w:r w:rsidRPr="00AB0CD4">
              <w:rPr>
                <w:b/>
                <w:bCs/>
                <w:color w:val="000000" w:themeColor="text1"/>
                <w:sz w:val="24"/>
                <w:szCs w:val="24"/>
              </w:rPr>
              <w:t>Valid Range / Threshold</w:t>
            </w:r>
          </w:p>
        </w:tc>
        <w:tc>
          <w:tcPr>
            <w:tcW w:w="4160" w:type="dxa"/>
          </w:tcPr>
          <w:p w14:paraId="27889CE4" w14:textId="77777777" w:rsidR="00F665F8" w:rsidRPr="00AB0CD4" w:rsidRDefault="00000000">
            <w:pPr>
              <w:jc w:val="center"/>
              <w:rPr>
                <w:color w:val="000000" w:themeColor="text1"/>
                <w:sz w:val="24"/>
                <w:szCs w:val="24"/>
              </w:rPr>
            </w:pPr>
            <w:r w:rsidRPr="00AB0CD4">
              <w:rPr>
                <w:b/>
                <w:bCs/>
                <w:color w:val="000000" w:themeColor="text1"/>
                <w:sz w:val="24"/>
                <w:szCs w:val="24"/>
              </w:rPr>
              <w:t>Physical Rationale</w:t>
            </w:r>
          </w:p>
        </w:tc>
      </w:tr>
      <w:tr w:rsidR="00F665F8" w:rsidRPr="00AB0CD4" w14:paraId="21BD29B3" w14:textId="77777777" w:rsidTr="00825070">
        <w:tc>
          <w:tcPr>
            <w:tcW w:w="2400" w:type="dxa"/>
          </w:tcPr>
          <w:p w14:paraId="3CA67FCC" w14:textId="77777777" w:rsidR="00F665F8" w:rsidRPr="00AB0CD4" w:rsidRDefault="00000000">
            <w:pPr>
              <w:rPr>
                <w:color w:val="000000" w:themeColor="text1"/>
                <w:sz w:val="24"/>
                <w:szCs w:val="24"/>
              </w:rPr>
            </w:pPr>
            <w:r w:rsidRPr="00AB0CD4">
              <w:rPr>
                <w:color w:val="000000" w:themeColor="text1"/>
                <w:sz w:val="24"/>
                <w:szCs w:val="24"/>
              </w:rPr>
              <w:t>Raw Air Distance</w:t>
            </w:r>
          </w:p>
        </w:tc>
        <w:tc>
          <w:tcPr>
            <w:tcW w:w="2800" w:type="dxa"/>
          </w:tcPr>
          <w:p w14:paraId="5A818B80" w14:textId="77777777" w:rsidR="00F665F8" w:rsidRPr="00AB0CD4" w:rsidRDefault="00000000">
            <w:pPr>
              <w:rPr>
                <w:color w:val="000000" w:themeColor="text1"/>
                <w:sz w:val="24"/>
                <w:szCs w:val="24"/>
              </w:rPr>
            </w:pPr>
            <w:r w:rsidRPr="00AB0CD4">
              <w:rPr>
                <w:color w:val="000000" w:themeColor="text1"/>
                <w:sz w:val="24"/>
                <w:szCs w:val="24"/>
              </w:rPr>
              <w:t>10.0 ft to 64.0 ft</w:t>
            </w:r>
          </w:p>
        </w:tc>
        <w:tc>
          <w:tcPr>
            <w:tcW w:w="4160" w:type="dxa"/>
          </w:tcPr>
          <w:p w14:paraId="36D197E6" w14:textId="77777777" w:rsidR="00F665F8" w:rsidRPr="00AB0CD4" w:rsidRDefault="00000000">
            <w:pPr>
              <w:rPr>
                <w:color w:val="000000" w:themeColor="text1"/>
                <w:sz w:val="24"/>
                <w:szCs w:val="24"/>
              </w:rPr>
            </w:pPr>
            <w:r w:rsidRPr="00AB0CD4">
              <w:rPr>
                <w:color w:val="000000" w:themeColor="text1"/>
                <w:sz w:val="24"/>
                <w:szCs w:val="24"/>
              </w:rPr>
              <w:t>Cannot read above bridge deck level or below riverbed level</w:t>
            </w:r>
          </w:p>
        </w:tc>
      </w:tr>
      <w:tr w:rsidR="00F665F8" w:rsidRPr="00AB0CD4" w14:paraId="1126C6BF" w14:textId="77777777" w:rsidTr="00825070">
        <w:tc>
          <w:tcPr>
            <w:tcW w:w="2400" w:type="dxa"/>
          </w:tcPr>
          <w:p w14:paraId="70F57504" w14:textId="77777777" w:rsidR="00F665F8" w:rsidRPr="00AB0CD4" w:rsidRDefault="00000000">
            <w:pPr>
              <w:rPr>
                <w:color w:val="000000" w:themeColor="text1"/>
                <w:sz w:val="24"/>
                <w:szCs w:val="24"/>
              </w:rPr>
            </w:pPr>
            <w:r w:rsidRPr="00AB0CD4">
              <w:rPr>
                <w:color w:val="000000" w:themeColor="text1"/>
                <w:sz w:val="24"/>
                <w:szCs w:val="24"/>
              </w:rPr>
              <w:t>Stage Elevation</w:t>
            </w:r>
          </w:p>
        </w:tc>
        <w:tc>
          <w:tcPr>
            <w:tcW w:w="2800" w:type="dxa"/>
          </w:tcPr>
          <w:p w14:paraId="1397151D" w14:textId="77777777" w:rsidR="00F665F8" w:rsidRPr="00AB0CD4" w:rsidRDefault="00000000">
            <w:pPr>
              <w:rPr>
                <w:color w:val="000000" w:themeColor="text1"/>
                <w:sz w:val="24"/>
                <w:szCs w:val="24"/>
              </w:rPr>
            </w:pPr>
            <w:r w:rsidRPr="00AB0CD4">
              <w:rPr>
                <w:color w:val="000000" w:themeColor="text1"/>
                <w:sz w:val="24"/>
                <w:szCs w:val="24"/>
              </w:rPr>
              <w:t>529.5 m to 546.5 m MSL</w:t>
            </w:r>
          </w:p>
        </w:tc>
        <w:tc>
          <w:tcPr>
            <w:tcW w:w="4160" w:type="dxa"/>
          </w:tcPr>
          <w:p w14:paraId="2611BA5A" w14:textId="77777777" w:rsidR="00F665F8" w:rsidRPr="00AB0CD4" w:rsidRDefault="00000000">
            <w:pPr>
              <w:rPr>
                <w:color w:val="000000" w:themeColor="text1"/>
                <w:sz w:val="24"/>
                <w:szCs w:val="24"/>
              </w:rPr>
            </w:pPr>
            <w:r w:rsidRPr="00AB0CD4">
              <w:rPr>
                <w:color w:val="000000" w:themeColor="text1"/>
                <w:sz w:val="24"/>
                <w:szCs w:val="24"/>
              </w:rPr>
              <w:t>Bounded by channel bed and structural superstructure elevation</w:t>
            </w:r>
          </w:p>
        </w:tc>
      </w:tr>
      <w:tr w:rsidR="00F665F8" w:rsidRPr="00AB0CD4" w14:paraId="48EBDA34" w14:textId="77777777" w:rsidTr="00825070">
        <w:tc>
          <w:tcPr>
            <w:tcW w:w="2400" w:type="dxa"/>
          </w:tcPr>
          <w:p w14:paraId="17A33BC5" w14:textId="77777777" w:rsidR="00F665F8" w:rsidRPr="00AB0CD4" w:rsidRDefault="00000000">
            <w:pPr>
              <w:rPr>
                <w:color w:val="000000" w:themeColor="text1"/>
                <w:sz w:val="24"/>
                <w:szCs w:val="24"/>
              </w:rPr>
            </w:pPr>
            <w:r w:rsidRPr="00AB0CD4">
              <w:rPr>
                <w:color w:val="000000" w:themeColor="text1"/>
                <w:sz w:val="24"/>
                <w:szCs w:val="24"/>
              </w:rPr>
              <w:t>Maximum Rate of Rise</w:t>
            </w:r>
          </w:p>
        </w:tc>
        <w:tc>
          <w:tcPr>
            <w:tcW w:w="2800" w:type="dxa"/>
          </w:tcPr>
          <w:p w14:paraId="6C38B8C0" w14:textId="77777777" w:rsidR="00F665F8" w:rsidRPr="00AB0CD4" w:rsidRDefault="00000000">
            <w:pPr>
              <w:rPr>
                <w:color w:val="000000" w:themeColor="text1"/>
                <w:sz w:val="24"/>
                <w:szCs w:val="24"/>
              </w:rPr>
            </w:pPr>
            <w:r w:rsidRPr="00AB0CD4">
              <w:rPr>
                <w:color w:val="000000" w:themeColor="text1"/>
                <w:sz w:val="24"/>
                <w:szCs w:val="24"/>
              </w:rPr>
              <w:t>≤ 1.2 m per hour</w:t>
            </w:r>
          </w:p>
        </w:tc>
        <w:tc>
          <w:tcPr>
            <w:tcW w:w="4160" w:type="dxa"/>
          </w:tcPr>
          <w:p w14:paraId="571482D4" w14:textId="77777777" w:rsidR="00F665F8" w:rsidRPr="00AB0CD4" w:rsidRDefault="00000000">
            <w:pPr>
              <w:rPr>
                <w:color w:val="000000" w:themeColor="text1"/>
                <w:sz w:val="24"/>
                <w:szCs w:val="24"/>
              </w:rPr>
            </w:pPr>
            <w:r w:rsidRPr="00AB0CD4">
              <w:rPr>
                <w:color w:val="000000" w:themeColor="text1"/>
                <w:sz w:val="24"/>
                <w:szCs w:val="24"/>
              </w:rPr>
              <w:t>Empirically derived physical limit of Panchganga flood stage rise rate</w:t>
            </w:r>
          </w:p>
        </w:tc>
      </w:tr>
    </w:tbl>
    <w:p w14:paraId="1B1ED8E8" w14:textId="655D5EC5" w:rsidR="00F665F8" w:rsidRPr="00AB0CD4" w:rsidRDefault="00000000">
      <w:pPr>
        <w:spacing w:before="80" w:after="180" w:line="330" w:lineRule="auto"/>
        <w:jc w:val="both"/>
        <w:rPr>
          <w:sz w:val="24"/>
          <w:szCs w:val="24"/>
        </w:rPr>
      </w:pPr>
      <w:r w:rsidRPr="00AB0CD4">
        <w:rPr>
          <w:color w:val="212121"/>
          <w:sz w:val="24"/>
          <w:szCs w:val="24"/>
        </w:rPr>
        <w:t xml:space="preserve">A 3-sample moving median filter removes isolated spike glitches without attenuating genuine rapid stage changes during flood rise. If ThingSpeak connectivity fails during a major storm </w:t>
      </w:r>
      <w:r w:rsidR="009F79D5" w:rsidRPr="00AB0CD4">
        <w:rPr>
          <w:color w:val="212121"/>
          <w:sz w:val="24"/>
          <w:szCs w:val="24"/>
        </w:rPr>
        <w:t>-</w:t>
      </w:r>
      <w:r w:rsidRPr="00AB0CD4">
        <w:rPr>
          <w:color w:val="212121"/>
          <w:sz w:val="24"/>
          <w:szCs w:val="24"/>
        </w:rPr>
        <w:t xml:space="preserve">precisely when observations are most critical </w:t>
      </w:r>
      <w:r w:rsidR="009F79D5" w:rsidRPr="00AB0CD4">
        <w:rPr>
          <w:color w:val="212121"/>
          <w:sz w:val="24"/>
          <w:szCs w:val="24"/>
        </w:rPr>
        <w:t>-</w:t>
      </w:r>
      <w:r w:rsidRPr="00AB0CD4">
        <w:rPr>
          <w:color w:val="212121"/>
          <w:sz w:val="24"/>
          <w:szCs w:val="24"/>
        </w:rPr>
        <w:t>the system logs the last verified reading and projects forward using a physical stage recession curve, ensuring zero interruption to the forecast pipeline.</w:t>
      </w:r>
    </w:p>
    <w:p w14:paraId="0973F1DC" w14:textId="77777777" w:rsidR="00F665F8" w:rsidRPr="00AB0CD4" w:rsidRDefault="00000000">
      <w:pPr>
        <w:pStyle w:val="Heading2"/>
        <w:spacing w:before="400" w:after="160"/>
        <w:rPr>
          <w:sz w:val="24"/>
          <w:szCs w:val="24"/>
        </w:rPr>
      </w:pPr>
      <w:r w:rsidRPr="00AB0CD4">
        <w:rPr>
          <w:b/>
          <w:bCs/>
          <w:color w:val="2E75B6"/>
          <w:sz w:val="24"/>
          <w:szCs w:val="24"/>
        </w:rPr>
        <w:t>2B.1.4  1-Hour Statistical Resampling for ML Calibration Feed</w:t>
      </w:r>
    </w:p>
    <w:p w14:paraId="40123387" w14:textId="77777777" w:rsidR="00F665F8" w:rsidRPr="00AB0CD4" w:rsidRDefault="00000000">
      <w:pPr>
        <w:spacing w:before="80" w:after="180" w:line="330" w:lineRule="auto"/>
        <w:jc w:val="both"/>
        <w:rPr>
          <w:sz w:val="24"/>
          <w:szCs w:val="24"/>
        </w:rPr>
      </w:pPr>
      <w:r w:rsidRPr="00AB0CD4">
        <w:rPr>
          <w:color w:val="212121"/>
          <w:sz w:val="24"/>
          <w:szCs w:val="24"/>
        </w:rPr>
        <w:t>Beyond single-point initialisation of baseflow, HydroCast ingests up to 800 recent 5-minute telemetry feeds from ThingSpeak and aggregates them into 1-hour mean values through statistical resampling. For each hourly UTC bin with k valid samples, the mean observed air distance and computed stage are recorded alongside minimum, maximum, standard deviation, and sample count. This 1-hour resampled telemetry stream feeds directly into the ML Adaptive Recalibration Engine as the ground truth signal against which model discrepancies are detected.</w:t>
      </w:r>
    </w:p>
    <w:p w14:paraId="154F9B23" w14:textId="77777777" w:rsidR="00F665F8" w:rsidRPr="00AB0CD4" w:rsidRDefault="00000000">
      <w:pPr>
        <w:rPr>
          <w:sz w:val="24"/>
          <w:szCs w:val="24"/>
        </w:rPr>
      </w:pPr>
      <w:r w:rsidRPr="00AB0CD4">
        <w:rPr>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5F8" w:rsidRPr="00AB0CD4" w14:paraId="4049A86A" w14:textId="77777777">
        <w:tblPrEx>
          <w:tblCellMar>
            <w:top w:w="0" w:type="dxa"/>
            <w:bottom w:w="0" w:type="dxa"/>
          </w:tblCellMar>
        </w:tblPrEx>
        <w:tc>
          <w:tcPr>
            <w:tcW w:w="9360" w:type="dxa"/>
            <w:shd w:val="clear" w:color="auto" w:fill="1F4E79"/>
            <w:tcMar>
              <w:top w:w="160" w:type="dxa"/>
              <w:left w:w="320" w:type="dxa"/>
              <w:bottom w:w="160" w:type="dxa"/>
              <w:right w:w="320" w:type="dxa"/>
            </w:tcMar>
          </w:tcPr>
          <w:p w14:paraId="29FF4011" w14:textId="6A66B76B" w:rsidR="00F665F8" w:rsidRPr="00AB0CD4" w:rsidRDefault="00000000">
            <w:pPr>
              <w:jc w:val="center"/>
              <w:rPr>
                <w:sz w:val="24"/>
                <w:szCs w:val="24"/>
              </w:rPr>
            </w:pPr>
            <w:r w:rsidRPr="00AB0CD4">
              <w:rPr>
                <w:b/>
                <w:bCs/>
                <w:color w:val="FFFFFF"/>
                <w:sz w:val="24"/>
                <w:szCs w:val="24"/>
              </w:rPr>
              <w:t xml:space="preserve">SECTION 2C </w:t>
            </w:r>
            <w:r w:rsidR="009F79D5" w:rsidRPr="00AB0CD4">
              <w:rPr>
                <w:b/>
                <w:bCs/>
                <w:color w:val="FFFFFF"/>
                <w:sz w:val="24"/>
                <w:szCs w:val="24"/>
              </w:rPr>
              <w:t>-</w:t>
            </w:r>
            <w:r w:rsidRPr="00AB0CD4">
              <w:rPr>
                <w:b/>
                <w:bCs/>
                <w:color w:val="FFFFFF"/>
                <w:sz w:val="24"/>
                <w:szCs w:val="24"/>
              </w:rPr>
              <w:t>DATABASE ARCHITECTURE AND STORAGE POLICY</w:t>
            </w:r>
          </w:p>
        </w:tc>
      </w:tr>
    </w:tbl>
    <w:p w14:paraId="69021683" w14:textId="4E0BD714" w:rsidR="00F665F8" w:rsidRPr="00AB0CD4" w:rsidRDefault="00000000" w:rsidP="00AB0CD4">
      <w:pPr>
        <w:pStyle w:val="Heading1"/>
        <w:spacing w:after="120"/>
      </w:pPr>
      <w:r w:rsidRPr="00AB0CD4">
        <w:rPr>
          <w:b/>
          <w:bCs/>
          <w:color w:val="1F4E79"/>
        </w:rPr>
        <w:t>2C.1  PostgreSQL / Sup</w:t>
      </w:r>
      <w:r w:rsidR="00B758C1">
        <w:rPr>
          <w:b/>
          <w:bCs/>
          <w:color w:val="1F4E79"/>
        </w:rPr>
        <w:t>er</w:t>
      </w:r>
      <w:r w:rsidRPr="00AB0CD4">
        <w:rPr>
          <w:b/>
          <w:bCs/>
          <w:color w:val="1F4E79"/>
        </w:rPr>
        <w:t>base Relational Persistence</w:t>
      </w:r>
    </w:p>
    <w:p w14:paraId="1026A02C" w14:textId="77777777" w:rsidR="00F665F8" w:rsidRPr="00AB0CD4" w:rsidRDefault="00000000">
      <w:pPr>
        <w:pStyle w:val="Heading2"/>
        <w:spacing w:before="400" w:after="160"/>
        <w:rPr>
          <w:sz w:val="24"/>
          <w:szCs w:val="24"/>
        </w:rPr>
      </w:pPr>
      <w:r w:rsidRPr="00AB0CD4">
        <w:rPr>
          <w:b/>
          <w:bCs/>
          <w:color w:val="2E75B6"/>
          <w:sz w:val="24"/>
          <w:szCs w:val="24"/>
        </w:rPr>
        <w:t>2C.1.1  Database Architecture Overview</w:t>
      </w:r>
    </w:p>
    <w:p w14:paraId="34DB5FC6" w14:textId="09FE299B" w:rsidR="00F665F8" w:rsidRPr="00AB0CD4" w:rsidRDefault="00000000">
      <w:pPr>
        <w:spacing w:before="80" w:after="180" w:line="330" w:lineRule="auto"/>
        <w:jc w:val="both"/>
        <w:rPr>
          <w:sz w:val="24"/>
          <w:szCs w:val="24"/>
        </w:rPr>
      </w:pPr>
      <w:r w:rsidRPr="00AB0CD4">
        <w:rPr>
          <w:color w:val="212121"/>
          <w:sz w:val="24"/>
          <w:szCs w:val="24"/>
        </w:rPr>
        <w:t xml:space="preserve">HydroCast generates substantial volumes of structured time-series data across every 6-hourly forecast cycle. Ninety-hour hydrographs for nine subbasins and two bridge sites, 18-station rainfall telemetry records, 12-step pipeline execution logs, and quantitative validation metrics must all be persisted in a manner that supports fast multi-user querying from the Next.js executive dashboard, efficient archival for long-term performance auditing, and reliable operation across cloud and on-premise deployments. The primary database is PostgreSQL 15+ deployed on </w:t>
      </w:r>
      <w:r w:rsidR="00B758C1">
        <w:rPr>
          <w:color w:val="212121"/>
          <w:sz w:val="24"/>
          <w:szCs w:val="24"/>
        </w:rPr>
        <w:t>Superbase</w:t>
      </w:r>
      <w:r w:rsidRPr="00AB0CD4">
        <w:rPr>
          <w:color w:val="212121"/>
          <w:sz w:val="24"/>
          <w:szCs w:val="24"/>
        </w:rPr>
        <w:t xml:space="preserve"> managed infrastructure with PostGIS spatial extensions, accessed through asynchronous connection pooling via asyncpg (minimum 2, maximum 10 connections).</w:t>
      </w:r>
    </w:p>
    <w:p w14:paraId="5EF5F3B6" w14:textId="77777777" w:rsidR="00F665F8" w:rsidRPr="00AB0CD4" w:rsidRDefault="00000000">
      <w:pPr>
        <w:pStyle w:val="Heading2"/>
        <w:spacing w:before="400" w:after="160"/>
        <w:rPr>
          <w:sz w:val="24"/>
          <w:szCs w:val="24"/>
        </w:rPr>
      </w:pPr>
      <w:r w:rsidRPr="00AB0CD4">
        <w:rPr>
          <w:b/>
          <w:bCs/>
          <w:color w:val="2E75B6"/>
          <w:sz w:val="24"/>
          <w:szCs w:val="24"/>
        </w:rPr>
        <w:t>2C.1.2  Core Table Descriptions</w:t>
      </w:r>
    </w:p>
    <w:p w14:paraId="1C938395" w14:textId="77777777" w:rsidR="00F665F8" w:rsidRPr="00AB0CD4" w:rsidRDefault="00000000">
      <w:pPr>
        <w:spacing w:before="80" w:after="180" w:line="330" w:lineRule="auto"/>
        <w:jc w:val="both"/>
        <w:rPr>
          <w:sz w:val="24"/>
          <w:szCs w:val="24"/>
        </w:rPr>
      </w:pPr>
      <w:r w:rsidRPr="00AB0CD4">
        <w:rPr>
          <w:color w:val="212121"/>
          <w:sz w:val="24"/>
          <w:szCs w:val="24"/>
        </w:rPr>
        <w:t>The simulation_runs table serves as the master registry for all forecast cycles. Each row represents one complete 90-hour cycle identified by a unique cycle ID (e.g., CYC_20260903_06z), storing executive summary metrics: peak discharge, peak stage, lead time to peak, total runoff volume, basin rainfall, alert classification, NSE, and Spearman ρ. This table is never pruned, ensuring perpetual access for government accountability reviews and historical performance audits.</w:t>
      </w:r>
    </w:p>
    <w:p w14:paraId="622BA546" w14:textId="5DCC56A0" w:rsidR="00F665F8" w:rsidRPr="00AB0CD4" w:rsidRDefault="00000000">
      <w:pPr>
        <w:spacing w:before="80" w:after="180" w:line="330" w:lineRule="auto"/>
        <w:jc w:val="both"/>
        <w:rPr>
          <w:sz w:val="24"/>
          <w:szCs w:val="24"/>
        </w:rPr>
      </w:pPr>
      <w:r w:rsidRPr="00AB0CD4">
        <w:rPr>
          <w:color w:val="212121"/>
          <w:sz w:val="24"/>
          <w:szCs w:val="24"/>
        </w:rPr>
        <w:t xml:space="preserve">The forecast_validation_metrics table stores the complete statistical accuracy matrix for each cycle </w:t>
      </w:r>
      <w:r w:rsidR="009F79D5" w:rsidRPr="00AB0CD4">
        <w:rPr>
          <w:color w:val="212121"/>
          <w:sz w:val="24"/>
          <w:szCs w:val="24"/>
        </w:rPr>
        <w:t>-</w:t>
      </w:r>
      <w:r w:rsidRPr="00AB0CD4">
        <w:rPr>
          <w:color w:val="212121"/>
          <w:sz w:val="24"/>
          <w:szCs w:val="24"/>
        </w:rPr>
        <w:t xml:space="preserve">all six validation scores (Spearman ρ, NSE, Pearson R², RMSE, MAE, PBIAS) computed against real-time IoT telemetry. The bridge_stage_forecast table stores 90 hourly stage and discharge predictions with per-timestep alert classification for both bridge sites. The station_rainfall_telemetry table audits all </w:t>
      </w:r>
      <w:r w:rsidR="00B758C1" w:rsidRPr="00AB0CD4">
        <w:rPr>
          <w:color w:val="212121"/>
          <w:sz w:val="24"/>
          <w:szCs w:val="24"/>
        </w:rPr>
        <w:t>18-gauge</w:t>
      </w:r>
      <w:r w:rsidRPr="00AB0CD4">
        <w:rPr>
          <w:color w:val="212121"/>
          <w:sz w:val="24"/>
          <w:szCs w:val="24"/>
        </w:rPr>
        <w:t xml:space="preserve"> inputs, documenting which station governed each subbasin and the selection rationale. The pipeline_step_log table provides granular execution traceability for each of the 12 pipeline steps, enabling forensic post-event review of system behaviour during major flood emergencies.</w:t>
      </w:r>
    </w:p>
    <w:p w14:paraId="3F704679" w14:textId="77777777" w:rsidR="00F665F8" w:rsidRPr="00AB0CD4" w:rsidRDefault="00000000">
      <w:pPr>
        <w:pStyle w:val="Heading2"/>
        <w:spacing w:before="400" w:after="160"/>
        <w:rPr>
          <w:sz w:val="24"/>
          <w:szCs w:val="24"/>
        </w:rPr>
      </w:pPr>
      <w:r w:rsidRPr="00AB0CD4">
        <w:rPr>
          <w:b/>
          <w:bCs/>
          <w:color w:val="2E75B6"/>
          <w:sz w:val="24"/>
          <w:szCs w:val="24"/>
        </w:rPr>
        <w:t>2C.1.3  90-Day Cold Storage Archival Policy</w:t>
      </w:r>
    </w:p>
    <w:p w14:paraId="514C53D7" w14:textId="3E06F90A" w:rsidR="00F665F8" w:rsidRPr="00AB0CD4" w:rsidRDefault="00000000">
      <w:pPr>
        <w:spacing w:before="80" w:after="180" w:line="330" w:lineRule="auto"/>
        <w:jc w:val="both"/>
        <w:rPr>
          <w:sz w:val="24"/>
          <w:szCs w:val="24"/>
        </w:rPr>
      </w:pPr>
      <w:r w:rsidRPr="00AB0CD4">
        <w:rPr>
          <w:color w:val="212121"/>
          <w:sz w:val="24"/>
          <w:szCs w:val="24"/>
        </w:rPr>
        <w:t xml:space="preserve">Unchecked accumulation of hourly time-series data in active PostgreSQL tables degrades B-Tree index scan efficiency and increases API response latency over the course of a monsoon season. HydroCast enforces a 90-day active retention window, with rows older than the cutoff date archived to Snappy-compressed Apache Parquet columnar files partitioned by year and month. Parquet format enables efficient analytical queries over historical season-level data for calibration studies and government technical reporting. Master records in simulation_runs and forecast_validation_metrics are explicitly excluded from archival </w:t>
      </w:r>
      <w:r w:rsidR="009F79D5" w:rsidRPr="00AB0CD4">
        <w:rPr>
          <w:color w:val="212121"/>
          <w:sz w:val="24"/>
          <w:szCs w:val="24"/>
        </w:rPr>
        <w:t>-</w:t>
      </w:r>
      <w:r w:rsidRPr="00AB0CD4">
        <w:rPr>
          <w:color w:val="212121"/>
          <w:sz w:val="24"/>
          <w:szCs w:val="24"/>
        </w:rPr>
        <w:t>retained indefinitely in the active database for instant executive reporting access. The archival operation is atomic: rows are deleted from PostgreSQL only after successful Parquet file verification.</w:t>
      </w:r>
    </w:p>
    <w:p w14:paraId="78394EAC" w14:textId="77777777" w:rsidR="00F665F8" w:rsidRPr="00AB0CD4" w:rsidRDefault="00000000">
      <w:pPr>
        <w:rPr>
          <w:sz w:val="24"/>
          <w:szCs w:val="24"/>
        </w:rPr>
      </w:pPr>
      <w:r w:rsidRPr="00AB0CD4">
        <w:rPr>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5F8" w:rsidRPr="00AB0CD4" w14:paraId="1C1EE12D" w14:textId="77777777">
        <w:tblPrEx>
          <w:tblCellMar>
            <w:top w:w="0" w:type="dxa"/>
            <w:bottom w:w="0" w:type="dxa"/>
          </w:tblCellMar>
        </w:tblPrEx>
        <w:tc>
          <w:tcPr>
            <w:tcW w:w="9360" w:type="dxa"/>
            <w:shd w:val="clear" w:color="auto" w:fill="1F4E79"/>
            <w:tcMar>
              <w:top w:w="160" w:type="dxa"/>
              <w:left w:w="320" w:type="dxa"/>
              <w:bottom w:w="160" w:type="dxa"/>
              <w:right w:w="320" w:type="dxa"/>
            </w:tcMar>
          </w:tcPr>
          <w:p w14:paraId="498C0815" w14:textId="3097AC9B" w:rsidR="00F665F8" w:rsidRPr="00AB0CD4" w:rsidRDefault="00000000">
            <w:pPr>
              <w:jc w:val="center"/>
              <w:rPr>
                <w:sz w:val="24"/>
                <w:szCs w:val="24"/>
              </w:rPr>
            </w:pPr>
            <w:r w:rsidRPr="00AB0CD4">
              <w:rPr>
                <w:b/>
                <w:bCs/>
                <w:color w:val="FFFFFF"/>
                <w:sz w:val="24"/>
                <w:szCs w:val="24"/>
              </w:rPr>
              <w:t xml:space="preserve">SECTION 2E </w:t>
            </w:r>
            <w:r w:rsidR="009F79D5" w:rsidRPr="00AB0CD4">
              <w:rPr>
                <w:b/>
                <w:bCs/>
                <w:color w:val="FFFFFF"/>
                <w:sz w:val="24"/>
                <w:szCs w:val="24"/>
              </w:rPr>
              <w:t>-</w:t>
            </w:r>
            <w:r w:rsidRPr="00AB0CD4">
              <w:rPr>
                <w:b/>
                <w:bCs/>
                <w:color w:val="FFFFFF"/>
                <w:sz w:val="24"/>
                <w:szCs w:val="24"/>
              </w:rPr>
              <w:t>BACKEND OPERATIONS AND API ARCHITECTURE</w:t>
            </w:r>
          </w:p>
        </w:tc>
      </w:tr>
    </w:tbl>
    <w:p w14:paraId="67B14320" w14:textId="77777777" w:rsidR="00F665F8" w:rsidRPr="00AB0CD4" w:rsidRDefault="00F665F8">
      <w:pPr>
        <w:spacing w:after="240"/>
        <w:rPr>
          <w:sz w:val="24"/>
          <w:szCs w:val="24"/>
        </w:rPr>
      </w:pPr>
    </w:p>
    <w:p w14:paraId="16692348" w14:textId="77777777" w:rsidR="00F665F8" w:rsidRPr="00AB0CD4" w:rsidRDefault="00000000" w:rsidP="00AB0CD4">
      <w:pPr>
        <w:pStyle w:val="Heading1"/>
        <w:spacing w:after="120"/>
      </w:pPr>
      <w:r w:rsidRPr="00AB0CD4">
        <w:rPr>
          <w:b/>
          <w:bCs/>
          <w:color w:val="1F4E79"/>
        </w:rPr>
        <w:t>2E.1  FastAPI Service Architecture</w:t>
      </w:r>
    </w:p>
    <w:p w14:paraId="5A7B2FE9" w14:textId="77777777" w:rsidR="00F665F8" w:rsidRPr="00AB0CD4" w:rsidRDefault="00000000">
      <w:pPr>
        <w:pStyle w:val="Heading2"/>
        <w:spacing w:before="400" w:after="160"/>
        <w:rPr>
          <w:sz w:val="24"/>
          <w:szCs w:val="24"/>
        </w:rPr>
      </w:pPr>
      <w:r w:rsidRPr="00AB0CD4">
        <w:rPr>
          <w:b/>
          <w:bCs/>
          <w:color w:val="2E75B6"/>
          <w:sz w:val="24"/>
          <w:szCs w:val="24"/>
        </w:rPr>
        <w:t>2E.1.1  Technology Stack Rationale</w:t>
      </w:r>
    </w:p>
    <w:p w14:paraId="42E9E4AC" w14:textId="1165F42E" w:rsidR="00F665F8" w:rsidRPr="00AB0CD4" w:rsidRDefault="00000000">
      <w:pPr>
        <w:spacing w:before="80" w:after="180" w:line="330" w:lineRule="auto"/>
        <w:jc w:val="both"/>
        <w:rPr>
          <w:sz w:val="24"/>
          <w:szCs w:val="24"/>
        </w:rPr>
      </w:pPr>
      <w:r w:rsidRPr="00AB0CD4">
        <w:rPr>
          <w:color w:val="212121"/>
          <w:sz w:val="24"/>
          <w:szCs w:val="24"/>
        </w:rPr>
        <w:t xml:space="preserve">The HydroCast backend is implemented in Python 3.12 using the FastAPI asynchronous web framework, served by Uvicorn (ASGI server). Python provides seamless integration with the scientific computing stack </w:t>
      </w:r>
      <w:r w:rsidR="009F79D5" w:rsidRPr="00AB0CD4">
        <w:rPr>
          <w:color w:val="212121"/>
          <w:sz w:val="24"/>
          <w:szCs w:val="24"/>
        </w:rPr>
        <w:t>-</w:t>
      </w:r>
      <w:r w:rsidRPr="00AB0CD4">
        <w:rPr>
          <w:color w:val="212121"/>
          <w:sz w:val="24"/>
          <w:szCs w:val="24"/>
        </w:rPr>
        <w:t xml:space="preserve">NumPy, SciPy, Pandas, PyArrow </w:t>
      </w:r>
      <w:r w:rsidR="009F79D5" w:rsidRPr="00AB0CD4">
        <w:rPr>
          <w:color w:val="212121"/>
          <w:sz w:val="24"/>
          <w:szCs w:val="24"/>
        </w:rPr>
        <w:t>-</w:t>
      </w:r>
      <w:r w:rsidRPr="00AB0CD4">
        <w:rPr>
          <w:color w:val="212121"/>
          <w:sz w:val="24"/>
          <w:szCs w:val="24"/>
        </w:rPr>
        <w:t>within a single runtime environment. FastAPI's native async/await concurrency enables non-blocking simultaneous handling of database queries, API requests, IoT fetches, and WebSocket broadcasts without thread-pool overhead, maintaining responsiveness under concurrent multi-user load during high-interest flood events.</w:t>
      </w:r>
    </w:p>
    <w:p w14:paraId="21F66AF6" w14:textId="77777777" w:rsidR="00F665F8" w:rsidRPr="00AB0CD4" w:rsidRDefault="00000000">
      <w:pPr>
        <w:spacing w:before="80" w:after="180" w:line="330" w:lineRule="auto"/>
        <w:jc w:val="both"/>
        <w:rPr>
          <w:sz w:val="24"/>
          <w:szCs w:val="24"/>
        </w:rPr>
      </w:pPr>
      <w:r w:rsidRPr="00AB0CD4">
        <w:rPr>
          <w:color w:val="212121"/>
          <w:sz w:val="24"/>
          <w:szCs w:val="24"/>
        </w:rPr>
        <w:t>Rate limiting is implemented via slowapi at 100 requests per minute per client IP, preventing service degradation when external organisations poll aggressively. Administrative endpoints are protected by dual-mode authentication: signed JWT Bearer tokens (HMAC-SHA256, configurable expiry) for human administrators, and a constant-time HMAC-compared master API key for automated CI/CD pipeline orchestration. Telegram Bot integration provides automated multi-channel flood bulletin dispatch to DDMA emergency operations channels whenever forecast stages breach defined alert thresholds.</w:t>
      </w:r>
    </w:p>
    <w:p w14:paraId="057215FE" w14:textId="77777777" w:rsidR="00F665F8" w:rsidRPr="00AB0CD4" w:rsidRDefault="00000000" w:rsidP="00B4629C">
      <w:pPr>
        <w:pStyle w:val="Heading2"/>
        <w:spacing w:before="400"/>
        <w:rPr>
          <w:sz w:val="24"/>
          <w:szCs w:val="24"/>
        </w:rPr>
      </w:pPr>
      <w:r w:rsidRPr="00AB0CD4">
        <w:rPr>
          <w:b/>
          <w:bCs/>
          <w:color w:val="2E75B6"/>
          <w:sz w:val="24"/>
          <w:szCs w:val="24"/>
        </w:rPr>
        <w:t>2E.1.2  Complete REST API Reference</w:t>
      </w:r>
    </w:p>
    <w:tbl>
      <w:tblPr>
        <w:tblStyle w:val="TableGrid"/>
        <w:tblW w:w="9360" w:type="dxa"/>
        <w:tblLook w:val="04A0" w:firstRow="1" w:lastRow="0" w:firstColumn="1" w:lastColumn="0" w:noHBand="0" w:noVBand="1"/>
      </w:tblPr>
      <w:tblGrid>
        <w:gridCol w:w="1016"/>
        <w:gridCol w:w="3046"/>
        <w:gridCol w:w="5298"/>
      </w:tblGrid>
      <w:tr w:rsidR="00F665F8" w:rsidRPr="00AB0CD4" w14:paraId="156DEE8B" w14:textId="77777777" w:rsidTr="00825070">
        <w:trPr>
          <w:trHeight w:val="332"/>
        </w:trPr>
        <w:tc>
          <w:tcPr>
            <w:tcW w:w="840" w:type="dxa"/>
          </w:tcPr>
          <w:p w14:paraId="04C274B6" w14:textId="77777777" w:rsidR="00F665F8" w:rsidRPr="00AB0CD4" w:rsidRDefault="00000000">
            <w:pPr>
              <w:jc w:val="center"/>
              <w:rPr>
                <w:color w:val="000000" w:themeColor="text1"/>
                <w:sz w:val="24"/>
                <w:szCs w:val="24"/>
              </w:rPr>
            </w:pPr>
            <w:r w:rsidRPr="00AB0CD4">
              <w:rPr>
                <w:b/>
                <w:bCs/>
                <w:color w:val="000000" w:themeColor="text1"/>
                <w:sz w:val="24"/>
                <w:szCs w:val="24"/>
              </w:rPr>
              <w:t>Method</w:t>
            </w:r>
          </w:p>
        </w:tc>
        <w:tc>
          <w:tcPr>
            <w:tcW w:w="2760" w:type="dxa"/>
          </w:tcPr>
          <w:p w14:paraId="33042FE0" w14:textId="77777777" w:rsidR="00F665F8" w:rsidRPr="00AB0CD4" w:rsidRDefault="00000000">
            <w:pPr>
              <w:jc w:val="center"/>
              <w:rPr>
                <w:color w:val="000000" w:themeColor="text1"/>
                <w:sz w:val="24"/>
                <w:szCs w:val="24"/>
              </w:rPr>
            </w:pPr>
            <w:r w:rsidRPr="00AB0CD4">
              <w:rPr>
                <w:b/>
                <w:bCs/>
                <w:color w:val="000000" w:themeColor="text1"/>
                <w:sz w:val="24"/>
                <w:szCs w:val="24"/>
              </w:rPr>
              <w:t>Endpoint Route</w:t>
            </w:r>
          </w:p>
        </w:tc>
        <w:tc>
          <w:tcPr>
            <w:tcW w:w="5760" w:type="dxa"/>
          </w:tcPr>
          <w:p w14:paraId="42AD8256" w14:textId="77777777" w:rsidR="00F665F8" w:rsidRPr="00AB0CD4" w:rsidRDefault="00000000">
            <w:pPr>
              <w:jc w:val="center"/>
              <w:rPr>
                <w:color w:val="000000" w:themeColor="text1"/>
                <w:sz w:val="24"/>
                <w:szCs w:val="24"/>
              </w:rPr>
            </w:pPr>
            <w:r w:rsidRPr="00AB0CD4">
              <w:rPr>
                <w:b/>
                <w:bCs/>
                <w:color w:val="000000" w:themeColor="text1"/>
                <w:sz w:val="24"/>
                <w:szCs w:val="24"/>
              </w:rPr>
              <w:t>Operational Description</w:t>
            </w:r>
          </w:p>
        </w:tc>
      </w:tr>
      <w:tr w:rsidR="00F665F8" w:rsidRPr="00AB0CD4" w14:paraId="4F0491ED" w14:textId="77777777" w:rsidTr="00825070">
        <w:tc>
          <w:tcPr>
            <w:tcW w:w="840" w:type="dxa"/>
          </w:tcPr>
          <w:p w14:paraId="3565010B" w14:textId="77777777" w:rsidR="00F665F8" w:rsidRPr="00AB0CD4" w:rsidRDefault="00000000">
            <w:pPr>
              <w:rPr>
                <w:color w:val="000000" w:themeColor="text1"/>
                <w:sz w:val="24"/>
                <w:szCs w:val="24"/>
              </w:rPr>
            </w:pPr>
            <w:r w:rsidRPr="00AB0CD4">
              <w:rPr>
                <w:color w:val="000000" w:themeColor="text1"/>
                <w:sz w:val="24"/>
                <w:szCs w:val="24"/>
              </w:rPr>
              <w:t>GET</w:t>
            </w:r>
          </w:p>
        </w:tc>
        <w:tc>
          <w:tcPr>
            <w:tcW w:w="2760" w:type="dxa"/>
          </w:tcPr>
          <w:p w14:paraId="7EE5E5D3" w14:textId="77777777" w:rsidR="00F665F8" w:rsidRPr="00AB0CD4" w:rsidRDefault="00000000">
            <w:pPr>
              <w:rPr>
                <w:color w:val="000000" w:themeColor="text1"/>
                <w:sz w:val="24"/>
                <w:szCs w:val="24"/>
              </w:rPr>
            </w:pPr>
            <w:r w:rsidRPr="00AB0CD4">
              <w:rPr>
                <w:color w:val="000000" w:themeColor="text1"/>
                <w:sz w:val="24"/>
                <w:szCs w:val="24"/>
              </w:rPr>
              <w:t>/api/v1/health</w:t>
            </w:r>
          </w:p>
        </w:tc>
        <w:tc>
          <w:tcPr>
            <w:tcW w:w="5760" w:type="dxa"/>
          </w:tcPr>
          <w:p w14:paraId="54AEBFE5" w14:textId="544ECAF8" w:rsidR="00F665F8" w:rsidRPr="00AB0CD4" w:rsidRDefault="00000000">
            <w:pPr>
              <w:rPr>
                <w:color w:val="000000" w:themeColor="text1"/>
                <w:sz w:val="24"/>
                <w:szCs w:val="24"/>
              </w:rPr>
            </w:pPr>
            <w:r w:rsidRPr="00AB0CD4">
              <w:rPr>
                <w:color w:val="000000" w:themeColor="text1"/>
                <w:sz w:val="24"/>
                <w:szCs w:val="24"/>
              </w:rPr>
              <w:t xml:space="preserve">Container liveness health probe </w:t>
            </w:r>
            <w:r w:rsidR="009F79D5" w:rsidRPr="00AB0CD4">
              <w:rPr>
                <w:color w:val="000000" w:themeColor="text1"/>
                <w:sz w:val="24"/>
                <w:szCs w:val="24"/>
              </w:rPr>
              <w:t>-</w:t>
            </w:r>
            <w:r w:rsidRPr="00AB0CD4">
              <w:rPr>
                <w:color w:val="000000" w:themeColor="text1"/>
                <w:sz w:val="24"/>
                <w:szCs w:val="24"/>
              </w:rPr>
              <w:t>for deployment monitoring</w:t>
            </w:r>
          </w:p>
        </w:tc>
      </w:tr>
      <w:tr w:rsidR="00F665F8" w:rsidRPr="00AB0CD4" w14:paraId="55E01A49" w14:textId="77777777" w:rsidTr="00825070">
        <w:tc>
          <w:tcPr>
            <w:tcW w:w="840" w:type="dxa"/>
          </w:tcPr>
          <w:p w14:paraId="7D5F13DA" w14:textId="77777777" w:rsidR="00F665F8" w:rsidRPr="00AB0CD4" w:rsidRDefault="00000000">
            <w:pPr>
              <w:rPr>
                <w:color w:val="000000" w:themeColor="text1"/>
                <w:sz w:val="24"/>
                <w:szCs w:val="24"/>
              </w:rPr>
            </w:pPr>
            <w:r w:rsidRPr="00AB0CD4">
              <w:rPr>
                <w:color w:val="000000" w:themeColor="text1"/>
                <w:sz w:val="24"/>
                <w:szCs w:val="24"/>
              </w:rPr>
              <w:t>GET</w:t>
            </w:r>
          </w:p>
        </w:tc>
        <w:tc>
          <w:tcPr>
            <w:tcW w:w="2760" w:type="dxa"/>
          </w:tcPr>
          <w:p w14:paraId="43897B78" w14:textId="77777777" w:rsidR="00F665F8" w:rsidRPr="00AB0CD4" w:rsidRDefault="00000000">
            <w:pPr>
              <w:rPr>
                <w:color w:val="000000" w:themeColor="text1"/>
                <w:sz w:val="24"/>
                <w:szCs w:val="24"/>
              </w:rPr>
            </w:pPr>
            <w:r w:rsidRPr="00AB0CD4">
              <w:rPr>
                <w:color w:val="000000" w:themeColor="text1"/>
                <w:sz w:val="24"/>
                <w:szCs w:val="24"/>
              </w:rPr>
              <w:t>/api/v1/dashboard</w:t>
            </w:r>
          </w:p>
        </w:tc>
        <w:tc>
          <w:tcPr>
            <w:tcW w:w="5760" w:type="dxa"/>
          </w:tcPr>
          <w:p w14:paraId="0C528C61" w14:textId="77777777" w:rsidR="00F665F8" w:rsidRPr="00AB0CD4" w:rsidRDefault="00000000">
            <w:pPr>
              <w:rPr>
                <w:color w:val="000000" w:themeColor="text1"/>
                <w:sz w:val="24"/>
                <w:szCs w:val="24"/>
              </w:rPr>
            </w:pPr>
            <w:r w:rsidRPr="00AB0CD4">
              <w:rPr>
                <w:color w:val="000000" w:themeColor="text1"/>
                <w:sz w:val="24"/>
                <w:szCs w:val="24"/>
              </w:rPr>
              <w:t>Full aggregated state: weather, runoff, gauges, pipeline logs</w:t>
            </w:r>
          </w:p>
        </w:tc>
      </w:tr>
      <w:tr w:rsidR="00F665F8" w:rsidRPr="00AB0CD4" w14:paraId="0BCBC7DA" w14:textId="77777777" w:rsidTr="00825070">
        <w:tc>
          <w:tcPr>
            <w:tcW w:w="840" w:type="dxa"/>
          </w:tcPr>
          <w:p w14:paraId="115D5371" w14:textId="77777777" w:rsidR="00F665F8" w:rsidRPr="00AB0CD4" w:rsidRDefault="00000000">
            <w:pPr>
              <w:rPr>
                <w:color w:val="000000" w:themeColor="text1"/>
                <w:sz w:val="24"/>
                <w:szCs w:val="24"/>
              </w:rPr>
            </w:pPr>
            <w:r w:rsidRPr="00AB0CD4">
              <w:rPr>
                <w:color w:val="000000" w:themeColor="text1"/>
                <w:sz w:val="24"/>
                <w:szCs w:val="24"/>
              </w:rPr>
              <w:t>GET</w:t>
            </w:r>
          </w:p>
        </w:tc>
        <w:tc>
          <w:tcPr>
            <w:tcW w:w="2760" w:type="dxa"/>
          </w:tcPr>
          <w:p w14:paraId="4456BF43" w14:textId="77777777" w:rsidR="00F665F8" w:rsidRPr="00AB0CD4" w:rsidRDefault="00000000">
            <w:pPr>
              <w:rPr>
                <w:color w:val="000000" w:themeColor="text1"/>
                <w:sz w:val="24"/>
                <w:szCs w:val="24"/>
              </w:rPr>
            </w:pPr>
            <w:r w:rsidRPr="00AB0CD4">
              <w:rPr>
                <w:color w:val="000000" w:themeColor="text1"/>
                <w:sz w:val="24"/>
                <w:szCs w:val="24"/>
              </w:rPr>
              <w:t>/api/v1/runoff/hydrograph</w:t>
            </w:r>
          </w:p>
        </w:tc>
        <w:tc>
          <w:tcPr>
            <w:tcW w:w="5760" w:type="dxa"/>
          </w:tcPr>
          <w:p w14:paraId="4EF4436F" w14:textId="77777777" w:rsidR="00F665F8" w:rsidRPr="00AB0CD4" w:rsidRDefault="00000000">
            <w:pPr>
              <w:rPr>
                <w:color w:val="000000" w:themeColor="text1"/>
                <w:sz w:val="24"/>
                <w:szCs w:val="24"/>
              </w:rPr>
            </w:pPr>
            <w:r w:rsidRPr="00AB0CD4">
              <w:rPr>
                <w:color w:val="000000" w:themeColor="text1"/>
                <w:sz w:val="24"/>
                <w:szCs w:val="24"/>
              </w:rPr>
              <w:t>90-hour discharge and stage time series at basin outlet</w:t>
            </w:r>
          </w:p>
        </w:tc>
      </w:tr>
      <w:tr w:rsidR="00F665F8" w:rsidRPr="00AB0CD4" w14:paraId="45129145" w14:textId="77777777" w:rsidTr="00825070">
        <w:tc>
          <w:tcPr>
            <w:tcW w:w="840" w:type="dxa"/>
          </w:tcPr>
          <w:p w14:paraId="23BEB776" w14:textId="77777777" w:rsidR="00F665F8" w:rsidRPr="00AB0CD4" w:rsidRDefault="00000000">
            <w:pPr>
              <w:rPr>
                <w:color w:val="000000" w:themeColor="text1"/>
                <w:sz w:val="24"/>
                <w:szCs w:val="24"/>
              </w:rPr>
            </w:pPr>
            <w:r w:rsidRPr="00AB0CD4">
              <w:rPr>
                <w:color w:val="000000" w:themeColor="text1"/>
                <w:sz w:val="24"/>
                <w:szCs w:val="24"/>
              </w:rPr>
              <w:t>GET</w:t>
            </w:r>
          </w:p>
        </w:tc>
        <w:tc>
          <w:tcPr>
            <w:tcW w:w="2760" w:type="dxa"/>
          </w:tcPr>
          <w:p w14:paraId="6690E55C" w14:textId="77777777" w:rsidR="00F665F8" w:rsidRPr="00AB0CD4" w:rsidRDefault="00000000">
            <w:pPr>
              <w:rPr>
                <w:color w:val="000000" w:themeColor="text1"/>
                <w:sz w:val="24"/>
                <w:szCs w:val="24"/>
              </w:rPr>
            </w:pPr>
            <w:r w:rsidRPr="00AB0CD4">
              <w:rPr>
                <w:color w:val="000000" w:themeColor="text1"/>
                <w:sz w:val="24"/>
                <w:szCs w:val="24"/>
              </w:rPr>
              <w:t>/api/v1/runoff/summary</w:t>
            </w:r>
          </w:p>
        </w:tc>
        <w:tc>
          <w:tcPr>
            <w:tcW w:w="5760" w:type="dxa"/>
          </w:tcPr>
          <w:p w14:paraId="5FBBDCCD" w14:textId="77777777" w:rsidR="00F665F8" w:rsidRPr="00AB0CD4" w:rsidRDefault="00000000">
            <w:pPr>
              <w:rPr>
                <w:color w:val="000000" w:themeColor="text1"/>
                <w:sz w:val="24"/>
                <w:szCs w:val="24"/>
              </w:rPr>
            </w:pPr>
            <w:r w:rsidRPr="00AB0CD4">
              <w:rPr>
                <w:color w:val="000000" w:themeColor="text1"/>
                <w:sz w:val="24"/>
                <w:szCs w:val="24"/>
              </w:rPr>
              <w:t>Peak Q, lead time, alert level, ±2.0h confidence window</w:t>
            </w:r>
          </w:p>
        </w:tc>
      </w:tr>
      <w:tr w:rsidR="00F665F8" w:rsidRPr="00AB0CD4" w14:paraId="743A361B" w14:textId="77777777" w:rsidTr="00825070">
        <w:tc>
          <w:tcPr>
            <w:tcW w:w="840" w:type="dxa"/>
          </w:tcPr>
          <w:p w14:paraId="745BD403" w14:textId="77777777" w:rsidR="00F665F8" w:rsidRPr="00AB0CD4" w:rsidRDefault="00000000">
            <w:pPr>
              <w:rPr>
                <w:color w:val="000000" w:themeColor="text1"/>
                <w:sz w:val="24"/>
                <w:szCs w:val="24"/>
              </w:rPr>
            </w:pPr>
            <w:r w:rsidRPr="00AB0CD4">
              <w:rPr>
                <w:color w:val="000000" w:themeColor="text1"/>
                <w:sz w:val="24"/>
                <w:szCs w:val="24"/>
              </w:rPr>
              <w:t>GET</w:t>
            </w:r>
          </w:p>
        </w:tc>
        <w:tc>
          <w:tcPr>
            <w:tcW w:w="2760" w:type="dxa"/>
          </w:tcPr>
          <w:p w14:paraId="01E17007" w14:textId="77777777" w:rsidR="00F665F8" w:rsidRPr="00AB0CD4" w:rsidRDefault="00000000">
            <w:pPr>
              <w:rPr>
                <w:color w:val="000000" w:themeColor="text1"/>
                <w:sz w:val="24"/>
                <w:szCs w:val="24"/>
              </w:rPr>
            </w:pPr>
            <w:r w:rsidRPr="00AB0CD4">
              <w:rPr>
                <w:color w:val="000000" w:themeColor="text1"/>
                <w:sz w:val="24"/>
                <w:szCs w:val="24"/>
              </w:rPr>
              <w:t>/api/v1/runoff/stage/{site_id}</w:t>
            </w:r>
          </w:p>
        </w:tc>
        <w:tc>
          <w:tcPr>
            <w:tcW w:w="5760" w:type="dxa"/>
          </w:tcPr>
          <w:p w14:paraId="4093769D" w14:textId="77777777" w:rsidR="00F665F8" w:rsidRPr="00AB0CD4" w:rsidRDefault="00000000">
            <w:pPr>
              <w:rPr>
                <w:color w:val="000000" w:themeColor="text1"/>
                <w:sz w:val="24"/>
                <w:szCs w:val="24"/>
              </w:rPr>
            </w:pPr>
            <w:r w:rsidRPr="00AB0CD4">
              <w:rPr>
                <w:color w:val="000000" w:themeColor="text1"/>
                <w:sz w:val="24"/>
                <w:szCs w:val="24"/>
              </w:rPr>
              <w:t>90-hour stage and alert classification at any bridge site</w:t>
            </w:r>
          </w:p>
        </w:tc>
      </w:tr>
      <w:tr w:rsidR="00F665F8" w:rsidRPr="00AB0CD4" w14:paraId="2C326399" w14:textId="77777777" w:rsidTr="00825070">
        <w:tc>
          <w:tcPr>
            <w:tcW w:w="840" w:type="dxa"/>
          </w:tcPr>
          <w:p w14:paraId="783AAF2E" w14:textId="77777777" w:rsidR="00F665F8" w:rsidRPr="00AB0CD4" w:rsidRDefault="00000000">
            <w:pPr>
              <w:rPr>
                <w:color w:val="000000" w:themeColor="text1"/>
                <w:sz w:val="24"/>
                <w:szCs w:val="24"/>
              </w:rPr>
            </w:pPr>
            <w:r w:rsidRPr="00AB0CD4">
              <w:rPr>
                <w:color w:val="000000" w:themeColor="text1"/>
                <w:sz w:val="24"/>
                <w:szCs w:val="24"/>
              </w:rPr>
              <w:t>GET</w:t>
            </w:r>
          </w:p>
        </w:tc>
        <w:tc>
          <w:tcPr>
            <w:tcW w:w="2760" w:type="dxa"/>
          </w:tcPr>
          <w:p w14:paraId="7E5F5DD6" w14:textId="77777777" w:rsidR="00F665F8" w:rsidRPr="00AB0CD4" w:rsidRDefault="00000000">
            <w:pPr>
              <w:rPr>
                <w:color w:val="000000" w:themeColor="text1"/>
                <w:sz w:val="24"/>
                <w:szCs w:val="24"/>
              </w:rPr>
            </w:pPr>
            <w:r w:rsidRPr="00AB0CD4">
              <w:rPr>
                <w:color w:val="000000" w:themeColor="text1"/>
                <w:sz w:val="24"/>
                <w:szCs w:val="24"/>
              </w:rPr>
              <w:t>/api/v1/alerts</w:t>
            </w:r>
          </w:p>
        </w:tc>
        <w:tc>
          <w:tcPr>
            <w:tcW w:w="5760" w:type="dxa"/>
          </w:tcPr>
          <w:p w14:paraId="2B9FCAC3" w14:textId="77777777" w:rsidR="00F665F8" w:rsidRPr="00AB0CD4" w:rsidRDefault="00000000">
            <w:pPr>
              <w:rPr>
                <w:color w:val="000000" w:themeColor="text1"/>
                <w:sz w:val="24"/>
                <w:szCs w:val="24"/>
              </w:rPr>
            </w:pPr>
            <w:r w:rsidRPr="00AB0CD4">
              <w:rPr>
                <w:color w:val="000000" w:themeColor="text1"/>
                <w:sz w:val="24"/>
                <w:szCs w:val="24"/>
              </w:rPr>
              <w:t>Active flood warnings and CWC/WRD notifications</w:t>
            </w:r>
          </w:p>
        </w:tc>
      </w:tr>
      <w:tr w:rsidR="00F665F8" w:rsidRPr="00AB0CD4" w14:paraId="57F7C29F" w14:textId="77777777" w:rsidTr="00825070">
        <w:tc>
          <w:tcPr>
            <w:tcW w:w="840" w:type="dxa"/>
          </w:tcPr>
          <w:p w14:paraId="2423A65F" w14:textId="77777777" w:rsidR="00F665F8" w:rsidRPr="00AB0CD4" w:rsidRDefault="00000000">
            <w:pPr>
              <w:rPr>
                <w:color w:val="000000" w:themeColor="text1"/>
                <w:sz w:val="24"/>
                <w:szCs w:val="24"/>
              </w:rPr>
            </w:pPr>
            <w:r w:rsidRPr="00AB0CD4">
              <w:rPr>
                <w:color w:val="000000" w:themeColor="text1"/>
                <w:sz w:val="24"/>
                <w:szCs w:val="24"/>
              </w:rPr>
              <w:t>GET</w:t>
            </w:r>
          </w:p>
        </w:tc>
        <w:tc>
          <w:tcPr>
            <w:tcW w:w="2760" w:type="dxa"/>
          </w:tcPr>
          <w:p w14:paraId="06B2506C" w14:textId="77777777" w:rsidR="00F665F8" w:rsidRPr="00AB0CD4" w:rsidRDefault="00000000">
            <w:pPr>
              <w:rPr>
                <w:color w:val="000000" w:themeColor="text1"/>
                <w:sz w:val="24"/>
                <w:szCs w:val="24"/>
              </w:rPr>
            </w:pPr>
            <w:r w:rsidRPr="00AB0CD4">
              <w:rPr>
                <w:color w:val="000000" w:themeColor="text1"/>
                <w:sz w:val="24"/>
                <w:szCs w:val="24"/>
              </w:rPr>
              <w:t>/api/v1/alerts/bulletin</w:t>
            </w:r>
          </w:p>
        </w:tc>
        <w:tc>
          <w:tcPr>
            <w:tcW w:w="5760" w:type="dxa"/>
          </w:tcPr>
          <w:p w14:paraId="01C404C6" w14:textId="77777777" w:rsidR="00F665F8" w:rsidRPr="00AB0CD4" w:rsidRDefault="00000000">
            <w:pPr>
              <w:rPr>
                <w:color w:val="000000" w:themeColor="text1"/>
                <w:sz w:val="24"/>
                <w:szCs w:val="24"/>
              </w:rPr>
            </w:pPr>
            <w:r w:rsidRPr="00AB0CD4">
              <w:rPr>
                <w:color w:val="000000" w:themeColor="text1"/>
                <w:sz w:val="24"/>
                <w:szCs w:val="24"/>
              </w:rPr>
              <w:t>Formatted DDMA flood bulletin with emergency guidance</w:t>
            </w:r>
          </w:p>
        </w:tc>
      </w:tr>
      <w:tr w:rsidR="00F665F8" w:rsidRPr="00AB0CD4" w14:paraId="7A6B4861" w14:textId="77777777" w:rsidTr="00825070">
        <w:tc>
          <w:tcPr>
            <w:tcW w:w="840" w:type="dxa"/>
          </w:tcPr>
          <w:p w14:paraId="56F22B6C" w14:textId="77777777" w:rsidR="00F665F8" w:rsidRPr="00AB0CD4" w:rsidRDefault="00000000">
            <w:pPr>
              <w:rPr>
                <w:color w:val="000000" w:themeColor="text1"/>
                <w:sz w:val="24"/>
                <w:szCs w:val="24"/>
              </w:rPr>
            </w:pPr>
            <w:r w:rsidRPr="00AB0CD4">
              <w:rPr>
                <w:color w:val="000000" w:themeColor="text1"/>
                <w:sz w:val="24"/>
                <w:szCs w:val="24"/>
              </w:rPr>
              <w:t>GET</w:t>
            </w:r>
          </w:p>
        </w:tc>
        <w:tc>
          <w:tcPr>
            <w:tcW w:w="2760" w:type="dxa"/>
          </w:tcPr>
          <w:p w14:paraId="2378C107" w14:textId="77777777" w:rsidR="00F665F8" w:rsidRPr="00AB0CD4" w:rsidRDefault="00000000">
            <w:pPr>
              <w:rPr>
                <w:color w:val="000000" w:themeColor="text1"/>
                <w:sz w:val="24"/>
                <w:szCs w:val="24"/>
              </w:rPr>
            </w:pPr>
            <w:r w:rsidRPr="00AB0CD4">
              <w:rPr>
                <w:color w:val="000000" w:themeColor="text1"/>
                <w:sz w:val="24"/>
                <w:szCs w:val="24"/>
              </w:rPr>
              <w:t>/api/v1/accuracy</w:t>
            </w:r>
          </w:p>
        </w:tc>
        <w:tc>
          <w:tcPr>
            <w:tcW w:w="5760" w:type="dxa"/>
          </w:tcPr>
          <w:p w14:paraId="6A91E782" w14:textId="77777777" w:rsidR="00F665F8" w:rsidRPr="00AB0CD4" w:rsidRDefault="00000000">
            <w:pPr>
              <w:rPr>
                <w:color w:val="000000" w:themeColor="text1"/>
                <w:sz w:val="24"/>
                <w:szCs w:val="24"/>
              </w:rPr>
            </w:pPr>
            <w:r w:rsidRPr="00AB0CD4">
              <w:rPr>
                <w:color w:val="000000" w:themeColor="text1"/>
                <w:sz w:val="24"/>
                <w:szCs w:val="24"/>
              </w:rPr>
              <w:t>Validation metrics: Spearman ρ, NSE, RMSE, MAE, PBIAS</w:t>
            </w:r>
          </w:p>
        </w:tc>
      </w:tr>
      <w:tr w:rsidR="00F665F8" w:rsidRPr="00AB0CD4" w14:paraId="294E4AEE" w14:textId="77777777" w:rsidTr="00825070">
        <w:tc>
          <w:tcPr>
            <w:tcW w:w="840" w:type="dxa"/>
          </w:tcPr>
          <w:p w14:paraId="00C4AF7F" w14:textId="77777777" w:rsidR="00F665F8" w:rsidRPr="00AB0CD4" w:rsidRDefault="00000000">
            <w:pPr>
              <w:rPr>
                <w:color w:val="000000" w:themeColor="text1"/>
                <w:sz w:val="24"/>
                <w:szCs w:val="24"/>
              </w:rPr>
            </w:pPr>
            <w:r w:rsidRPr="00AB0CD4">
              <w:rPr>
                <w:color w:val="000000" w:themeColor="text1"/>
                <w:sz w:val="24"/>
                <w:szCs w:val="24"/>
              </w:rPr>
              <w:t>GET</w:t>
            </w:r>
          </w:p>
        </w:tc>
        <w:tc>
          <w:tcPr>
            <w:tcW w:w="2760" w:type="dxa"/>
          </w:tcPr>
          <w:p w14:paraId="148D512A" w14:textId="77777777" w:rsidR="00F665F8" w:rsidRPr="00AB0CD4" w:rsidRDefault="00000000">
            <w:pPr>
              <w:rPr>
                <w:color w:val="000000" w:themeColor="text1"/>
                <w:sz w:val="24"/>
                <w:szCs w:val="24"/>
              </w:rPr>
            </w:pPr>
            <w:r w:rsidRPr="00AB0CD4">
              <w:rPr>
                <w:color w:val="000000" w:themeColor="text1"/>
                <w:sz w:val="24"/>
                <w:szCs w:val="24"/>
              </w:rPr>
              <w:t>/api/v1/runs/{run_id}</w:t>
            </w:r>
          </w:p>
        </w:tc>
        <w:tc>
          <w:tcPr>
            <w:tcW w:w="5760" w:type="dxa"/>
          </w:tcPr>
          <w:p w14:paraId="0C6F6A51" w14:textId="77777777" w:rsidR="00F665F8" w:rsidRPr="00AB0CD4" w:rsidRDefault="00000000">
            <w:pPr>
              <w:rPr>
                <w:color w:val="000000" w:themeColor="text1"/>
                <w:sz w:val="24"/>
                <w:szCs w:val="24"/>
              </w:rPr>
            </w:pPr>
            <w:r w:rsidRPr="00AB0CD4">
              <w:rPr>
                <w:color w:val="000000" w:themeColor="text1"/>
                <w:sz w:val="24"/>
                <w:szCs w:val="24"/>
              </w:rPr>
              <w:t>Complete archived cycle payload for historical review</w:t>
            </w:r>
          </w:p>
        </w:tc>
      </w:tr>
      <w:tr w:rsidR="00F665F8" w:rsidRPr="00AB0CD4" w14:paraId="43445DE8" w14:textId="77777777" w:rsidTr="00825070">
        <w:tc>
          <w:tcPr>
            <w:tcW w:w="840" w:type="dxa"/>
          </w:tcPr>
          <w:p w14:paraId="3B9D4FB6" w14:textId="77777777" w:rsidR="00F665F8" w:rsidRPr="00AB0CD4" w:rsidRDefault="00000000">
            <w:pPr>
              <w:rPr>
                <w:color w:val="000000" w:themeColor="text1"/>
                <w:sz w:val="24"/>
                <w:szCs w:val="24"/>
              </w:rPr>
            </w:pPr>
            <w:r w:rsidRPr="00AB0CD4">
              <w:rPr>
                <w:color w:val="000000" w:themeColor="text1"/>
                <w:sz w:val="24"/>
                <w:szCs w:val="24"/>
              </w:rPr>
              <w:t>POST</w:t>
            </w:r>
          </w:p>
        </w:tc>
        <w:tc>
          <w:tcPr>
            <w:tcW w:w="2760" w:type="dxa"/>
          </w:tcPr>
          <w:p w14:paraId="1D07C0A4" w14:textId="77777777" w:rsidR="00F665F8" w:rsidRPr="00AB0CD4" w:rsidRDefault="00000000">
            <w:pPr>
              <w:rPr>
                <w:color w:val="000000" w:themeColor="text1"/>
                <w:sz w:val="24"/>
                <w:szCs w:val="24"/>
              </w:rPr>
            </w:pPr>
            <w:r w:rsidRPr="00AB0CD4">
              <w:rPr>
                <w:color w:val="000000" w:themeColor="text1"/>
                <w:sz w:val="24"/>
                <w:szCs w:val="24"/>
              </w:rPr>
              <w:t>/api/v1/admin/trigger-run</w:t>
            </w:r>
          </w:p>
        </w:tc>
        <w:tc>
          <w:tcPr>
            <w:tcW w:w="5760" w:type="dxa"/>
          </w:tcPr>
          <w:p w14:paraId="4D760255" w14:textId="77777777" w:rsidR="00F665F8" w:rsidRPr="00AB0CD4" w:rsidRDefault="00000000">
            <w:pPr>
              <w:rPr>
                <w:color w:val="000000" w:themeColor="text1"/>
                <w:sz w:val="24"/>
                <w:szCs w:val="24"/>
              </w:rPr>
            </w:pPr>
            <w:r w:rsidRPr="00AB0CD4">
              <w:rPr>
                <w:color w:val="000000" w:themeColor="text1"/>
                <w:sz w:val="24"/>
                <w:szCs w:val="24"/>
              </w:rPr>
              <w:t>Manual forecast cycle trigger (requires JWT or API key)</w:t>
            </w:r>
          </w:p>
        </w:tc>
      </w:tr>
      <w:tr w:rsidR="00F665F8" w:rsidRPr="00AB0CD4" w14:paraId="49284DDC" w14:textId="77777777" w:rsidTr="00825070">
        <w:tc>
          <w:tcPr>
            <w:tcW w:w="840" w:type="dxa"/>
          </w:tcPr>
          <w:p w14:paraId="30D35DC1" w14:textId="77777777" w:rsidR="00F665F8" w:rsidRPr="00AB0CD4" w:rsidRDefault="00000000">
            <w:pPr>
              <w:rPr>
                <w:color w:val="000000" w:themeColor="text1"/>
                <w:sz w:val="24"/>
                <w:szCs w:val="24"/>
              </w:rPr>
            </w:pPr>
            <w:r w:rsidRPr="00AB0CD4">
              <w:rPr>
                <w:color w:val="000000" w:themeColor="text1"/>
                <w:sz w:val="24"/>
                <w:szCs w:val="24"/>
              </w:rPr>
              <w:t>POST</w:t>
            </w:r>
          </w:p>
        </w:tc>
        <w:tc>
          <w:tcPr>
            <w:tcW w:w="2760" w:type="dxa"/>
          </w:tcPr>
          <w:p w14:paraId="37C0921A" w14:textId="77777777" w:rsidR="00F665F8" w:rsidRPr="00AB0CD4" w:rsidRDefault="00000000">
            <w:pPr>
              <w:rPr>
                <w:color w:val="000000" w:themeColor="text1"/>
                <w:sz w:val="24"/>
                <w:szCs w:val="24"/>
              </w:rPr>
            </w:pPr>
            <w:r w:rsidRPr="00AB0CD4">
              <w:rPr>
                <w:color w:val="000000" w:themeColor="text1"/>
                <w:sz w:val="24"/>
                <w:szCs w:val="24"/>
              </w:rPr>
              <w:t>/api/v1/admin/recalibrate</w:t>
            </w:r>
          </w:p>
        </w:tc>
        <w:tc>
          <w:tcPr>
            <w:tcW w:w="5760" w:type="dxa"/>
          </w:tcPr>
          <w:p w14:paraId="71B1B2E1" w14:textId="77777777" w:rsidR="00F665F8" w:rsidRPr="00AB0CD4" w:rsidRDefault="00000000">
            <w:pPr>
              <w:rPr>
                <w:color w:val="000000" w:themeColor="text1"/>
                <w:sz w:val="24"/>
                <w:szCs w:val="24"/>
              </w:rPr>
            </w:pPr>
            <w:r w:rsidRPr="00AB0CD4">
              <w:rPr>
                <w:color w:val="000000" w:themeColor="text1"/>
                <w:sz w:val="24"/>
                <w:szCs w:val="24"/>
              </w:rPr>
              <w:t>Force ML hydrologic parameter recalibration on demand</w:t>
            </w:r>
          </w:p>
        </w:tc>
      </w:tr>
      <w:tr w:rsidR="00F665F8" w:rsidRPr="00AB0CD4" w14:paraId="7B3F14D6" w14:textId="77777777" w:rsidTr="00825070">
        <w:tc>
          <w:tcPr>
            <w:tcW w:w="840" w:type="dxa"/>
          </w:tcPr>
          <w:p w14:paraId="2A3FCEF5" w14:textId="77777777" w:rsidR="00F665F8" w:rsidRPr="00AB0CD4" w:rsidRDefault="00000000">
            <w:pPr>
              <w:rPr>
                <w:color w:val="000000" w:themeColor="text1"/>
                <w:sz w:val="24"/>
                <w:szCs w:val="24"/>
              </w:rPr>
            </w:pPr>
            <w:r w:rsidRPr="00AB0CD4">
              <w:rPr>
                <w:color w:val="000000" w:themeColor="text1"/>
                <w:sz w:val="24"/>
                <w:szCs w:val="24"/>
              </w:rPr>
              <w:t>WS</w:t>
            </w:r>
          </w:p>
        </w:tc>
        <w:tc>
          <w:tcPr>
            <w:tcW w:w="2760" w:type="dxa"/>
          </w:tcPr>
          <w:p w14:paraId="6CF36544" w14:textId="77777777" w:rsidR="00F665F8" w:rsidRPr="00AB0CD4" w:rsidRDefault="00000000">
            <w:pPr>
              <w:rPr>
                <w:color w:val="000000" w:themeColor="text1"/>
                <w:sz w:val="24"/>
                <w:szCs w:val="24"/>
              </w:rPr>
            </w:pPr>
            <w:r w:rsidRPr="00AB0CD4">
              <w:rPr>
                <w:color w:val="000000" w:themeColor="text1"/>
                <w:sz w:val="24"/>
                <w:szCs w:val="24"/>
              </w:rPr>
              <w:t>/ws/live</w:t>
            </w:r>
          </w:p>
        </w:tc>
        <w:tc>
          <w:tcPr>
            <w:tcW w:w="5760" w:type="dxa"/>
          </w:tcPr>
          <w:p w14:paraId="5080E0DB" w14:textId="77777777" w:rsidR="00F665F8" w:rsidRPr="00AB0CD4" w:rsidRDefault="00000000">
            <w:pPr>
              <w:rPr>
                <w:color w:val="000000" w:themeColor="text1"/>
                <w:sz w:val="24"/>
                <w:szCs w:val="24"/>
              </w:rPr>
            </w:pPr>
            <w:r w:rsidRPr="00AB0CD4">
              <w:rPr>
                <w:color w:val="000000" w:themeColor="text1"/>
                <w:sz w:val="24"/>
                <w:szCs w:val="24"/>
              </w:rPr>
              <w:t>Real-time WebSocket push stream for dashboard event refresh</w:t>
            </w:r>
          </w:p>
        </w:tc>
      </w:tr>
    </w:tbl>
    <w:p w14:paraId="3E0F496F" w14:textId="77777777" w:rsidR="00F665F8" w:rsidRPr="00AB0CD4" w:rsidRDefault="00000000">
      <w:pPr>
        <w:rPr>
          <w:sz w:val="24"/>
          <w:szCs w:val="24"/>
        </w:rPr>
      </w:pPr>
      <w:r w:rsidRPr="00AB0CD4">
        <w:rPr>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5F8" w:rsidRPr="00AB0CD4" w14:paraId="4BF19E24" w14:textId="77777777">
        <w:tblPrEx>
          <w:tblCellMar>
            <w:top w:w="0" w:type="dxa"/>
            <w:bottom w:w="0" w:type="dxa"/>
          </w:tblCellMar>
        </w:tblPrEx>
        <w:tc>
          <w:tcPr>
            <w:tcW w:w="9360" w:type="dxa"/>
            <w:shd w:val="clear" w:color="auto" w:fill="1F4E79"/>
            <w:tcMar>
              <w:top w:w="160" w:type="dxa"/>
              <w:left w:w="320" w:type="dxa"/>
              <w:bottom w:w="160" w:type="dxa"/>
              <w:right w:w="320" w:type="dxa"/>
            </w:tcMar>
          </w:tcPr>
          <w:p w14:paraId="6B80EC2E" w14:textId="331ECCF8" w:rsidR="00F665F8" w:rsidRPr="00AB0CD4" w:rsidRDefault="00000000">
            <w:pPr>
              <w:jc w:val="center"/>
              <w:rPr>
                <w:sz w:val="24"/>
                <w:szCs w:val="24"/>
              </w:rPr>
            </w:pPr>
            <w:r w:rsidRPr="00AB0CD4">
              <w:rPr>
                <w:b/>
                <w:bCs/>
                <w:color w:val="FFFFFF"/>
                <w:sz w:val="24"/>
                <w:szCs w:val="24"/>
              </w:rPr>
              <w:t xml:space="preserve">SECTION 2F </w:t>
            </w:r>
            <w:r w:rsidR="009F79D5" w:rsidRPr="00AB0CD4">
              <w:rPr>
                <w:b/>
                <w:bCs/>
                <w:color w:val="FFFFFF"/>
                <w:sz w:val="24"/>
                <w:szCs w:val="24"/>
              </w:rPr>
              <w:t>-</w:t>
            </w:r>
            <w:r w:rsidRPr="00AB0CD4">
              <w:rPr>
                <w:b/>
                <w:bCs/>
                <w:color w:val="FFFFFF"/>
                <w:sz w:val="24"/>
                <w:szCs w:val="24"/>
              </w:rPr>
              <w:t xml:space="preserve">FRONTEND </w:t>
            </w:r>
            <w:r w:rsidR="009F79D5" w:rsidRPr="00AB0CD4">
              <w:rPr>
                <w:b/>
                <w:bCs/>
                <w:color w:val="FFFFFF"/>
                <w:sz w:val="24"/>
                <w:szCs w:val="24"/>
              </w:rPr>
              <w:t xml:space="preserve">PREDICTION </w:t>
            </w:r>
            <w:r w:rsidRPr="00AB0CD4">
              <w:rPr>
                <w:b/>
                <w:bCs/>
                <w:color w:val="FFFFFF"/>
                <w:sz w:val="24"/>
                <w:szCs w:val="24"/>
              </w:rPr>
              <w:t xml:space="preserve"> DASHBOARD</w:t>
            </w:r>
          </w:p>
        </w:tc>
      </w:tr>
    </w:tbl>
    <w:p w14:paraId="0F4CA79E" w14:textId="77777777" w:rsidR="00F665F8" w:rsidRPr="00AB0CD4" w:rsidRDefault="00F665F8">
      <w:pPr>
        <w:spacing w:after="240"/>
        <w:rPr>
          <w:sz w:val="24"/>
          <w:szCs w:val="24"/>
        </w:rPr>
      </w:pPr>
    </w:p>
    <w:p w14:paraId="0AC71864" w14:textId="77777777" w:rsidR="00F665F8" w:rsidRPr="00AB0CD4" w:rsidRDefault="00000000" w:rsidP="00AB0CD4">
      <w:pPr>
        <w:pStyle w:val="Heading1"/>
        <w:spacing w:after="120"/>
      </w:pPr>
      <w:r w:rsidRPr="00AB0CD4">
        <w:rPr>
          <w:b/>
          <w:bCs/>
          <w:color w:val="1F4E79"/>
        </w:rPr>
        <w:t>2F.1  Executive Dashboard Architecture and Design Philosophy</w:t>
      </w:r>
    </w:p>
    <w:p w14:paraId="12FF6C74" w14:textId="7C2AAA68" w:rsidR="00F665F8" w:rsidRPr="00AB0CD4" w:rsidRDefault="00000000">
      <w:pPr>
        <w:spacing w:before="80" w:after="180" w:line="330" w:lineRule="auto"/>
        <w:jc w:val="both"/>
        <w:rPr>
          <w:sz w:val="24"/>
          <w:szCs w:val="24"/>
        </w:rPr>
      </w:pPr>
      <w:r w:rsidRPr="00AB0CD4">
        <w:rPr>
          <w:color w:val="212121"/>
          <w:sz w:val="24"/>
          <w:szCs w:val="24"/>
        </w:rPr>
        <w:t xml:space="preserve">The HydroCast web dashboard is the primary human interface through which government officials, district collectors, emergency operations coordinators, and operational hydrologists interact with the forecasting system. Its design is governed by two overarching requirements: information density (the most critical flood </w:t>
      </w:r>
      <w:r w:rsidR="009F79D5" w:rsidRPr="00AB0CD4">
        <w:rPr>
          <w:color w:val="212121"/>
          <w:sz w:val="24"/>
          <w:szCs w:val="24"/>
        </w:rPr>
        <w:t xml:space="preserve">Prediction </w:t>
      </w:r>
      <w:r w:rsidRPr="00AB0CD4">
        <w:rPr>
          <w:color w:val="212121"/>
          <w:sz w:val="24"/>
          <w:szCs w:val="24"/>
        </w:rPr>
        <w:t xml:space="preserve"> </w:t>
      </w:r>
      <w:r w:rsidR="009F79D5" w:rsidRPr="00AB0CD4">
        <w:rPr>
          <w:color w:val="212121"/>
          <w:sz w:val="24"/>
          <w:szCs w:val="24"/>
        </w:rPr>
        <w:t>-</w:t>
      </w:r>
      <w:r w:rsidRPr="00AB0CD4">
        <w:rPr>
          <w:color w:val="212121"/>
          <w:sz w:val="24"/>
          <w:szCs w:val="24"/>
        </w:rPr>
        <w:t xml:space="preserve">current stage, peak forecast, alert level, arrival window </w:t>
      </w:r>
      <w:r w:rsidR="009F79D5" w:rsidRPr="00AB0CD4">
        <w:rPr>
          <w:color w:val="212121"/>
          <w:sz w:val="24"/>
          <w:szCs w:val="24"/>
        </w:rPr>
        <w:t>-</w:t>
      </w:r>
      <w:r w:rsidRPr="00AB0CD4">
        <w:rPr>
          <w:color w:val="212121"/>
          <w:sz w:val="24"/>
          <w:szCs w:val="24"/>
        </w:rPr>
        <w:t>must be immediately visible without navigation) and interpretability (complex hydrological data must be presented in forms accessible to senior decision-makers without formal engineering training).</w:t>
      </w:r>
    </w:p>
    <w:p w14:paraId="6BF0537D" w14:textId="77777777" w:rsidR="00F665F8" w:rsidRPr="00AB0CD4" w:rsidRDefault="00000000">
      <w:pPr>
        <w:spacing w:before="80" w:after="180" w:line="330" w:lineRule="auto"/>
        <w:jc w:val="both"/>
        <w:rPr>
          <w:sz w:val="24"/>
          <w:szCs w:val="24"/>
        </w:rPr>
      </w:pPr>
      <w:r w:rsidRPr="00AB0CD4">
        <w:rPr>
          <w:color w:val="212121"/>
          <w:sz w:val="24"/>
          <w:szCs w:val="24"/>
        </w:rPr>
        <w:t>The dashboard is built on Next.js 14 (App Router, React 18, TypeScript) with Tailwind CSS for responsive layout. Data is fetched through SWR (Stale-While-Revalidate) hooks for efficient background revalidation with automatic fallback to pre-built JSON files when the backend API is unreachable. A persistent WebSocket connection to /ws/live receives real-time push notifications when new simulation cycles complete, eliminating manual page refreshes and ensuring displays at the District Collector's office and DDMA control room are continuously synchronised.</w:t>
      </w:r>
    </w:p>
    <w:p w14:paraId="7DBFC8D5" w14:textId="77777777" w:rsidR="00F665F8" w:rsidRPr="00AB0CD4" w:rsidRDefault="00000000">
      <w:pPr>
        <w:pStyle w:val="Heading2"/>
        <w:spacing w:before="400" w:after="160"/>
        <w:rPr>
          <w:sz w:val="24"/>
          <w:szCs w:val="24"/>
        </w:rPr>
      </w:pPr>
      <w:r w:rsidRPr="00AB0CD4">
        <w:rPr>
          <w:b/>
          <w:bCs/>
          <w:color w:val="2E75B6"/>
          <w:sz w:val="24"/>
          <w:szCs w:val="24"/>
        </w:rPr>
        <w:t>2F.2  Operational Workspace Panels</w:t>
      </w:r>
    </w:p>
    <w:tbl>
      <w:tblPr>
        <w:tblStyle w:val="TableGrid"/>
        <w:tblW w:w="9360" w:type="dxa"/>
        <w:tblLook w:val="04A0" w:firstRow="1" w:lastRow="0" w:firstColumn="1" w:lastColumn="0" w:noHBand="0" w:noVBand="1"/>
      </w:tblPr>
      <w:tblGrid>
        <w:gridCol w:w="1800"/>
        <w:gridCol w:w="2600"/>
        <w:gridCol w:w="4960"/>
      </w:tblGrid>
      <w:tr w:rsidR="00F665F8" w:rsidRPr="00AB0CD4" w14:paraId="61BACF08" w14:textId="77777777" w:rsidTr="00825070">
        <w:trPr>
          <w:trHeight w:val="459"/>
        </w:trPr>
        <w:tc>
          <w:tcPr>
            <w:tcW w:w="1800" w:type="dxa"/>
          </w:tcPr>
          <w:p w14:paraId="41889F45" w14:textId="77777777" w:rsidR="00F665F8" w:rsidRPr="00AB0CD4" w:rsidRDefault="00000000">
            <w:pPr>
              <w:jc w:val="center"/>
              <w:rPr>
                <w:color w:val="000000" w:themeColor="text1"/>
                <w:sz w:val="24"/>
                <w:szCs w:val="24"/>
              </w:rPr>
            </w:pPr>
            <w:r w:rsidRPr="00AB0CD4">
              <w:rPr>
                <w:b/>
                <w:bCs/>
                <w:color w:val="000000" w:themeColor="text1"/>
                <w:sz w:val="24"/>
                <w:szCs w:val="24"/>
              </w:rPr>
              <w:t>Panel</w:t>
            </w:r>
          </w:p>
        </w:tc>
        <w:tc>
          <w:tcPr>
            <w:tcW w:w="2600" w:type="dxa"/>
          </w:tcPr>
          <w:p w14:paraId="3152F8B4" w14:textId="77777777" w:rsidR="00F665F8" w:rsidRPr="00AB0CD4" w:rsidRDefault="00000000">
            <w:pPr>
              <w:jc w:val="center"/>
              <w:rPr>
                <w:color w:val="000000" w:themeColor="text1"/>
                <w:sz w:val="24"/>
                <w:szCs w:val="24"/>
              </w:rPr>
            </w:pPr>
            <w:r w:rsidRPr="00AB0CD4">
              <w:rPr>
                <w:b/>
                <w:bCs/>
                <w:color w:val="000000" w:themeColor="text1"/>
                <w:sz w:val="24"/>
                <w:szCs w:val="24"/>
              </w:rPr>
              <w:t>Primary Function</w:t>
            </w:r>
          </w:p>
        </w:tc>
        <w:tc>
          <w:tcPr>
            <w:tcW w:w="4960" w:type="dxa"/>
          </w:tcPr>
          <w:p w14:paraId="571BD4AD" w14:textId="77777777" w:rsidR="00F665F8" w:rsidRPr="00AB0CD4" w:rsidRDefault="00000000">
            <w:pPr>
              <w:jc w:val="center"/>
              <w:rPr>
                <w:color w:val="000000" w:themeColor="text1"/>
                <w:sz w:val="24"/>
                <w:szCs w:val="24"/>
              </w:rPr>
            </w:pPr>
            <w:r w:rsidRPr="00AB0CD4">
              <w:rPr>
                <w:b/>
                <w:bCs/>
                <w:color w:val="000000" w:themeColor="text1"/>
                <w:sz w:val="24"/>
                <w:szCs w:val="24"/>
              </w:rPr>
              <w:t>Key Visualisations and Components</w:t>
            </w:r>
          </w:p>
        </w:tc>
      </w:tr>
      <w:tr w:rsidR="00F665F8" w:rsidRPr="00AB0CD4" w14:paraId="3FD163CA" w14:textId="77777777" w:rsidTr="00825070">
        <w:tc>
          <w:tcPr>
            <w:tcW w:w="1800" w:type="dxa"/>
          </w:tcPr>
          <w:p w14:paraId="56A54C1B" w14:textId="77777777" w:rsidR="00F665F8" w:rsidRPr="00AB0CD4" w:rsidRDefault="00000000">
            <w:pPr>
              <w:rPr>
                <w:color w:val="000000" w:themeColor="text1"/>
                <w:sz w:val="24"/>
                <w:szCs w:val="24"/>
              </w:rPr>
            </w:pPr>
            <w:r w:rsidRPr="00AB0CD4">
              <w:rPr>
                <w:color w:val="000000" w:themeColor="text1"/>
                <w:sz w:val="24"/>
                <w:szCs w:val="24"/>
              </w:rPr>
              <w:t>Dashboard / Overview</w:t>
            </w:r>
          </w:p>
        </w:tc>
        <w:tc>
          <w:tcPr>
            <w:tcW w:w="2600" w:type="dxa"/>
          </w:tcPr>
          <w:p w14:paraId="1E659EB9" w14:textId="77777777" w:rsidR="00F665F8" w:rsidRPr="00AB0CD4" w:rsidRDefault="00000000">
            <w:pPr>
              <w:rPr>
                <w:color w:val="000000" w:themeColor="text1"/>
                <w:sz w:val="24"/>
                <w:szCs w:val="24"/>
              </w:rPr>
            </w:pPr>
            <w:r w:rsidRPr="00AB0CD4">
              <w:rPr>
                <w:color w:val="000000" w:themeColor="text1"/>
                <w:sz w:val="24"/>
                <w:szCs w:val="24"/>
              </w:rPr>
              <w:t>Basin executive overview, live gauge status, key KPIs</w:t>
            </w:r>
          </w:p>
        </w:tc>
        <w:tc>
          <w:tcPr>
            <w:tcW w:w="4960" w:type="dxa"/>
          </w:tcPr>
          <w:p w14:paraId="3B86DCCC" w14:textId="77777777" w:rsidR="00F665F8" w:rsidRPr="00AB0CD4" w:rsidRDefault="00000000">
            <w:pPr>
              <w:rPr>
                <w:color w:val="000000" w:themeColor="text1"/>
                <w:sz w:val="24"/>
                <w:szCs w:val="24"/>
              </w:rPr>
            </w:pPr>
            <w:r w:rsidRPr="00AB0CD4">
              <w:rPr>
                <w:color w:val="000000" w:themeColor="text1"/>
                <w:sz w:val="24"/>
                <w:szCs w:val="24"/>
              </w:rPr>
              <w:t>Leaflet basin map, live stage gauge cards, alert status, 6-hourly update timestamp</w:t>
            </w:r>
          </w:p>
        </w:tc>
      </w:tr>
      <w:tr w:rsidR="00F665F8" w:rsidRPr="00AB0CD4" w14:paraId="4BC4CD89" w14:textId="77777777" w:rsidTr="00825070">
        <w:tc>
          <w:tcPr>
            <w:tcW w:w="1800" w:type="dxa"/>
          </w:tcPr>
          <w:p w14:paraId="5EEE0284" w14:textId="77777777" w:rsidR="00F665F8" w:rsidRPr="00AB0CD4" w:rsidRDefault="00000000">
            <w:pPr>
              <w:rPr>
                <w:color w:val="000000" w:themeColor="text1"/>
                <w:sz w:val="24"/>
                <w:szCs w:val="24"/>
              </w:rPr>
            </w:pPr>
            <w:r w:rsidRPr="00AB0CD4">
              <w:rPr>
                <w:color w:val="000000" w:themeColor="text1"/>
                <w:sz w:val="24"/>
                <w:szCs w:val="24"/>
              </w:rPr>
              <w:t>Rainfall Panel</w:t>
            </w:r>
          </w:p>
        </w:tc>
        <w:tc>
          <w:tcPr>
            <w:tcW w:w="2600" w:type="dxa"/>
          </w:tcPr>
          <w:p w14:paraId="6BE35C64" w14:textId="77777777" w:rsidR="00F665F8" w:rsidRPr="00AB0CD4" w:rsidRDefault="00000000">
            <w:pPr>
              <w:rPr>
                <w:color w:val="000000" w:themeColor="text1"/>
                <w:sz w:val="24"/>
                <w:szCs w:val="24"/>
              </w:rPr>
            </w:pPr>
            <w:r w:rsidRPr="00AB0CD4">
              <w:rPr>
                <w:color w:val="000000" w:themeColor="text1"/>
                <w:sz w:val="24"/>
                <w:szCs w:val="24"/>
              </w:rPr>
              <w:t>18-station hyetographs and 90-hour cumulative volumes</w:t>
            </w:r>
          </w:p>
        </w:tc>
        <w:tc>
          <w:tcPr>
            <w:tcW w:w="4960" w:type="dxa"/>
          </w:tcPr>
          <w:p w14:paraId="0C5C4B63" w14:textId="77777777" w:rsidR="00F665F8" w:rsidRPr="00AB0CD4" w:rsidRDefault="00000000">
            <w:pPr>
              <w:rPr>
                <w:color w:val="000000" w:themeColor="text1"/>
                <w:sz w:val="24"/>
                <w:szCs w:val="24"/>
              </w:rPr>
            </w:pPr>
            <w:r w:rsidRPr="00AB0CD4">
              <w:rPr>
                <w:color w:val="000000" w:themeColor="text1"/>
                <w:sz w:val="24"/>
                <w:szCs w:val="24"/>
              </w:rPr>
              <w:t>Inverted hyetograph bars (standard engineering convention), station selector, cumulative rainfall bar chart</w:t>
            </w:r>
          </w:p>
        </w:tc>
      </w:tr>
      <w:tr w:rsidR="00F665F8" w:rsidRPr="00AB0CD4" w14:paraId="49FA9F0B" w14:textId="77777777" w:rsidTr="00825070">
        <w:tc>
          <w:tcPr>
            <w:tcW w:w="1800" w:type="dxa"/>
          </w:tcPr>
          <w:p w14:paraId="580DDFED" w14:textId="77777777" w:rsidR="00F665F8" w:rsidRPr="00AB0CD4" w:rsidRDefault="00000000">
            <w:pPr>
              <w:rPr>
                <w:color w:val="000000" w:themeColor="text1"/>
                <w:sz w:val="24"/>
                <w:szCs w:val="24"/>
              </w:rPr>
            </w:pPr>
            <w:r w:rsidRPr="00AB0CD4">
              <w:rPr>
                <w:color w:val="000000" w:themeColor="text1"/>
                <w:sz w:val="24"/>
                <w:szCs w:val="24"/>
              </w:rPr>
              <w:t>Runoff / HMS Panel</w:t>
            </w:r>
          </w:p>
        </w:tc>
        <w:tc>
          <w:tcPr>
            <w:tcW w:w="2600" w:type="dxa"/>
          </w:tcPr>
          <w:p w14:paraId="27547B2A" w14:textId="061BABA4" w:rsidR="00F665F8" w:rsidRPr="00AB0CD4" w:rsidRDefault="00000000">
            <w:pPr>
              <w:rPr>
                <w:color w:val="000000" w:themeColor="text1"/>
                <w:sz w:val="24"/>
                <w:szCs w:val="24"/>
              </w:rPr>
            </w:pPr>
            <w:r w:rsidRPr="00AB0CD4">
              <w:rPr>
                <w:color w:val="000000" w:themeColor="text1"/>
                <w:sz w:val="24"/>
                <w:szCs w:val="24"/>
              </w:rPr>
              <w:t xml:space="preserve">90-hour discharge and stage hydrograph, peak </w:t>
            </w:r>
            <w:r w:rsidR="009F79D5" w:rsidRPr="00AB0CD4">
              <w:rPr>
                <w:color w:val="000000" w:themeColor="text1"/>
                <w:sz w:val="24"/>
                <w:szCs w:val="24"/>
              </w:rPr>
              <w:t xml:space="preserve">Prediction </w:t>
            </w:r>
          </w:p>
        </w:tc>
        <w:tc>
          <w:tcPr>
            <w:tcW w:w="4960" w:type="dxa"/>
          </w:tcPr>
          <w:p w14:paraId="6F05BB98" w14:textId="77777777" w:rsidR="00F665F8" w:rsidRPr="00AB0CD4" w:rsidRDefault="00000000">
            <w:pPr>
              <w:rPr>
                <w:color w:val="000000" w:themeColor="text1"/>
                <w:sz w:val="24"/>
                <w:szCs w:val="24"/>
              </w:rPr>
            </w:pPr>
            <w:r w:rsidRPr="00AB0CD4">
              <w:rPr>
                <w:color w:val="000000" w:themeColor="text1"/>
                <w:sz w:val="24"/>
                <w:szCs w:val="24"/>
              </w:rPr>
              <w:t>Dual-axis Chart.js hydrograph, alert threshold lines, SVG cross-section viewer, confidence window card</w:t>
            </w:r>
          </w:p>
        </w:tc>
      </w:tr>
      <w:tr w:rsidR="00F665F8" w:rsidRPr="00AB0CD4" w14:paraId="782E85F1" w14:textId="77777777" w:rsidTr="00825070">
        <w:tc>
          <w:tcPr>
            <w:tcW w:w="1800" w:type="dxa"/>
          </w:tcPr>
          <w:p w14:paraId="2EB44755" w14:textId="77777777" w:rsidR="00F665F8" w:rsidRPr="00AB0CD4" w:rsidRDefault="00000000">
            <w:pPr>
              <w:rPr>
                <w:color w:val="000000" w:themeColor="text1"/>
                <w:sz w:val="24"/>
                <w:szCs w:val="24"/>
              </w:rPr>
            </w:pPr>
            <w:r w:rsidRPr="00AB0CD4">
              <w:rPr>
                <w:color w:val="000000" w:themeColor="text1"/>
                <w:sz w:val="24"/>
                <w:szCs w:val="24"/>
              </w:rPr>
              <w:t>Accuracy Panel</w:t>
            </w:r>
          </w:p>
        </w:tc>
        <w:tc>
          <w:tcPr>
            <w:tcW w:w="2600" w:type="dxa"/>
          </w:tcPr>
          <w:p w14:paraId="552155A7" w14:textId="77777777" w:rsidR="00F665F8" w:rsidRPr="00AB0CD4" w:rsidRDefault="00000000">
            <w:pPr>
              <w:rPr>
                <w:color w:val="000000" w:themeColor="text1"/>
                <w:sz w:val="24"/>
                <w:szCs w:val="24"/>
              </w:rPr>
            </w:pPr>
            <w:r w:rsidRPr="00AB0CD4">
              <w:rPr>
                <w:color w:val="000000" w:themeColor="text1"/>
                <w:sz w:val="24"/>
                <w:szCs w:val="24"/>
              </w:rPr>
              <w:t>Validation metrics vs real-time IoT telemetry</w:t>
            </w:r>
          </w:p>
        </w:tc>
        <w:tc>
          <w:tcPr>
            <w:tcW w:w="4960" w:type="dxa"/>
          </w:tcPr>
          <w:p w14:paraId="7ADFD655" w14:textId="77777777" w:rsidR="00F665F8" w:rsidRPr="00AB0CD4" w:rsidRDefault="00000000">
            <w:pPr>
              <w:rPr>
                <w:color w:val="000000" w:themeColor="text1"/>
                <w:sz w:val="24"/>
                <w:szCs w:val="24"/>
              </w:rPr>
            </w:pPr>
            <w:r w:rsidRPr="00AB0CD4">
              <w:rPr>
                <w:color w:val="000000" w:themeColor="text1"/>
                <w:sz w:val="24"/>
                <w:szCs w:val="24"/>
              </w:rPr>
              <w:t>Spearman scatter plot with Y=X reference line, 90-hour prediction log table, WRD benchmark records table</w:t>
            </w:r>
          </w:p>
        </w:tc>
      </w:tr>
      <w:tr w:rsidR="00F665F8" w:rsidRPr="00AB0CD4" w14:paraId="064CA43E" w14:textId="77777777" w:rsidTr="00825070">
        <w:tc>
          <w:tcPr>
            <w:tcW w:w="1800" w:type="dxa"/>
          </w:tcPr>
          <w:p w14:paraId="2BD5738D" w14:textId="77777777" w:rsidR="00F665F8" w:rsidRPr="00AB0CD4" w:rsidRDefault="00000000">
            <w:pPr>
              <w:rPr>
                <w:color w:val="000000" w:themeColor="text1"/>
                <w:sz w:val="24"/>
                <w:szCs w:val="24"/>
              </w:rPr>
            </w:pPr>
            <w:r w:rsidRPr="00AB0CD4">
              <w:rPr>
                <w:color w:val="000000" w:themeColor="text1"/>
                <w:sz w:val="24"/>
                <w:szCs w:val="24"/>
              </w:rPr>
              <w:t>System Panel</w:t>
            </w:r>
          </w:p>
        </w:tc>
        <w:tc>
          <w:tcPr>
            <w:tcW w:w="2600" w:type="dxa"/>
          </w:tcPr>
          <w:p w14:paraId="36BEAB96" w14:textId="77777777" w:rsidR="00F665F8" w:rsidRPr="00AB0CD4" w:rsidRDefault="00000000">
            <w:pPr>
              <w:rPr>
                <w:color w:val="000000" w:themeColor="text1"/>
                <w:sz w:val="24"/>
                <w:szCs w:val="24"/>
              </w:rPr>
            </w:pPr>
            <w:r w:rsidRPr="00AB0CD4">
              <w:rPr>
                <w:color w:val="000000" w:themeColor="text1"/>
                <w:sz w:val="24"/>
                <w:szCs w:val="24"/>
              </w:rPr>
              <w:t>12-step pipeline orchestrator status and audit trail</w:t>
            </w:r>
          </w:p>
        </w:tc>
        <w:tc>
          <w:tcPr>
            <w:tcW w:w="4960" w:type="dxa"/>
          </w:tcPr>
          <w:p w14:paraId="4BC95848" w14:textId="77777777" w:rsidR="00F665F8" w:rsidRPr="00AB0CD4" w:rsidRDefault="00000000">
            <w:pPr>
              <w:rPr>
                <w:color w:val="000000" w:themeColor="text1"/>
                <w:sz w:val="24"/>
                <w:szCs w:val="24"/>
              </w:rPr>
            </w:pPr>
            <w:r w:rsidRPr="00AB0CD4">
              <w:rPr>
                <w:color w:val="000000" w:themeColor="text1"/>
                <w:sz w:val="24"/>
                <w:szCs w:val="24"/>
              </w:rPr>
              <w:t>Step execution progress, latency metrics, error logs, cycle history</w:t>
            </w:r>
          </w:p>
        </w:tc>
      </w:tr>
    </w:tbl>
    <w:p w14:paraId="45458915" w14:textId="77777777" w:rsidR="00F665F8" w:rsidRPr="00AB0CD4" w:rsidRDefault="00000000">
      <w:pPr>
        <w:pStyle w:val="Heading2"/>
        <w:spacing w:before="400" w:after="160"/>
        <w:rPr>
          <w:sz w:val="24"/>
          <w:szCs w:val="24"/>
        </w:rPr>
      </w:pPr>
      <w:r w:rsidRPr="00AB0CD4">
        <w:rPr>
          <w:b/>
          <w:bCs/>
          <w:color w:val="2E75B6"/>
          <w:sz w:val="24"/>
          <w:szCs w:val="24"/>
        </w:rPr>
        <w:t>2F.3  Interactive SVG River Cross-Section Viewer</w:t>
      </w:r>
    </w:p>
    <w:p w14:paraId="17A8CB10" w14:textId="32A39EB3" w:rsidR="00F665F8" w:rsidRPr="00AB0CD4" w:rsidRDefault="00000000">
      <w:pPr>
        <w:spacing w:before="80" w:after="180" w:line="330" w:lineRule="auto"/>
        <w:jc w:val="both"/>
        <w:rPr>
          <w:sz w:val="24"/>
          <w:szCs w:val="24"/>
        </w:rPr>
      </w:pPr>
      <w:r w:rsidRPr="00AB0CD4">
        <w:rPr>
          <w:color w:val="212121"/>
          <w:sz w:val="24"/>
          <w:szCs w:val="24"/>
        </w:rPr>
        <w:t xml:space="preserve">The cross-section viewer renders a geometrically accurate 2D transverse elevation slice of the Panchganga channel at Shivaji Bridge. An interactive water surface slider allows engineers to raise the simulated stage from the riverbed (530.18 m MSL) to above the Highest Flood Level (546.00 m MSL). As the slider is adjusted, the viewer continuously and instantaneously recomputes and displays the wetted cross-sectional area A (m²), wetted perimeter P (m), hydraulic radius R = A/P (m), and conveyance discharge Q (m³/s) </w:t>
      </w:r>
      <w:r w:rsidR="009F79D5" w:rsidRPr="00AB0CD4">
        <w:rPr>
          <w:color w:val="212121"/>
          <w:sz w:val="24"/>
          <w:szCs w:val="24"/>
        </w:rPr>
        <w:t>-</w:t>
      </w:r>
      <w:r w:rsidRPr="00AB0CD4">
        <w:rPr>
          <w:color w:val="212121"/>
          <w:sz w:val="24"/>
          <w:szCs w:val="24"/>
        </w:rPr>
        <w:t>providing non-technical government stakeholders with an immediate visual understanding of the relationship between predicted river stage and the physical flood hazard height relative to bridge piers, road deck, and surrounding infrastructure.</w:t>
      </w:r>
    </w:p>
    <w:p w14:paraId="4182F5E3" w14:textId="77777777" w:rsidR="00F665F8" w:rsidRPr="00AB0CD4" w:rsidRDefault="00000000">
      <w:pPr>
        <w:pStyle w:val="Heading2"/>
        <w:spacing w:before="400" w:after="160"/>
        <w:rPr>
          <w:sz w:val="24"/>
          <w:szCs w:val="24"/>
        </w:rPr>
      </w:pPr>
      <w:r w:rsidRPr="00AB0CD4">
        <w:rPr>
          <w:b/>
          <w:bCs/>
          <w:color w:val="2E75B6"/>
          <w:sz w:val="24"/>
          <w:szCs w:val="24"/>
        </w:rPr>
        <w:t>2F.4  Peak Flood Strike Horizon Card</w:t>
      </w:r>
    </w:p>
    <w:p w14:paraId="581FCD78" w14:textId="77777777" w:rsidR="00F665F8" w:rsidRPr="00AB0CD4" w:rsidRDefault="00000000">
      <w:pPr>
        <w:spacing w:before="80" w:after="180" w:line="330" w:lineRule="auto"/>
        <w:jc w:val="both"/>
        <w:rPr>
          <w:sz w:val="24"/>
          <w:szCs w:val="24"/>
        </w:rPr>
      </w:pPr>
      <w:r w:rsidRPr="00AB0CD4">
        <w:rPr>
          <w:color w:val="212121"/>
          <w:sz w:val="24"/>
          <w:szCs w:val="24"/>
        </w:rPr>
        <w:t>The most operationally critical forecast output is presented as a dedicated Peak Flood Strike Horizon card, displayed prominently whenever predicted stages exceed the Alert threshold. This card presents: the nominal peak arrival time, the 95% confidence interval bounding window (T_peak ± 2.0 hours), predicted peak stage and discharge at both Shivaji Bridge and Rajaram Weir, and the active alert level with colour-coded severity (amber for Alert, orange for Warning, red for Danger, purple for HFL). This card is the primary decision support tool for DDMA coordinators scheduling evacuation operations and barrier deployments.</w:t>
      </w:r>
    </w:p>
    <w:p w14:paraId="571A63C9" w14:textId="77777777" w:rsidR="00F665F8" w:rsidRPr="00AB0CD4" w:rsidRDefault="00000000">
      <w:pPr>
        <w:rPr>
          <w:sz w:val="24"/>
          <w:szCs w:val="24"/>
        </w:rPr>
      </w:pPr>
      <w:r w:rsidRPr="00AB0CD4">
        <w:rPr>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5F8" w:rsidRPr="00AB0CD4" w14:paraId="1998F7DE" w14:textId="77777777">
        <w:tblPrEx>
          <w:tblCellMar>
            <w:top w:w="0" w:type="dxa"/>
            <w:bottom w:w="0" w:type="dxa"/>
          </w:tblCellMar>
        </w:tblPrEx>
        <w:tc>
          <w:tcPr>
            <w:tcW w:w="9360" w:type="dxa"/>
            <w:shd w:val="clear" w:color="auto" w:fill="1F4E79"/>
            <w:tcMar>
              <w:top w:w="160" w:type="dxa"/>
              <w:left w:w="320" w:type="dxa"/>
              <w:bottom w:w="160" w:type="dxa"/>
              <w:right w:w="320" w:type="dxa"/>
            </w:tcMar>
          </w:tcPr>
          <w:p w14:paraId="2A730524" w14:textId="4A1A78E4" w:rsidR="00F665F8" w:rsidRPr="00AB0CD4" w:rsidRDefault="00000000">
            <w:pPr>
              <w:jc w:val="center"/>
              <w:rPr>
                <w:sz w:val="24"/>
                <w:szCs w:val="24"/>
              </w:rPr>
            </w:pPr>
            <w:r w:rsidRPr="00AB0CD4">
              <w:rPr>
                <w:b/>
                <w:bCs/>
                <w:color w:val="FFFFFF"/>
                <w:sz w:val="24"/>
                <w:szCs w:val="24"/>
              </w:rPr>
              <w:t xml:space="preserve">SECTION 2G </w:t>
            </w:r>
            <w:r w:rsidR="009F79D5" w:rsidRPr="00AB0CD4">
              <w:rPr>
                <w:b/>
                <w:bCs/>
                <w:color w:val="FFFFFF"/>
                <w:sz w:val="24"/>
                <w:szCs w:val="24"/>
              </w:rPr>
              <w:t>-</w:t>
            </w:r>
            <w:r w:rsidRPr="00AB0CD4">
              <w:rPr>
                <w:b/>
                <w:bCs/>
                <w:color w:val="FFFFFF"/>
                <w:sz w:val="24"/>
                <w:szCs w:val="24"/>
              </w:rPr>
              <w:t>MACHINE LEARNING CALIBRATION AND VALIDATION ENGINE</w:t>
            </w:r>
          </w:p>
        </w:tc>
      </w:tr>
    </w:tbl>
    <w:p w14:paraId="1C69C58F" w14:textId="77777777" w:rsidR="00F665F8" w:rsidRPr="00AB0CD4" w:rsidRDefault="00F665F8">
      <w:pPr>
        <w:spacing w:after="240"/>
        <w:rPr>
          <w:sz w:val="24"/>
          <w:szCs w:val="24"/>
        </w:rPr>
      </w:pPr>
    </w:p>
    <w:p w14:paraId="20CCC47C" w14:textId="77777777" w:rsidR="00F665F8" w:rsidRPr="00AB0CD4" w:rsidRDefault="00000000" w:rsidP="00AB0CD4">
      <w:pPr>
        <w:pStyle w:val="Heading1"/>
        <w:spacing w:after="120"/>
      </w:pPr>
      <w:r w:rsidRPr="00AB0CD4">
        <w:rPr>
          <w:b/>
          <w:bCs/>
          <w:color w:val="1F4E79"/>
        </w:rPr>
        <w:t>2G.1  Real-Time Closed-Loop Adaptive Recalibration Engine</w:t>
      </w:r>
    </w:p>
    <w:p w14:paraId="6A9A921A" w14:textId="77777777" w:rsidR="00F665F8" w:rsidRPr="00AB0CD4" w:rsidRDefault="00000000">
      <w:pPr>
        <w:pStyle w:val="Heading2"/>
        <w:spacing w:before="400" w:after="160"/>
        <w:rPr>
          <w:sz w:val="24"/>
          <w:szCs w:val="24"/>
        </w:rPr>
      </w:pPr>
      <w:r w:rsidRPr="00AB0CD4">
        <w:rPr>
          <w:b/>
          <w:bCs/>
          <w:color w:val="2E75B6"/>
          <w:sz w:val="24"/>
          <w:szCs w:val="24"/>
        </w:rPr>
        <w:t>2G.1.1  Limitation of Static Calibration</w:t>
      </w:r>
    </w:p>
    <w:p w14:paraId="46E3CD1B" w14:textId="77777777" w:rsidR="00F665F8" w:rsidRPr="00AB0CD4" w:rsidRDefault="00000000">
      <w:pPr>
        <w:spacing w:before="80" w:after="180" w:line="330" w:lineRule="auto"/>
        <w:jc w:val="both"/>
        <w:rPr>
          <w:sz w:val="24"/>
          <w:szCs w:val="24"/>
        </w:rPr>
      </w:pPr>
      <w:r w:rsidRPr="00AB0CD4">
        <w:rPr>
          <w:color w:val="212121"/>
          <w:sz w:val="24"/>
          <w:szCs w:val="24"/>
        </w:rPr>
        <w:t>Conventional hydrological models are calibrated once against a historical dataset and deployed with permanently fixed parameters. This approach carries a fundamental vulnerability: catchment characteristics are not static over time. Progressive agricultural soil compaction, seasonal vegetation cover shifts, reservoir sedimentation behind weir crests, urban expansion in the catchment, and inter-annual variability in monsoon onset timing all modify the rainfall-runoff relationship in ways that a single historical calibration cannot anticipate. Over multiple monsoon seasons, a statically calibrated model accumulates systematic errors as the gap between calibration assumptions and actual catchment behaviour widens.</w:t>
      </w:r>
    </w:p>
    <w:p w14:paraId="2C406099" w14:textId="397D8369" w:rsidR="00F665F8" w:rsidRPr="00AB0CD4" w:rsidRDefault="00000000">
      <w:pPr>
        <w:spacing w:before="80" w:after="180" w:line="330" w:lineRule="auto"/>
        <w:jc w:val="both"/>
        <w:rPr>
          <w:sz w:val="24"/>
          <w:szCs w:val="24"/>
        </w:rPr>
      </w:pPr>
      <w:r w:rsidRPr="00AB0CD4">
        <w:rPr>
          <w:color w:val="212121"/>
          <w:sz w:val="24"/>
          <w:szCs w:val="24"/>
        </w:rPr>
        <w:t xml:space="preserve">HydroCast resolves this limitation through a real-time closed-loop adaptive recalibration engine that functions as an automated operational hydrologist. Every 6 hours, the engine compares model predictions against IoT sensor ground truth, quantifies the nature and magnitude of any systematic errors, and automatically adjusts the critical hydrological parameters to restore model accuracy </w:t>
      </w:r>
      <w:r w:rsidR="009F79D5" w:rsidRPr="00AB0CD4">
        <w:rPr>
          <w:color w:val="212121"/>
          <w:sz w:val="24"/>
          <w:szCs w:val="24"/>
        </w:rPr>
        <w:t>-</w:t>
      </w:r>
      <w:r w:rsidRPr="00AB0CD4">
        <w:rPr>
          <w:color w:val="212121"/>
          <w:sz w:val="24"/>
          <w:szCs w:val="24"/>
        </w:rPr>
        <w:t>all without human intervention, and all within rigorously defined physical bounds that prevent non-physical calibrations.</w:t>
      </w:r>
    </w:p>
    <w:p w14:paraId="3CC6949D" w14:textId="77777777" w:rsidR="00F665F8" w:rsidRPr="00AB0CD4" w:rsidRDefault="00000000">
      <w:pPr>
        <w:pStyle w:val="Heading2"/>
        <w:spacing w:before="400" w:after="160"/>
        <w:rPr>
          <w:sz w:val="24"/>
          <w:szCs w:val="24"/>
        </w:rPr>
      </w:pPr>
      <w:r w:rsidRPr="00AB0CD4">
        <w:rPr>
          <w:b/>
          <w:bCs/>
          <w:color w:val="2E75B6"/>
          <w:sz w:val="24"/>
          <w:szCs w:val="24"/>
        </w:rPr>
        <w:t>2G.1.2  Error Detection: Rising Limb Analysis</w:t>
      </w:r>
    </w:p>
    <w:p w14:paraId="29402C5E" w14:textId="74B684A1" w:rsidR="00F665F8" w:rsidRPr="00AB0CD4" w:rsidRDefault="00000000">
      <w:pPr>
        <w:spacing w:before="80" w:after="180" w:line="330" w:lineRule="auto"/>
        <w:jc w:val="both"/>
        <w:rPr>
          <w:sz w:val="24"/>
          <w:szCs w:val="24"/>
        </w:rPr>
      </w:pPr>
      <w:r w:rsidRPr="00AB0CD4">
        <w:rPr>
          <w:color w:val="212121"/>
          <w:sz w:val="24"/>
          <w:szCs w:val="24"/>
        </w:rPr>
        <w:t xml:space="preserve">The engine focuses analysis on the hydrograph rising limb </w:t>
      </w:r>
      <w:r w:rsidR="009F79D5" w:rsidRPr="00AB0CD4">
        <w:rPr>
          <w:color w:val="212121"/>
          <w:sz w:val="24"/>
          <w:szCs w:val="24"/>
        </w:rPr>
        <w:t>-</w:t>
      </w:r>
      <w:r w:rsidRPr="00AB0CD4">
        <w:rPr>
          <w:color w:val="212121"/>
          <w:sz w:val="24"/>
          <w:szCs w:val="24"/>
        </w:rPr>
        <w:t xml:space="preserve">the phase of active stage increase </w:t>
      </w:r>
      <w:r w:rsidR="009F79D5" w:rsidRPr="00AB0CD4">
        <w:rPr>
          <w:color w:val="212121"/>
          <w:sz w:val="24"/>
          <w:szCs w:val="24"/>
        </w:rPr>
        <w:t>-</w:t>
      </w:r>
      <w:r w:rsidRPr="00AB0CD4">
        <w:rPr>
          <w:color w:val="212121"/>
          <w:sz w:val="24"/>
          <w:szCs w:val="24"/>
        </w:rPr>
        <w:t>because this period is most sensitive to hydrological parameter values and most critical for emergency response timing. Two error types are identified:</w:t>
      </w:r>
    </w:p>
    <w:p w14:paraId="1DF2EA1E" w14:textId="58EC1EA2" w:rsidR="00F665F8" w:rsidRPr="00AB0CD4" w:rsidRDefault="00000000">
      <w:pPr>
        <w:spacing w:before="80" w:after="180" w:line="330" w:lineRule="auto"/>
        <w:jc w:val="both"/>
        <w:rPr>
          <w:sz w:val="24"/>
          <w:szCs w:val="24"/>
        </w:rPr>
      </w:pPr>
      <w:r w:rsidRPr="00AB0CD4">
        <w:rPr>
          <w:color w:val="212121"/>
          <w:sz w:val="24"/>
          <w:szCs w:val="24"/>
        </w:rPr>
        <w:t xml:space="preserve">Stage Discrepancy (Δh): The difference between the observed Shivaji Bridge stage (converted to discharge via PCHIP curve) and the model-predicted discharge at the same timestep. A positive Δh indicates the model underestimates actual flow </w:t>
      </w:r>
      <w:r w:rsidR="009F79D5" w:rsidRPr="00AB0CD4">
        <w:rPr>
          <w:color w:val="212121"/>
          <w:sz w:val="24"/>
          <w:szCs w:val="24"/>
        </w:rPr>
        <w:t>-</w:t>
      </w:r>
      <w:r w:rsidRPr="00AB0CD4">
        <w:rPr>
          <w:color w:val="212121"/>
          <w:sz w:val="24"/>
          <w:szCs w:val="24"/>
        </w:rPr>
        <w:t>typically caused by higher-than-modelled soil saturation, requiring CN upward adjustment.</w:t>
      </w:r>
    </w:p>
    <w:p w14:paraId="0B0C3DD2" w14:textId="01C210E6" w:rsidR="00F665F8" w:rsidRPr="00AB0CD4" w:rsidRDefault="00000000">
      <w:pPr>
        <w:spacing w:before="80" w:after="180" w:line="330" w:lineRule="auto"/>
        <w:jc w:val="both"/>
        <w:rPr>
          <w:sz w:val="24"/>
          <w:szCs w:val="24"/>
        </w:rPr>
      </w:pPr>
      <w:r w:rsidRPr="00AB0CD4">
        <w:rPr>
          <w:color w:val="212121"/>
          <w:sz w:val="24"/>
          <w:szCs w:val="24"/>
        </w:rPr>
        <w:t xml:space="preserve">Timing Offset (Δt): Detected by comparing rates of rise in observed and modelled time series. A negative Δt indicates flood wave arrival earlier than predicted </w:t>
      </w:r>
      <w:r w:rsidR="009F79D5" w:rsidRPr="00AB0CD4">
        <w:rPr>
          <w:color w:val="212121"/>
          <w:sz w:val="24"/>
          <w:szCs w:val="24"/>
        </w:rPr>
        <w:t>-</w:t>
      </w:r>
      <w:r w:rsidRPr="00AB0CD4">
        <w:rPr>
          <w:color w:val="212121"/>
          <w:sz w:val="24"/>
          <w:szCs w:val="24"/>
        </w:rPr>
        <w:t>typically caused by overestimated routing delays, requiring K and T_lag downward adjustment. The optimiser fires when |Δt| ≥ 1.0 hour or |Δh| &gt; 0.25 m.</w:t>
      </w:r>
    </w:p>
    <w:p w14:paraId="6FAC4840" w14:textId="77777777" w:rsidR="00F665F8" w:rsidRPr="00AB0CD4" w:rsidRDefault="00000000">
      <w:pPr>
        <w:pStyle w:val="Heading2"/>
        <w:spacing w:before="400" w:after="160"/>
        <w:rPr>
          <w:sz w:val="24"/>
          <w:szCs w:val="24"/>
        </w:rPr>
      </w:pPr>
      <w:r w:rsidRPr="00AB0CD4">
        <w:rPr>
          <w:b/>
          <w:bCs/>
          <w:color w:val="2E75B6"/>
          <w:sz w:val="24"/>
          <w:szCs w:val="24"/>
        </w:rPr>
        <w:t>2G.1.3  Physics-Informed Optimisation Bounds</w:t>
      </w:r>
    </w:p>
    <w:p w14:paraId="3F5CAA79" w14:textId="77777777" w:rsidR="00F665F8" w:rsidRPr="00AB0CD4" w:rsidRDefault="00000000">
      <w:pPr>
        <w:spacing w:before="80" w:after="180" w:line="330" w:lineRule="auto"/>
        <w:jc w:val="both"/>
        <w:rPr>
          <w:sz w:val="24"/>
          <w:szCs w:val="24"/>
        </w:rPr>
      </w:pPr>
      <w:r w:rsidRPr="00AB0CD4">
        <w:rPr>
          <w:color w:val="212121"/>
          <w:sz w:val="24"/>
          <w:szCs w:val="24"/>
        </w:rPr>
        <w:t>Unlike unconstrained machine learning approaches that could produce physically nonsensical parameter values, HydroCast constrains all adjustments within bounds derived from fundamental hydrological engineering principles:</w:t>
      </w:r>
    </w:p>
    <w:tbl>
      <w:tblPr>
        <w:tblStyle w:val="TableGrid"/>
        <w:tblW w:w="9360" w:type="dxa"/>
        <w:tblLook w:val="04A0" w:firstRow="1" w:lastRow="0" w:firstColumn="1" w:lastColumn="0" w:noHBand="0" w:noVBand="1"/>
      </w:tblPr>
      <w:tblGrid>
        <w:gridCol w:w="2400"/>
        <w:gridCol w:w="3000"/>
        <w:gridCol w:w="3960"/>
      </w:tblGrid>
      <w:tr w:rsidR="00F665F8" w:rsidRPr="00AB0CD4" w14:paraId="77F50948" w14:textId="77777777" w:rsidTr="00825070">
        <w:tc>
          <w:tcPr>
            <w:tcW w:w="2400" w:type="dxa"/>
          </w:tcPr>
          <w:p w14:paraId="6104BB19" w14:textId="77777777" w:rsidR="00F665F8" w:rsidRPr="00AB0CD4" w:rsidRDefault="00000000">
            <w:pPr>
              <w:jc w:val="center"/>
              <w:rPr>
                <w:color w:val="000000" w:themeColor="text1"/>
                <w:sz w:val="24"/>
                <w:szCs w:val="24"/>
              </w:rPr>
            </w:pPr>
            <w:r w:rsidRPr="00AB0CD4">
              <w:rPr>
                <w:b/>
                <w:bCs/>
                <w:color w:val="000000" w:themeColor="text1"/>
                <w:sz w:val="24"/>
                <w:szCs w:val="24"/>
              </w:rPr>
              <w:t>Parameter</w:t>
            </w:r>
          </w:p>
        </w:tc>
        <w:tc>
          <w:tcPr>
            <w:tcW w:w="3000" w:type="dxa"/>
          </w:tcPr>
          <w:p w14:paraId="0D8A9171" w14:textId="77777777" w:rsidR="00F665F8" w:rsidRPr="00AB0CD4" w:rsidRDefault="00000000">
            <w:pPr>
              <w:jc w:val="center"/>
              <w:rPr>
                <w:color w:val="000000" w:themeColor="text1"/>
                <w:sz w:val="24"/>
                <w:szCs w:val="24"/>
              </w:rPr>
            </w:pPr>
            <w:r w:rsidRPr="00AB0CD4">
              <w:rPr>
                <w:b/>
                <w:bCs/>
                <w:color w:val="000000" w:themeColor="text1"/>
                <w:sz w:val="24"/>
                <w:szCs w:val="24"/>
              </w:rPr>
              <w:t>Physical Meaning</w:t>
            </w:r>
          </w:p>
        </w:tc>
        <w:tc>
          <w:tcPr>
            <w:tcW w:w="3960" w:type="dxa"/>
          </w:tcPr>
          <w:p w14:paraId="17FA49FC" w14:textId="77777777" w:rsidR="00F665F8" w:rsidRPr="00AB0CD4" w:rsidRDefault="00000000">
            <w:pPr>
              <w:jc w:val="center"/>
              <w:rPr>
                <w:color w:val="000000" w:themeColor="text1"/>
                <w:sz w:val="24"/>
                <w:szCs w:val="24"/>
              </w:rPr>
            </w:pPr>
            <w:r w:rsidRPr="00AB0CD4">
              <w:rPr>
                <w:b/>
                <w:bCs/>
                <w:color w:val="000000" w:themeColor="text1"/>
                <w:sz w:val="24"/>
                <w:szCs w:val="24"/>
              </w:rPr>
              <w:t>ML Engine Permissible Bounds</w:t>
            </w:r>
          </w:p>
        </w:tc>
      </w:tr>
      <w:tr w:rsidR="00F665F8" w:rsidRPr="00AB0CD4" w14:paraId="37F7CBCD" w14:textId="77777777" w:rsidTr="00825070">
        <w:tc>
          <w:tcPr>
            <w:tcW w:w="2400" w:type="dxa"/>
          </w:tcPr>
          <w:p w14:paraId="0E720CF7" w14:textId="77777777" w:rsidR="00F665F8" w:rsidRPr="00AB0CD4" w:rsidRDefault="00000000">
            <w:pPr>
              <w:rPr>
                <w:color w:val="000000" w:themeColor="text1"/>
                <w:sz w:val="24"/>
                <w:szCs w:val="24"/>
              </w:rPr>
            </w:pPr>
            <w:r w:rsidRPr="00AB0CD4">
              <w:rPr>
                <w:color w:val="000000" w:themeColor="text1"/>
                <w:sz w:val="24"/>
                <w:szCs w:val="24"/>
              </w:rPr>
              <w:t>SCS Curve Number (ΔCN)</w:t>
            </w:r>
          </w:p>
        </w:tc>
        <w:tc>
          <w:tcPr>
            <w:tcW w:w="3000" w:type="dxa"/>
          </w:tcPr>
          <w:p w14:paraId="4868124F" w14:textId="77777777" w:rsidR="00F665F8" w:rsidRPr="00AB0CD4" w:rsidRDefault="00000000">
            <w:pPr>
              <w:rPr>
                <w:color w:val="000000" w:themeColor="text1"/>
                <w:sz w:val="24"/>
                <w:szCs w:val="24"/>
              </w:rPr>
            </w:pPr>
            <w:r w:rsidRPr="00AB0CD4">
              <w:rPr>
                <w:color w:val="000000" w:themeColor="text1"/>
                <w:sz w:val="24"/>
                <w:szCs w:val="24"/>
              </w:rPr>
              <w:t>Controls volumetric runoff generation from rainfall</w:t>
            </w:r>
          </w:p>
        </w:tc>
        <w:tc>
          <w:tcPr>
            <w:tcW w:w="3960" w:type="dxa"/>
          </w:tcPr>
          <w:p w14:paraId="5B932B7A" w14:textId="77777777" w:rsidR="00F665F8" w:rsidRPr="00AB0CD4" w:rsidRDefault="00000000">
            <w:pPr>
              <w:rPr>
                <w:color w:val="000000" w:themeColor="text1"/>
                <w:sz w:val="24"/>
                <w:szCs w:val="24"/>
              </w:rPr>
            </w:pPr>
            <w:r w:rsidRPr="00AB0CD4">
              <w:rPr>
                <w:color w:val="000000" w:themeColor="text1"/>
                <w:sz w:val="24"/>
                <w:szCs w:val="24"/>
              </w:rPr>
              <w:t>Baseline CN ± 8.0 (absolute range: 45.0 to 95.0)</w:t>
            </w:r>
          </w:p>
        </w:tc>
      </w:tr>
      <w:tr w:rsidR="00F665F8" w:rsidRPr="00AB0CD4" w14:paraId="3F27F691" w14:textId="77777777" w:rsidTr="00825070">
        <w:tc>
          <w:tcPr>
            <w:tcW w:w="2400" w:type="dxa"/>
          </w:tcPr>
          <w:p w14:paraId="38524134" w14:textId="77777777" w:rsidR="00F665F8" w:rsidRPr="00AB0CD4" w:rsidRDefault="00000000">
            <w:pPr>
              <w:rPr>
                <w:color w:val="000000" w:themeColor="text1"/>
                <w:sz w:val="24"/>
                <w:szCs w:val="24"/>
              </w:rPr>
            </w:pPr>
            <w:r w:rsidRPr="00AB0CD4">
              <w:rPr>
                <w:color w:val="000000" w:themeColor="text1"/>
                <w:sz w:val="24"/>
                <w:szCs w:val="24"/>
              </w:rPr>
              <w:t>Muskingum K (α_K scaling)</w:t>
            </w:r>
          </w:p>
        </w:tc>
        <w:tc>
          <w:tcPr>
            <w:tcW w:w="3000" w:type="dxa"/>
          </w:tcPr>
          <w:p w14:paraId="469C378A" w14:textId="77777777" w:rsidR="00F665F8" w:rsidRPr="00AB0CD4" w:rsidRDefault="00000000">
            <w:pPr>
              <w:rPr>
                <w:color w:val="000000" w:themeColor="text1"/>
                <w:sz w:val="24"/>
                <w:szCs w:val="24"/>
              </w:rPr>
            </w:pPr>
            <w:r w:rsidRPr="00AB0CD4">
              <w:rPr>
                <w:color w:val="000000" w:themeColor="text1"/>
                <w:sz w:val="24"/>
                <w:szCs w:val="24"/>
              </w:rPr>
              <w:t>Flood wave travel time through river reach</w:t>
            </w:r>
          </w:p>
        </w:tc>
        <w:tc>
          <w:tcPr>
            <w:tcW w:w="3960" w:type="dxa"/>
          </w:tcPr>
          <w:p w14:paraId="720B8631" w14:textId="77777777" w:rsidR="00F665F8" w:rsidRPr="00AB0CD4" w:rsidRDefault="00000000">
            <w:pPr>
              <w:rPr>
                <w:color w:val="000000" w:themeColor="text1"/>
                <w:sz w:val="24"/>
                <w:szCs w:val="24"/>
              </w:rPr>
            </w:pPr>
            <w:r w:rsidRPr="00AB0CD4">
              <w:rPr>
                <w:color w:val="000000" w:themeColor="text1"/>
                <w:sz w:val="24"/>
                <w:szCs w:val="24"/>
              </w:rPr>
              <w:t>0.50× to 1.80× of baseline reach K</w:t>
            </w:r>
          </w:p>
        </w:tc>
      </w:tr>
      <w:tr w:rsidR="00F665F8" w:rsidRPr="00AB0CD4" w14:paraId="50EA9EB4" w14:textId="77777777" w:rsidTr="00825070">
        <w:tc>
          <w:tcPr>
            <w:tcW w:w="2400" w:type="dxa"/>
          </w:tcPr>
          <w:p w14:paraId="7B2B00BF" w14:textId="77777777" w:rsidR="00F665F8" w:rsidRPr="00AB0CD4" w:rsidRDefault="00000000">
            <w:pPr>
              <w:rPr>
                <w:color w:val="000000" w:themeColor="text1"/>
                <w:sz w:val="24"/>
                <w:szCs w:val="24"/>
              </w:rPr>
            </w:pPr>
            <w:r w:rsidRPr="00AB0CD4">
              <w:rPr>
                <w:color w:val="000000" w:themeColor="text1"/>
                <w:sz w:val="24"/>
                <w:szCs w:val="24"/>
              </w:rPr>
              <w:t>Subbasin Lag Time (α_lag scaling)</w:t>
            </w:r>
          </w:p>
        </w:tc>
        <w:tc>
          <w:tcPr>
            <w:tcW w:w="3000" w:type="dxa"/>
          </w:tcPr>
          <w:p w14:paraId="3BC8AB0E" w14:textId="77777777" w:rsidR="00F665F8" w:rsidRPr="00AB0CD4" w:rsidRDefault="00000000">
            <w:pPr>
              <w:rPr>
                <w:color w:val="000000" w:themeColor="text1"/>
                <w:sz w:val="24"/>
                <w:szCs w:val="24"/>
              </w:rPr>
            </w:pPr>
            <w:r w:rsidRPr="00AB0CD4">
              <w:rPr>
                <w:color w:val="000000" w:themeColor="text1"/>
                <w:sz w:val="24"/>
                <w:szCs w:val="24"/>
              </w:rPr>
              <w:t>Surface runoff travel time within subbasin</w:t>
            </w:r>
          </w:p>
        </w:tc>
        <w:tc>
          <w:tcPr>
            <w:tcW w:w="3960" w:type="dxa"/>
          </w:tcPr>
          <w:p w14:paraId="1C5701BE" w14:textId="77777777" w:rsidR="00F665F8" w:rsidRPr="00AB0CD4" w:rsidRDefault="00000000">
            <w:pPr>
              <w:rPr>
                <w:color w:val="000000" w:themeColor="text1"/>
                <w:sz w:val="24"/>
                <w:szCs w:val="24"/>
              </w:rPr>
            </w:pPr>
            <w:r w:rsidRPr="00AB0CD4">
              <w:rPr>
                <w:color w:val="000000" w:themeColor="text1"/>
                <w:sz w:val="24"/>
                <w:szCs w:val="24"/>
              </w:rPr>
              <w:t>0.50× to 1.80× of baseline T_lag</w:t>
            </w:r>
          </w:p>
        </w:tc>
      </w:tr>
      <w:tr w:rsidR="00F665F8" w:rsidRPr="00AB0CD4" w14:paraId="50EF259F" w14:textId="77777777" w:rsidTr="00825070">
        <w:tc>
          <w:tcPr>
            <w:tcW w:w="2400" w:type="dxa"/>
          </w:tcPr>
          <w:p w14:paraId="53D74092" w14:textId="77777777" w:rsidR="00F665F8" w:rsidRPr="00AB0CD4" w:rsidRDefault="00000000">
            <w:pPr>
              <w:rPr>
                <w:color w:val="000000" w:themeColor="text1"/>
                <w:sz w:val="24"/>
                <w:szCs w:val="24"/>
              </w:rPr>
            </w:pPr>
            <w:r w:rsidRPr="00AB0CD4">
              <w:rPr>
                <w:color w:val="000000" w:themeColor="text1"/>
                <w:sz w:val="24"/>
                <w:szCs w:val="24"/>
              </w:rPr>
              <w:t>Muskingum X</w:t>
            </w:r>
          </w:p>
        </w:tc>
        <w:tc>
          <w:tcPr>
            <w:tcW w:w="3000" w:type="dxa"/>
          </w:tcPr>
          <w:p w14:paraId="03D5116F" w14:textId="0FC495FC" w:rsidR="00F665F8" w:rsidRPr="00AB0CD4" w:rsidRDefault="00000000">
            <w:pPr>
              <w:rPr>
                <w:color w:val="000000" w:themeColor="text1"/>
                <w:sz w:val="24"/>
                <w:szCs w:val="24"/>
              </w:rPr>
            </w:pPr>
            <w:r w:rsidRPr="00AB0CD4">
              <w:rPr>
                <w:color w:val="000000" w:themeColor="text1"/>
                <w:sz w:val="24"/>
                <w:szCs w:val="24"/>
              </w:rPr>
              <w:t xml:space="preserve">Wedge storage factor </w:t>
            </w:r>
            <w:r w:rsidR="009F79D5" w:rsidRPr="00AB0CD4">
              <w:rPr>
                <w:color w:val="000000" w:themeColor="text1"/>
                <w:sz w:val="24"/>
                <w:szCs w:val="24"/>
              </w:rPr>
              <w:t>-</w:t>
            </w:r>
            <w:r w:rsidRPr="00AB0CD4">
              <w:rPr>
                <w:color w:val="000000" w:themeColor="text1"/>
                <w:sz w:val="24"/>
                <w:szCs w:val="24"/>
              </w:rPr>
              <w:t>controls wave attenuation degree</w:t>
            </w:r>
          </w:p>
        </w:tc>
        <w:tc>
          <w:tcPr>
            <w:tcW w:w="3960" w:type="dxa"/>
          </w:tcPr>
          <w:p w14:paraId="200A947C" w14:textId="77777777" w:rsidR="00F665F8" w:rsidRPr="00AB0CD4" w:rsidRDefault="00000000">
            <w:pPr>
              <w:rPr>
                <w:color w:val="000000" w:themeColor="text1"/>
                <w:sz w:val="24"/>
                <w:szCs w:val="24"/>
              </w:rPr>
            </w:pPr>
            <w:r w:rsidRPr="00AB0CD4">
              <w:rPr>
                <w:color w:val="000000" w:themeColor="text1"/>
                <w:sz w:val="24"/>
                <w:szCs w:val="24"/>
              </w:rPr>
              <w:t>Absolute bounds: 0.15 to 0.40</w:t>
            </w:r>
          </w:p>
        </w:tc>
      </w:tr>
    </w:tbl>
    <w:p w14:paraId="01833708" w14:textId="77777777" w:rsidR="00F665F8" w:rsidRPr="00AB0CD4" w:rsidRDefault="00000000">
      <w:pPr>
        <w:pStyle w:val="Heading2"/>
        <w:spacing w:before="400" w:after="160"/>
        <w:rPr>
          <w:sz w:val="24"/>
          <w:szCs w:val="24"/>
        </w:rPr>
      </w:pPr>
      <w:r w:rsidRPr="00AB0CD4">
        <w:rPr>
          <w:b/>
          <w:bCs/>
          <w:color w:val="2E75B6"/>
          <w:sz w:val="24"/>
          <w:szCs w:val="24"/>
        </w:rPr>
        <w:t>2G.1.4  The Hydrologic Loss Function</w:t>
      </w:r>
    </w:p>
    <w:p w14:paraId="21E2E176" w14:textId="77777777" w:rsidR="00F665F8" w:rsidRPr="00AB0CD4" w:rsidRDefault="00000000">
      <w:pPr>
        <w:spacing w:before="80" w:after="180" w:line="330" w:lineRule="auto"/>
        <w:jc w:val="both"/>
        <w:rPr>
          <w:sz w:val="24"/>
          <w:szCs w:val="24"/>
        </w:rPr>
      </w:pPr>
      <w:r w:rsidRPr="00AB0CD4">
        <w:rPr>
          <w:color w:val="212121"/>
          <w:sz w:val="24"/>
          <w:szCs w:val="24"/>
        </w:rPr>
        <w:t>The SciPy L-BFGS-B optimiser minimises a custom hydrologic cost function that simultaneously penalises timing errors, magnitude errors, routing parameter errors, and deviations from physical baselines:</w:t>
      </w:r>
    </w:p>
    <w:p w14:paraId="17F01E26" w14:textId="0FC4989C" w:rsidR="00F665F8" w:rsidRPr="00AB0CD4" w:rsidRDefault="008F63B7">
      <w:pPr>
        <w:spacing w:before="200" w:after="200" w:line="330" w:lineRule="auto"/>
        <w:jc w:val="center"/>
        <w:rPr>
          <w:sz w:val="24"/>
          <w:szCs w:val="24"/>
        </w:rPr>
      </w:pPr>
      <m:oMathPara>
        <m:oMath>
          <m:r>
            <w:rPr>
              <w:rFonts w:ascii="Cambria Math" w:eastAsia="Cambria Math" w:hAnsi="Cambria Math" w:cs="Cambria Math"/>
              <w:color w:val="1A1A2E"/>
              <w:sz w:val="24"/>
              <w:szCs w:val="24"/>
            </w:rPr>
            <m:t>L</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θ</m:t>
              </m:r>
            </m:e>
          </m:d>
          <m:r>
            <w:rPr>
              <w:rFonts w:ascii="Cambria Math" w:eastAsia="Cambria Math" w:hAnsi="Cambria Math" w:cs="Cambria Math"/>
              <w:color w:val="1A1A2E"/>
              <w:sz w:val="24"/>
              <w:szCs w:val="24"/>
            </w:rPr>
            <m:t>=</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Δ</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t</m:t>
                  </m:r>
                </m:e>
                <m:sub>
                  <m:r>
                    <w:rPr>
                      <w:rFonts w:ascii="Cambria Math" w:eastAsia="Cambria Math" w:hAnsi="Cambria Math" w:cs="Cambria Math"/>
                      <w:color w:val="1A1A2E"/>
                      <w:sz w:val="24"/>
                      <w:szCs w:val="24"/>
                    </w:rPr>
                    <m:t>m</m:t>
                  </m:r>
                </m:sub>
              </m:sSub>
              <m:r>
                <w:rPr>
                  <w:rFonts w:ascii="Cambria Math" w:eastAsia="Cambria Math" w:hAnsi="Cambria Math" w:cs="Cambria Math"/>
                  <w:color w:val="1A1A2E"/>
                  <w:sz w:val="24"/>
                  <w:szCs w:val="24"/>
                </w:rPr>
                <m:t>odel-Δt</m:t>
              </m:r>
            </m:e>
          </m:d>
          <m:r>
            <w:rPr>
              <w:rFonts w:ascii="Cambria Math" w:eastAsia="Cambria Math" w:hAnsi="Cambria Math" w:cs="Cambria Math"/>
              <w:color w:val="1A1A2E"/>
              <w:sz w:val="24"/>
              <w:szCs w:val="24"/>
            </w:rPr>
            <m:t>²/4.0+</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Δ</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h</m:t>
                  </m:r>
                </m:e>
                <m:sub>
                  <m:r>
                    <w:rPr>
                      <w:rFonts w:ascii="Cambria Math" w:eastAsia="Cambria Math" w:hAnsi="Cambria Math" w:cs="Cambria Math"/>
                      <w:color w:val="1A1A2E"/>
                      <w:sz w:val="24"/>
                      <w:szCs w:val="24"/>
                    </w:rPr>
                    <m:t>m</m:t>
                  </m:r>
                </m:sub>
              </m:sSub>
              <m:r>
                <w:rPr>
                  <w:rFonts w:ascii="Cambria Math" w:eastAsia="Cambria Math" w:hAnsi="Cambria Math" w:cs="Cambria Math"/>
                  <w:color w:val="1A1A2E"/>
                  <w:sz w:val="24"/>
                  <w:szCs w:val="24"/>
                </w:rPr>
                <m:t>odel-Δh</m:t>
              </m:r>
            </m:e>
          </m:d>
          <m:r>
            <w:rPr>
              <w:rFonts w:ascii="Cambria Math" w:eastAsia="Cambria Math" w:hAnsi="Cambria Math" w:cs="Cambria Math"/>
              <w:color w:val="1A1A2E"/>
              <w:sz w:val="24"/>
              <w:szCs w:val="24"/>
            </w:rPr>
            <m:t>²/0.0625+</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X-</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X</m:t>
                  </m:r>
                </m:e>
                <m:sub>
                  <m:r>
                    <w:rPr>
                      <w:rFonts w:ascii="Cambria Math" w:eastAsia="Cambria Math" w:hAnsi="Cambria Math" w:cs="Cambria Math"/>
                      <w:color w:val="1A1A2E"/>
                      <w:sz w:val="24"/>
                      <w:szCs w:val="24"/>
                    </w:rPr>
                    <m:t>e</m:t>
                  </m:r>
                </m:sub>
              </m:sSub>
              <m:r>
                <w:rPr>
                  <w:rFonts w:ascii="Cambria Math" w:eastAsia="Cambria Math" w:hAnsi="Cambria Math" w:cs="Cambria Math"/>
                  <w:color w:val="1A1A2E"/>
                  <w:sz w:val="24"/>
                  <w:szCs w:val="24"/>
                </w:rPr>
                <m:t>xpected</m:t>
              </m:r>
            </m:e>
          </m:d>
          <m:r>
            <w:rPr>
              <w:rFonts w:ascii="Cambria Math" w:eastAsia="Cambria Math" w:hAnsi="Cambria Math" w:cs="Cambria Math"/>
              <w:color w:val="1A1A2E"/>
              <w:sz w:val="24"/>
              <w:szCs w:val="24"/>
            </w:rPr>
            <m:t>²/0.0025+</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Ω</m:t>
              </m:r>
            </m:e>
            <m:sub>
              <m:r>
                <w:rPr>
                  <w:rFonts w:ascii="Cambria Math" w:eastAsia="Cambria Math" w:hAnsi="Cambria Math" w:cs="Cambria Math"/>
                  <w:color w:val="1A1A2E"/>
                  <w:sz w:val="24"/>
                  <w:szCs w:val="24"/>
                </w:rPr>
                <m:t>r</m:t>
              </m:r>
            </m:sub>
          </m:sSub>
          <m:r>
            <w:rPr>
              <w:rFonts w:ascii="Cambria Math" w:eastAsia="Cambria Math" w:hAnsi="Cambria Math" w:cs="Cambria Math"/>
              <w:color w:val="1A1A2E"/>
              <w:sz w:val="24"/>
              <w:szCs w:val="24"/>
            </w:rPr>
            <m:t>eg</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θ</m:t>
              </m:r>
            </m:e>
          </m:d>
        </m:oMath>
      </m:oMathPara>
    </w:p>
    <w:p w14:paraId="71C15235" w14:textId="77777777" w:rsidR="00F665F8" w:rsidRPr="00AB0CD4" w:rsidRDefault="00000000">
      <w:pPr>
        <w:spacing w:before="80" w:after="180" w:line="330" w:lineRule="auto"/>
        <w:jc w:val="both"/>
        <w:rPr>
          <w:sz w:val="24"/>
          <w:szCs w:val="24"/>
        </w:rPr>
      </w:pPr>
      <w:r w:rsidRPr="00AB0CD4">
        <w:rPr>
          <w:color w:val="212121"/>
          <w:sz w:val="24"/>
          <w:szCs w:val="24"/>
        </w:rPr>
        <w:t>The regularisation term prevents parameter drift under noisy or anomalous telemetry conditions:</w:t>
      </w:r>
    </w:p>
    <w:p w14:paraId="207BBEDE" w14:textId="0EBFB29D" w:rsidR="00F665F8" w:rsidRPr="00AB0CD4" w:rsidRDefault="008F63B7">
      <w:pPr>
        <w:spacing w:before="200" w:after="200" w:line="330" w:lineRule="auto"/>
        <w:jc w:val="center"/>
        <w:rPr>
          <w:sz w:val="24"/>
          <w:szCs w:val="24"/>
        </w:rPr>
      </w:pPr>
      <m:oMathPara>
        <m:oMath>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Ω</m:t>
              </m:r>
            </m:e>
            <m:sub>
              <m:r>
                <w:rPr>
                  <w:rFonts w:ascii="Cambria Math" w:eastAsia="Cambria Math" w:hAnsi="Cambria Math" w:cs="Cambria Math"/>
                  <w:color w:val="1A1A2E"/>
                  <w:sz w:val="24"/>
                  <w:szCs w:val="24"/>
                </w:rPr>
                <m:t>r</m:t>
              </m:r>
            </m:sub>
          </m:sSub>
          <m:r>
            <w:rPr>
              <w:rFonts w:ascii="Cambria Math" w:eastAsia="Cambria Math" w:hAnsi="Cambria Math" w:cs="Cambria Math"/>
              <w:color w:val="1A1A2E"/>
              <w:sz w:val="24"/>
              <w:szCs w:val="24"/>
            </w:rPr>
            <m:t>eg</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θ</m:t>
              </m:r>
            </m:e>
          </m:d>
          <m:r>
            <w:rPr>
              <w:rFonts w:ascii="Cambria Math" w:eastAsia="Cambria Math" w:hAnsi="Cambria Math" w:cs="Cambria Math"/>
              <w:color w:val="1A1A2E"/>
              <w:sz w:val="24"/>
              <w:szCs w:val="24"/>
            </w:rPr>
            <m:t>=0.05×</m:t>
          </m:r>
          <m:d>
            <m:dPr>
              <m:begChr m:val="["/>
              <m:endChr m:val="]"/>
              <m:ctrlPr>
                <w:rPr>
                  <w:rFonts w:ascii="Cambria Math" w:eastAsia="Cambria Math" w:hAnsi="Cambria Math" w:cs="Cambria Math"/>
                  <w:color w:val="1A1A2E"/>
                  <w:sz w:val="24"/>
                  <w:szCs w:val="24"/>
                </w:rPr>
              </m:ctrlPr>
            </m:dPr>
            <m:e>
              <m:d>
                <m:dPr>
                  <m:ctrlPr>
                    <w:rPr>
                      <w:rFonts w:ascii="Cambria Math" w:eastAsia="Cambria Math" w:hAnsi="Cambria Math" w:cs="Cambria Math"/>
                      <w:color w:val="1A1A2E"/>
                      <w:sz w:val="24"/>
                      <w:szCs w:val="24"/>
                    </w:rPr>
                  </m:ctrlPr>
                </m:dPr>
                <m:e>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α</m:t>
                      </m:r>
                    </m:e>
                    <m:sub>
                      <m:r>
                        <w:rPr>
                          <w:rFonts w:ascii="Cambria Math" w:eastAsia="Cambria Math" w:hAnsi="Cambria Math" w:cs="Cambria Math"/>
                          <w:color w:val="1A1A2E"/>
                          <w:sz w:val="24"/>
                          <w:szCs w:val="24"/>
                        </w:rPr>
                        <m:t>K</m:t>
                      </m:r>
                    </m:sub>
                  </m:sSub>
                  <m:r>
                    <w:rPr>
                      <w:rFonts w:ascii="Cambria Math" w:eastAsia="Cambria Math" w:hAnsi="Cambria Math" w:cs="Cambria Math"/>
                      <w:color w:val="1A1A2E"/>
                      <w:sz w:val="24"/>
                      <w:szCs w:val="24"/>
                    </w:rPr>
                    <m:t>-1</m:t>
                  </m:r>
                </m:e>
              </m:d>
              <m:r>
                <w:rPr>
                  <w:rFonts w:ascii="Cambria Math" w:eastAsia="Cambria Math" w:hAnsi="Cambria Math" w:cs="Cambria Math"/>
                  <w:color w:val="1A1A2E"/>
                  <w:sz w:val="24"/>
                  <w:szCs w:val="24"/>
                </w:rPr>
                <m:t>²+</m:t>
              </m:r>
              <m:d>
                <m:dPr>
                  <m:ctrlPr>
                    <w:rPr>
                      <w:rFonts w:ascii="Cambria Math" w:eastAsia="Cambria Math" w:hAnsi="Cambria Math" w:cs="Cambria Math"/>
                      <w:color w:val="1A1A2E"/>
                      <w:sz w:val="24"/>
                      <w:szCs w:val="24"/>
                    </w:rPr>
                  </m:ctrlPr>
                </m:dPr>
                <m:e>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α</m:t>
                      </m:r>
                    </m:e>
                    <m:sub>
                      <m:r>
                        <w:rPr>
                          <w:rFonts w:ascii="Cambria Math" w:eastAsia="Cambria Math" w:hAnsi="Cambria Math" w:cs="Cambria Math"/>
                          <w:color w:val="1A1A2E"/>
                          <w:sz w:val="24"/>
                          <w:szCs w:val="24"/>
                        </w:rPr>
                        <m:t>l</m:t>
                      </m:r>
                    </m:sub>
                  </m:sSub>
                  <m:r>
                    <w:rPr>
                      <w:rFonts w:ascii="Cambria Math" w:eastAsia="Cambria Math" w:hAnsi="Cambria Math" w:cs="Cambria Math"/>
                      <w:color w:val="1A1A2E"/>
                      <w:sz w:val="24"/>
                      <w:szCs w:val="24"/>
                    </w:rPr>
                    <m:t>ag-1</m:t>
                  </m:r>
                </m:e>
              </m:d>
              <m:r>
                <w:rPr>
                  <w:rFonts w:ascii="Cambria Math" w:eastAsia="Cambria Math" w:hAnsi="Cambria Math" w:cs="Cambria Math"/>
                  <w:color w:val="1A1A2E"/>
                  <w:sz w:val="24"/>
                  <w:szCs w:val="24"/>
                </w:rPr>
                <m:t>²+</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ΔCN/5</m:t>
                  </m:r>
                </m:e>
              </m:d>
              <m:r>
                <w:rPr>
                  <w:rFonts w:ascii="Cambria Math" w:eastAsia="Cambria Math" w:hAnsi="Cambria Math" w:cs="Cambria Math"/>
                  <w:color w:val="1A1A2E"/>
                  <w:sz w:val="24"/>
                  <w:szCs w:val="24"/>
                </w:rPr>
                <m:t>²+</m:t>
              </m:r>
              <m:d>
                <m:dPr>
                  <m:ctrlPr>
                    <w:rPr>
                      <w:rFonts w:ascii="Cambria Math" w:eastAsia="Cambria Math" w:hAnsi="Cambria Math" w:cs="Cambria Math"/>
                      <w:color w:val="1A1A2E"/>
                      <w:sz w:val="24"/>
                      <w:szCs w:val="24"/>
                    </w:rPr>
                  </m:ctrlPr>
                </m:dPr>
                <m:e>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X-0.25</m:t>
                      </m:r>
                    </m:e>
                  </m:d>
                  <m:r>
                    <w:rPr>
                      <w:rFonts w:ascii="Cambria Math" w:eastAsia="Cambria Math" w:hAnsi="Cambria Math" w:cs="Cambria Math"/>
                      <w:color w:val="1A1A2E"/>
                      <w:sz w:val="24"/>
                      <w:szCs w:val="24"/>
                    </w:rPr>
                    <m:t>/0.1</m:t>
                  </m:r>
                </m:e>
              </m:d>
              <m:r>
                <w:rPr>
                  <w:rFonts w:ascii="Cambria Math" w:eastAsia="Cambria Math" w:hAnsi="Cambria Math" w:cs="Cambria Math"/>
                  <w:color w:val="1A1A2E"/>
                  <w:sz w:val="24"/>
                  <w:szCs w:val="24"/>
                </w:rPr>
                <m:t>²</m:t>
              </m:r>
            </m:e>
          </m:d>
        </m:oMath>
      </m:oMathPara>
    </w:p>
    <w:p w14:paraId="46561367" w14:textId="77777777" w:rsidR="00F665F8" w:rsidRPr="00AB0CD4" w:rsidRDefault="00000000">
      <w:pPr>
        <w:spacing w:before="80" w:after="180" w:line="330" w:lineRule="auto"/>
        <w:jc w:val="both"/>
        <w:rPr>
          <w:sz w:val="24"/>
          <w:szCs w:val="24"/>
        </w:rPr>
      </w:pPr>
      <w:r w:rsidRPr="00AB0CD4">
        <w:rPr>
          <w:color w:val="212121"/>
          <w:sz w:val="24"/>
          <w:szCs w:val="24"/>
        </w:rPr>
        <w:t>This regularisation penalises parameters that deviate far from their physical baseline values (unity scaling factors), ensuring the optimiser does not overfit to transient sensor anomalies. The combined effect is parameter adjustments that are simultaneously data-consistent, physically plausible, and robustly generalising across the full range of Panchganga flood scenarios.</w:t>
      </w:r>
    </w:p>
    <w:p w14:paraId="6F333E91" w14:textId="77777777" w:rsidR="00F665F8" w:rsidRPr="00AB0CD4" w:rsidRDefault="00000000">
      <w:pPr>
        <w:pStyle w:val="Heading2"/>
        <w:spacing w:before="400" w:after="160"/>
        <w:rPr>
          <w:sz w:val="24"/>
          <w:szCs w:val="24"/>
        </w:rPr>
      </w:pPr>
      <w:r w:rsidRPr="00AB0CD4">
        <w:rPr>
          <w:b/>
          <w:bCs/>
          <w:color w:val="2E75B6"/>
          <w:sz w:val="24"/>
          <w:szCs w:val="24"/>
        </w:rPr>
        <w:t>2G.1.5  Atomic HEC-HMS Disk Synchronisation</w:t>
      </w:r>
    </w:p>
    <w:p w14:paraId="1BF42CF3" w14:textId="29552925" w:rsidR="00F665F8" w:rsidRPr="00AB0CD4" w:rsidRDefault="00000000">
      <w:pPr>
        <w:spacing w:before="80" w:after="180" w:line="330" w:lineRule="auto"/>
        <w:jc w:val="both"/>
        <w:rPr>
          <w:sz w:val="24"/>
          <w:szCs w:val="24"/>
        </w:rPr>
      </w:pPr>
      <w:r w:rsidRPr="00AB0CD4">
        <w:rPr>
          <w:color w:val="212121"/>
          <w:sz w:val="24"/>
          <w:szCs w:val="24"/>
        </w:rPr>
        <w:t xml:space="preserve">Once optimal parameters are identified, the engine creates a timestamped backup of the current Basin_1.basin file, then uses targeted regular expression replacement to update CN, Lag, Muskingum K, and Muskingum X values for all nine subbasins and five river reaches. The file is written atomically via os.replace </w:t>
      </w:r>
      <w:r w:rsidR="009F79D5" w:rsidRPr="00AB0CD4">
        <w:rPr>
          <w:color w:val="212121"/>
          <w:sz w:val="24"/>
          <w:szCs w:val="24"/>
        </w:rPr>
        <w:t>-</w:t>
      </w:r>
      <w:r w:rsidRPr="00AB0CD4">
        <w:rPr>
          <w:color w:val="212121"/>
          <w:sz w:val="24"/>
          <w:szCs w:val="24"/>
        </w:rPr>
        <w:t>guaranteeing the file is either fully updated or unchanged (no partial write states). The recalibrated parameters are active from the next forecast cycle onward, implemented completely without operator action.</w:t>
      </w:r>
    </w:p>
    <w:p w14:paraId="016D2BE4" w14:textId="77777777" w:rsidR="00F665F8" w:rsidRPr="00AB0CD4" w:rsidRDefault="00000000">
      <w:pPr>
        <w:rPr>
          <w:sz w:val="24"/>
          <w:szCs w:val="24"/>
        </w:rPr>
      </w:pPr>
      <w:r w:rsidRPr="00AB0CD4">
        <w:rPr>
          <w:sz w:val="24"/>
          <w:szCs w:val="24"/>
        </w:rPr>
        <w:br w:type="page"/>
      </w:r>
    </w:p>
    <w:p w14:paraId="5439737D" w14:textId="77777777" w:rsidR="00F665F8" w:rsidRPr="00AB0CD4" w:rsidRDefault="00000000">
      <w:pPr>
        <w:pStyle w:val="Heading1"/>
        <w:spacing w:before="560" w:after="200"/>
        <w:rPr>
          <w:sz w:val="24"/>
          <w:szCs w:val="24"/>
        </w:rPr>
      </w:pPr>
      <w:r w:rsidRPr="00AB0CD4">
        <w:rPr>
          <w:b/>
          <w:bCs/>
          <w:color w:val="1F4E79"/>
          <w:sz w:val="24"/>
          <w:szCs w:val="24"/>
        </w:rPr>
        <w:t>2G.2  Multi-Dimensional Model Validation Metrics</w:t>
      </w:r>
    </w:p>
    <w:p w14:paraId="3B105BF4" w14:textId="77777777" w:rsidR="00F665F8" w:rsidRPr="00AB0CD4" w:rsidRDefault="00000000">
      <w:pPr>
        <w:pStyle w:val="Heading2"/>
        <w:spacing w:before="400" w:after="160"/>
        <w:rPr>
          <w:sz w:val="24"/>
          <w:szCs w:val="24"/>
        </w:rPr>
      </w:pPr>
      <w:r w:rsidRPr="00AB0CD4">
        <w:rPr>
          <w:b/>
          <w:bCs/>
          <w:color w:val="2E75B6"/>
          <w:sz w:val="24"/>
          <w:szCs w:val="24"/>
        </w:rPr>
        <w:t>2G.2.1  Validation Philosophy</w:t>
      </w:r>
    </w:p>
    <w:p w14:paraId="7DA460E6" w14:textId="77777777" w:rsidR="00F665F8" w:rsidRPr="00AB0CD4" w:rsidRDefault="00000000">
      <w:pPr>
        <w:spacing w:before="80" w:after="180" w:line="330" w:lineRule="auto"/>
        <w:jc w:val="both"/>
        <w:rPr>
          <w:sz w:val="24"/>
          <w:szCs w:val="24"/>
        </w:rPr>
      </w:pPr>
      <w:r w:rsidRPr="00AB0CD4">
        <w:rPr>
          <w:color w:val="212121"/>
          <w:sz w:val="24"/>
          <w:szCs w:val="24"/>
        </w:rPr>
        <w:t>No single error metric can fully characterise the quality of a flood forecast. A model that correctly predicts mean discharge while mistiming the flood peak can trigger premature or late evacuation orders. A model that correctly times the peak but overestimates magnitude may cause unnecessary economic disruption through false alarms. Robust operational flood forecasting demands simultaneous evaluation across multiple independent performance dimensions. HydroCast computes six validation metrics for every 90-hour simulation cycle, compared against real-time IoT telemetry and official WRD records.</w:t>
      </w:r>
    </w:p>
    <w:p w14:paraId="26265FC7" w14:textId="77777777" w:rsidR="00F665F8" w:rsidRPr="00AB0CD4" w:rsidRDefault="00000000">
      <w:pPr>
        <w:pStyle w:val="Heading2"/>
        <w:spacing w:before="400" w:after="160"/>
        <w:rPr>
          <w:sz w:val="24"/>
          <w:szCs w:val="24"/>
        </w:rPr>
      </w:pPr>
      <w:r w:rsidRPr="00AB0CD4">
        <w:rPr>
          <w:b/>
          <w:bCs/>
          <w:color w:val="2E75B6"/>
          <w:sz w:val="24"/>
          <w:szCs w:val="24"/>
        </w:rPr>
        <w:t>2G.2.2  Nash-Sutcliffe Efficiency</w:t>
      </w:r>
    </w:p>
    <w:p w14:paraId="29351176" w14:textId="77777777" w:rsidR="00F665F8" w:rsidRPr="00AB0CD4" w:rsidRDefault="00000000">
      <w:pPr>
        <w:spacing w:before="80" w:after="180" w:line="330" w:lineRule="auto"/>
        <w:jc w:val="both"/>
        <w:rPr>
          <w:sz w:val="24"/>
          <w:szCs w:val="24"/>
        </w:rPr>
      </w:pPr>
      <w:r w:rsidRPr="00AB0CD4">
        <w:rPr>
          <w:color w:val="212121"/>
          <w:sz w:val="24"/>
          <w:szCs w:val="24"/>
        </w:rPr>
        <w:t>Nash-Sutcliffe Efficiency (NSE) is the international benchmark metric for hydrological model evaluation. It quantifies the proportion of observed discharge variance explained by the model, normalised against a naïve mean-value predictor:</w:t>
      </w:r>
    </w:p>
    <w:p w14:paraId="73EBB03C" w14:textId="64E2B5DA" w:rsidR="00F665F8" w:rsidRPr="00AB0CD4" w:rsidRDefault="008F63B7">
      <w:pPr>
        <w:spacing w:before="200" w:after="200" w:line="330" w:lineRule="auto"/>
        <w:jc w:val="center"/>
        <w:rPr>
          <w:sz w:val="24"/>
          <w:szCs w:val="24"/>
        </w:rPr>
      </w:pPr>
      <m:oMathPara>
        <m:oMathParaPr>
          <m:jc m:val="center"/>
        </m:oMathParaPr>
        <m:oMath>
          <m:r>
            <w:rPr>
              <w:rFonts w:ascii="Cambria Math" w:eastAsia="Cambria Math" w:hAnsi="Cambria Math" w:cs="Cambria Math"/>
              <w:color w:val="1A1A2E"/>
              <w:sz w:val="24"/>
              <w:szCs w:val="24"/>
            </w:rPr>
            <m:t>NSE=1-Σ</m:t>
          </m:r>
          <m:d>
            <m:dPr>
              <m:ctrlPr>
                <w:rPr>
                  <w:rFonts w:ascii="Cambria Math" w:eastAsia="Cambria Math" w:hAnsi="Cambria Math" w:cs="Cambria Math"/>
                  <w:color w:val="1A1A2E"/>
                  <w:sz w:val="24"/>
                  <w:szCs w:val="24"/>
                </w:rPr>
              </m:ctrlPr>
            </m:dPr>
            <m:e>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Q</m:t>
                  </m:r>
                </m:e>
                <m:sub>
                  <m:r>
                    <w:rPr>
                      <w:rFonts w:ascii="Cambria Math" w:eastAsia="Cambria Math" w:hAnsi="Cambria Math" w:cs="Cambria Math"/>
                      <w:color w:val="1A1A2E"/>
                      <w:sz w:val="24"/>
                      <w:szCs w:val="24"/>
                    </w:rPr>
                    <m:t>o</m:t>
                  </m:r>
                </m:sub>
              </m:sSub>
              <m:r>
                <w:rPr>
                  <w:rFonts w:ascii="Cambria Math" w:eastAsia="Cambria Math" w:hAnsi="Cambria Math" w:cs="Cambria Math"/>
                  <w:color w:val="1A1A2E"/>
                  <w:sz w:val="24"/>
                  <w:szCs w:val="24"/>
                </w:rPr>
                <m:t>bs</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t</m:t>
                  </m:r>
                </m:e>
              </m:d>
              <m:r>
                <w:rPr>
                  <w:rFonts w:ascii="Cambria Math" w:eastAsia="Cambria Math" w:hAnsi="Cambria Math" w:cs="Cambria Math"/>
                  <w:color w:val="1A1A2E"/>
                  <w:sz w:val="24"/>
                  <w:szCs w:val="24"/>
                </w:rPr>
                <m:t>-</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Q</m:t>
                  </m:r>
                </m:e>
                <m:sub>
                  <m:r>
                    <w:rPr>
                      <w:rFonts w:ascii="Cambria Math" w:eastAsia="Cambria Math" w:hAnsi="Cambria Math" w:cs="Cambria Math"/>
                      <w:color w:val="1A1A2E"/>
                      <w:sz w:val="24"/>
                      <w:szCs w:val="24"/>
                    </w:rPr>
                    <m:t>s</m:t>
                  </m:r>
                </m:sub>
              </m:sSub>
              <m:r>
                <w:rPr>
                  <w:rFonts w:ascii="Cambria Math" w:eastAsia="Cambria Math" w:hAnsi="Cambria Math" w:cs="Cambria Math"/>
                  <w:color w:val="1A1A2E"/>
                  <w:sz w:val="24"/>
                  <w:szCs w:val="24"/>
                </w:rPr>
                <m:t>im</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t</m:t>
                  </m:r>
                </m:e>
              </m:d>
            </m:e>
          </m:d>
          <m:r>
            <w:rPr>
              <w:rFonts w:ascii="Cambria Math" w:eastAsia="Cambria Math" w:hAnsi="Cambria Math" w:cs="Cambria Math"/>
              <w:color w:val="1A1A2E"/>
              <w:sz w:val="24"/>
              <w:szCs w:val="24"/>
            </w:rPr>
            <m:t>²/Σ</m:t>
          </m:r>
          <m:d>
            <m:dPr>
              <m:ctrlPr>
                <w:rPr>
                  <w:rFonts w:ascii="Cambria Math" w:eastAsia="Cambria Math" w:hAnsi="Cambria Math" w:cs="Cambria Math"/>
                  <w:color w:val="1A1A2E"/>
                  <w:sz w:val="24"/>
                  <w:szCs w:val="24"/>
                </w:rPr>
              </m:ctrlPr>
            </m:dPr>
            <m:e>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Q</m:t>
                  </m:r>
                </m:e>
                <m:sub>
                  <m:r>
                    <w:rPr>
                      <w:rFonts w:ascii="Cambria Math" w:eastAsia="Cambria Math" w:hAnsi="Cambria Math" w:cs="Cambria Math"/>
                      <w:color w:val="1A1A2E"/>
                      <w:sz w:val="24"/>
                      <w:szCs w:val="24"/>
                    </w:rPr>
                    <m:t>o</m:t>
                  </m:r>
                </m:sub>
              </m:sSub>
              <m:r>
                <w:rPr>
                  <w:rFonts w:ascii="Cambria Math" w:eastAsia="Cambria Math" w:hAnsi="Cambria Math" w:cs="Cambria Math"/>
                  <w:color w:val="1A1A2E"/>
                  <w:sz w:val="24"/>
                  <w:szCs w:val="24"/>
                </w:rPr>
                <m:t>bs</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t</m:t>
                  </m:r>
                </m:e>
              </m:d>
              <m:r>
                <w:rPr>
                  <w:rFonts w:ascii="Cambria Math" w:eastAsia="Cambria Math" w:hAnsi="Cambria Math" w:cs="Cambria Math"/>
                  <w:color w:val="1A1A2E"/>
                  <w:sz w:val="24"/>
                  <w:szCs w:val="24"/>
                </w:rPr>
                <m:t>-Q</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m:t>
                  </m:r>
                </m:e>
                <m:sub>
                  <m:r>
                    <w:rPr>
                      <w:rFonts w:ascii="Cambria Math" w:eastAsia="Cambria Math" w:hAnsi="Cambria Math" w:cs="Cambria Math"/>
                      <w:color w:val="1A1A2E"/>
                      <w:sz w:val="24"/>
                      <w:szCs w:val="24"/>
                    </w:rPr>
                    <m:t>o</m:t>
                  </m:r>
                </m:sub>
              </m:sSub>
              <m:r>
                <w:rPr>
                  <w:rFonts w:ascii="Cambria Math" w:eastAsia="Cambria Math" w:hAnsi="Cambria Math" w:cs="Cambria Math"/>
                  <w:color w:val="1A1A2E"/>
                  <w:sz w:val="24"/>
                  <w:szCs w:val="24"/>
                </w:rPr>
                <m:t>bs</m:t>
              </m:r>
            </m:e>
          </m:d>
          <m:r>
            <w:rPr>
              <w:rFonts w:ascii="Cambria Math" w:eastAsia="Cambria Math" w:hAnsi="Cambria Math" w:cs="Cambria Math"/>
              <w:color w:val="1A1A2E"/>
              <w:sz w:val="24"/>
              <w:szCs w:val="24"/>
            </w:rPr>
            <m:t>²</m:t>
          </m:r>
        </m:oMath>
      </m:oMathPara>
    </w:p>
    <w:p w14:paraId="33D4DBDE" w14:textId="13A627C3" w:rsidR="00F665F8" w:rsidRPr="00AB0CD4" w:rsidRDefault="00000000">
      <w:pPr>
        <w:spacing w:before="80" w:after="180" w:line="330" w:lineRule="auto"/>
        <w:jc w:val="both"/>
        <w:rPr>
          <w:sz w:val="24"/>
          <w:szCs w:val="24"/>
        </w:rPr>
      </w:pPr>
      <w:r w:rsidRPr="00AB0CD4">
        <w:rPr>
          <w:color w:val="212121"/>
          <w:sz w:val="24"/>
          <w:szCs w:val="24"/>
        </w:rPr>
        <w:t xml:space="preserve">NSE = 1.0 represents a perfect forecast. NSE = 0 indicates the model is no better than always predicting the observed mean. Negative NSE indicates the model is worse than the mean </w:t>
      </w:r>
      <w:r w:rsidR="009F79D5" w:rsidRPr="00AB0CD4">
        <w:rPr>
          <w:color w:val="212121"/>
          <w:sz w:val="24"/>
          <w:szCs w:val="24"/>
        </w:rPr>
        <w:t>-</w:t>
      </w:r>
      <w:r w:rsidRPr="00AB0CD4">
        <w:rPr>
          <w:color w:val="212121"/>
          <w:sz w:val="24"/>
          <w:szCs w:val="24"/>
        </w:rPr>
        <w:t>a sign of fundamental calibration failure. For operational civil emergency applications, NSE &gt; 0.85 is classified as EXCELLENT and is the accepted threshold for fully automated evacuation guidance. HydroCast consistently achieves NSE = 0.987.</w:t>
      </w:r>
    </w:p>
    <w:p w14:paraId="0803A70C" w14:textId="77777777" w:rsidR="00F665F8" w:rsidRPr="00AB0CD4" w:rsidRDefault="00000000">
      <w:pPr>
        <w:pStyle w:val="Heading2"/>
        <w:spacing w:before="400" w:after="160"/>
        <w:rPr>
          <w:sz w:val="24"/>
          <w:szCs w:val="24"/>
        </w:rPr>
      </w:pPr>
      <w:r w:rsidRPr="00AB0CD4">
        <w:rPr>
          <w:b/>
          <w:bCs/>
          <w:color w:val="2E75B6"/>
          <w:sz w:val="24"/>
          <w:szCs w:val="24"/>
        </w:rPr>
        <w:t>2G.2.3  Spearman Rank Correlation</w:t>
      </w:r>
    </w:p>
    <w:p w14:paraId="0F2C3135" w14:textId="63C0AE6A" w:rsidR="00F665F8" w:rsidRPr="00AB0CD4" w:rsidRDefault="00000000">
      <w:pPr>
        <w:spacing w:before="80" w:after="180" w:line="330" w:lineRule="auto"/>
        <w:jc w:val="both"/>
        <w:rPr>
          <w:sz w:val="24"/>
          <w:szCs w:val="24"/>
        </w:rPr>
      </w:pPr>
      <w:r w:rsidRPr="00AB0CD4">
        <w:rPr>
          <w:color w:val="212121"/>
          <w:sz w:val="24"/>
          <w:szCs w:val="24"/>
        </w:rPr>
        <w:t xml:space="preserve">The Spearman rank correlation (ρ) evaluates the monotonic relationship between predicted and observed values without assuming linearity </w:t>
      </w:r>
      <w:r w:rsidR="009F79D5" w:rsidRPr="00AB0CD4">
        <w:rPr>
          <w:color w:val="212121"/>
          <w:sz w:val="24"/>
          <w:szCs w:val="24"/>
        </w:rPr>
        <w:t>-</w:t>
      </w:r>
      <w:r w:rsidRPr="00AB0CD4">
        <w:rPr>
          <w:color w:val="212121"/>
          <w:sz w:val="24"/>
          <w:szCs w:val="24"/>
        </w:rPr>
        <w:t>essential for flood hydrographs where stage-discharge is highly non-linear. It is computed from rank differences d_i:</w:t>
      </w:r>
    </w:p>
    <w:p w14:paraId="2D687A6C" w14:textId="5210879D" w:rsidR="00F665F8" w:rsidRPr="00AB0CD4" w:rsidRDefault="008F63B7">
      <w:pPr>
        <w:spacing w:before="200" w:after="200" w:line="330" w:lineRule="auto"/>
        <w:jc w:val="center"/>
        <w:rPr>
          <w:sz w:val="24"/>
          <w:szCs w:val="24"/>
        </w:rPr>
      </w:pPr>
      <m:oMathPara>
        <m:oMath>
          <m:r>
            <w:rPr>
              <w:rFonts w:ascii="Cambria Math" w:eastAsia="Cambria Math" w:hAnsi="Cambria Math" w:cs="Cambria Math"/>
              <w:color w:val="1A1A2E"/>
              <w:sz w:val="24"/>
              <w:szCs w:val="24"/>
            </w:rPr>
            <m:t>ρ=1-6Σdᵢ²/n</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n²-1</m:t>
              </m:r>
            </m:e>
          </m:d>
          <m:r>
            <w:rPr>
              <w:rFonts w:ascii="Cambria Math" w:eastAsia="Cambria Math" w:hAnsi="Cambria Math" w:cs="Cambria Math"/>
              <w:color w:val="1A1A2E"/>
              <w:sz w:val="24"/>
              <w:szCs w:val="24"/>
            </w:rPr>
            <m:t>wheredᵢ=rank</m:t>
          </m:r>
          <m:d>
            <m:dPr>
              <m:ctrlPr>
                <w:rPr>
                  <w:rFonts w:ascii="Cambria Math" w:eastAsia="Cambria Math" w:hAnsi="Cambria Math" w:cs="Cambria Math"/>
                  <w:color w:val="1A1A2E"/>
                  <w:sz w:val="24"/>
                  <w:szCs w:val="24"/>
                </w:rPr>
              </m:ctrlPr>
            </m:dPr>
            <m:e>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X</m:t>
                  </m:r>
                </m:e>
                <m:sub>
                  <m:r>
                    <w:rPr>
                      <w:rFonts w:ascii="Cambria Math" w:eastAsia="Cambria Math" w:hAnsi="Cambria Math" w:cs="Cambria Math"/>
                      <w:color w:val="1A1A2E"/>
                      <w:sz w:val="24"/>
                      <w:szCs w:val="24"/>
                    </w:rPr>
                    <m:t>i</m:t>
                  </m:r>
                </m:sub>
              </m:sSub>
            </m:e>
          </m:d>
          <m:r>
            <w:rPr>
              <w:rFonts w:ascii="Cambria Math" w:eastAsia="Cambria Math" w:hAnsi="Cambria Math" w:cs="Cambria Math"/>
              <w:color w:val="1A1A2E"/>
              <w:sz w:val="24"/>
              <w:szCs w:val="24"/>
            </w:rPr>
            <m:t>-rank</m:t>
          </m:r>
          <m:d>
            <m:dPr>
              <m:ctrlPr>
                <w:rPr>
                  <w:rFonts w:ascii="Cambria Math" w:eastAsia="Cambria Math" w:hAnsi="Cambria Math" w:cs="Cambria Math"/>
                  <w:color w:val="1A1A2E"/>
                  <w:sz w:val="24"/>
                  <w:szCs w:val="24"/>
                </w:rPr>
              </m:ctrlPr>
            </m:dPr>
            <m:e>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Y</m:t>
                  </m:r>
                </m:e>
                <m:sub>
                  <m:r>
                    <w:rPr>
                      <w:rFonts w:ascii="Cambria Math" w:eastAsia="Cambria Math" w:hAnsi="Cambria Math" w:cs="Cambria Math"/>
                      <w:color w:val="1A1A2E"/>
                      <w:sz w:val="24"/>
                      <w:szCs w:val="24"/>
                    </w:rPr>
                    <m:t>i</m:t>
                  </m:r>
                </m:sub>
              </m:sSub>
            </m:e>
          </m:d>
        </m:oMath>
      </m:oMathPara>
    </w:p>
    <w:p w14:paraId="1C2D559B" w14:textId="20980AD2" w:rsidR="00F665F8" w:rsidRPr="00AB0CD4" w:rsidRDefault="00000000">
      <w:pPr>
        <w:spacing w:before="80" w:after="180" w:line="330" w:lineRule="auto"/>
        <w:jc w:val="both"/>
        <w:rPr>
          <w:sz w:val="24"/>
          <w:szCs w:val="24"/>
        </w:rPr>
      </w:pPr>
      <w:r w:rsidRPr="00AB0CD4">
        <w:rPr>
          <w:color w:val="212121"/>
          <w:sz w:val="24"/>
          <w:szCs w:val="24"/>
        </w:rPr>
        <w:t xml:space="preserve">A two-tailed p-value p = 2 × (1 − Φ(|ρ| × √((n−2)/(1−ρ²)))) is also computed to confirm statistical significance. ρ ≥ 0.90 with p &lt; 0.001 indicates exceptional monotonic flood wave tracking </w:t>
      </w:r>
      <w:r w:rsidR="009F79D5" w:rsidRPr="00AB0CD4">
        <w:rPr>
          <w:color w:val="212121"/>
          <w:sz w:val="24"/>
          <w:szCs w:val="24"/>
        </w:rPr>
        <w:t>-</w:t>
      </w:r>
      <w:r w:rsidRPr="00AB0CD4">
        <w:rPr>
          <w:color w:val="212121"/>
          <w:sz w:val="24"/>
          <w:szCs w:val="24"/>
        </w:rPr>
        <w:t>the model consistently and correctly ranks all discharge timesteps from low-flow through flood peak to recession limb. HydroCast achieves ρ = 0.988.</w:t>
      </w:r>
    </w:p>
    <w:p w14:paraId="1239E305" w14:textId="77777777" w:rsidR="00F665F8" w:rsidRPr="00AB0CD4" w:rsidRDefault="00000000">
      <w:pPr>
        <w:pStyle w:val="Heading2"/>
        <w:spacing w:before="400" w:after="160"/>
        <w:rPr>
          <w:sz w:val="24"/>
          <w:szCs w:val="24"/>
        </w:rPr>
      </w:pPr>
      <w:r w:rsidRPr="00AB0CD4">
        <w:rPr>
          <w:b/>
          <w:bCs/>
          <w:color w:val="2E75B6"/>
          <w:sz w:val="24"/>
          <w:szCs w:val="24"/>
        </w:rPr>
        <w:t>2G.2.4  Error Metrics: RMSE, MAE, and Percent Bias</w:t>
      </w:r>
    </w:p>
    <w:p w14:paraId="51C6E3C6" w14:textId="77777777" w:rsidR="00F665F8" w:rsidRPr="00AB0CD4" w:rsidRDefault="00000000">
      <w:pPr>
        <w:spacing w:before="80" w:after="180" w:line="330" w:lineRule="auto"/>
        <w:jc w:val="both"/>
        <w:rPr>
          <w:sz w:val="24"/>
          <w:szCs w:val="24"/>
        </w:rPr>
      </w:pPr>
      <w:r w:rsidRPr="00AB0CD4">
        <w:rPr>
          <w:color w:val="212121"/>
          <w:sz w:val="24"/>
          <w:szCs w:val="24"/>
        </w:rPr>
        <w:t>Root Mean Square Error (RMSE) characterises the typical magnitude of prediction errors, weighted toward large errors by the squaring operation:</w:t>
      </w:r>
    </w:p>
    <w:p w14:paraId="561CFC2B" w14:textId="28A4E883" w:rsidR="00F665F8" w:rsidRPr="00AB0CD4" w:rsidRDefault="008F63B7">
      <w:pPr>
        <w:spacing w:before="200" w:after="200" w:line="330" w:lineRule="auto"/>
        <w:jc w:val="center"/>
        <w:rPr>
          <w:sz w:val="24"/>
          <w:szCs w:val="24"/>
        </w:rPr>
      </w:pPr>
      <m:oMathPara>
        <m:oMath>
          <m:r>
            <w:rPr>
              <w:rFonts w:ascii="Cambria Math" w:eastAsia="Cambria Math" w:hAnsi="Cambria Math" w:cs="Cambria Math"/>
              <w:color w:val="1A1A2E"/>
              <w:sz w:val="24"/>
              <w:szCs w:val="24"/>
            </w:rPr>
            <m:t>RMSE=</m:t>
          </m:r>
          <m:rad>
            <m:radPr>
              <m:degHide m:val="1"/>
              <m:ctrlPr>
                <w:rPr>
                  <w:rFonts w:ascii="Cambria Math" w:eastAsia="Cambria Math" w:hAnsi="Cambria Math" w:cs="Cambria Math"/>
                  <w:color w:val="1A1A2E"/>
                  <w:sz w:val="24"/>
                  <w:szCs w:val="24"/>
                </w:rPr>
              </m:ctrlPr>
            </m:radPr>
            <m:deg/>
            <m:e>
              <m:d>
                <m:dPr>
                  <m:ctrlPr>
                    <w:rPr>
                      <w:rFonts w:ascii="Cambria Math" w:eastAsia="Cambria Math" w:hAnsi="Cambria Math" w:cs="Cambria Math"/>
                      <w:color w:val="1A1A2E"/>
                      <w:sz w:val="24"/>
                      <w:szCs w:val="24"/>
                    </w:rPr>
                  </m:ctrlPr>
                </m:dPr>
                <m:e>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1/n</m:t>
                      </m:r>
                    </m:e>
                  </m:d>
                  <m:r>
                    <w:rPr>
                      <w:rFonts w:ascii="Cambria Math" w:eastAsia="Cambria Math" w:hAnsi="Cambria Math" w:cs="Cambria Math"/>
                      <w:color w:val="1A1A2E"/>
                      <w:sz w:val="24"/>
                      <w:szCs w:val="24"/>
                    </w:rPr>
                    <m:t>×Σ</m:t>
                  </m:r>
                  <m:d>
                    <m:dPr>
                      <m:ctrlPr>
                        <w:rPr>
                          <w:rFonts w:ascii="Cambria Math" w:eastAsia="Cambria Math" w:hAnsi="Cambria Math" w:cs="Cambria Math"/>
                          <w:color w:val="1A1A2E"/>
                          <w:sz w:val="24"/>
                          <w:szCs w:val="24"/>
                        </w:rPr>
                      </m:ctrlPr>
                    </m:dPr>
                    <m:e>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h</m:t>
                          </m:r>
                        </m:e>
                        <m:sub>
                          <m:r>
                            <w:rPr>
                              <w:rFonts w:ascii="Cambria Math" w:eastAsia="Cambria Math" w:hAnsi="Cambria Math" w:cs="Cambria Math"/>
                              <w:color w:val="1A1A2E"/>
                              <w:sz w:val="24"/>
                              <w:szCs w:val="24"/>
                            </w:rPr>
                            <m:t>s</m:t>
                          </m:r>
                        </m:sub>
                      </m:sSub>
                      <m:r>
                        <w:rPr>
                          <w:rFonts w:ascii="Cambria Math" w:eastAsia="Cambria Math" w:hAnsi="Cambria Math" w:cs="Cambria Math"/>
                          <w:color w:val="1A1A2E"/>
                          <w:sz w:val="24"/>
                          <w:szCs w:val="24"/>
                        </w:rPr>
                        <m:t>im</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t</m:t>
                          </m:r>
                        </m:e>
                      </m:d>
                      <m:r>
                        <w:rPr>
                          <w:rFonts w:ascii="Cambria Math" w:eastAsia="Cambria Math" w:hAnsi="Cambria Math" w:cs="Cambria Math"/>
                          <w:color w:val="1A1A2E"/>
                          <w:sz w:val="24"/>
                          <w:szCs w:val="24"/>
                        </w:rPr>
                        <m:t>-</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h</m:t>
                          </m:r>
                        </m:e>
                        <m:sub>
                          <m:r>
                            <w:rPr>
                              <w:rFonts w:ascii="Cambria Math" w:eastAsia="Cambria Math" w:hAnsi="Cambria Math" w:cs="Cambria Math"/>
                              <w:color w:val="1A1A2E"/>
                              <w:sz w:val="24"/>
                              <w:szCs w:val="24"/>
                            </w:rPr>
                            <m:t>o</m:t>
                          </m:r>
                        </m:sub>
                      </m:sSub>
                      <m:r>
                        <w:rPr>
                          <w:rFonts w:ascii="Cambria Math" w:eastAsia="Cambria Math" w:hAnsi="Cambria Math" w:cs="Cambria Math"/>
                          <w:color w:val="1A1A2E"/>
                          <w:sz w:val="24"/>
                          <w:szCs w:val="24"/>
                        </w:rPr>
                        <m:t>bs</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t</m:t>
                          </m:r>
                        </m:e>
                      </m:d>
                    </m:e>
                  </m:d>
                  <m:r>
                    <w:rPr>
                      <w:rFonts w:ascii="Cambria Math" w:eastAsia="Cambria Math" w:hAnsi="Cambria Math" w:cs="Cambria Math"/>
                      <w:color w:val="1A1A2E"/>
                      <w:sz w:val="24"/>
                      <w:szCs w:val="24"/>
                    </w:rPr>
                    <m:t>²</m:t>
                  </m:r>
                </m:e>
              </m:d>
            </m:e>
          </m:rad>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m</m:t>
              </m:r>
            </m:e>
          </m:d>
        </m:oMath>
      </m:oMathPara>
    </w:p>
    <w:p w14:paraId="3102E446" w14:textId="77777777" w:rsidR="00F665F8" w:rsidRPr="00AB0CD4" w:rsidRDefault="00000000">
      <w:pPr>
        <w:spacing w:before="80" w:after="180" w:line="330" w:lineRule="auto"/>
        <w:jc w:val="both"/>
        <w:rPr>
          <w:sz w:val="24"/>
          <w:szCs w:val="24"/>
        </w:rPr>
      </w:pPr>
      <w:r w:rsidRPr="00AB0CD4">
        <w:rPr>
          <w:color w:val="212121"/>
          <w:sz w:val="24"/>
          <w:szCs w:val="24"/>
        </w:rPr>
        <w:t>Mean Absolute Error (MAE) provides a linear-weighted average error, less sensitive to occasional large outliers:</w:t>
      </w:r>
    </w:p>
    <w:p w14:paraId="56FC256C" w14:textId="13C45BF4" w:rsidR="00F665F8" w:rsidRPr="00AB0CD4" w:rsidRDefault="008F63B7">
      <w:pPr>
        <w:spacing w:before="200" w:after="200" w:line="330" w:lineRule="auto"/>
        <w:jc w:val="center"/>
        <w:rPr>
          <w:sz w:val="24"/>
          <w:szCs w:val="24"/>
        </w:rPr>
      </w:pPr>
      <m:oMathPara>
        <m:oMath>
          <m:r>
            <w:rPr>
              <w:rFonts w:ascii="Cambria Math" w:eastAsia="Cambria Math" w:hAnsi="Cambria Math" w:cs="Cambria Math"/>
              <w:color w:val="1A1A2E"/>
              <w:sz w:val="24"/>
              <w:szCs w:val="24"/>
            </w:rPr>
            <m:t>MAE=</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1/n</m:t>
              </m:r>
            </m:e>
          </m:d>
          <m:r>
            <w:rPr>
              <w:rFonts w:ascii="Cambria Math" w:eastAsia="Cambria Math" w:hAnsi="Cambria Math" w:cs="Cambria Math"/>
              <w:color w:val="1A1A2E"/>
              <w:sz w:val="24"/>
              <w:szCs w:val="24"/>
            </w:rPr>
            <m:t>×Σ</m:t>
          </m:r>
          <m:d>
            <m:dPr>
              <m:begChr m:val="|"/>
              <m:endChr m:val="|"/>
              <m:ctrlPr>
                <w:rPr>
                  <w:rFonts w:ascii="Cambria Math" w:eastAsia="Cambria Math" w:hAnsi="Cambria Math" w:cs="Cambria Math"/>
                  <w:color w:val="1A1A2E"/>
                  <w:sz w:val="24"/>
                  <w:szCs w:val="24"/>
                </w:rPr>
              </m:ctrlPr>
            </m:dPr>
            <m:e>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h</m:t>
                  </m:r>
                </m:e>
                <m:sub>
                  <m:r>
                    <w:rPr>
                      <w:rFonts w:ascii="Cambria Math" w:eastAsia="Cambria Math" w:hAnsi="Cambria Math" w:cs="Cambria Math"/>
                      <w:color w:val="1A1A2E"/>
                      <w:sz w:val="24"/>
                      <w:szCs w:val="24"/>
                    </w:rPr>
                    <m:t>s</m:t>
                  </m:r>
                </m:sub>
              </m:sSub>
              <m:r>
                <w:rPr>
                  <w:rFonts w:ascii="Cambria Math" w:eastAsia="Cambria Math" w:hAnsi="Cambria Math" w:cs="Cambria Math"/>
                  <w:color w:val="1A1A2E"/>
                  <w:sz w:val="24"/>
                  <w:szCs w:val="24"/>
                </w:rPr>
                <m:t>im</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t</m:t>
                  </m:r>
                </m:e>
              </m:d>
              <m:r>
                <w:rPr>
                  <w:rFonts w:ascii="Cambria Math" w:eastAsia="Cambria Math" w:hAnsi="Cambria Math" w:cs="Cambria Math"/>
                  <w:color w:val="1A1A2E"/>
                  <w:sz w:val="24"/>
                  <w:szCs w:val="24"/>
                </w:rPr>
                <m:t>-</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h</m:t>
                  </m:r>
                </m:e>
                <m:sub>
                  <m:r>
                    <w:rPr>
                      <w:rFonts w:ascii="Cambria Math" w:eastAsia="Cambria Math" w:hAnsi="Cambria Math" w:cs="Cambria Math"/>
                      <w:color w:val="1A1A2E"/>
                      <w:sz w:val="24"/>
                      <w:szCs w:val="24"/>
                    </w:rPr>
                    <m:t>o</m:t>
                  </m:r>
                </m:sub>
              </m:sSub>
              <m:r>
                <w:rPr>
                  <w:rFonts w:ascii="Cambria Math" w:eastAsia="Cambria Math" w:hAnsi="Cambria Math" w:cs="Cambria Math"/>
                  <w:color w:val="1A1A2E"/>
                  <w:sz w:val="24"/>
                  <w:szCs w:val="24"/>
                </w:rPr>
                <m:t>bs</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t</m:t>
                  </m:r>
                </m:e>
              </m:d>
            </m:e>
          </m:d>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m</m:t>
              </m:r>
            </m:e>
          </m:d>
        </m:oMath>
      </m:oMathPara>
    </w:p>
    <w:p w14:paraId="223491D4" w14:textId="77777777" w:rsidR="00F665F8" w:rsidRPr="00AB0CD4" w:rsidRDefault="00000000">
      <w:pPr>
        <w:spacing w:before="80" w:after="180" w:line="330" w:lineRule="auto"/>
        <w:jc w:val="both"/>
        <w:rPr>
          <w:sz w:val="24"/>
          <w:szCs w:val="24"/>
        </w:rPr>
      </w:pPr>
      <w:r w:rsidRPr="00AB0CD4">
        <w:rPr>
          <w:color w:val="212121"/>
          <w:sz w:val="24"/>
          <w:szCs w:val="24"/>
        </w:rPr>
        <w:t>Volumetric conservation is assessed through Percent Bias (PBIAS), measuring the systematic tendency to over- or under-predict discharge volumes:</w:t>
      </w:r>
    </w:p>
    <w:p w14:paraId="55CB3394" w14:textId="5DD0114B" w:rsidR="00F665F8" w:rsidRPr="00AB0CD4" w:rsidRDefault="008F63B7">
      <w:pPr>
        <w:spacing w:before="200" w:after="200" w:line="330" w:lineRule="auto"/>
        <w:jc w:val="center"/>
        <w:rPr>
          <w:sz w:val="24"/>
          <w:szCs w:val="24"/>
        </w:rPr>
      </w:pPr>
      <m:oMathPara>
        <m:oMath>
          <m:r>
            <w:rPr>
              <w:rFonts w:ascii="Cambria Math" w:eastAsia="Cambria Math" w:hAnsi="Cambria Math" w:cs="Cambria Math"/>
              <w:color w:val="1A1A2E"/>
              <w:sz w:val="24"/>
              <w:szCs w:val="24"/>
            </w:rPr>
            <m:t>PBIAS=Σ</m:t>
          </m:r>
          <m:d>
            <m:dPr>
              <m:ctrlPr>
                <w:rPr>
                  <w:rFonts w:ascii="Cambria Math" w:eastAsia="Cambria Math" w:hAnsi="Cambria Math" w:cs="Cambria Math"/>
                  <w:color w:val="1A1A2E"/>
                  <w:sz w:val="24"/>
                  <w:szCs w:val="24"/>
                </w:rPr>
              </m:ctrlPr>
            </m:dPr>
            <m:e>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Q</m:t>
                  </m:r>
                </m:e>
                <m:sub>
                  <m:r>
                    <w:rPr>
                      <w:rFonts w:ascii="Cambria Math" w:eastAsia="Cambria Math" w:hAnsi="Cambria Math" w:cs="Cambria Math"/>
                      <w:color w:val="1A1A2E"/>
                      <w:sz w:val="24"/>
                      <w:szCs w:val="24"/>
                    </w:rPr>
                    <m:t>s</m:t>
                  </m:r>
                </m:sub>
              </m:sSub>
              <m:r>
                <w:rPr>
                  <w:rFonts w:ascii="Cambria Math" w:eastAsia="Cambria Math" w:hAnsi="Cambria Math" w:cs="Cambria Math"/>
                  <w:color w:val="1A1A2E"/>
                  <w:sz w:val="24"/>
                  <w:szCs w:val="24"/>
                </w:rPr>
                <m:t>im</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t</m:t>
                  </m:r>
                </m:e>
              </m:d>
              <m:r>
                <w:rPr>
                  <w:rFonts w:ascii="Cambria Math" w:eastAsia="Cambria Math" w:hAnsi="Cambria Math" w:cs="Cambria Math"/>
                  <w:color w:val="1A1A2E"/>
                  <w:sz w:val="24"/>
                  <w:szCs w:val="24"/>
                </w:rPr>
                <m:t>-</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Q</m:t>
                  </m:r>
                </m:e>
                <m:sub>
                  <m:r>
                    <w:rPr>
                      <w:rFonts w:ascii="Cambria Math" w:eastAsia="Cambria Math" w:hAnsi="Cambria Math" w:cs="Cambria Math"/>
                      <w:color w:val="1A1A2E"/>
                      <w:sz w:val="24"/>
                      <w:szCs w:val="24"/>
                    </w:rPr>
                    <m:t>o</m:t>
                  </m:r>
                </m:sub>
              </m:sSub>
              <m:r>
                <w:rPr>
                  <w:rFonts w:ascii="Cambria Math" w:eastAsia="Cambria Math" w:hAnsi="Cambria Math" w:cs="Cambria Math"/>
                  <w:color w:val="1A1A2E"/>
                  <w:sz w:val="24"/>
                  <w:szCs w:val="24"/>
                </w:rPr>
                <m:t>bs</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t</m:t>
                  </m:r>
                </m:e>
              </m:d>
            </m:e>
          </m:d>
          <m:r>
            <w:rPr>
              <w:rFonts w:ascii="Cambria Math" w:eastAsia="Cambria Math" w:hAnsi="Cambria Math" w:cs="Cambria Math"/>
              <w:color w:val="1A1A2E"/>
              <w:sz w:val="24"/>
              <w:szCs w:val="24"/>
            </w:rPr>
            <m:t>/Σ</m:t>
          </m:r>
          <m:sSub>
            <m:sSubPr>
              <m:ctrlPr>
                <w:rPr>
                  <w:rFonts w:ascii="Cambria Math" w:eastAsia="Cambria Math" w:hAnsi="Cambria Math" w:cs="Cambria Math"/>
                  <w:color w:val="1A1A2E"/>
                  <w:sz w:val="24"/>
                  <w:szCs w:val="24"/>
                </w:rPr>
              </m:ctrlPr>
            </m:sSubPr>
            <m:e>
              <m:r>
                <w:rPr>
                  <w:rFonts w:ascii="Cambria Math" w:eastAsia="Cambria Math" w:hAnsi="Cambria Math" w:cs="Cambria Math"/>
                  <w:color w:val="1A1A2E"/>
                  <w:sz w:val="24"/>
                  <w:szCs w:val="24"/>
                </w:rPr>
                <m:t>Q</m:t>
              </m:r>
            </m:e>
            <m:sub>
              <m:r>
                <w:rPr>
                  <w:rFonts w:ascii="Cambria Math" w:eastAsia="Cambria Math" w:hAnsi="Cambria Math" w:cs="Cambria Math"/>
                  <w:color w:val="1A1A2E"/>
                  <w:sz w:val="24"/>
                  <w:szCs w:val="24"/>
                </w:rPr>
                <m:t>o</m:t>
              </m:r>
            </m:sub>
          </m:sSub>
          <m:r>
            <w:rPr>
              <w:rFonts w:ascii="Cambria Math" w:eastAsia="Cambria Math" w:hAnsi="Cambria Math" w:cs="Cambria Math"/>
              <w:color w:val="1A1A2E"/>
              <w:sz w:val="24"/>
              <w:szCs w:val="24"/>
            </w:rPr>
            <m:t>bs</m:t>
          </m:r>
          <m:d>
            <m:dPr>
              <m:ctrlPr>
                <w:rPr>
                  <w:rFonts w:ascii="Cambria Math" w:eastAsia="Cambria Math" w:hAnsi="Cambria Math" w:cs="Cambria Math"/>
                  <w:color w:val="1A1A2E"/>
                  <w:sz w:val="24"/>
                  <w:szCs w:val="24"/>
                </w:rPr>
              </m:ctrlPr>
            </m:dPr>
            <m:e>
              <m:r>
                <w:rPr>
                  <w:rFonts w:ascii="Cambria Math" w:eastAsia="Cambria Math" w:hAnsi="Cambria Math" w:cs="Cambria Math"/>
                  <w:color w:val="1A1A2E"/>
                  <w:sz w:val="24"/>
                  <w:szCs w:val="24"/>
                </w:rPr>
                <m:t>t</m:t>
              </m:r>
            </m:e>
          </m:d>
          <m:r>
            <w:rPr>
              <w:rFonts w:ascii="Cambria Math" w:eastAsia="Cambria Math" w:hAnsi="Cambria Math" w:cs="Cambria Math"/>
              <w:color w:val="1A1A2E"/>
              <w:sz w:val="24"/>
              <w:szCs w:val="24"/>
            </w:rPr>
            <m:t>×100</m:t>
          </m:r>
        </m:oMath>
      </m:oMathPara>
    </w:p>
    <w:p w14:paraId="6F868C21" w14:textId="77777777" w:rsidR="00F665F8" w:rsidRPr="00AB0CD4" w:rsidRDefault="00000000">
      <w:pPr>
        <w:spacing w:before="80" w:after="180" w:line="330" w:lineRule="auto"/>
        <w:jc w:val="both"/>
        <w:rPr>
          <w:sz w:val="24"/>
          <w:szCs w:val="24"/>
        </w:rPr>
      </w:pPr>
      <w:r w:rsidRPr="00AB0CD4">
        <w:rPr>
          <w:color w:val="212121"/>
          <w:sz w:val="24"/>
          <w:szCs w:val="24"/>
        </w:rPr>
        <w:t>HydroCast current metrics: Stage RMSE = ±0.031 m (3.1 cm); Stage MAE = ±0.024 m (2.4 cm); PBIAS &lt; 1.0%. These values are approximately one order of magnitude better than the international good-practice threshold of ±0.10 m RMSE for operational stage forecasting systems.</w:t>
      </w:r>
    </w:p>
    <w:p w14:paraId="17BAC640" w14:textId="77777777" w:rsidR="00F665F8" w:rsidRPr="00AB0CD4" w:rsidRDefault="00F665F8">
      <w:pPr>
        <w:spacing w:after="240"/>
        <w:rPr>
          <w:sz w:val="24"/>
          <w:szCs w:val="24"/>
        </w:rPr>
      </w:pPr>
    </w:p>
    <w:p w14:paraId="73544D41" w14:textId="77777777" w:rsidR="00F665F8" w:rsidRPr="00AB0CD4" w:rsidRDefault="00000000" w:rsidP="00AB0CD4">
      <w:pPr>
        <w:pStyle w:val="Heading1"/>
        <w:spacing w:after="120"/>
      </w:pPr>
      <w:r w:rsidRPr="00AB0CD4">
        <w:rPr>
          <w:b/>
          <w:bCs/>
          <w:color w:val="1F4E79"/>
        </w:rPr>
        <w:t>2G.3  Peak Flood Strike Horizon and 95% Confidence Interval</w:t>
      </w:r>
    </w:p>
    <w:p w14:paraId="0424A5D0" w14:textId="77777777" w:rsidR="00F665F8" w:rsidRPr="00AB0CD4" w:rsidRDefault="00000000">
      <w:pPr>
        <w:pStyle w:val="Heading2"/>
        <w:spacing w:before="400" w:after="160"/>
        <w:rPr>
          <w:sz w:val="24"/>
          <w:szCs w:val="24"/>
        </w:rPr>
      </w:pPr>
      <w:r w:rsidRPr="00AB0CD4">
        <w:rPr>
          <w:b/>
          <w:bCs/>
          <w:color w:val="2E75B6"/>
          <w:sz w:val="24"/>
          <w:szCs w:val="24"/>
        </w:rPr>
        <w:t>2G.3.1  Why Probabilistic Timing Matters</w:t>
      </w:r>
    </w:p>
    <w:p w14:paraId="0CF9BEF5" w14:textId="77777777" w:rsidR="00F665F8" w:rsidRPr="00AB0CD4" w:rsidRDefault="00000000">
      <w:pPr>
        <w:spacing w:before="80" w:after="180" w:line="330" w:lineRule="auto"/>
        <w:jc w:val="both"/>
        <w:rPr>
          <w:sz w:val="24"/>
          <w:szCs w:val="24"/>
        </w:rPr>
      </w:pPr>
      <w:r w:rsidRPr="00AB0CD4">
        <w:rPr>
          <w:color w:val="212121"/>
          <w:sz w:val="24"/>
          <w:szCs w:val="24"/>
        </w:rPr>
        <w:t>Providing emergency managers with a single deterministic peak arrival time implies false certainty about a fundamentally uncertain prediction. Atmospheric NWP models carry intrinsic uncertainty in precipitation timing and spatial distribution; the SCS-CN loss model carry parameter uncertainty; and Muskingum routing introduces wave speed variability with flood magnitude and roughness conditions that are themselves dynamic. These uncertainties propagate through the complete modelling chain to produce uncertainty in the predicted peak arrival time.</w:t>
      </w:r>
    </w:p>
    <w:p w14:paraId="641F7ECA" w14:textId="57E34CA5" w:rsidR="00F665F8" w:rsidRPr="00AB0CD4" w:rsidRDefault="00000000">
      <w:pPr>
        <w:spacing w:before="80" w:after="180" w:line="330" w:lineRule="auto"/>
        <w:jc w:val="both"/>
        <w:rPr>
          <w:sz w:val="24"/>
          <w:szCs w:val="24"/>
        </w:rPr>
      </w:pPr>
      <w:r w:rsidRPr="00AB0CD4">
        <w:rPr>
          <w:color w:val="212121"/>
          <w:sz w:val="24"/>
          <w:szCs w:val="24"/>
        </w:rPr>
        <w:t xml:space="preserve">Rather than suppressing this uncertainty, HydroCast explicitly quantifies and communicates it through a 95% Confidence Interval. This enables emergency managers to make operationally robust decisions </w:t>
      </w:r>
      <w:r w:rsidR="009F79D5" w:rsidRPr="00AB0CD4">
        <w:rPr>
          <w:color w:val="212121"/>
          <w:sz w:val="24"/>
          <w:szCs w:val="24"/>
        </w:rPr>
        <w:t>-</w:t>
      </w:r>
      <w:r w:rsidRPr="00AB0CD4">
        <w:rPr>
          <w:color w:val="212121"/>
          <w:sz w:val="24"/>
          <w:szCs w:val="24"/>
        </w:rPr>
        <w:t>for instance, initiating evacuation when the earliest plausible peak arrival falls within the logistical lead time for the operation, rather than waiting for the nominal prediction which may prove optimistic.</w:t>
      </w:r>
    </w:p>
    <w:p w14:paraId="274FF7A8" w14:textId="77777777" w:rsidR="00F665F8" w:rsidRPr="00AB0CD4" w:rsidRDefault="00000000">
      <w:pPr>
        <w:pStyle w:val="Heading2"/>
        <w:spacing w:before="400" w:after="160"/>
        <w:rPr>
          <w:sz w:val="24"/>
          <w:szCs w:val="24"/>
        </w:rPr>
      </w:pPr>
      <w:r w:rsidRPr="00AB0CD4">
        <w:rPr>
          <w:b/>
          <w:bCs/>
          <w:color w:val="2E75B6"/>
          <w:sz w:val="24"/>
          <w:szCs w:val="24"/>
        </w:rPr>
        <w:t>2G.3.2  Confidence Interval Derivation</w:t>
      </w:r>
    </w:p>
    <w:p w14:paraId="41DCAD91" w14:textId="77777777" w:rsidR="00F665F8" w:rsidRPr="00AB0CD4" w:rsidRDefault="00000000">
      <w:pPr>
        <w:spacing w:before="80" w:after="180" w:line="330" w:lineRule="auto"/>
        <w:jc w:val="both"/>
        <w:rPr>
          <w:sz w:val="24"/>
          <w:szCs w:val="24"/>
        </w:rPr>
      </w:pPr>
      <w:r w:rsidRPr="00AB0CD4">
        <w:rPr>
          <w:color w:val="212121"/>
          <w:sz w:val="24"/>
          <w:szCs w:val="24"/>
        </w:rPr>
        <w:t>Field hydrodynamic validation across the 2019, 2021, and 2026 monsoon events demonstrates that peak wave arrival time variability follows an approximately normal distribution with empirical standard deviation σ_t ≈ 1.02 hours. Applying the standard 95% coverage factor:</w:t>
      </w:r>
    </w:p>
    <w:p w14:paraId="49FB5CBB" w14:textId="77777777" w:rsidR="00F665F8" w:rsidRPr="00AB0CD4" w:rsidRDefault="00000000">
      <w:pPr>
        <w:spacing w:before="200" w:after="200" w:line="330" w:lineRule="auto"/>
        <w:jc w:val="center"/>
        <w:rPr>
          <w:sz w:val="24"/>
          <w:szCs w:val="24"/>
        </w:rPr>
      </w:pPr>
      <w:r w:rsidRPr="00AB0CD4">
        <w:rPr>
          <w:rFonts w:ascii="Cambria Math" w:eastAsia="Cambria Math" w:hAnsi="Cambria Math" w:cs="Cambria Math"/>
          <w:i/>
          <w:iCs/>
          <w:color w:val="1A1A2E"/>
          <w:sz w:val="24"/>
          <w:szCs w:val="24"/>
        </w:rPr>
        <w:t>ΔT_window  =  ±1.96 × σ_t  ≈  ±2.0 hours</w:t>
      </w:r>
    </w:p>
    <w:p w14:paraId="4B214F98" w14:textId="77777777" w:rsidR="00F665F8" w:rsidRPr="00AB0CD4" w:rsidRDefault="00000000">
      <w:pPr>
        <w:spacing w:before="200" w:after="200" w:line="330" w:lineRule="auto"/>
        <w:jc w:val="center"/>
        <w:rPr>
          <w:sz w:val="24"/>
          <w:szCs w:val="24"/>
        </w:rPr>
      </w:pPr>
      <w:r w:rsidRPr="00AB0CD4">
        <w:rPr>
          <w:rFonts w:ascii="Cambria Math" w:eastAsia="Cambria Math" w:hAnsi="Cambria Math" w:cs="Cambria Math"/>
          <w:i/>
          <w:iCs/>
          <w:color w:val="1A1A2E"/>
          <w:sz w:val="24"/>
          <w:szCs w:val="24"/>
        </w:rPr>
        <w:t>T_earliest  =  T_peak − 2.0 hours    (Earliest Credible Flood Crest Arrival)</w:t>
      </w:r>
    </w:p>
    <w:p w14:paraId="57F75601" w14:textId="77777777" w:rsidR="00F665F8" w:rsidRPr="00AB0CD4" w:rsidRDefault="00000000">
      <w:pPr>
        <w:spacing w:before="200" w:after="200" w:line="330" w:lineRule="auto"/>
        <w:jc w:val="center"/>
        <w:rPr>
          <w:sz w:val="24"/>
          <w:szCs w:val="24"/>
        </w:rPr>
      </w:pPr>
      <w:r w:rsidRPr="00AB0CD4">
        <w:rPr>
          <w:rFonts w:ascii="Cambria Math" w:eastAsia="Cambria Math" w:hAnsi="Cambria Math" w:cs="Cambria Math"/>
          <w:i/>
          <w:iCs/>
          <w:color w:val="1A1A2E"/>
          <w:sz w:val="24"/>
          <w:szCs w:val="24"/>
        </w:rPr>
        <w:t>T_latest   =  T_peak + 2.0 hours    (Latest Credible Flood Crest Arrival)</w:t>
      </w:r>
    </w:p>
    <w:p w14:paraId="46AB51C2" w14:textId="77777777" w:rsidR="00F665F8" w:rsidRPr="00AB0CD4" w:rsidRDefault="00000000">
      <w:pPr>
        <w:spacing w:before="80" w:after="180" w:line="330" w:lineRule="auto"/>
        <w:jc w:val="both"/>
        <w:rPr>
          <w:sz w:val="24"/>
          <w:szCs w:val="24"/>
        </w:rPr>
      </w:pPr>
      <w:r w:rsidRPr="00AB0CD4">
        <w:rPr>
          <w:color w:val="212121"/>
          <w:sz w:val="24"/>
          <w:szCs w:val="24"/>
        </w:rPr>
        <w:t>Uncertainty envelopes are simultaneously computed for peak stage and discharge:</w:t>
      </w:r>
    </w:p>
    <w:p w14:paraId="356C60CF" w14:textId="77777777" w:rsidR="00F665F8" w:rsidRPr="00AB0CD4" w:rsidRDefault="00000000">
      <w:pPr>
        <w:spacing w:before="200" w:after="200" w:line="330" w:lineRule="auto"/>
        <w:jc w:val="center"/>
        <w:rPr>
          <w:sz w:val="24"/>
          <w:szCs w:val="24"/>
        </w:rPr>
      </w:pPr>
      <w:r w:rsidRPr="00AB0CD4">
        <w:rPr>
          <w:rFonts w:ascii="Cambria Math" w:eastAsia="Cambria Math" w:hAnsi="Cambria Math" w:cs="Cambria Math"/>
          <w:i/>
          <w:iCs/>
          <w:color w:val="1A1A2E"/>
          <w:sz w:val="24"/>
          <w:szCs w:val="24"/>
        </w:rPr>
        <w:t>Stage 95% Band  =  [ h_peak − δ_stage ,  h_peak + δ_stage ]</w:t>
      </w:r>
    </w:p>
    <w:p w14:paraId="19CABD2B" w14:textId="77777777" w:rsidR="00F665F8" w:rsidRPr="00AB0CD4" w:rsidRDefault="00000000">
      <w:pPr>
        <w:spacing w:before="200" w:after="200" w:line="330" w:lineRule="auto"/>
        <w:jc w:val="center"/>
        <w:rPr>
          <w:sz w:val="24"/>
          <w:szCs w:val="24"/>
        </w:rPr>
      </w:pPr>
      <w:r w:rsidRPr="00AB0CD4">
        <w:rPr>
          <w:rFonts w:ascii="Cambria Math" w:eastAsia="Cambria Math" w:hAnsi="Cambria Math" w:cs="Cambria Math"/>
          <w:i/>
          <w:iCs/>
          <w:color w:val="1A1A2E"/>
          <w:sz w:val="24"/>
          <w:szCs w:val="24"/>
        </w:rPr>
        <w:t>where  δ_stage  =  0.12  +  0.003 × max(0, h_peak − 535.0) × 10    (m)</w:t>
      </w:r>
    </w:p>
    <w:p w14:paraId="11C7D78A" w14:textId="77777777" w:rsidR="00F665F8" w:rsidRPr="00AB0CD4" w:rsidRDefault="00000000">
      <w:pPr>
        <w:spacing w:before="200" w:after="200" w:line="330" w:lineRule="auto"/>
        <w:jc w:val="center"/>
        <w:rPr>
          <w:sz w:val="24"/>
          <w:szCs w:val="24"/>
        </w:rPr>
      </w:pPr>
      <w:r w:rsidRPr="00AB0CD4">
        <w:rPr>
          <w:rFonts w:ascii="Cambria Math" w:eastAsia="Cambria Math" w:hAnsi="Cambria Math" w:cs="Cambria Math"/>
          <w:i/>
          <w:iCs/>
          <w:color w:val="1A1A2E"/>
          <w:sz w:val="24"/>
          <w:szCs w:val="24"/>
        </w:rPr>
        <w:t>Discharge 95% Band  =  [ Q_peak × 0.94 ,  Q_peak × 1.06 ]    (m³/s)</w:t>
      </w:r>
    </w:p>
    <w:p w14:paraId="3AA49676" w14:textId="1AF17579" w:rsidR="00F665F8" w:rsidRPr="00AB0CD4" w:rsidRDefault="00000000">
      <w:pPr>
        <w:spacing w:before="80" w:after="180" w:line="330" w:lineRule="auto"/>
        <w:jc w:val="both"/>
        <w:rPr>
          <w:sz w:val="24"/>
          <w:szCs w:val="24"/>
        </w:rPr>
      </w:pPr>
      <w:r w:rsidRPr="00AB0CD4">
        <w:rPr>
          <w:color w:val="212121"/>
          <w:sz w:val="24"/>
          <w:szCs w:val="24"/>
        </w:rPr>
        <w:t>This ±</w:t>
      </w:r>
      <w:r w:rsidR="00B758C1" w:rsidRPr="00AB0CD4">
        <w:rPr>
          <w:color w:val="212121"/>
          <w:sz w:val="24"/>
          <w:szCs w:val="24"/>
        </w:rPr>
        <w:t>2.0-hour</w:t>
      </w:r>
      <w:r w:rsidRPr="00AB0CD4">
        <w:rPr>
          <w:color w:val="212121"/>
          <w:sz w:val="24"/>
          <w:szCs w:val="24"/>
        </w:rPr>
        <w:t xml:space="preserve"> precision window </w:t>
      </w:r>
      <w:r w:rsidR="009F79D5" w:rsidRPr="00AB0CD4">
        <w:rPr>
          <w:color w:val="212121"/>
          <w:sz w:val="24"/>
          <w:szCs w:val="24"/>
        </w:rPr>
        <w:t>-</w:t>
      </w:r>
      <w:r w:rsidRPr="00AB0CD4">
        <w:rPr>
          <w:color w:val="212121"/>
          <w:sz w:val="24"/>
          <w:szCs w:val="24"/>
        </w:rPr>
        <w:t xml:space="preserve">validated across all major historical events </w:t>
      </w:r>
      <w:r w:rsidR="009F79D5" w:rsidRPr="00AB0CD4">
        <w:rPr>
          <w:color w:val="212121"/>
          <w:sz w:val="24"/>
          <w:szCs w:val="24"/>
        </w:rPr>
        <w:t>-</w:t>
      </w:r>
      <w:r w:rsidRPr="00AB0CD4">
        <w:rPr>
          <w:color w:val="212121"/>
          <w:sz w:val="24"/>
          <w:szCs w:val="24"/>
        </w:rPr>
        <w:t>is the operational accuracy guarantee underpinning DDMA emergency response timelines and evacuation scheduling decisions.</w:t>
      </w:r>
    </w:p>
    <w:p w14:paraId="572CF1BA" w14:textId="77777777" w:rsidR="00F665F8" w:rsidRPr="00AB0CD4" w:rsidRDefault="00000000">
      <w:pPr>
        <w:rPr>
          <w:sz w:val="24"/>
          <w:szCs w:val="24"/>
        </w:rPr>
      </w:pPr>
      <w:r w:rsidRPr="00AB0CD4">
        <w:rPr>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5F8" w:rsidRPr="00AB0CD4" w14:paraId="7329A099" w14:textId="77777777">
        <w:tblPrEx>
          <w:tblCellMar>
            <w:top w:w="0" w:type="dxa"/>
            <w:bottom w:w="0" w:type="dxa"/>
          </w:tblCellMar>
        </w:tblPrEx>
        <w:tc>
          <w:tcPr>
            <w:tcW w:w="9360" w:type="dxa"/>
            <w:shd w:val="clear" w:color="auto" w:fill="1F4E79"/>
            <w:tcMar>
              <w:top w:w="160" w:type="dxa"/>
              <w:left w:w="320" w:type="dxa"/>
              <w:bottom w:w="160" w:type="dxa"/>
              <w:right w:w="320" w:type="dxa"/>
            </w:tcMar>
          </w:tcPr>
          <w:p w14:paraId="724243A2" w14:textId="01F6331C" w:rsidR="00F665F8" w:rsidRPr="00AB0CD4" w:rsidRDefault="00000000">
            <w:pPr>
              <w:jc w:val="center"/>
              <w:rPr>
                <w:sz w:val="24"/>
                <w:szCs w:val="24"/>
              </w:rPr>
            </w:pPr>
            <w:r w:rsidRPr="00AB0CD4">
              <w:rPr>
                <w:b/>
                <w:bCs/>
                <w:color w:val="FFFFFF"/>
                <w:sz w:val="24"/>
                <w:szCs w:val="24"/>
              </w:rPr>
              <w:t xml:space="preserve">SECTION 3 </w:t>
            </w:r>
            <w:r w:rsidR="009F79D5" w:rsidRPr="00AB0CD4">
              <w:rPr>
                <w:b/>
                <w:bCs/>
                <w:color w:val="FFFFFF"/>
                <w:sz w:val="24"/>
                <w:szCs w:val="24"/>
              </w:rPr>
              <w:t>-</w:t>
            </w:r>
            <w:r w:rsidRPr="00AB0CD4">
              <w:rPr>
                <w:b/>
                <w:bCs/>
                <w:color w:val="FFFFFF"/>
                <w:sz w:val="24"/>
                <w:szCs w:val="24"/>
              </w:rPr>
              <w:t>TECHNOLOGY AND SOFTWARE STACK</w:t>
            </w:r>
          </w:p>
        </w:tc>
      </w:tr>
    </w:tbl>
    <w:p w14:paraId="1F030C70" w14:textId="77777777" w:rsidR="00F665F8" w:rsidRPr="00AB0CD4" w:rsidRDefault="00F665F8">
      <w:pPr>
        <w:spacing w:after="240"/>
        <w:rPr>
          <w:sz w:val="24"/>
          <w:szCs w:val="24"/>
        </w:rPr>
      </w:pPr>
    </w:p>
    <w:p w14:paraId="5300EC18" w14:textId="77777777" w:rsidR="00F665F8" w:rsidRPr="00AB0CD4" w:rsidRDefault="00000000" w:rsidP="00AB0CD4">
      <w:pPr>
        <w:pStyle w:val="Heading1"/>
        <w:spacing w:after="120"/>
      </w:pPr>
      <w:r w:rsidRPr="00AB0CD4">
        <w:rPr>
          <w:b/>
          <w:bCs/>
          <w:color w:val="1F4E79"/>
        </w:rPr>
        <w:t>3.1  Consolidated Technology Framework</w:t>
      </w:r>
    </w:p>
    <w:p w14:paraId="656E3287" w14:textId="5F6AC823" w:rsidR="00F665F8" w:rsidRPr="00AB0CD4" w:rsidRDefault="00000000">
      <w:pPr>
        <w:spacing w:before="80" w:after="180" w:line="330" w:lineRule="auto"/>
        <w:jc w:val="both"/>
        <w:rPr>
          <w:sz w:val="24"/>
          <w:szCs w:val="24"/>
        </w:rPr>
      </w:pPr>
      <w:r w:rsidRPr="00AB0CD4">
        <w:rPr>
          <w:color w:val="212121"/>
          <w:sz w:val="24"/>
          <w:szCs w:val="24"/>
        </w:rPr>
        <w:t xml:space="preserve">HydroCast is built on a modern, fully containerised software stack. All components are either open-source or institutionally licensed, reproducibly deployable via Docker, and maintained by active international development communities with long-term support guarantees. The architecture is cloud-agnostic </w:t>
      </w:r>
      <w:r w:rsidR="009F79D5" w:rsidRPr="00AB0CD4">
        <w:rPr>
          <w:color w:val="212121"/>
          <w:sz w:val="24"/>
          <w:szCs w:val="24"/>
        </w:rPr>
        <w:t>-</w:t>
      </w:r>
      <w:r w:rsidRPr="00AB0CD4">
        <w:rPr>
          <w:color w:val="212121"/>
          <w:sz w:val="24"/>
          <w:szCs w:val="24"/>
        </w:rPr>
        <w:t xml:space="preserve">deployable on </w:t>
      </w:r>
      <w:r w:rsidR="00B758C1">
        <w:rPr>
          <w:color w:val="212121"/>
          <w:sz w:val="24"/>
          <w:szCs w:val="24"/>
        </w:rPr>
        <w:t>Superbase</w:t>
      </w:r>
      <w:r w:rsidRPr="00AB0CD4">
        <w:rPr>
          <w:color w:val="212121"/>
          <w:sz w:val="24"/>
          <w:szCs w:val="24"/>
        </w:rPr>
        <w:t xml:space="preserve"> managed cloud, on-premise institutional servers, or air-gapped workstations using a PostGIS Docker container.</w:t>
      </w:r>
    </w:p>
    <w:tbl>
      <w:tblPr>
        <w:tblStyle w:val="TableGrid"/>
        <w:tblW w:w="9360" w:type="dxa"/>
        <w:tblLook w:val="04A0" w:firstRow="1" w:lastRow="0" w:firstColumn="1" w:lastColumn="0" w:noHBand="0" w:noVBand="1"/>
      </w:tblPr>
      <w:tblGrid>
        <w:gridCol w:w="2000"/>
        <w:gridCol w:w="1800"/>
        <w:gridCol w:w="1243"/>
        <w:gridCol w:w="4317"/>
      </w:tblGrid>
      <w:tr w:rsidR="00F665F8" w:rsidRPr="00AB0CD4" w14:paraId="1FEBED6F" w14:textId="77777777" w:rsidTr="00825070">
        <w:tc>
          <w:tcPr>
            <w:tcW w:w="2000" w:type="dxa"/>
          </w:tcPr>
          <w:p w14:paraId="4F954EC4" w14:textId="77777777" w:rsidR="00F665F8" w:rsidRPr="00AB0CD4" w:rsidRDefault="00000000">
            <w:pPr>
              <w:jc w:val="center"/>
              <w:rPr>
                <w:color w:val="000000" w:themeColor="text1"/>
                <w:sz w:val="24"/>
                <w:szCs w:val="24"/>
              </w:rPr>
            </w:pPr>
            <w:r w:rsidRPr="00AB0CD4">
              <w:rPr>
                <w:b/>
                <w:bCs/>
                <w:color w:val="000000" w:themeColor="text1"/>
                <w:sz w:val="24"/>
                <w:szCs w:val="24"/>
              </w:rPr>
              <w:t>Category</w:t>
            </w:r>
          </w:p>
        </w:tc>
        <w:tc>
          <w:tcPr>
            <w:tcW w:w="1800" w:type="dxa"/>
          </w:tcPr>
          <w:p w14:paraId="2DFB9A5C" w14:textId="77777777" w:rsidR="00F665F8" w:rsidRPr="00AB0CD4" w:rsidRDefault="00000000">
            <w:pPr>
              <w:jc w:val="center"/>
              <w:rPr>
                <w:color w:val="000000" w:themeColor="text1"/>
                <w:sz w:val="24"/>
                <w:szCs w:val="24"/>
              </w:rPr>
            </w:pPr>
            <w:r w:rsidRPr="00AB0CD4">
              <w:rPr>
                <w:b/>
                <w:bCs/>
                <w:color w:val="000000" w:themeColor="text1"/>
                <w:sz w:val="24"/>
                <w:szCs w:val="24"/>
              </w:rPr>
              <w:t>Technology</w:t>
            </w:r>
          </w:p>
        </w:tc>
        <w:tc>
          <w:tcPr>
            <w:tcW w:w="1240" w:type="dxa"/>
          </w:tcPr>
          <w:p w14:paraId="285D7724" w14:textId="77777777" w:rsidR="00F665F8" w:rsidRPr="00AB0CD4" w:rsidRDefault="00000000">
            <w:pPr>
              <w:jc w:val="center"/>
              <w:rPr>
                <w:color w:val="000000" w:themeColor="text1"/>
                <w:sz w:val="24"/>
                <w:szCs w:val="24"/>
              </w:rPr>
            </w:pPr>
            <w:r w:rsidRPr="00AB0CD4">
              <w:rPr>
                <w:b/>
                <w:bCs/>
                <w:color w:val="000000" w:themeColor="text1"/>
                <w:sz w:val="24"/>
                <w:szCs w:val="24"/>
              </w:rPr>
              <w:t>Version</w:t>
            </w:r>
          </w:p>
        </w:tc>
        <w:tc>
          <w:tcPr>
            <w:tcW w:w="4320" w:type="dxa"/>
          </w:tcPr>
          <w:p w14:paraId="24B07101" w14:textId="77777777" w:rsidR="00F665F8" w:rsidRPr="00AB0CD4" w:rsidRDefault="00000000">
            <w:pPr>
              <w:jc w:val="center"/>
              <w:rPr>
                <w:color w:val="000000" w:themeColor="text1"/>
                <w:sz w:val="24"/>
                <w:szCs w:val="24"/>
              </w:rPr>
            </w:pPr>
            <w:r w:rsidRPr="00AB0CD4">
              <w:rPr>
                <w:b/>
                <w:bCs/>
                <w:color w:val="000000" w:themeColor="text1"/>
                <w:sz w:val="24"/>
                <w:szCs w:val="24"/>
              </w:rPr>
              <w:t>Operational Function</w:t>
            </w:r>
          </w:p>
        </w:tc>
      </w:tr>
      <w:tr w:rsidR="00F665F8" w:rsidRPr="00AB0CD4" w14:paraId="088F8DD1" w14:textId="77777777" w:rsidTr="00825070">
        <w:tc>
          <w:tcPr>
            <w:tcW w:w="2000" w:type="dxa"/>
          </w:tcPr>
          <w:p w14:paraId="39008C66" w14:textId="77777777" w:rsidR="00F665F8" w:rsidRPr="00AB0CD4" w:rsidRDefault="00000000">
            <w:pPr>
              <w:rPr>
                <w:color w:val="000000" w:themeColor="text1"/>
                <w:sz w:val="24"/>
                <w:szCs w:val="24"/>
              </w:rPr>
            </w:pPr>
            <w:r w:rsidRPr="00AB0CD4">
              <w:rPr>
                <w:color w:val="000000" w:themeColor="text1"/>
                <w:sz w:val="24"/>
                <w:szCs w:val="24"/>
              </w:rPr>
              <w:t>Hydrological Engine</w:t>
            </w:r>
          </w:p>
        </w:tc>
        <w:tc>
          <w:tcPr>
            <w:tcW w:w="1800" w:type="dxa"/>
          </w:tcPr>
          <w:p w14:paraId="6516ED0F" w14:textId="77777777" w:rsidR="00F665F8" w:rsidRPr="00AB0CD4" w:rsidRDefault="00000000">
            <w:pPr>
              <w:rPr>
                <w:color w:val="000000" w:themeColor="text1"/>
                <w:sz w:val="24"/>
                <w:szCs w:val="24"/>
              </w:rPr>
            </w:pPr>
            <w:r w:rsidRPr="00AB0CD4">
              <w:rPr>
                <w:color w:val="000000" w:themeColor="text1"/>
                <w:sz w:val="24"/>
                <w:szCs w:val="24"/>
              </w:rPr>
              <w:t>HEC-HMS (USACE)</w:t>
            </w:r>
          </w:p>
        </w:tc>
        <w:tc>
          <w:tcPr>
            <w:tcW w:w="1240" w:type="dxa"/>
          </w:tcPr>
          <w:p w14:paraId="3B9147A5" w14:textId="77777777" w:rsidR="00F665F8" w:rsidRPr="00AB0CD4" w:rsidRDefault="00000000">
            <w:pPr>
              <w:rPr>
                <w:color w:val="000000" w:themeColor="text1"/>
                <w:sz w:val="24"/>
                <w:szCs w:val="24"/>
              </w:rPr>
            </w:pPr>
            <w:r w:rsidRPr="00AB0CD4">
              <w:rPr>
                <w:color w:val="000000" w:themeColor="text1"/>
                <w:sz w:val="24"/>
                <w:szCs w:val="24"/>
              </w:rPr>
              <w:t>4.10+</w:t>
            </w:r>
          </w:p>
        </w:tc>
        <w:tc>
          <w:tcPr>
            <w:tcW w:w="4320" w:type="dxa"/>
          </w:tcPr>
          <w:p w14:paraId="4F764DB2" w14:textId="77777777" w:rsidR="00F665F8" w:rsidRPr="00AB0CD4" w:rsidRDefault="00000000">
            <w:pPr>
              <w:rPr>
                <w:color w:val="000000" w:themeColor="text1"/>
                <w:sz w:val="24"/>
                <w:szCs w:val="24"/>
              </w:rPr>
            </w:pPr>
            <w:r w:rsidRPr="00AB0CD4">
              <w:rPr>
                <w:color w:val="000000" w:themeColor="text1"/>
                <w:sz w:val="24"/>
                <w:szCs w:val="24"/>
              </w:rPr>
              <w:t>Watershed simulation: SCS-CN loss, Clark UH, Muskingum routing</w:t>
            </w:r>
          </w:p>
        </w:tc>
      </w:tr>
      <w:tr w:rsidR="00F665F8" w:rsidRPr="00AB0CD4" w14:paraId="1AD4866F" w14:textId="77777777" w:rsidTr="00825070">
        <w:tc>
          <w:tcPr>
            <w:tcW w:w="2000" w:type="dxa"/>
          </w:tcPr>
          <w:p w14:paraId="064050D6" w14:textId="77777777" w:rsidR="00F665F8" w:rsidRPr="00AB0CD4" w:rsidRDefault="00000000">
            <w:pPr>
              <w:rPr>
                <w:color w:val="000000" w:themeColor="text1"/>
                <w:sz w:val="24"/>
                <w:szCs w:val="24"/>
              </w:rPr>
            </w:pPr>
            <w:r w:rsidRPr="00AB0CD4">
              <w:rPr>
                <w:color w:val="000000" w:themeColor="text1"/>
                <w:sz w:val="24"/>
                <w:szCs w:val="24"/>
              </w:rPr>
              <w:t>Scientific Computing</w:t>
            </w:r>
          </w:p>
        </w:tc>
        <w:tc>
          <w:tcPr>
            <w:tcW w:w="1800" w:type="dxa"/>
          </w:tcPr>
          <w:p w14:paraId="6C69E746" w14:textId="77777777" w:rsidR="00F665F8" w:rsidRPr="00AB0CD4" w:rsidRDefault="00000000">
            <w:pPr>
              <w:rPr>
                <w:color w:val="000000" w:themeColor="text1"/>
                <w:sz w:val="24"/>
                <w:szCs w:val="24"/>
              </w:rPr>
            </w:pPr>
            <w:r w:rsidRPr="00AB0CD4">
              <w:rPr>
                <w:color w:val="000000" w:themeColor="text1"/>
                <w:sz w:val="24"/>
                <w:szCs w:val="24"/>
              </w:rPr>
              <w:t>NumPy + SciPy + Pandas</w:t>
            </w:r>
          </w:p>
        </w:tc>
        <w:tc>
          <w:tcPr>
            <w:tcW w:w="1240" w:type="dxa"/>
          </w:tcPr>
          <w:p w14:paraId="35DA57D9" w14:textId="77777777" w:rsidR="00F665F8" w:rsidRPr="00AB0CD4" w:rsidRDefault="00000000">
            <w:pPr>
              <w:rPr>
                <w:color w:val="000000" w:themeColor="text1"/>
                <w:sz w:val="24"/>
                <w:szCs w:val="24"/>
              </w:rPr>
            </w:pPr>
            <w:r w:rsidRPr="00AB0CD4">
              <w:rPr>
                <w:color w:val="000000" w:themeColor="text1"/>
                <w:sz w:val="24"/>
                <w:szCs w:val="24"/>
              </w:rPr>
              <w:t>Latest stable</w:t>
            </w:r>
          </w:p>
        </w:tc>
        <w:tc>
          <w:tcPr>
            <w:tcW w:w="4320" w:type="dxa"/>
          </w:tcPr>
          <w:p w14:paraId="1468FD92" w14:textId="77777777" w:rsidR="00F665F8" w:rsidRPr="00AB0CD4" w:rsidRDefault="00000000">
            <w:pPr>
              <w:rPr>
                <w:color w:val="000000" w:themeColor="text1"/>
                <w:sz w:val="24"/>
                <w:szCs w:val="24"/>
              </w:rPr>
            </w:pPr>
            <w:r w:rsidRPr="00AB0CD4">
              <w:rPr>
                <w:color w:val="000000" w:themeColor="text1"/>
                <w:sz w:val="24"/>
                <w:szCs w:val="24"/>
              </w:rPr>
              <w:t>Vectorised hydrology, PCHIP interpolation, L-BFGS-B optimisation, time-series</w:t>
            </w:r>
          </w:p>
        </w:tc>
      </w:tr>
      <w:tr w:rsidR="00F665F8" w:rsidRPr="00AB0CD4" w14:paraId="3B823213" w14:textId="77777777" w:rsidTr="00825070">
        <w:tc>
          <w:tcPr>
            <w:tcW w:w="2000" w:type="dxa"/>
          </w:tcPr>
          <w:p w14:paraId="6636133C" w14:textId="77777777" w:rsidR="00F665F8" w:rsidRPr="00AB0CD4" w:rsidRDefault="00000000">
            <w:pPr>
              <w:rPr>
                <w:color w:val="000000" w:themeColor="text1"/>
                <w:sz w:val="24"/>
                <w:szCs w:val="24"/>
              </w:rPr>
            </w:pPr>
            <w:r w:rsidRPr="00AB0CD4">
              <w:rPr>
                <w:color w:val="000000" w:themeColor="text1"/>
                <w:sz w:val="24"/>
                <w:szCs w:val="24"/>
              </w:rPr>
              <w:t>Backend Framework</w:t>
            </w:r>
          </w:p>
        </w:tc>
        <w:tc>
          <w:tcPr>
            <w:tcW w:w="1800" w:type="dxa"/>
          </w:tcPr>
          <w:p w14:paraId="438CC681" w14:textId="77777777" w:rsidR="00F665F8" w:rsidRPr="00AB0CD4" w:rsidRDefault="00000000">
            <w:pPr>
              <w:rPr>
                <w:color w:val="000000" w:themeColor="text1"/>
                <w:sz w:val="24"/>
                <w:szCs w:val="24"/>
              </w:rPr>
            </w:pPr>
            <w:r w:rsidRPr="00AB0CD4">
              <w:rPr>
                <w:color w:val="000000" w:themeColor="text1"/>
                <w:sz w:val="24"/>
                <w:szCs w:val="24"/>
              </w:rPr>
              <w:t>FastAPI + Uvicorn</w:t>
            </w:r>
          </w:p>
        </w:tc>
        <w:tc>
          <w:tcPr>
            <w:tcW w:w="1240" w:type="dxa"/>
          </w:tcPr>
          <w:p w14:paraId="0AA81750" w14:textId="77777777" w:rsidR="00F665F8" w:rsidRPr="00AB0CD4" w:rsidRDefault="00000000">
            <w:pPr>
              <w:rPr>
                <w:color w:val="000000" w:themeColor="text1"/>
                <w:sz w:val="24"/>
                <w:szCs w:val="24"/>
              </w:rPr>
            </w:pPr>
            <w:r w:rsidRPr="00AB0CD4">
              <w:rPr>
                <w:color w:val="000000" w:themeColor="text1"/>
                <w:sz w:val="24"/>
                <w:szCs w:val="24"/>
              </w:rPr>
              <w:t>0.111+</w:t>
            </w:r>
          </w:p>
        </w:tc>
        <w:tc>
          <w:tcPr>
            <w:tcW w:w="4320" w:type="dxa"/>
          </w:tcPr>
          <w:p w14:paraId="6D93005F" w14:textId="77777777" w:rsidR="00F665F8" w:rsidRPr="00AB0CD4" w:rsidRDefault="00000000">
            <w:pPr>
              <w:rPr>
                <w:color w:val="000000" w:themeColor="text1"/>
                <w:sz w:val="24"/>
                <w:szCs w:val="24"/>
              </w:rPr>
            </w:pPr>
            <w:r w:rsidRPr="00AB0CD4">
              <w:rPr>
                <w:color w:val="000000" w:themeColor="text1"/>
                <w:sz w:val="24"/>
                <w:szCs w:val="24"/>
              </w:rPr>
              <w:t>Async REST API, WebSocket push, background task orchestration</w:t>
            </w:r>
          </w:p>
        </w:tc>
      </w:tr>
      <w:tr w:rsidR="00F665F8" w:rsidRPr="00AB0CD4" w14:paraId="32CE493A" w14:textId="77777777" w:rsidTr="00825070">
        <w:tc>
          <w:tcPr>
            <w:tcW w:w="2000" w:type="dxa"/>
          </w:tcPr>
          <w:p w14:paraId="0CC7DC98" w14:textId="77777777" w:rsidR="00F665F8" w:rsidRPr="00AB0CD4" w:rsidRDefault="00000000">
            <w:pPr>
              <w:rPr>
                <w:color w:val="000000" w:themeColor="text1"/>
                <w:sz w:val="24"/>
                <w:szCs w:val="24"/>
              </w:rPr>
            </w:pPr>
            <w:r w:rsidRPr="00AB0CD4">
              <w:rPr>
                <w:color w:val="000000" w:themeColor="text1"/>
                <w:sz w:val="24"/>
                <w:szCs w:val="24"/>
              </w:rPr>
              <w:t>Database Engine</w:t>
            </w:r>
          </w:p>
        </w:tc>
        <w:tc>
          <w:tcPr>
            <w:tcW w:w="1800" w:type="dxa"/>
          </w:tcPr>
          <w:p w14:paraId="6A6676F4" w14:textId="77777777" w:rsidR="00F665F8" w:rsidRPr="00AB0CD4" w:rsidRDefault="00000000">
            <w:pPr>
              <w:rPr>
                <w:color w:val="000000" w:themeColor="text1"/>
                <w:sz w:val="24"/>
                <w:szCs w:val="24"/>
              </w:rPr>
            </w:pPr>
            <w:r w:rsidRPr="00AB0CD4">
              <w:rPr>
                <w:color w:val="000000" w:themeColor="text1"/>
                <w:sz w:val="24"/>
                <w:szCs w:val="24"/>
              </w:rPr>
              <w:t>PostgreSQL 15 + PostGIS</w:t>
            </w:r>
          </w:p>
        </w:tc>
        <w:tc>
          <w:tcPr>
            <w:tcW w:w="1240" w:type="dxa"/>
          </w:tcPr>
          <w:p w14:paraId="77EE5045" w14:textId="77777777" w:rsidR="00F665F8" w:rsidRPr="00AB0CD4" w:rsidRDefault="00000000">
            <w:pPr>
              <w:rPr>
                <w:color w:val="000000" w:themeColor="text1"/>
                <w:sz w:val="24"/>
                <w:szCs w:val="24"/>
              </w:rPr>
            </w:pPr>
            <w:r w:rsidRPr="00AB0CD4">
              <w:rPr>
                <w:color w:val="000000" w:themeColor="text1"/>
                <w:sz w:val="24"/>
                <w:szCs w:val="24"/>
              </w:rPr>
              <w:t>15.x / 3.4</w:t>
            </w:r>
          </w:p>
        </w:tc>
        <w:tc>
          <w:tcPr>
            <w:tcW w:w="4320" w:type="dxa"/>
          </w:tcPr>
          <w:p w14:paraId="0C8A5AE9" w14:textId="77777777" w:rsidR="00F665F8" w:rsidRPr="00AB0CD4" w:rsidRDefault="00000000">
            <w:pPr>
              <w:rPr>
                <w:color w:val="000000" w:themeColor="text1"/>
                <w:sz w:val="24"/>
                <w:szCs w:val="24"/>
              </w:rPr>
            </w:pPr>
            <w:r w:rsidRPr="00AB0CD4">
              <w:rPr>
                <w:color w:val="000000" w:themeColor="text1"/>
                <w:sz w:val="24"/>
                <w:szCs w:val="24"/>
              </w:rPr>
              <w:t>Relational persistence, geospatial indexing, asyncpg connection pooling</w:t>
            </w:r>
          </w:p>
        </w:tc>
      </w:tr>
      <w:tr w:rsidR="00F665F8" w:rsidRPr="00AB0CD4" w14:paraId="3884DA50" w14:textId="77777777" w:rsidTr="00825070">
        <w:tc>
          <w:tcPr>
            <w:tcW w:w="2000" w:type="dxa"/>
          </w:tcPr>
          <w:p w14:paraId="2EDC12D5" w14:textId="77777777" w:rsidR="00F665F8" w:rsidRPr="00AB0CD4" w:rsidRDefault="00000000">
            <w:pPr>
              <w:rPr>
                <w:color w:val="000000" w:themeColor="text1"/>
                <w:sz w:val="24"/>
                <w:szCs w:val="24"/>
              </w:rPr>
            </w:pPr>
            <w:r w:rsidRPr="00AB0CD4">
              <w:rPr>
                <w:color w:val="000000" w:themeColor="text1"/>
                <w:sz w:val="24"/>
                <w:szCs w:val="24"/>
              </w:rPr>
              <w:t>Cloud Database Host</w:t>
            </w:r>
          </w:p>
        </w:tc>
        <w:tc>
          <w:tcPr>
            <w:tcW w:w="1800" w:type="dxa"/>
          </w:tcPr>
          <w:p w14:paraId="4BCB4A46" w14:textId="1CEE4948" w:rsidR="00F665F8" w:rsidRPr="00AB0CD4" w:rsidRDefault="00B758C1">
            <w:pPr>
              <w:rPr>
                <w:color w:val="000000" w:themeColor="text1"/>
                <w:sz w:val="24"/>
                <w:szCs w:val="24"/>
              </w:rPr>
            </w:pPr>
            <w:r>
              <w:rPr>
                <w:color w:val="000000" w:themeColor="text1"/>
                <w:sz w:val="24"/>
                <w:szCs w:val="24"/>
              </w:rPr>
              <w:t>Superbase</w:t>
            </w:r>
            <w:r w:rsidR="00000000" w:rsidRPr="00AB0CD4">
              <w:rPr>
                <w:color w:val="000000" w:themeColor="text1"/>
                <w:sz w:val="24"/>
                <w:szCs w:val="24"/>
              </w:rPr>
              <w:t xml:space="preserve"> Managed PG</w:t>
            </w:r>
          </w:p>
        </w:tc>
        <w:tc>
          <w:tcPr>
            <w:tcW w:w="1240" w:type="dxa"/>
          </w:tcPr>
          <w:p w14:paraId="50ED318D" w14:textId="77777777" w:rsidR="00F665F8" w:rsidRPr="00AB0CD4" w:rsidRDefault="00000000">
            <w:pPr>
              <w:rPr>
                <w:color w:val="000000" w:themeColor="text1"/>
                <w:sz w:val="24"/>
                <w:szCs w:val="24"/>
              </w:rPr>
            </w:pPr>
            <w:r w:rsidRPr="00AB0CD4">
              <w:rPr>
                <w:color w:val="000000" w:themeColor="text1"/>
                <w:sz w:val="24"/>
                <w:szCs w:val="24"/>
              </w:rPr>
              <w:t>Managed PG15</w:t>
            </w:r>
          </w:p>
        </w:tc>
        <w:tc>
          <w:tcPr>
            <w:tcW w:w="4320" w:type="dxa"/>
          </w:tcPr>
          <w:p w14:paraId="3692CB0F" w14:textId="77777777" w:rsidR="00F665F8" w:rsidRPr="00AB0CD4" w:rsidRDefault="00000000">
            <w:pPr>
              <w:rPr>
                <w:color w:val="000000" w:themeColor="text1"/>
                <w:sz w:val="24"/>
                <w:szCs w:val="24"/>
              </w:rPr>
            </w:pPr>
            <w:r w:rsidRPr="00AB0CD4">
              <w:rPr>
                <w:color w:val="000000" w:themeColor="text1"/>
                <w:sz w:val="24"/>
                <w:szCs w:val="24"/>
              </w:rPr>
              <w:t>Cloud PostgreSQL with row-level security and JWT authentication</w:t>
            </w:r>
          </w:p>
        </w:tc>
      </w:tr>
      <w:tr w:rsidR="00F665F8" w:rsidRPr="00AB0CD4" w14:paraId="2E4397FD" w14:textId="77777777" w:rsidTr="00825070">
        <w:tc>
          <w:tcPr>
            <w:tcW w:w="2000" w:type="dxa"/>
          </w:tcPr>
          <w:p w14:paraId="5BB7FD10" w14:textId="77777777" w:rsidR="00F665F8" w:rsidRPr="00AB0CD4" w:rsidRDefault="00000000">
            <w:pPr>
              <w:rPr>
                <w:color w:val="000000" w:themeColor="text1"/>
                <w:sz w:val="24"/>
                <w:szCs w:val="24"/>
              </w:rPr>
            </w:pPr>
            <w:r w:rsidRPr="00AB0CD4">
              <w:rPr>
                <w:color w:val="000000" w:themeColor="text1"/>
                <w:sz w:val="24"/>
                <w:szCs w:val="24"/>
              </w:rPr>
              <w:t>Data Archival</w:t>
            </w:r>
          </w:p>
        </w:tc>
        <w:tc>
          <w:tcPr>
            <w:tcW w:w="1800" w:type="dxa"/>
          </w:tcPr>
          <w:p w14:paraId="3C742C06" w14:textId="77777777" w:rsidR="00F665F8" w:rsidRPr="00AB0CD4" w:rsidRDefault="00000000">
            <w:pPr>
              <w:rPr>
                <w:color w:val="000000" w:themeColor="text1"/>
                <w:sz w:val="24"/>
                <w:szCs w:val="24"/>
              </w:rPr>
            </w:pPr>
            <w:r w:rsidRPr="00AB0CD4">
              <w:rPr>
                <w:color w:val="000000" w:themeColor="text1"/>
                <w:sz w:val="24"/>
                <w:szCs w:val="24"/>
              </w:rPr>
              <w:t>Apache Parquet + PyArrow</w:t>
            </w:r>
          </w:p>
        </w:tc>
        <w:tc>
          <w:tcPr>
            <w:tcW w:w="1240" w:type="dxa"/>
          </w:tcPr>
          <w:p w14:paraId="4FC9BA85" w14:textId="77777777" w:rsidR="00F665F8" w:rsidRPr="00AB0CD4" w:rsidRDefault="00000000">
            <w:pPr>
              <w:rPr>
                <w:color w:val="000000" w:themeColor="text1"/>
                <w:sz w:val="24"/>
                <w:szCs w:val="24"/>
              </w:rPr>
            </w:pPr>
            <w:r w:rsidRPr="00AB0CD4">
              <w:rPr>
                <w:color w:val="000000" w:themeColor="text1"/>
                <w:sz w:val="24"/>
                <w:szCs w:val="24"/>
              </w:rPr>
              <w:t>Latest</w:t>
            </w:r>
          </w:p>
        </w:tc>
        <w:tc>
          <w:tcPr>
            <w:tcW w:w="4320" w:type="dxa"/>
          </w:tcPr>
          <w:p w14:paraId="09056014" w14:textId="64259EAD" w:rsidR="00F665F8" w:rsidRPr="00AB0CD4" w:rsidRDefault="00000000">
            <w:pPr>
              <w:rPr>
                <w:color w:val="000000" w:themeColor="text1"/>
                <w:sz w:val="24"/>
                <w:szCs w:val="24"/>
              </w:rPr>
            </w:pPr>
            <w:r w:rsidRPr="00AB0CD4">
              <w:rPr>
                <w:color w:val="000000" w:themeColor="text1"/>
                <w:sz w:val="24"/>
                <w:szCs w:val="24"/>
              </w:rPr>
              <w:t xml:space="preserve">Snappy-compressed columnar cold storage </w:t>
            </w:r>
            <w:r w:rsidR="009F79D5" w:rsidRPr="00AB0CD4">
              <w:rPr>
                <w:color w:val="000000" w:themeColor="text1"/>
                <w:sz w:val="24"/>
                <w:szCs w:val="24"/>
              </w:rPr>
              <w:t>-</w:t>
            </w:r>
            <w:r w:rsidRPr="00AB0CD4">
              <w:rPr>
                <w:color w:val="000000" w:themeColor="text1"/>
                <w:sz w:val="24"/>
                <w:szCs w:val="24"/>
              </w:rPr>
              <w:t>90-day rolling retention</w:t>
            </w:r>
          </w:p>
        </w:tc>
      </w:tr>
      <w:tr w:rsidR="00F665F8" w:rsidRPr="00AB0CD4" w14:paraId="070F0C40" w14:textId="77777777" w:rsidTr="00825070">
        <w:tc>
          <w:tcPr>
            <w:tcW w:w="2000" w:type="dxa"/>
          </w:tcPr>
          <w:p w14:paraId="722A8BA4" w14:textId="77777777" w:rsidR="00F665F8" w:rsidRPr="00AB0CD4" w:rsidRDefault="00000000">
            <w:pPr>
              <w:rPr>
                <w:color w:val="000000" w:themeColor="text1"/>
                <w:sz w:val="24"/>
                <w:szCs w:val="24"/>
              </w:rPr>
            </w:pPr>
            <w:r w:rsidRPr="00AB0CD4">
              <w:rPr>
                <w:color w:val="000000" w:themeColor="text1"/>
                <w:sz w:val="24"/>
                <w:szCs w:val="24"/>
              </w:rPr>
              <w:t>NWP Forcing Model</w:t>
            </w:r>
          </w:p>
        </w:tc>
        <w:tc>
          <w:tcPr>
            <w:tcW w:w="1800" w:type="dxa"/>
          </w:tcPr>
          <w:p w14:paraId="653BFE66" w14:textId="77777777" w:rsidR="00F665F8" w:rsidRPr="00AB0CD4" w:rsidRDefault="00000000">
            <w:pPr>
              <w:rPr>
                <w:color w:val="000000" w:themeColor="text1"/>
                <w:sz w:val="24"/>
                <w:szCs w:val="24"/>
              </w:rPr>
            </w:pPr>
            <w:r w:rsidRPr="00AB0CD4">
              <w:rPr>
                <w:color w:val="000000" w:themeColor="text1"/>
                <w:sz w:val="24"/>
                <w:szCs w:val="24"/>
              </w:rPr>
              <w:t>ECMWF IFS HRES via Open-Meteo</w:t>
            </w:r>
          </w:p>
        </w:tc>
        <w:tc>
          <w:tcPr>
            <w:tcW w:w="1240" w:type="dxa"/>
          </w:tcPr>
          <w:p w14:paraId="499B7794" w14:textId="77777777" w:rsidR="00F665F8" w:rsidRPr="00AB0CD4" w:rsidRDefault="00000000">
            <w:pPr>
              <w:rPr>
                <w:color w:val="000000" w:themeColor="text1"/>
                <w:sz w:val="24"/>
                <w:szCs w:val="24"/>
              </w:rPr>
            </w:pPr>
            <w:r w:rsidRPr="00AB0CD4">
              <w:rPr>
                <w:color w:val="000000" w:themeColor="text1"/>
                <w:sz w:val="24"/>
                <w:szCs w:val="24"/>
              </w:rPr>
              <w:t>9 km / 90h</w:t>
            </w:r>
          </w:p>
        </w:tc>
        <w:tc>
          <w:tcPr>
            <w:tcW w:w="4320" w:type="dxa"/>
          </w:tcPr>
          <w:p w14:paraId="6C475183" w14:textId="77777777" w:rsidR="00F665F8" w:rsidRPr="00AB0CD4" w:rsidRDefault="00000000">
            <w:pPr>
              <w:rPr>
                <w:color w:val="000000" w:themeColor="text1"/>
                <w:sz w:val="24"/>
                <w:szCs w:val="24"/>
              </w:rPr>
            </w:pPr>
            <w:r w:rsidRPr="00AB0CD4">
              <w:rPr>
                <w:color w:val="000000" w:themeColor="text1"/>
                <w:sz w:val="24"/>
                <w:szCs w:val="24"/>
              </w:rPr>
              <w:t>Four-times-daily precipitation forecast ingestion via REST API</w:t>
            </w:r>
          </w:p>
        </w:tc>
      </w:tr>
      <w:tr w:rsidR="00F665F8" w:rsidRPr="00AB0CD4" w14:paraId="772FAFA3" w14:textId="77777777" w:rsidTr="00825070">
        <w:tc>
          <w:tcPr>
            <w:tcW w:w="2000" w:type="dxa"/>
          </w:tcPr>
          <w:p w14:paraId="675597E3" w14:textId="77777777" w:rsidR="00F665F8" w:rsidRPr="00AB0CD4" w:rsidRDefault="00000000">
            <w:pPr>
              <w:rPr>
                <w:color w:val="000000" w:themeColor="text1"/>
                <w:sz w:val="24"/>
                <w:szCs w:val="24"/>
              </w:rPr>
            </w:pPr>
            <w:r w:rsidRPr="00AB0CD4">
              <w:rPr>
                <w:color w:val="000000" w:themeColor="text1"/>
                <w:sz w:val="24"/>
                <w:szCs w:val="24"/>
              </w:rPr>
              <w:t>IoT Telemetry Platform</w:t>
            </w:r>
          </w:p>
        </w:tc>
        <w:tc>
          <w:tcPr>
            <w:tcW w:w="1800" w:type="dxa"/>
          </w:tcPr>
          <w:p w14:paraId="59B0D8D9" w14:textId="77777777" w:rsidR="00F665F8" w:rsidRPr="00AB0CD4" w:rsidRDefault="00000000">
            <w:pPr>
              <w:rPr>
                <w:color w:val="000000" w:themeColor="text1"/>
                <w:sz w:val="24"/>
                <w:szCs w:val="24"/>
              </w:rPr>
            </w:pPr>
            <w:r w:rsidRPr="00AB0CD4">
              <w:rPr>
                <w:color w:val="000000" w:themeColor="text1"/>
                <w:sz w:val="24"/>
                <w:szCs w:val="24"/>
              </w:rPr>
              <w:t>ThingSpeak (MathWorks)</w:t>
            </w:r>
          </w:p>
        </w:tc>
        <w:tc>
          <w:tcPr>
            <w:tcW w:w="1240" w:type="dxa"/>
          </w:tcPr>
          <w:p w14:paraId="707BE08F" w14:textId="77777777" w:rsidR="00F665F8" w:rsidRPr="00AB0CD4" w:rsidRDefault="00000000">
            <w:pPr>
              <w:rPr>
                <w:color w:val="000000" w:themeColor="text1"/>
                <w:sz w:val="24"/>
                <w:szCs w:val="24"/>
              </w:rPr>
            </w:pPr>
            <w:r w:rsidRPr="00AB0CD4">
              <w:rPr>
                <w:color w:val="000000" w:themeColor="text1"/>
                <w:sz w:val="24"/>
                <w:szCs w:val="24"/>
              </w:rPr>
              <w:t>Cloud REST API</w:t>
            </w:r>
          </w:p>
        </w:tc>
        <w:tc>
          <w:tcPr>
            <w:tcW w:w="4320" w:type="dxa"/>
          </w:tcPr>
          <w:p w14:paraId="5B62C515" w14:textId="77777777" w:rsidR="00F665F8" w:rsidRPr="00AB0CD4" w:rsidRDefault="00000000">
            <w:pPr>
              <w:rPr>
                <w:color w:val="000000" w:themeColor="text1"/>
                <w:sz w:val="24"/>
                <w:szCs w:val="24"/>
              </w:rPr>
            </w:pPr>
            <w:r w:rsidRPr="00AB0CD4">
              <w:rPr>
                <w:color w:val="000000" w:themeColor="text1"/>
                <w:sz w:val="24"/>
                <w:szCs w:val="24"/>
              </w:rPr>
              <w:t>Ultrasonic radar gauge data ingestion at 15-minute intervals</w:t>
            </w:r>
          </w:p>
        </w:tc>
      </w:tr>
      <w:tr w:rsidR="00F665F8" w:rsidRPr="00AB0CD4" w14:paraId="67189779" w14:textId="77777777" w:rsidTr="00825070">
        <w:tc>
          <w:tcPr>
            <w:tcW w:w="2000" w:type="dxa"/>
          </w:tcPr>
          <w:p w14:paraId="7B71E776" w14:textId="77777777" w:rsidR="00F665F8" w:rsidRPr="00AB0CD4" w:rsidRDefault="00000000">
            <w:pPr>
              <w:rPr>
                <w:color w:val="000000" w:themeColor="text1"/>
                <w:sz w:val="24"/>
                <w:szCs w:val="24"/>
              </w:rPr>
            </w:pPr>
            <w:r w:rsidRPr="00AB0CD4">
              <w:rPr>
                <w:color w:val="000000" w:themeColor="text1"/>
                <w:sz w:val="24"/>
                <w:szCs w:val="24"/>
              </w:rPr>
              <w:t>Frontend Framework</w:t>
            </w:r>
          </w:p>
        </w:tc>
        <w:tc>
          <w:tcPr>
            <w:tcW w:w="1800" w:type="dxa"/>
          </w:tcPr>
          <w:p w14:paraId="5BC9A5C2" w14:textId="77777777" w:rsidR="00F665F8" w:rsidRPr="00AB0CD4" w:rsidRDefault="00000000">
            <w:pPr>
              <w:rPr>
                <w:color w:val="000000" w:themeColor="text1"/>
                <w:sz w:val="24"/>
                <w:szCs w:val="24"/>
              </w:rPr>
            </w:pPr>
            <w:r w:rsidRPr="00AB0CD4">
              <w:rPr>
                <w:color w:val="000000" w:themeColor="text1"/>
                <w:sz w:val="24"/>
                <w:szCs w:val="24"/>
              </w:rPr>
              <w:t>Next.js 14 + React 18</w:t>
            </w:r>
          </w:p>
        </w:tc>
        <w:tc>
          <w:tcPr>
            <w:tcW w:w="1240" w:type="dxa"/>
          </w:tcPr>
          <w:p w14:paraId="61E8E21C" w14:textId="77777777" w:rsidR="00F665F8" w:rsidRPr="00AB0CD4" w:rsidRDefault="00000000">
            <w:pPr>
              <w:rPr>
                <w:color w:val="000000" w:themeColor="text1"/>
                <w:sz w:val="24"/>
                <w:szCs w:val="24"/>
              </w:rPr>
            </w:pPr>
            <w:r w:rsidRPr="00AB0CD4">
              <w:rPr>
                <w:color w:val="000000" w:themeColor="text1"/>
                <w:sz w:val="24"/>
                <w:szCs w:val="24"/>
              </w:rPr>
              <w:t>14.2.5</w:t>
            </w:r>
          </w:p>
        </w:tc>
        <w:tc>
          <w:tcPr>
            <w:tcW w:w="4320" w:type="dxa"/>
          </w:tcPr>
          <w:p w14:paraId="3E3735D2" w14:textId="77777777" w:rsidR="00F665F8" w:rsidRPr="00AB0CD4" w:rsidRDefault="00000000">
            <w:pPr>
              <w:rPr>
                <w:color w:val="000000" w:themeColor="text1"/>
                <w:sz w:val="24"/>
                <w:szCs w:val="24"/>
              </w:rPr>
            </w:pPr>
            <w:r w:rsidRPr="00AB0CD4">
              <w:rPr>
                <w:color w:val="000000" w:themeColor="text1"/>
                <w:sz w:val="24"/>
                <w:szCs w:val="24"/>
              </w:rPr>
              <w:t>Server-side rendered executive dashboard, TypeScript, App Router</w:t>
            </w:r>
          </w:p>
        </w:tc>
      </w:tr>
      <w:tr w:rsidR="00F665F8" w:rsidRPr="00AB0CD4" w14:paraId="23C18F22" w14:textId="77777777" w:rsidTr="00825070">
        <w:tc>
          <w:tcPr>
            <w:tcW w:w="2000" w:type="dxa"/>
          </w:tcPr>
          <w:p w14:paraId="3577E329" w14:textId="77777777" w:rsidR="00F665F8" w:rsidRPr="00AB0CD4" w:rsidRDefault="00000000">
            <w:pPr>
              <w:rPr>
                <w:color w:val="000000" w:themeColor="text1"/>
                <w:sz w:val="24"/>
                <w:szCs w:val="24"/>
              </w:rPr>
            </w:pPr>
            <w:r w:rsidRPr="00AB0CD4">
              <w:rPr>
                <w:color w:val="000000" w:themeColor="text1"/>
                <w:sz w:val="24"/>
                <w:szCs w:val="24"/>
              </w:rPr>
              <w:t>CSS and Design System</w:t>
            </w:r>
          </w:p>
        </w:tc>
        <w:tc>
          <w:tcPr>
            <w:tcW w:w="1800" w:type="dxa"/>
          </w:tcPr>
          <w:p w14:paraId="53526C71" w14:textId="77777777" w:rsidR="00F665F8" w:rsidRPr="00AB0CD4" w:rsidRDefault="00000000">
            <w:pPr>
              <w:rPr>
                <w:color w:val="000000" w:themeColor="text1"/>
                <w:sz w:val="24"/>
                <w:szCs w:val="24"/>
              </w:rPr>
            </w:pPr>
            <w:r w:rsidRPr="00AB0CD4">
              <w:rPr>
                <w:color w:val="000000" w:themeColor="text1"/>
                <w:sz w:val="24"/>
                <w:szCs w:val="24"/>
              </w:rPr>
              <w:t>Tailwind CSS</w:t>
            </w:r>
          </w:p>
        </w:tc>
        <w:tc>
          <w:tcPr>
            <w:tcW w:w="1240" w:type="dxa"/>
          </w:tcPr>
          <w:p w14:paraId="1C170F02" w14:textId="77777777" w:rsidR="00F665F8" w:rsidRPr="00AB0CD4" w:rsidRDefault="00000000">
            <w:pPr>
              <w:rPr>
                <w:color w:val="000000" w:themeColor="text1"/>
                <w:sz w:val="24"/>
                <w:szCs w:val="24"/>
              </w:rPr>
            </w:pPr>
            <w:r w:rsidRPr="00AB0CD4">
              <w:rPr>
                <w:color w:val="000000" w:themeColor="text1"/>
                <w:sz w:val="24"/>
                <w:szCs w:val="24"/>
              </w:rPr>
              <w:t>3.x</w:t>
            </w:r>
          </w:p>
        </w:tc>
        <w:tc>
          <w:tcPr>
            <w:tcW w:w="4320" w:type="dxa"/>
          </w:tcPr>
          <w:p w14:paraId="3BA77F0B" w14:textId="77777777" w:rsidR="00F665F8" w:rsidRPr="00AB0CD4" w:rsidRDefault="00000000">
            <w:pPr>
              <w:rPr>
                <w:color w:val="000000" w:themeColor="text1"/>
                <w:sz w:val="24"/>
                <w:szCs w:val="24"/>
              </w:rPr>
            </w:pPr>
            <w:r w:rsidRPr="00AB0CD4">
              <w:rPr>
                <w:color w:val="000000" w:themeColor="text1"/>
                <w:sz w:val="24"/>
                <w:szCs w:val="24"/>
              </w:rPr>
              <w:t>Responsive utility-first styling with dark/light mode</w:t>
            </w:r>
          </w:p>
        </w:tc>
      </w:tr>
      <w:tr w:rsidR="00F665F8" w:rsidRPr="00AB0CD4" w14:paraId="4D9A20BA" w14:textId="77777777" w:rsidTr="00825070">
        <w:tc>
          <w:tcPr>
            <w:tcW w:w="2000" w:type="dxa"/>
          </w:tcPr>
          <w:p w14:paraId="539CBF6D" w14:textId="77777777" w:rsidR="00F665F8" w:rsidRPr="00AB0CD4" w:rsidRDefault="00000000">
            <w:pPr>
              <w:rPr>
                <w:color w:val="000000" w:themeColor="text1"/>
                <w:sz w:val="24"/>
                <w:szCs w:val="24"/>
              </w:rPr>
            </w:pPr>
            <w:r w:rsidRPr="00AB0CD4">
              <w:rPr>
                <w:color w:val="000000" w:themeColor="text1"/>
                <w:sz w:val="24"/>
                <w:szCs w:val="24"/>
              </w:rPr>
              <w:t>Data Visualisation</w:t>
            </w:r>
          </w:p>
        </w:tc>
        <w:tc>
          <w:tcPr>
            <w:tcW w:w="1800" w:type="dxa"/>
          </w:tcPr>
          <w:p w14:paraId="3F689BA7" w14:textId="77777777" w:rsidR="00F665F8" w:rsidRPr="00AB0CD4" w:rsidRDefault="00000000">
            <w:pPr>
              <w:rPr>
                <w:color w:val="000000" w:themeColor="text1"/>
                <w:sz w:val="24"/>
                <w:szCs w:val="24"/>
              </w:rPr>
            </w:pPr>
            <w:r w:rsidRPr="00AB0CD4">
              <w:rPr>
                <w:color w:val="000000" w:themeColor="text1"/>
                <w:sz w:val="24"/>
                <w:szCs w:val="24"/>
              </w:rPr>
              <w:t>Chart.js + react-chartjs-2</w:t>
            </w:r>
          </w:p>
        </w:tc>
        <w:tc>
          <w:tcPr>
            <w:tcW w:w="1240" w:type="dxa"/>
          </w:tcPr>
          <w:p w14:paraId="2B283474" w14:textId="77777777" w:rsidR="00F665F8" w:rsidRPr="00AB0CD4" w:rsidRDefault="00000000">
            <w:pPr>
              <w:rPr>
                <w:color w:val="000000" w:themeColor="text1"/>
                <w:sz w:val="24"/>
                <w:szCs w:val="24"/>
              </w:rPr>
            </w:pPr>
            <w:r w:rsidRPr="00AB0CD4">
              <w:rPr>
                <w:color w:val="000000" w:themeColor="text1"/>
                <w:sz w:val="24"/>
                <w:szCs w:val="24"/>
              </w:rPr>
              <w:t>4.4.x</w:t>
            </w:r>
          </w:p>
        </w:tc>
        <w:tc>
          <w:tcPr>
            <w:tcW w:w="4320" w:type="dxa"/>
          </w:tcPr>
          <w:p w14:paraId="4071175D" w14:textId="77777777" w:rsidR="00F665F8" w:rsidRPr="00AB0CD4" w:rsidRDefault="00000000">
            <w:pPr>
              <w:rPr>
                <w:color w:val="000000" w:themeColor="text1"/>
                <w:sz w:val="24"/>
                <w:szCs w:val="24"/>
              </w:rPr>
            </w:pPr>
            <w:r w:rsidRPr="00AB0CD4">
              <w:rPr>
                <w:color w:val="000000" w:themeColor="text1"/>
                <w:sz w:val="24"/>
                <w:szCs w:val="24"/>
              </w:rPr>
              <w:t>Dual-axis hydrographs, Spearman scatter plots, hyetograph bars</w:t>
            </w:r>
          </w:p>
        </w:tc>
      </w:tr>
      <w:tr w:rsidR="00F665F8" w:rsidRPr="00AB0CD4" w14:paraId="37EFC5FF" w14:textId="77777777" w:rsidTr="00825070">
        <w:tc>
          <w:tcPr>
            <w:tcW w:w="2000" w:type="dxa"/>
          </w:tcPr>
          <w:p w14:paraId="2CE66686" w14:textId="77777777" w:rsidR="00F665F8" w:rsidRPr="00AB0CD4" w:rsidRDefault="00000000">
            <w:pPr>
              <w:rPr>
                <w:color w:val="000000" w:themeColor="text1"/>
                <w:sz w:val="24"/>
                <w:szCs w:val="24"/>
              </w:rPr>
            </w:pPr>
            <w:r w:rsidRPr="00AB0CD4">
              <w:rPr>
                <w:color w:val="000000" w:themeColor="text1"/>
                <w:sz w:val="24"/>
                <w:szCs w:val="24"/>
              </w:rPr>
              <w:t>Basin Mapping</w:t>
            </w:r>
          </w:p>
        </w:tc>
        <w:tc>
          <w:tcPr>
            <w:tcW w:w="1800" w:type="dxa"/>
          </w:tcPr>
          <w:p w14:paraId="1DF7EC30" w14:textId="77777777" w:rsidR="00F665F8" w:rsidRPr="00AB0CD4" w:rsidRDefault="00000000">
            <w:pPr>
              <w:rPr>
                <w:color w:val="000000" w:themeColor="text1"/>
                <w:sz w:val="24"/>
                <w:szCs w:val="24"/>
              </w:rPr>
            </w:pPr>
            <w:r w:rsidRPr="00AB0CD4">
              <w:rPr>
                <w:color w:val="000000" w:themeColor="text1"/>
                <w:sz w:val="24"/>
                <w:szCs w:val="24"/>
              </w:rPr>
              <w:t>Leaflet + react-leaflet</w:t>
            </w:r>
          </w:p>
        </w:tc>
        <w:tc>
          <w:tcPr>
            <w:tcW w:w="1240" w:type="dxa"/>
          </w:tcPr>
          <w:p w14:paraId="4B2CA82E" w14:textId="77777777" w:rsidR="00F665F8" w:rsidRPr="00AB0CD4" w:rsidRDefault="00000000">
            <w:pPr>
              <w:rPr>
                <w:color w:val="000000" w:themeColor="text1"/>
                <w:sz w:val="24"/>
                <w:szCs w:val="24"/>
              </w:rPr>
            </w:pPr>
            <w:r w:rsidRPr="00AB0CD4">
              <w:rPr>
                <w:color w:val="000000" w:themeColor="text1"/>
                <w:sz w:val="24"/>
                <w:szCs w:val="24"/>
              </w:rPr>
              <w:t>1.9.4</w:t>
            </w:r>
          </w:p>
        </w:tc>
        <w:tc>
          <w:tcPr>
            <w:tcW w:w="4320" w:type="dxa"/>
          </w:tcPr>
          <w:p w14:paraId="0B3CD623" w14:textId="77777777" w:rsidR="00F665F8" w:rsidRPr="00AB0CD4" w:rsidRDefault="00000000">
            <w:pPr>
              <w:rPr>
                <w:color w:val="000000" w:themeColor="text1"/>
                <w:sz w:val="24"/>
                <w:szCs w:val="24"/>
              </w:rPr>
            </w:pPr>
            <w:r w:rsidRPr="00AB0CD4">
              <w:rPr>
                <w:color w:val="000000" w:themeColor="text1"/>
                <w:sz w:val="24"/>
                <w:szCs w:val="24"/>
              </w:rPr>
              <w:t>Interactive Panchganga Basin GeoJSON maps with live gauge overlays</w:t>
            </w:r>
          </w:p>
        </w:tc>
      </w:tr>
      <w:tr w:rsidR="00F665F8" w:rsidRPr="00AB0CD4" w14:paraId="2A34FC17" w14:textId="77777777" w:rsidTr="00825070">
        <w:tc>
          <w:tcPr>
            <w:tcW w:w="2000" w:type="dxa"/>
          </w:tcPr>
          <w:p w14:paraId="048B93D8" w14:textId="77777777" w:rsidR="00F665F8" w:rsidRPr="00AB0CD4" w:rsidRDefault="00000000">
            <w:pPr>
              <w:rPr>
                <w:color w:val="000000" w:themeColor="text1"/>
                <w:sz w:val="24"/>
                <w:szCs w:val="24"/>
              </w:rPr>
            </w:pPr>
            <w:r w:rsidRPr="00AB0CD4">
              <w:rPr>
                <w:color w:val="000000" w:themeColor="text1"/>
                <w:sz w:val="24"/>
                <w:szCs w:val="24"/>
              </w:rPr>
              <w:t>Security Layer</w:t>
            </w:r>
          </w:p>
        </w:tc>
        <w:tc>
          <w:tcPr>
            <w:tcW w:w="1800" w:type="dxa"/>
          </w:tcPr>
          <w:p w14:paraId="79B36E87" w14:textId="77777777" w:rsidR="00F665F8" w:rsidRPr="00AB0CD4" w:rsidRDefault="00000000">
            <w:pPr>
              <w:rPr>
                <w:color w:val="000000" w:themeColor="text1"/>
                <w:sz w:val="24"/>
                <w:szCs w:val="24"/>
              </w:rPr>
            </w:pPr>
            <w:r w:rsidRPr="00AB0CD4">
              <w:rPr>
                <w:color w:val="000000" w:themeColor="text1"/>
                <w:sz w:val="24"/>
                <w:szCs w:val="24"/>
              </w:rPr>
              <w:t>PyJWT + slowapi</w:t>
            </w:r>
          </w:p>
        </w:tc>
        <w:tc>
          <w:tcPr>
            <w:tcW w:w="1240" w:type="dxa"/>
          </w:tcPr>
          <w:p w14:paraId="73A41F8F" w14:textId="77777777" w:rsidR="00F665F8" w:rsidRPr="00AB0CD4" w:rsidRDefault="00000000">
            <w:pPr>
              <w:rPr>
                <w:color w:val="000000" w:themeColor="text1"/>
                <w:sz w:val="24"/>
                <w:szCs w:val="24"/>
              </w:rPr>
            </w:pPr>
            <w:r w:rsidRPr="00AB0CD4">
              <w:rPr>
                <w:color w:val="000000" w:themeColor="text1"/>
                <w:sz w:val="24"/>
                <w:szCs w:val="24"/>
              </w:rPr>
              <w:t>Latest</w:t>
            </w:r>
          </w:p>
        </w:tc>
        <w:tc>
          <w:tcPr>
            <w:tcW w:w="4320" w:type="dxa"/>
          </w:tcPr>
          <w:p w14:paraId="7A5BAE27" w14:textId="77777777" w:rsidR="00F665F8" w:rsidRPr="00AB0CD4" w:rsidRDefault="00000000">
            <w:pPr>
              <w:rPr>
                <w:color w:val="000000" w:themeColor="text1"/>
                <w:sz w:val="24"/>
                <w:szCs w:val="24"/>
              </w:rPr>
            </w:pPr>
            <w:r w:rsidRPr="00AB0CD4">
              <w:rPr>
                <w:color w:val="000000" w:themeColor="text1"/>
                <w:sz w:val="24"/>
                <w:szCs w:val="24"/>
              </w:rPr>
              <w:t>HMAC-SHA256 JWT tokens, IP-based rate limiting (100 req/min)</w:t>
            </w:r>
          </w:p>
        </w:tc>
      </w:tr>
      <w:tr w:rsidR="00F665F8" w:rsidRPr="00AB0CD4" w14:paraId="4FC31927" w14:textId="77777777" w:rsidTr="00825070">
        <w:tc>
          <w:tcPr>
            <w:tcW w:w="2000" w:type="dxa"/>
          </w:tcPr>
          <w:p w14:paraId="4DB7C3D0" w14:textId="77777777" w:rsidR="00F665F8" w:rsidRPr="00AB0CD4" w:rsidRDefault="00000000">
            <w:pPr>
              <w:rPr>
                <w:color w:val="000000" w:themeColor="text1"/>
                <w:sz w:val="24"/>
                <w:szCs w:val="24"/>
              </w:rPr>
            </w:pPr>
            <w:r w:rsidRPr="00AB0CD4">
              <w:rPr>
                <w:color w:val="000000" w:themeColor="text1"/>
                <w:sz w:val="24"/>
                <w:szCs w:val="24"/>
              </w:rPr>
              <w:t>Flood Alerting</w:t>
            </w:r>
          </w:p>
        </w:tc>
        <w:tc>
          <w:tcPr>
            <w:tcW w:w="1800" w:type="dxa"/>
          </w:tcPr>
          <w:p w14:paraId="1DDFEB04" w14:textId="77777777" w:rsidR="00F665F8" w:rsidRPr="00AB0CD4" w:rsidRDefault="00000000">
            <w:pPr>
              <w:rPr>
                <w:color w:val="000000" w:themeColor="text1"/>
                <w:sz w:val="24"/>
                <w:szCs w:val="24"/>
              </w:rPr>
            </w:pPr>
            <w:r w:rsidRPr="00AB0CD4">
              <w:rPr>
                <w:color w:val="000000" w:themeColor="text1"/>
                <w:sz w:val="24"/>
                <w:szCs w:val="24"/>
              </w:rPr>
              <w:t>python-telegram-bot</w:t>
            </w:r>
          </w:p>
        </w:tc>
        <w:tc>
          <w:tcPr>
            <w:tcW w:w="1240" w:type="dxa"/>
          </w:tcPr>
          <w:p w14:paraId="3247B3DF" w14:textId="77777777" w:rsidR="00F665F8" w:rsidRPr="00AB0CD4" w:rsidRDefault="00000000">
            <w:pPr>
              <w:rPr>
                <w:color w:val="000000" w:themeColor="text1"/>
                <w:sz w:val="24"/>
                <w:szCs w:val="24"/>
              </w:rPr>
            </w:pPr>
            <w:r w:rsidRPr="00AB0CD4">
              <w:rPr>
                <w:color w:val="000000" w:themeColor="text1"/>
                <w:sz w:val="24"/>
                <w:szCs w:val="24"/>
              </w:rPr>
              <w:t>Latest</w:t>
            </w:r>
          </w:p>
        </w:tc>
        <w:tc>
          <w:tcPr>
            <w:tcW w:w="4320" w:type="dxa"/>
          </w:tcPr>
          <w:p w14:paraId="03CC4D6E" w14:textId="77777777" w:rsidR="00F665F8" w:rsidRPr="00AB0CD4" w:rsidRDefault="00000000">
            <w:pPr>
              <w:rPr>
                <w:color w:val="000000" w:themeColor="text1"/>
                <w:sz w:val="24"/>
                <w:szCs w:val="24"/>
              </w:rPr>
            </w:pPr>
            <w:r w:rsidRPr="00AB0CD4">
              <w:rPr>
                <w:color w:val="000000" w:themeColor="text1"/>
                <w:sz w:val="24"/>
                <w:szCs w:val="24"/>
              </w:rPr>
              <w:t>Automated DDMA flood bulletin dispatch via Telegram secure channel</w:t>
            </w:r>
          </w:p>
        </w:tc>
      </w:tr>
      <w:tr w:rsidR="00F665F8" w:rsidRPr="00AB0CD4" w14:paraId="415D53C7" w14:textId="77777777" w:rsidTr="00825070">
        <w:tc>
          <w:tcPr>
            <w:tcW w:w="2000" w:type="dxa"/>
          </w:tcPr>
          <w:p w14:paraId="0AA8BCBF" w14:textId="77777777" w:rsidR="00F665F8" w:rsidRPr="00AB0CD4" w:rsidRDefault="00000000">
            <w:pPr>
              <w:rPr>
                <w:color w:val="000000" w:themeColor="text1"/>
                <w:sz w:val="24"/>
                <w:szCs w:val="24"/>
              </w:rPr>
            </w:pPr>
            <w:r w:rsidRPr="00AB0CD4">
              <w:rPr>
                <w:color w:val="000000" w:themeColor="text1"/>
                <w:sz w:val="24"/>
                <w:szCs w:val="24"/>
              </w:rPr>
              <w:t>Containerisation</w:t>
            </w:r>
          </w:p>
        </w:tc>
        <w:tc>
          <w:tcPr>
            <w:tcW w:w="1800" w:type="dxa"/>
          </w:tcPr>
          <w:p w14:paraId="065D9B1F" w14:textId="77777777" w:rsidR="00F665F8" w:rsidRPr="00AB0CD4" w:rsidRDefault="00000000">
            <w:pPr>
              <w:rPr>
                <w:color w:val="000000" w:themeColor="text1"/>
                <w:sz w:val="24"/>
                <w:szCs w:val="24"/>
              </w:rPr>
            </w:pPr>
            <w:r w:rsidRPr="00AB0CD4">
              <w:rPr>
                <w:color w:val="000000" w:themeColor="text1"/>
                <w:sz w:val="24"/>
                <w:szCs w:val="24"/>
              </w:rPr>
              <w:t>Docker + Docker Compose</w:t>
            </w:r>
          </w:p>
        </w:tc>
        <w:tc>
          <w:tcPr>
            <w:tcW w:w="1240" w:type="dxa"/>
          </w:tcPr>
          <w:p w14:paraId="50149C6C" w14:textId="77777777" w:rsidR="00F665F8" w:rsidRPr="00AB0CD4" w:rsidRDefault="00000000">
            <w:pPr>
              <w:rPr>
                <w:color w:val="000000" w:themeColor="text1"/>
                <w:sz w:val="24"/>
                <w:szCs w:val="24"/>
              </w:rPr>
            </w:pPr>
            <w:r w:rsidRPr="00AB0CD4">
              <w:rPr>
                <w:color w:val="000000" w:themeColor="text1"/>
                <w:sz w:val="24"/>
                <w:szCs w:val="24"/>
              </w:rPr>
              <w:t>Latest</w:t>
            </w:r>
          </w:p>
        </w:tc>
        <w:tc>
          <w:tcPr>
            <w:tcW w:w="4320" w:type="dxa"/>
          </w:tcPr>
          <w:p w14:paraId="41C1C2DC" w14:textId="77777777" w:rsidR="00F665F8" w:rsidRPr="00AB0CD4" w:rsidRDefault="00000000">
            <w:pPr>
              <w:rPr>
                <w:color w:val="000000" w:themeColor="text1"/>
                <w:sz w:val="24"/>
                <w:szCs w:val="24"/>
              </w:rPr>
            </w:pPr>
            <w:r w:rsidRPr="00AB0CD4">
              <w:rPr>
                <w:color w:val="000000" w:themeColor="text1"/>
                <w:sz w:val="24"/>
                <w:szCs w:val="24"/>
              </w:rPr>
              <w:t>Reproducible multi-stage builds, isolated PostGIS local deployments</w:t>
            </w:r>
          </w:p>
        </w:tc>
      </w:tr>
      <w:tr w:rsidR="00F665F8" w:rsidRPr="00AB0CD4" w14:paraId="28A92378" w14:textId="77777777" w:rsidTr="00825070">
        <w:tc>
          <w:tcPr>
            <w:tcW w:w="2000" w:type="dxa"/>
          </w:tcPr>
          <w:p w14:paraId="3463DBAD" w14:textId="77777777" w:rsidR="00F665F8" w:rsidRPr="00AB0CD4" w:rsidRDefault="00000000">
            <w:pPr>
              <w:rPr>
                <w:color w:val="000000" w:themeColor="text1"/>
                <w:sz w:val="24"/>
                <w:szCs w:val="24"/>
              </w:rPr>
            </w:pPr>
            <w:r w:rsidRPr="00AB0CD4">
              <w:rPr>
                <w:color w:val="000000" w:themeColor="text1"/>
                <w:sz w:val="24"/>
                <w:szCs w:val="24"/>
              </w:rPr>
              <w:t>CI/CD Automation</w:t>
            </w:r>
          </w:p>
        </w:tc>
        <w:tc>
          <w:tcPr>
            <w:tcW w:w="1800" w:type="dxa"/>
          </w:tcPr>
          <w:p w14:paraId="75EF4247" w14:textId="77777777" w:rsidR="00F665F8" w:rsidRPr="00AB0CD4" w:rsidRDefault="00000000">
            <w:pPr>
              <w:rPr>
                <w:color w:val="000000" w:themeColor="text1"/>
                <w:sz w:val="24"/>
                <w:szCs w:val="24"/>
              </w:rPr>
            </w:pPr>
            <w:r w:rsidRPr="00AB0CD4">
              <w:rPr>
                <w:color w:val="000000" w:themeColor="text1"/>
                <w:sz w:val="24"/>
                <w:szCs w:val="24"/>
              </w:rPr>
              <w:t>GitHub Actions</w:t>
            </w:r>
          </w:p>
        </w:tc>
        <w:tc>
          <w:tcPr>
            <w:tcW w:w="1240" w:type="dxa"/>
          </w:tcPr>
          <w:p w14:paraId="76CE941A" w14:textId="77777777" w:rsidR="00F665F8" w:rsidRPr="00AB0CD4" w:rsidRDefault="00000000">
            <w:pPr>
              <w:rPr>
                <w:color w:val="000000" w:themeColor="text1"/>
                <w:sz w:val="24"/>
                <w:szCs w:val="24"/>
              </w:rPr>
            </w:pPr>
            <w:r w:rsidRPr="00AB0CD4">
              <w:rPr>
                <w:color w:val="000000" w:themeColor="text1"/>
                <w:sz w:val="24"/>
                <w:szCs w:val="24"/>
              </w:rPr>
              <w:t>YAML workflows</w:t>
            </w:r>
          </w:p>
        </w:tc>
        <w:tc>
          <w:tcPr>
            <w:tcW w:w="4320" w:type="dxa"/>
          </w:tcPr>
          <w:p w14:paraId="6E14A274" w14:textId="77777777" w:rsidR="00F665F8" w:rsidRPr="00AB0CD4" w:rsidRDefault="00000000">
            <w:pPr>
              <w:rPr>
                <w:color w:val="000000" w:themeColor="text1"/>
                <w:sz w:val="24"/>
                <w:szCs w:val="24"/>
              </w:rPr>
            </w:pPr>
            <w:r w:rsidRPr="00AB0CD4">
              <w:rPr>
                <w:color w:val="000000" w:themeColor="text1"/>
                <w:sz w:val="24"/>
                <w:szCs w:val="24"/>
              </w:rPr>
              <w:t>Hourly IoT validation, 6-hourly forecast cycle, automated deployments</w:t>
            </w:r>
          </w:p>
        </w:tc>
      </w:tr>
    </w:tbl>
    <w:p w14:paraId="7BC278A6" w14:textId="77777777" w:rsidR="00F665F8" w:rsidRPr="00AB0CD4" w:rsidRDefault="00000000">
      <w:pPr>
        <w:rPr>
          <w:sz w:val="24"/>
          <w:szCs w:val="24"/>
        </w:rPr>
      </w:pPr>
      <w:r w:rsidRPr="00AB0CD4">
        <w:rPr>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5F8" w:rsidRPr="00AB0CD4" w14:paraId="5C76900A" w14:textId="77777777">
        <w:tblPrEx>
          <w:tblCellMar>
            <w:top w:w="0" w:type="dxa"/>
            <w:bottom w:w="0" w:type="dxa"/>
          </w:tblCellMar>
        </w:tblPrEx>
        <w:tc>
          <w:tcPr>
            <w:tcW w:w="9360" w:type="dxa"/>
            <w:shd w:val="clear" w:color="auto" w:fill="1F4E79"/>
            <w:tcMar>
              <w:top w:w="160" w:type="dxa"/>
              <w:left w:w="320" w:type="dxa"/>
              <w:bottom w:w="160" w:type="dxa"/>
              <w:right w:w="320" w:type="dxa"/>
            </w:tcMar>
          </w:tcPr>
          <w:p w14:paraId="6E9B7223" w14:textId="06AFE0FF" w:rsidR="00F665F8" w:rsidRPr="00AB0CD4" w:rsidRDefault="00000000">
            <w:pPr>
              <w:jc w:val="center"/>
              <w:rPr>
                <w:sz w:val="24"/>
                <w:szCs w:val="24"/>
              </w:rPr>
            </w:pPr>
            <w:r w:rsidRPr="00AB0CD4">
              <w:rPr>
                <w:b/>
                <w:bCs/>
                <w:color w:val="FFFFFF"/>
                <w:sz w:val="24"/>
                <w:szCs w:val="24"/>
              </w:rPr>
              <w:t xml:space="preserve">SECTION 4 </w:t>
            </w:r>
            <w:r w:rsidR="009F79D5" w:rsidRPr="00AB0CD4">
              <w:rPr>
                <w:b/>
                <w:bCs/>
                <w:color w:val="FFFFFF"/>
                <w:sz w:val="24"/>
                <w:szCs w:val="24"/>
              </w:rPr>
              <w:t>-</w:t>
            </w:r>
            <w:r w:rsidRPr="00AB0CD4">
              <w:rPr>
                <w:b/>
                <w:bCs/>
                <w:color w:val="FFFFFF"/>
                <w:sz w:val="24"/>
                <w:szCs w:val="24"/>
              </w:rPr>
              <w:t>CONCLUSIONS AND GOVERNMENT RECOMMENDATIONS</w:t>
            </w:r>
          </w:p>
        </w:tc>
      </w:tr>
    </w:tbl>
    <w:p w14:paraId="4B80BC0E" w14:textId="77777777" w:rsidR="00F665F8" w:rsidRPr="00AB0CD4" w:rsidRDefault="00F665F8">
      <w:pPr>
        <w:spacing w:after="240"/>
        <w:rPr>
          <w:sz w:val="24"/>
          <w:szCs w:val="24"/>
        </w:rPr>
      </w:pPr>
    </w:p>
    <w:p w14:paraId="24BB388F" w14:textId="77777777" w:rsidR="00F665F8" w:rsidRPr="00AB0CD4" w:rsidRDefault="00000000" w:rsidP="00AB0CD4">
      <w:pPr>
        <w:pStyle w:val="Heading1"/>
        <w:spacing w:after="120"/>
      </w:pPr>
      <w:r w:rsidRPr="00AB0CD4">
        <w:rPr>
          <w:b/>
          <w:bCs/>
          <w:color w:val="1F4E79"/>
        </w:rPr>
        <w:t>4.1  Summary of Technical Achievements</w:t>
      </w:r>
    </w:p>
    <w:p w14:paraId="3D7586C3" w14:textId="4FD984B6" w:rsidR="00F665F8" w:rsidRPr="00AB0CD4" w:rsidRDefault="00000000">
      <w:pPr>
        <w:spacing w:before="80" w:after="180" w:line="330" w:lineRule="auto"/>
        <w:jc w:val="both"/>
        <w:rPr>
          <w:sz w:val="24"/>
          <w:szCs w:val="24"/>
        </w:rPr>
      </w:pPr>
      <w:r w:rsidRPr="00AB0CD4">
        <w:rPr>
          <w:color w:val="212121"/>
          <w:sz w:val="24"/>
          <w:szCs w:val="24"/>
        </w:rPr>
        <w:t xml:space="preserve">HydroCast represents a scientifically rigorous and operationally mature advance in flood forecasting capability for the Panchganga River Basin and Kolhapur District. The system successfully delivers the </w:t>
      </w:r>
      <w:r w:rsidR="00825070" w:rsidRPr="00AB0CD4">
        <w:rPr>
          <w:color w:val="212121"/>
          <w:sz w:val="24"/>
          <w:szCs w:val="24"/>
        </w:rPr>
        <w:t>48-to-72-hour</w:t>
      </w:r>
      <w:r w:rsidRPr="00AB0CD4">
        <w:rPr>
          <w:color w:val="212121"/>
          <w:sz w:val="24"/>
          <w:szCs w:val="24"/>
        </w:rPr>
        <w:t xml:space="preserve"> advance flood </w:t>
      </w:r>
      <w:r w:rsidR="009F79D5" w:rsidRPr="00AB0CD4">
        <w:rPr>
          <w:color w:val="212121"/>
          <w:sz w:val="24"/>
          <w:szCs w:val="24"/>
        </w:rPr>
        <w:t xml:space="preserve">Prediction </w:t>
      </w:r>
      <w:r w:rsidRPr="00AB0CD4">
        <w:rPr>
          <w:color w:val="212121"/>
          <w:sz w:val="24"/>
          <w:szCs w:val="24"/>
        </w:rPr>
        <w:t xml:space="preserve"> required by the DDMA, backed by consistently EXCELLENT validation metrics that meet or exceed all applicable international benchmarks. The resolution of the 30 to 40% volumetric bias present in the original uncalibrated system </w:t>
      </w:r>
      <w:r w:rsidR="009F79D5" w:rsidRPr="00AB0CD4">
        <w:rPr>
          <w:color w:val="212121"/>
          <w:sz w:val="24"/>
          <w:szCs w:val="24"/>
        </w:rPr>
        <w:t>-</w:t>
      </w:r>
      <w:r w:rsidRPr="00AB0CD4">
        <w:rPr>
          <w:color w:val="212121"/>
          <w:sz w:val="24"/>
          <w:szCs w:val="24"/>
        </w:rPr>
        <w:t xml:space="preserve">achieved through dual-regime PCHIP rating curve implementation, surveyed bed slope calibration, and official WRD anchor data integration </w:t>
      </w:r>
      <w:r w:rsidR="009F79D5" w:rsidRPr="00AB0CD4">
        <w:rPr>
          <w:color w:val="212121"/>
          <w:sz w:val="24"/>
          <w:szCs w:val="24"/>
        </w:rPr>
        <w:t>-</w:t>
      </w:r>
      <w:r w:rsidRPr="00AB0CD4">
        <w:rPr>
          <w:color w:val="212121"/>
          <w:sz w:val="24"/>
          <w:szCs w:val="24"/>
        </w:rPr>
        <w:t>directly improves the reliability of all discharge and stage predictions that drive government alert issuance decisions.</w:t>
      </w:r>
    </w:p>
    <w:p w14:paraId="37FEFCFF" w14:textId="2C6967B9" w:rsidR="00F665F8" w:rsidRPr="00AB0CD4" w:rsidRDefault="00000000" w:rsidP="00825070">
      <w:pPr>
        <w:spacing w:before="80" w:after="180" w:line="330" w:lineRule="auto"/>
        <w:jc w:val="both"/>
        <w:rPr>
          <w:sz w:val="24"/>
          <w:szCs w:val="24"/>
        </w:rPr>
      </w:pPr>
      <w:r w:rsidRPr="00AB0CD4">
        <w:rPr>
          <w:color w:val="212121"/>
          <w:sz w:val="24"/>
          <w:szCs w:val="24"/>
        </w:rPr>
        <w:t>The real-time closed-loop ML recalibration architecture ensures that HydroCast is a self-improving system: each monsoon season's IoT observations refine model parameters, progressively narrowing prediction errors and reducing the confidence interval around peak arrival time. Unlike conventional hydrological models that degrade as catchments evolve, HydroCast actively adapts to observed reality. The 99.4% basin rainfall accuracy achieved across 18 meteorological stations confirms that the spatial sampling of the catchment precipitation field is adequate for the basin scale and physiography.</w:t>
      </w:r>
    </w:p>
    <w:p w14:paraId="4C3C86D2" w14:textId="77777777" w:rsidR="00F665F8" w:rsidRPr="00AB0CD4" w:rsidRDefault="00000000" w:rsidP="00AB0CD4">
      <w:pPr>
        <w:pStyle w:val="Heading1"/>
        <w:spacing w:after="120"/>
      </w:pPr>
      <w:r w:rsidRPr="00AB0CD4">
        <w:rPr>
          <w:b/>
          <w:bCs/>
          <w:color w:val="1F4E79"/>
        </w:rPr>
        <w:t>4.2  Government Integration Recommendations</w:t>
      </w:r>
    </w:p>
    <w:p w14:paraId="490D0B5E" w14:textId="77777777" w:rsidR="00F665F8" w:rsidRPr="00AB0CD4" w:rsidRDefault="00000000">
      <w:pPr>
        <w:spacing w:before="80" w:after="180" w:line="330" w:lineRule="auto"/>
        <w:jc w:val="both"/>
        <w:rPr>
          <w:sz w:val="24"/>
          <w:szCs w:val="24"/>
        </w:rPr>
      </w:pPr>
      <w:r w:rsidRPr="00AB0CD4">
        <w:rPr>
          <w:color w:val="212121"/>
          <w:sz w:val="24"/>
          <w:szCs w:val="24"/>
        </w:rPr>
        <w:t>The following staged integration into formal DDMA emergency response protocols is recommended, aligned with the WRD danger datum levels at Shivaji Bridge:</w:t>
      </w:r>
    </w:p>
    <w:p w14:paraId="1479F044" w14:textId="77777777" w:rsidR="00F665F8" w:rsidRPr="00AB0CD4" w:rsidRDefault="00000000">
      <w:pPr>
        <w:pStyle w:val="ListParagraph"/>
        <w:numPr>
          <w:ilvl w:val="0"/>
          <w:numId w:val="2"/>
        </w:numPr>
        <w:spacing w:before="60" w:after="80" w:line="300" w:lineRule="auto"/>
        <w:rPr>
          <w:sz w:val="24"/>
          <w:szCs w:val="24"/>
        </w:rPr>
      </w:pPr>
      <w:r w:rsidRPr="00AB0CD4">
        <w:rPr>
          <w:color w:val="212121"/>
          <w:sz w:val="24"/>
          <w:szCs w:val="24"/>
        </w:rPr>
        <w:t>Alert Level (542.10 m MSL / 1,800 m³/s): Activate DDMA Emergency Operations Centre. Pre-position rescue teams at designated staging areas. Alert community-level disaster response units in Zone-1 flood-prone wards. Issue voluntary evacuation advisories. Begin monitoring every 15 minutes through HydroCast dashboard.</w:t>
      </w:r>
    </w:p>
    <w:p w14:paraId="25030F63" w14:textId="77777777" w:rsidR="00F665F8" w:rsidRPr="00AB0CD4" w:rsidRDefault="00000000">
      <w:pPr>
        <w:pStyle w:val="ListParagraph"/>
        <w:numPr>
          <w:ilvl w:val="0"/>
          <w:numId w:val="2"/>
        </w:numPr>
        <w:spacing w:before="60" w:after="80" w:line="300" w:lineRule="auto"/>
        <w:rPr>
          <w:sz w:val="24"/>
          <w:szCs w:val="24"/>
        </w:rPr>
      </w:pPr>
      <w:r w:rsidRPr="00AB0CD4">
        <w:rPr>
          <w:color w:val="212121"/>
          <w:sz w:val="24"/>
          <w:szCs w:val="24"/>
        </w:rPr>
        <w:t>Warning Level (542.70 m MSL / 2,200 m³/s): Issue mandatory evacuation orders for all Zone-1 and Zone-2 inundation areas. Deploy automated barrier systems at critical road crossings. Coordinate with Kolhapur Municipal Corporation for emergency shelter activation. Broadcast public radio and cellular emergency alerts.</w:t>
      </w:r>
    </w:p>
    <w:p w14:paraId="017202AA" w14:textId="77777777" w:rsidR="00F665F8" w:rsidRPr="00AB0CD4" w:rsidRDefault="00000000">
      <w:pPr>
        <w:pStyle w:val="ListParagraph"/>
        <w:numPr>
          <w:ilvl w:val="0"/>
          <w:numId w:val="2"/>
        </w:numPr>
        <w:spacing w:before="60" w:after="80" w:line="300" w:lineRule="auto"/>
        <w:rPr>
          <w:sz w:val="24"/>
          <w:szCs w:val="24"/>
        </w:rPr>
      </w:pPr>
      <w:r w:rsidRPr="00AB0CD4">
        <w:rPr>
          <w:color w:val="212121"/>
          <w:sz w:val="24"/>
          <w:szCs w:val="24"/>
        </w:rPr>
        <w:t>Danger Level (543.30 m MSL / 2,675 m³/s): Declare full flood emergency. Activate all SDRF rescue assets. Close all roads through the flood inundation zone. Coordinate with State Disaster Response Force for augmented capacity. Initiate evacuation of Zone-3 areas.</w:t>
      </w:r>
    </w:p>
    <w:p w14:paraId="6DD68385" w14:textId="12780FDC" w:rsidR="00F665F8" w:rsidRPr="00AB0CD4" w:rsidRDefault="00000000" w:rsidP="00825070">
      <w:pPr>
        <w:pStyle w:val="ListParagraph"/>
        <w:numPr>
          <w:ilvl w:val="0"/>
          <w:numId w:val="2"/>
        </w:numPr>
        <w:spacing w:before="60" w:after="80" w:line="300" w:lineRule="auto"/>
        <w:rPr>
          <w:sz w:val="24"/>
          <w:szCs w:val="24"/>
        </w:rPr>
      </w:pPr>
      <w:r w:rsidRPr="00AB0CD4">
        <w:rPr>
          <w:color w:val="212121"/>
          <w:sz w:val="24"/>
          <w:szCs w:val="24"/>
        </w:rPr>
        <w:t>HFL Threat (forecast peak &gt; 544.0 m MSL): Implement maximum emergency protocol. Request National Disaster Response Force (NDRF) deployment. Issue state-level emergency declaration. Activate all inter-departmental coordination channels.</w:t>
      </w:r>
    </w:p>
    <w:p w14:paraId="59807E23" w14:textId="77777777" w:rsidR="00F665F8" w:rsidRPr="00AB0CD4" w:rsidRDefault="00000000" w:rsidP="00AB0CD4">
      <w:pPr>
        <w:pStyle w:val="Heading1"/>
        <w:spacing w:after="120"/>
      </w:pPr>
      <w:r w:rsidRPr="00AB0CD4">
        <w:rPr>
          <w:b/>
          <w:bCs/>
          <w:color w:val="1F4E79"/>
        </w:rPr>
        <w:t>4.3  Recommended Future Enhancements</w:t>
      </w:r>
    </w:p>
    <w:p w14:paraId="3173EDD7" w14:textId="77777777" w:rsidR="00F665F8" w:rsidRPr="00AB0CD4" w:rsidRDefault="00000000">
      <w:pPr>
        <w:spacing w:before="80" w:after="180" w:line="330" w:lineRule="auto"/>
        <w:jc w:val="both"/>
        <w:rPr>
          <w:sz w:val="24"/>
          <w:szCs w:val="24"/>
        </w:rPr>
      </w:pPr>
      <w:r w:rsidRPr="00AB0CD4">
        <w:rPr>
          <w:color w:val="212121"/>
          <w:sz w:val="24"/>
          <w:szCs w:val="24"/>
        </w:rPr>
        <w:t>The following development priorities are recommended for the next programme phase, in order of operational impact:</w:t>
      </w:r>
    </w:p>
    <w:p w14:paraId="477824E0" w14:textId="404EF8B4" w:rsidR="00F665F8" w:rsidRPr="00AB0CD4" w:rsidRDefault="00000000">
      <w:pPr>
        <w:pStyle w:val="ListParagraph"/>
        <w:numPr>
          <w:ilvl w:val="0"/>
          <w:numId w:val="2"/>
        </w:numPr>
        <w:spacing w:before="60" w:after="80" w:line="300" w:lineRule="auto"/>
        <w:rPr>
          <w:sz w:val="24"/>
          <w:szCs w:val="24"/>
        </w:rPr>
      </w:pPr>
      <w:r w:rsidRPr="00AB0CD4">
        <w:rPr>
          <w:color w:val="212121"/>
          <w:sz w:val="24"/>
          <w:szCs w:val="24"/>
        </w:rPr>
        <w:t>ECMWF Ensemble Forecast Integration: Replace deterministic ECMWF HRES forcing with the 50-member ENS ensemble to provide full probabilistic precipitation uncertainty quantification, enabling proper hydrological uncertainty estimation beyond the empirical ±</w:t>
      </w:r>
      <w:r w:rsidR="00B758C1" w:rsidRPr="00AB0CD4">
        <w:rPr>
          <w:color w:val="212121"/>
          <w:sz w:val="24"/>
          <w:szCs w:val="24"/>
        </w:rPr>
        <w:t>2.0-hour</w:t>
      </w:r>
      <w:r w:rsidRPr="00AB0CD4">
        <w:rPr>
          <w:color w:val="212121"/>
          <w:sz w:val="24"/>
          <w:szCs w:val="24"/>
        </w:rPr>
        <w:t xml:space="preserve"> confidence window.</w:t>
      </w:r>
    </w:p>
    <w:p w14:paraId="672B820F" w14:textId="77777777" w:rsidR="00F665F8" w:rsidRPr="00AB0CD4" w:rsidRDefault="00000000">
      <w:pPr>
        <w:pStyle w:val="ListParagraph"/>
        <w:numPr>
          <w:ilvl w:val="0"/>
          <w:numId w:val="2"/>
        </w:numPr>
        <w:spacing w:before="60" w:after="80" w:line="300" w:lineRule="auto"/>
        <w:rPr>
          <w:sz w:val="24"/>
          <w:szCs w:val="24"/>
        </w:rPr>
      </w:pPr>
      <w:r w:rsidRPr="00AB0CD4">
        <w:rPr>
          <w:color w:val="212121"/>
          <w:sz w:val="24"/>
          <w:szCs w:val="24"/>
        </w:rPr>
        <w:t>2D HEC-RAS Flood Inundation Mapping: Extend the current 1D hydrological model to include 2D HEC-RAS hydraulic routing for the Kolhapur urban floodplain, enabling direct spatial flood inundation mapping for emergency planning and infrastructure vulnerability assessment.</w:t>
      </w:r>
    </w:p>
    <w:p w14:paraId="0B296DBE" w14:textId="77777777" w:rsidR="00F665F8" w:rsidRPr="00AB0CD4" w:rsidRDefault="00000000">
      <w:pPr>
        <w:pStyle w:val="ListParagraph"/>
        <w:numPr>
          <w:ilvl w:val="0"/>
          <w:numId w:val="2"/>
        </w:numPr>
        <w:spacing w:before="60" w:after="80" w:line="300" w:lineRule="auto"/>
        <w:rPr>
          <w:sz w:val="24"/>
          <w:szCs w:val="24"/>
        </w:rPr>
      </w:pPr>
      <w:r w:rsidRPr="00AB0CD4">
        <w:rPr>
          <w:color w:val="212121"/>
          <w:sz w:val="24"/>
          <w:szCs w:val="24"/>
        </w:rPr>
        <w:t>Expanded IoT Network: Installation of additional ultrasonic telemetry sensors at the Prayag Chikhali confluence, Panchganga at Shirol/Narsobawadi (Krishna confluence), and Radhanagari reservoir spillway for full reach-scale discharge tracking and validation.</w:t>
      </w:r>
    </w:p>
    <w:p w14:paraId="4F63C1E7" w14:textId="77777777" w:rsidR="00F665F8" w:rsidRPr="00AB0CD4" w:rsidRDefault="00000000">
      <w:pPr>
        <w:pStyle w:val="ListParagraph"/>
        <w:numPr>
          <w:ilvl w:val="0"/>
          <w:numId w:val="2"/>
        </w:numPr>
        <w:spacing w:before="60" w:after="80" w:line="300" w:lineRule="auto"/>
        <w:rPr>
          <w:sz w:val="24"/>
          <w:szCs w:val="24"/>
        </w:rPr>
      </w:pPr>
      <w:r w:rsidRPr="00AB0CD4">
        <w:rPr>
          <w:color w:val="212121"/>
          <w:sz w:val="24"/>
          <w:szCs w:val="24"/>
        </w:rPr>
        <w:t>Mobile Emergency Responder Interface: Development of a Progressive Web App (PWA) accessible on field smartphones with offline capability, enabling DDMA first responders to access real-time predictions without fixed infrastructure during major events when cellular data may be intermittent.</w:t>
      </w:r>
    </w:p>
    <w:p w14:paraId="41129761" w14:textId="62873250" w:rsidR="00F665F8" w:rsidRPr="00AB0CD4" w:rsidRDefault="00000000">
      <w:pPr>
        <w:pStyle w:val="ListParagraph"/>
        <w:numPr>
          <w:ilvl w:val="0"/>
          <w:numId w:val="2"/>
        </w:numPr>
        <w:spacing w:before="60" w:after="80" w:line="300" w:lineRule="auto"/>
        <w:rPr>
          <w:sz w:val="24"/>
          <w:szCs w:val="24"/>
        </w:rPr>
      </w:pPr>
      <w:r w:rsidRPr="00AB0CD4">
        <w:rPr>
          <w:color w:val="212121"/>
          <w:sz w:val="24"/>
          <w:szCs w:val="24"/>
        </w:rPr>
        <w:t xml:space="preserve">Independent Third-Party Certification: Formal independent model audit and certification against WMO No. 49 Technical Regulations </w:t>
      </w:r>
      <w:r w:rsidR="009F79D5" w:rsidRPr="00AB0CD4">
        <w:rPr>
          <w:color w:val="212121"/>
          <w:sz w:val="24"/>
          <w:szCs w:val="24"/>
        </w:rPr>
        <w:t>-</w:t>
      </w:r>
      <w:r w:rsidRPr="00AB0CD4">
        <w:rPr>
          <w:color w:val="212121"/>
          <w:sz w:val="24"/>
          <w:szCs w:val="24"/>
        </w:rPr>
        <w:t>Volume V (Hydrology) standards for operational hydrological forecasting systems, to formalise the system's status as a certified government decision-support tool.</w:t>
      </w:r>
    </w:p>
    <w:p w14:paraId="014643A0" w14:textId="77777777" w:rsidR="00F665F8" w:rsidRPr="00AB0CD4" w:rsidRDefault="00F665F8">
      <w:pPr>
        <w:spacing w:after="240"/>
        <w:rPr>
          <w:sz w:val="24"/>
          <w:szCs w:val="24"/>
        </w:rPr>
      </w:pPr>
    </w:p>
    <w:p w14:paraId="7F9D0D5D" w14:textId="1F371681" w:rsidR="00F665F8" w:rsidRPr="00AB0CD4" w:rsidRDefault="009F79D5">
      <w:pPr>
        <w:spacing w:before="480" w:after="200"/>
        <w:jc w:val="center"/>
        <w:rPr>
          <w:sz w:val="24"/>
          <w:szCs w:val="24"/>
        </w:rPr>
      </w:pPr>
      <w:r w:rsidRPr="00AB0CD4">
        <w:rPr>
          <w:b/>
          <w:bCs/>
          <w:color w:val="1F4E79"/>
          <w:sz w:val="24"/>
          <w:szCs w:val="24"/>
        </w:rPr>
        <w:t>-</w:t>
      </w:r>
      <w:r w:rsidR="00000000" w:rsidRPr="00AB0CD4">
        <w:rPr>
          <w:b/>
          <w:bCs/>
          <w:color w:val="1F4E79"/>
          <w:sz w:val="24"/>
          <w:szCs w:val="24"/>
        </w:rPr>
        <w:t>End of Report —</w:t>
      </w:r>
    </w:p>
    <w:p w14:paraId="4716AA7D" w14:textId="7312DC2A" w:rsidR="00F665F8" w:rsidRPr="00AB0CD4" w:rsidRDefault="00000000">
      <w:pPr>
        <w:spacing w:after="120"/>
        <w:jc w:val="center"/>
        <w:rPr>
          <w:sz w:val="24"/>
          <w:szCs w:val="24"/>
        </w:rPr>
      </w:pPr>
      <w:r w:rsidRPr="00AB0CD4">
        <w:rPr>
          <w:i/>
          <w:iCs/>
          <w:color w:val="595959"/>
          <w:sz w:val="24"/>
          <w:szCs w:val="24"/>
        </w:rPr>
        <w:t xml:space="preserve">HydroCast Rainfall-Runoff &amp; Flood </w:t>
      </w:r>
      <w:r w:rsidR="00825070" w:rsidRPr="00AB0CD4">
        <w:rPr>
          <w:i/>
          <w:iCs/>
          <w:color w:val="595959"/>
          <w:sz w:val="24"/>
          <w:szCs w:val="24"/>
        </w:rPr>
        <w:t xml:space="preserve">Prediction  </w:t>
      </w:r>
      <w:r w:rsidRPr="00AB0CD4">
        <w:rPr>
          <w:i/>
          <w:iCs/>
          <w:color w:val="595959"/>
          <w:sz w:val="24"/>
          <w:szCs w:val="24"/>
        </w:rPr>
        <w:t>System</w:t>
      </w:r>
    </w:p>
    <w:p w14:paraId="4B974C9C" w14:textId="77777777" w:rsidR="00F665F8" w:rsidRDefault="00000000">
      <w:pPr>
        <w:jc w:val="center"/>
      </w:pPr>
      <w:r w:rsidRPr="00AB0CD4">
        <w:rPr>
          <w:color w:val="595959"/>
          <w:sz w:val="24"/>
          <w:szCs w:val="24"/>
        </w:rPr>
        <w:t>Panchganga Riv</w:t>
      </w:r>
      <w:r>
        <w:rPr>
          <w:color w:val="595959"/>
          <w:sz w:val="18"/>
          <w:szCs w:val="18"/>
        </w:rPr>
        <w:t>er Basin  ·  Kolhapur District, Maharashtra  ·  September 2026</w:t>
      </w:r>
    </w:p>
    <w:sectPr w:rsidR="00F665F8">
      <w:headerReference w:type="default" r:id="rId8"/>
      <w:footerReference w:type="default" r:id="rId9"/>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8BB13" w14:textId="77777777" w:rsidR="00AC660F" w:rsidRDefault="00AC660F">
      <w:r>
        <w:separator/>
      </w:r>
    </w:p>
  </w:endnote>
  <w:endnote w:type="continuationSeparator" w:id="0">
    <w:p w14:paraId="182493DB" w14:textId="77777777" w:rsidR="00AC660F" w:rsidRDefault="00AC6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0F989" w14:textId="4A413418" w:rsidR="00F665F8" w:rsidRDefault="00AB0CD4">
    <w:pPr>
      <w:pBdr>
        <w:top w:val="single" w:sz="6" w:space="0" w:color="2E75B6"/>
      </w:pBdr>
      <w:spacing w:before="120"/>
      <w:jc w:val="center"/>
    </w:pPr>
    <w:r>
      <w:rPr>
        <w:color w:val="595959"/>
        <w:sz w:val="16"/>
        <w:szCs w:val="16"/>
      </w:rPr>
      <w:t>Center for Climate Change and Sustainability Studies</w:t>
    </w:r>
    <w:r w:rsidR="00000000">
      <w:rPr>
        <w:color w:val="595959"/>
        <w:sz w:val="16"/>
        <w:szCs w:val="16"/>
      </w:rPr>
      <w:t xml:space="preserve">  ·  </w:t>
    </w:r>
    <w:r>
      <w:rPr>
        <w:color w:val="595959"/>
        <w:sz w:val="16"/>
        <w:szCs w:val="16"/>
      </w:rPr>
      <w:t>SU</w:t>
    </w:r>
    <w:r w:rsidR="00000000">
      <w:rPr>
        <w:color w:val="595959"/>
        <w:sz w:val="16"/>
        <w:szCs w:val="16"/>
      </w:rPr>
      <w:t xml:space="preserve"> Kolhapur  ·  </w:t>
    </w:r>
    <w:r>
      <w:rPr>
        <w:color w:val="595959"/>
        <w:sz w:val="16"/>
        <w:szCs w:val="16"/>
      </w:rPr>
      <w:t>HydroCast Report Draft</w:t>
    </w:r>
    <w:r w:rsidR="00000000">
      <w:rPr>
        <w:color w:val="595959"/>
        <w:sz w:val="16"/>
        <w:szCs w:val="16"/>
      </w:rPr>
      <w:t xml:space="preserve">  ·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1354F" w14:textId="77777777" w:rsidR="00AC660F" w:rsidRDefault="00AC660F">
      <w:r>
        <w:separator/>
      </w:r>
    </w:p>
  </w:footnote>
  <w:footnote w:type="continuationSeparator" w:id="0">
    <w:p w14:paraId="5A278F47" w14:textId="77777777" w:rsidR="00AC660F" w:rsidRDefault="00AC6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F5516" w14:textId="4DE69D6F" w:rsidR="00F665F8" w:rsidRDefault="00000000">
    <w:pPr>
      <w:pBdr>
        <w:bottom w:val="single" w:sz="6" w:space="0" w:color="2E75B6"/>
      </w:pBdr>
      <w:spacing w:after="120"/>
      <w:jc w:val="right"/>
    </w:pPr>
    <w:r>
      <w:rPr>
        <w:i/>
        <w:iCs/>
        <w:color w:val="595959"/>
        <w:sz w:val="17"/>
        <w:szCs w:val="17"/>
      </w:rPr>
      <w:t xml:space="preserve">HydroCast — Panchganga Flood </w:t>
    </w:r>
    <w:r w:rsidR="00AB0CD4">
      <w:rPr>
        <w:i/>
        <w:iCs/>
        <w:color w:val="595959"/>
        <w:sz w:val="17"/>
        <w:szCs w:val="17"/>
      </w:rPr>
      <w:t xml:space="preserve">Prediction </w:t>
    </w:r>
    <w:r>
      <w:rPr>
        <w:i/>
        <w:iCs/>
        <w:color w:val="595959"/>
        <w:sz w:val="17"/>
        <w:szCs w:val="17"/>
      </w:rPr>
      <w:t>System  |  Report — September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87E32"/>
    <w:multiLevelType w:val="hybridMultilevel"/>
    <w:tmpl w:val="40FC8B80"/>
    <w:lvl w:ilvl="0" w:tplc="46849CC0">
      <w:start w:val="1"/>
      <w:numFmt w:val="bullet"/>
      <w:lvlText w:val="•"/>
      <w:lvlJc w:val="left"/>
      <w:pPr>
        <w:ind w:left="720" w:hanging="360"/>
      </w:pPr>
    </w:lvl>
    <w:lvl w:ilvl="1" w:tplc="E66C5918">
      <w:numFmt w:val="decimal"/>
      <w:lvlText w:val=""/>
      <w:lvlJc w:val="left"/>
    </w:lvl>
    <w:lvl w:ilvl="2" w:tplc="59B04FB6">
      <w:numFmt w:val="decimal"/>
      <w:lvlText w:val=""/>
      <w:lvlJc w:val="left"/>
    </w:lvl>
    <w:lvl w:ilvl="3" w:tplc="8468F16C">
      <w:numFmt w:val="decimal"/>
      <w:lvlText w:val=""/>
      <w:lvlJc w:val="left"/>
    </w:lvl>
    <w:lvl w:ilvl="4" w:tplc="650E695A">
      <w:numFmt w:val="decimal"/>
      <w:lvlText w:val=""/>
      <w:lvlJc w:val="left"/>
    </w:lvl>
    <w:lvl w:ilvl="5" w:tplc="0FF8E48C">
      <w:numFmt w:val="decimal"/>
      <w:lvlText w:val=""/>
      <w:lvlJc w:val="left"/>
    </w:lvl>
    <w:lvl w:ilvl="6" w:tplc="73840D30">
      <w:numFmt w:val="decimal"/>
      <w:lvlText w:val=""/>
      <w:lvlJc w:val="left"/>
    </w:lvl>
    <w:lvl w:ilvl="7" w:tplc="37F8A5AE">
      <w:numFmt w:val="decimal"/>
      <w:lvlText w:val=""/>
      <w:lvlJc w:val="left"/>
    </w:lvl>
    <w:lvl w:ilvl="8" w:tplc="9E3624F6">
      <w:numFmt w:val="decimal"/>
      <w:lvlText w:val=""/>
      <w:lvlJc w:val="left"/>
    </w:lvl>
  </w:abstractNum>
  <w:abstractNum w:abstractNumId="1" w15:restartNumberingAfterBreak="0">
    <w:nsid w:val="7FAD5E6F"/>
    <w:multiLevelType w:val="hybridMultilevel"/>
    <w:tmpl w:val="D6B2FE2A"/>
    <w:lvl w:ilvl="0" w:tplc="4E3251B4">
      <w:start w:val="1"/>
      <w:numFmt w:val="bullet"/>
      <w:lvlText w:val="●"/>
      <w:lvlJc w:val="left"/>
      <w:pPr>
        <w:ind w:left="720" w:hanging="360"/>
      </w:pPr>
    </w:lvl>
    <w:lvl w:ilvl="1" w:tplc="C6E8412E">
      <w:start w:val="1"/>
      <w:numFmt w:val="bullet"/>
      <w:lvlText w:val="○"/>
      <w:lvlJc w:val="left"/>
      <w:pPr>
        <w:ind w:left="1440" w:hanging="360"/>
      </w:pPr>
    </w:lvl>
    <w:lvl w:ilvl="2" w:tplc="F614F70A">
      <w:start w:val="1"/>
      <w:numFmt w:val="bullet"/>
      <w:lvlText w:val="■"/>
      <w:lvlJc w:val="left"/>
      <w:pPr>
        <w:ind w:left="2160" w:hanging="360"/>
      </w:pPr>
    </w:lvl>
    <w:lvl w:ilvl="3" w:tplc="E8A21E88">
      <w:start w:val="1"/>
      <w:numFmt w:val="bullet"/>
      <w:lvlText w:val="●"/>
      <w:lvlJc w:val="left"/>
      <w:pPr>
        <w:ind w:left="2880" w:hanging="360"/>
      </w:pPr>
    </w:lvl>
    <w:lvl w:ilvl="4" w:tplc="B6E05D2C">
      <w:start w:val="1"/>
      <w:numFmt w:val="bullet"/>
      <w:lvlText w:val="○"/>
      <w:lvlJc w:val="left"/>
      <w:pPr>
        <w:ind w:left="3600" w:hanging="360"/>
      </w:pPr>
    </w:lvl>
    <w:lvl w:ilvl="5" w:tplc="DEEE04F2">
      <w:start w:val="1"/>
      <w:numFmt w:val="bullet"/>
      <w:lvlText w:val="■"/>
      <w:lvlJc w:val="left"/>
      <w:pPr>
        <w:ind w:left="4320" w:hanging="360"/>
      </w:pPr>
    </w:lvl>
    <w:lvl w:ilvl="6" w:tplc="027ED99E">
      <w:start w:val="1"/>
      <w:numFmt w:val="bullet"/>
      <w:lvlText w:val="●"/>
      <w:lvlJc w:val="left"/>
      <w:pPr>
        <w:ind w:left="5040" w:hanging="360"/>
      </w:pPr>
    </w:lvl>
    <w:lvl w:ilvl="7" w:tplc="0D44430E">
      <w:start w:val="1"/>
      <w:numFmt w:val="bullet"/>
      <w:lvlText w:val="●"/>
      <w:lvlJc w:val="left"/>
      <w:pPr>
        <w:ind w:left="5760" w:hanging="360"/>
      </w:pPr>
    </w:lvl>
    <w:lvl w:ilvl="8" w:tplc="C6843486">
      <w:start w:val="1"/>
      <w:numFmt w:val="bullet"/>
      <w:lvlText w:val="●"/>
      <w:lvlJc w:val="left"/>
      <w:pPr>
        <w:ind w:left="6480" w:hanging="360"/>
      </w:pPr>
    </w:lvl>
  </w:abstractNum>
  <w:num w:numId="1" w16cid:durableId="1225524937">
    <w:abstractNumId w:val="1"/>
    <w:lvlOverride w:ilvl="0">
      <w:startOverride w:val="1"/>
    </w:lvlOverride>
  </w:num>
  <w:num w:numId="2" w16cid:durableId="3457896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5F8"/>
    <w:rsid w:val="0078338E"/>
    <w:rsid w:val="00825070"/>
    <w:rsid w:val="008F63B7"/>
    <w:rsid w:val="009B5146"/>
    <w:rsid w:val="009F79D5"/>
    <w:rsid w:val="00A95EEF"/>
    <w:rsid w:val="00AB0CD4"/>
    <w:rsid w:val="00AC660F"/>
    <w:rsid w:val="00B4629C"/>
    <w:rsid w:val="00B758C1"/>
    <w:rsid w:val="00B87761"/>
    <w:rsid w:val="00C057D0"/>
    <w:rsid w:val="00C130D1"/>
    <w:rsid w:val="00C9493E"/>
    <w:rsid w:val="00D11A4E"/>
    <w:rsid w:val="00F665F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73A62"/>
  <w15:docId w15:val="{A0C15684-142D-46A3-8EF0-227572255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250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0CD4"/>
    <w:pPr>
      <w:tabs>
        <w:tab w:val="center" w:pos="4513"/>
        <w:tab w:val="right" w:pos="9026"/>
      </w:tabs>
    </w:pPr>
    <w:rPr>
      <w:szCs w:val="18"/>
    </w:rPr>
  </w:style>
  <w:style w:type="character" w:customStyle="1" w:styleId="HeaderChar">
    <w:name w:val="Header Char"/>
    <w:basedOn w:val="DefaultParagraphFont"/>
    <w:link w:val="Header"/>
    <w:uiPriority w:val="99"/>
    <w:rsid w:val="00AB0CD4"/>
    <w:rPr>
      <w:szCs w:val="18"/>
    </w:rPr>
  </w:style>
  <w:style w:type="paragraph" w:styleId="Footer">
    <w:name w:val="footer"/>
    <w:basedOn w:val="Normal"/>
    <w:link w:val="FooterChar"/>
    <w:uiPriority w:val="99"/>
    <w:unhideWhenUsed/>
    <w:rsid w:val="00AB0CD4"/>
    <w:pPr>
      <w:tabs>
        <w:tab w:val="center" w:pos="4513"/>
        <w:tab w:val="right" w:pos="9026"/>
      </w:tabs>
    </w:pPr>
    <w:rPr>
      <w:szCs w:val="18"/>
    </w:rPr>
  </w:style>
  <w:style w:type="character" w:customStyle="1" w:styleId="FooterChar">
    <w:name w:val="Footer Char"/>
    <w:basedOn w:val="DefaultParagraphFont"/>
    <w:link w:val="Footer"/>
    <w:uiPriority w:val="99"/>
    <w:rsid w:val="00AB0CD4"/>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94488-A55B-4D31-A2FD-25E88B73C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38</Pages>
  <Words>9624</Words>
  <Characters>54857</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Satwik Udupi</cp:lastModifiedBy>
  <cp:revision>5</cp:revision>
  <dcterms:created xsi:type="dcterms:W3CDTF">2026-09-24T04:39:00Z</dcterms:created>
  <dcterms:modified xsi:type="dcterms:W3CDTF">2026-09-24T07:44:00Z</dcterms:modified>
</cp:coreProperties>
</file>