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87E8B"/>
          <w:sz w:val="24"/>
        </w:rPr>
        <w:t>EXL IDEATANK</w:t>
        <w:br/>
      </w:r>
      <w:r>
        <w:rPr>
          <w:b/>
          <w:color w:val="12304A"/>
          <w:sz w:val="44"/>
        </w:rPr>
        <w:t>Atlas MVP — Commercial Risk Validator</w:t>
      </w:r>
    </w:p>
    <w:p>
      <w:pPr>
        <w:jc w:val="center"/>
      </w:pPr>
      <w:r>
        <w:t>Validate the Commitments Behind High-Value Proposals</w:t>
      </w:r>
    </w:p>
    <w:p>
      <w:pPr>
        <w:pStyle w:val="Heading1"/>
      </w:pPr>
      <w:r>
        <w:t>Atlas MVP — Commercial Risk Validator</w:t>
      </w:r>
    </w:p>
    <w:p>
      <w:r>
        <w:rPr>
          <w:b/>
          <w:color w:val="087E8B"/>
          <w:sz w:val="24"/>
        </w:rPr>
        <w:t>Validate the Commitments Behind High-Value Proposals</w:t>
      </w:r>
    </w:p>
    <w:p>
      <w:r>
        <w:rPr>
          <w:b/>
        </w:rPr>
        <w:t xml:space="preserve">Status: </w:t>
      </w:r>
      <w:r>
        <w:t>Recommended narrow MVP scope within Project Atlas; not necessarily a separate product.</w:t>
      </w:r>
    </w:p>
    <w:p>
      <w:r>
        <w:rPr>
          <w:b/>
        </w:rPr>
        <w:t xml:space="preserve">Category: </w:t>
      </w:r>
      <w:r>
        <w:t>Commercial Risk | Financial Validation | Delivery Assurance</w:t>
      </w:r>
    </w:p>
    <w:p>
      <w:pPr>
        <w:pStyle w:val="Heading2"/>
      </w:pPr>
      <w:r>
        <w:t>Problem Statement</w:t>
      </w:r>
    </w:p>
    <w:p>
      <w:r>
        <w:t>A proposal may promise benefits that are not supported by its financial model, omit costs or depend on timelines/resources that are not feasible.</w:t>
      </w:r>
    </w:p>
    <w:p>
      <w:pPr>
        <w:pStyle w:val="Heading2"/>
      </w:pPr>
      <w:r>
        <w:t>Proposed Solution</w:t>
      </w:r>
    </w:p>
    <w:p>
      <w:r>
        <w:t>A focused validation layer checks the links between promised outcomes, financial assumptions, scope, staffing, milestones and dependencies, then produces a risk-focused readiness report.</w:t>
      </w:r>
    </w:p>
    <w:p>
      <w:pPr>
        <w:pStyle w:val="Heading2"/>
      </w:pPr>
      <w:r>
        <w:t>Core Capabilities</w:t>
      </w:r>
    </w:p>
    <w:p>
      <w:pPr>
        <w:pStyle w:val="ListBullet"/>
        <w:spacing w:after="40"/>
      </w:pPr>
      <w:r>
        <w:t>Check benefits against financial calculations</w:t>
      </w:r>
    </w:p>
    <w:p>
      <w:pPr>
        <w:pStyle w:val="ListBullet"/>
        <w:spacing w:after="40"/>
      </w:pPr>
      <w:r>
        <w:t>Identify missing scope items and uncosted activities</w:t>
      </w:r>
    </w:p>
    <w:p>
      <w:pPr>
        <w:pStyle w:val="ListBullet"/>
        <w:spacing w:after="40"/>
      </w:pPr>
      <w:r>
        <w:t>Validate timeline dependencies and resource assumptions</w:t>
      </w:r>
    </w:p>
    <w:p>
      <w:pPr>
        <w:pStyle w:val="ListBullet"/>
        <w:spacing w:after="40"/>
      </w:pPr>
      <w:r>
        <w:t>Trace findings to evidence and calculations</w:t>
      </w:r>
    </w:p>
    <w:p>
      <w:pPr>
        <w:pStyle w:val="ListBullet"/>
        <w:spacing w:after="40"/>
      </w:pPr>
      <w:r>
        <w:t>Produce prioritised review findings for human sign-off</w:t>
      </w:r>
    </w:p>
    <w:p>
      <w:pPr>
        <w:pStyle w:val="Heading2"/>
      </w:pPr>
      <w:r>
        <w:t>POC Proposal</w:t>
      </w:r>
    </w:p>
    <w:p>
      <w:r>
        <w:t>A single synthetic transformation proposal with three seeded defects. The demo highlights each issue, its calculation/evidence and a proposed correction.</w:t>
      </w:r>
    </w:p>
    <w:p>
      <w:pPr>
        <w:pStyle w:val="Heading2"/>
      </w:pPr>
      <w:r>
        <w:t>Expected Business Value</w:t>
      </w:r>
    </w:p>
    <w:p>
      <w:r>
        <w:t>A tightly scoped, easy-to-demonstrate workflow that could reduce review effort and prevent avoidable proposal errors.</w:t>
      </w:r>
    </w:p>
    <w:p>
      <w:pPr>
        <w:pStyle w:val="Heading2"/>
      </w:pPr>
      <w:r>
        <w:t>Potential Revenue Model</w:t>
      </w:r>
    </w:p>
    <w:p>
      <w:r>
        <w:t>Could be packaged inside Atlas or integrated into an existing proposal workflow; standalone pricing requires validation.</w:t>
      </w:r>
    </w:p>
    <w:p>
      <w:pPr>
        <w:pStyle w:val="Heading2"/>
      </w:pPr>
      <w:r>
        <w:t>Indicative Technology Stack</w:t>
      </w:r>
    </w:p>
    <w:p>
      <w:r>
        <w:t>Python, Pandas, rule-based checks, FastAPI, Streamlit, optional LLM for extraction only.</w:t>
      </w:r>
    </w:p>
    <w:p>
      <w:pPr>
        <w:pStyle w:val="Heading2"/>
      </w:pPr>
      <w:r>
        <w:t>Risks and Validation Required</w:t>
      </w:r>
    </w:p>
    <w:p>
      <w:r>
        <w:t>Subset of Atlas; keep as one MVP option unless a separate buyer and budget are established.</w:t>
      </w:r>
    </w:p>
    <w:p>
      <w:r>
        <w:t>All revenue, market and differentiation statements are hypotheses until validated. Confirm internal EXL overlap and relevant approvals before submission.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07A"/>
        <w:sz w:val="15"/>
      </w:rPr>
      <w:t>EXL IDEATANK • CONCEPT DRAFT • 28 OCT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74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230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87E8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230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