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Vela — Renewable-Energy Cyber Risk &amp; Energy-Loss Intelligence</w:t>
      </w:r>
    </w:p>
    <w:p>
      <w:pPr>
        <w:jc w:val="center"/>
      </w:pPr>
      <w:r>
        <w:t>See the Risk. Understand the Impact. Prioritise the Response.</w:t>
      </w:r>
    </w:p>
    <w:p>
      <w:pPr>
        <w:pStyle w:val="Heading1"/>
      </w:pPr>
      <w:r>
        <w:t>Project Vela — Renewable-Energy Cyber Risk &amp; Energy-Loss Intelligence</w:t>
      </w:r>
    </w:p>
    <w:p>
      <w:r>
        <w:rPr>
          <w:b/>
          <w:color w:val="087E8B"/>
          <w:sz w:val="24"/>
        </w:rPr>
        <w:t>See the Risk. Understand the Impact. Prioritise the Response.</w:t>
      </w:r>
    </w:p>
    <w:p>
      <w:r>
        <w:rPr>
          <w:b/>
        </w:rPr>
        <w:t xml:space="preserve">Status: </w:t>
      </w:r>
      <w:r>
        <w:t>Current solar-first, software-only concept; working name Vela.</w:t>
      </w:r>
    </w:p>
    <w:p>
      <w:r>
        <w:rPr>
          <w:b/>
        </w:rPr>
        <w:t xml:space="preserve">Category: </w:t>
      </w:r>
      <w:r>
        <w:t>Renewable Energy | Cyber Risk | Operational Intelligence</w:t>
      </w:r>
    </w:p>
    <w:p>
      <w:pPr>
        <w:pStyle w:val="Heading2"/>
      </w:pPr>
      <w:r>
        <w:t>Problem Statement</w:t>
      </w:r>
    </w:p>
    <w:p>
      <w:r>
        <w:t>Renewable operators may need to investigate asset vulnerabilities, security indicators and generation anomalies across disconnected datasets. A generation drop alone does not prove a cyberattack, and security findings may lack operational context.</w:t>
      </w:r>
    </w:p>
    <w:p>
      <w:pPr>
        <w:pStyle w:val="Heading2"/>
      </w:pPr>
      <w:r>
        <w:t>Proposed Solution</w:t>
      </w:r>
    </w:p>
    <w:p>
      <w:r>
        <w:t>Correlate asset inventory, cyber indicators and generation data to surface explainable risk cases, estimate potential energy impact and help teams prioritise human investigation.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Solar asset inventory and dependency mapping</w:t>
      </w:r>
    </w:p>
    <w:p>
      <w:pPr>
        <w:pStyle w:val="ListBullet"/>
        <w:spacing w:after="40"/>
      </w:pPr>
      <w:r>
        <w:t>Evidence-linked vulnerability/configuration/access indicators</w:t>
      </w:r>
    </w:p>
    <w:p>
      <w:pPr>
        <w:pStyle w:val="ListBullet"/>
        <w:spacing w:after="40"/>
      </w:pPr>
      <w:r>
        <w:t>Generation anomaly detection and estimated lost kWh</w:t>
      </w:r>
    </w:p>
    <w:p>
      <w:pPr>
        <w:pStyle w:val="ListBullet"/>
        <w:spacing w:after="40"/>
      </w:pPr>
      <w:r>
        <w:t>Cyber-to-energy correlation with confidence and alternative explanations</w:t>
      </w:r>
    </w:p>
    <w:p>
      <w:pPr>
        <w:pStyle w:val="ListBullet"/>
        <w:spacing w:after="40"/>
      </w:pPr>
      <w:r>
        <w:t>Data security and simulated AI-agent permission checks</w:t>
      </w:r>
    </w:p>
    <w:p>
      <w:pPr>
        <w:pStyle w:val="ListBullet"/>
        <w:spacing w:after="40"/>
      </w:pPr>
      <w:r>
        <w:t>Dashboard with evidence, priority and human-reviewed next steps</w:t>
      </w:r>
    </w:p>
    <w:p>
      <w:pPr>
        <w:pStyle w:val="Heading2"/>
      </w:pPr>
      <w:r>
        <w:t>POC Proposal</w:t>
      </w:r>
    </w:p>
    <w:p>
      <w:r>
        <w:t>Use synthetic solar sites, assets, vulnerabilities, event logs and generation series. Seed known anomalies and cyber indicators; show evidence correlation and impact estimates. No live grid, hardware integration or autonomous control.</w:t>
      </w:r>
    </w:p>
    <w:p>
      <w:pPr>
        <w:pStyle w:val="Heading2"/>
      </w:pPr>
      <w:r>
        <w:t>Expected Business Value</w:t>
      </w:r>
    </w:p>
    <w:p>
      <w:r>
        <w:t>Potentially help security and operations teams triage issues faster and understand possible operational consequences. Buyer demand and differentiation require validation.</w:t>
      </w:r>
    </w:p>
    <w:p>
      <w:pPr>
        <w:pStyle w:val="Heading2"/>
      </w:pPr>
      <w:r>
        <w:t>Potential Revenue Model</w:t>
      </w:r>
    </w:p>
    <w:p>
      <w:r>
        <w:t>Hypotheses: software subscription, assessment/pilot fees and integration services after validation.</w:t>
      </w:r>
    </w:p>
    <w:p>
      <w:pPr>
        <w:pStyle w:val="Heading2"/>
      </w:pPr>
      <w:r>
        <w:t>Indicative Technology Stack</w:t>
      </w:r>
    </w:p>
    <w:p>
      <w:r>
        <w:t>Python, Pandas/scikit-learn, FastAPI, PostgreSQL, Streamlit, Docker; optional approved LLM for summarisation only.</w:t>
      </w:r>
    </w:p>
    <w:p>
      <w:pPr>
        <w:pStyle w:val="Heading2"/>
      </w:pPr>
      <w:r>
        <w:t>Risks and Validation Required</w:t>
      </w:r>
    </w:p>
    <w:p>
      <w:r>
        <w:t>Do not attribute anomalies to attacks without evidence; potential overlap with OT security/SCADA/SIEM products; synthetic-first and human-reviewed.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