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Project Apollo — Energy Procurement Intelligence</w:t>
      </w:r>
    </w:p>
    <w:p>
      <w:pPr>
        <w:jc w:val="center"/>
      </w:pPr>
      <w:r>
        <w:t>Make Energy Procurement Decisions More Transparent</w:t>
      </w:r>
    </w:p>
    <w:p>
      <w:pPr>
        <w:pStyle w:val="Heading1"/>
      </w:pPr>
      <w:r>
        <w:t>Project Apollo — Energy Procurement Intelligence</w:t>
      </w:r>
    </w:p>
    <w:p>
      <w:r>
        <w:rPr>
          <w:b/>
          <w:color w:val="087E8B"/>
          <w:sz w:val="24"/>
        </w:rPr>
        <w:t>Make Energy Procurement Decisions More Transparent</w:t>
      </w:r>
    </w:p>
    <w:p>
      <w:r>
        <w:rPr>
          <w:b/>
        </w:rPr>
        <w:t xml:space="preserve">Status: </w:t>
      </w:r>
      <w:r>
        <w:t>Briefly explored as a possible energy-sector direction.</w:t>
      </w:r>
    </w:p>
    <w:p>
      <w:r>
        <w:rPr>
          <w:b/>
        </w:rPr>
        <w:t xml:space="preserve">Category: </w:t>
      </w:r>
      <w:r>
        <w:t>Energy Procurement | Analytics</w:t>
      </w:r>
    </w:p>
    <w:p>
      <w:pPr>
        <w:pStyle w:val="Heading2"/>
      </w:pPr>
      <w:r>
        <w:t>Problem Statement</w:t>
      </w:r>
    </w:p>
    <w:p>
      <w:r>
        <w:t>Organisations procuring energy may need to compare offers, consumption profiles, contract terms and risk assumptions.</w:t>
      </w:r>
    </w:p>
    <w:p>
      <w:pPr>
        <w:pStyle w:val="Heading2"/>
      </w:pPr>
      <w:r>
        <w:t>Proposed Solution</w:t>
      </w:r>
    </w:p>
    <w:p>
      <w:r>
        <w:t>Structure energy procurement inputs and compare scenarios with transparent assumptions and sensitivity analysis.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Offer/contract term extraction</w:t>
      </w:r>
    </w:p>
    <w:p>
      <w:pPr>
        <w:pStyle w:val="ListBullet"/>
        <w:spacing w:after="40"/>
      </w:pPr>
      <w:r>
        <w:t>Consumption profile alignment</w:t>
      </w:r>
    </w:p>
    <w:p>
      <w:pPr>
        <w:pStyle w:val="ListBullet"/>
        <w:spacing w:after="40"/>
      </w:pPr>
      <w:r>
        <w:t>Scenario and sensitivity analysis</w:t>
      </w:r>
    </w:p>
    <w:p>
      <w:pPr>
        <w:pStyle w:val="ListBullet"/>
        <w:spacing w:after="40"/>
      </w:pPr>
      <w:r>
        <w:t>Risk/assumption register</w:t>
      </w:r>
    </w:p>
    <w:p>
      <w:pPr>
        <w:pStyle w:val="ListBullet"/>
        <w:spacing w:after="40"/>
      </w:pPr>
      <w:r>
        <w:t>Decision-ready comparison report</w:t>
      </w:r>
    </w:p>
    <w:p>
      <w:pPr>
        <w:pStyle w:val="Heading2"/>
      </w:pPr>
      <w:r>
        <w:t>POC Proposal</w:t>
      </w:r>
    </w:p>
    <w:p>
      <w:r>
        <w:t>Synthetic energy offers and load profiles; compare cost scenarios and flag assumptions.</w:t>
      </w:r>
    </w:p>
    <w:p>
      <w:pPr>
        <w:pStyle w:val="Heading2"/>
      </w:pPr>
      <w:r>
        <w:t>Expected Business Value</w:t>
      </w:r>
    </w:p>
    <w:p>
      <w:r>
        <w:t>Potentially improve decision transparency and reduce manual comparison work.</w:t>
      </w:r>
    </w:p>
    <w:p>
      <w:pPr>
        <w:pStyle w:val="Heading2"/>
      </w:pPr>
      <w:r>
        <w:t>Potential Revenue Model</w:t>
      </w:r>
    </w:p>
    <w:p>
      <w:r>
        <w:t>Subscription or advisory analytics services, subject to validation.</w:t>
      </w:r>
    </w:p>
    <w:p>
      <w:pPr>
        <w:pStyle w:val="Heading2"/>
      </w:pPr>
      <w:r>
        <w:t>Indicative Technology Stack</w:t>
      </w:r>
    </w:p>
    <w:p>
      <w:r>
        <w:t>Python, Pandas, scenario engine and dashboard.</w:t>
      </w:r>
    </w:p>
    <w:p>
      <w:pPr>
        <w:pStyle w:val="Heading2"/>
      </w:pPr>
      <w:r>
        <w:t>Risks and Validation Required</w:t>
      </w:r>
    </w:p>
    <w:p>
      <w:r>
        <w:t>Commercial, jurisdictional and data requirements vary; this is exploratory, not a selected concept.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