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34" w:rsidRPr="00693ED0" w:rsidRDefault="00521834" w:rsidP="00521834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693ED0">
        <w:rPr>
          <w:rFonts w:ascii="Times New Roman" w:hAnsi="Times New Roman" w:cs="Times New Roman"/>
          <w:b/>
          <w:lang w:val="en-US"/>
        </w:rPr>
        <w:t>On-line Appendix</w:t>
      </w:r>
    </w:p>
    <w:p w:rsidR="00521834" w:rsidRDefault="00521834" w:rsidP="00521834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appendix contained tables for the following cases: </w:t>
      </w:r>
    </w:p>
    <w:p w:rsidR="00521834" w:rsidRDefault="00521834" w:rsidP="00521834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total 4 tables provided in the appendix</w:t>
      </w:r>
      <w:r w:rsidR="00B52BA5">
        <w:rPr>
          <w:rFonts w:ascii="Times New Roman" w:hAnsi="Times New Roman" w:cs="Times New Roman"/>
          <w:lang w:val="en-US"/>
        </w:rPr>
        <w:t xml:space="preserve"> corresponding to the results of different prediction models</w:t>
      </w:r>
      <w:r>
        <w:rPr>
          <w:rFonts w:ascii="Times New Roman" w:hAnsi="Times New Roman" w:cs="Times New Roman"/>
          <w:lang w:val="en-US"/>
        </w:rPr>
        <w:t xml:space="preserve">.  </w:t>
      </w:r>
    </w:p>
    <w:p w:rsidR="00521834" w:rsidRDefault="00521834" w:rsidP="00521834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</w:t>
      </w:r>
      <w:r w:rsidRPr="000E5464">
        <w:rPr>
          <w:rFonts w:ascii="Times New Roman" w:hAnsi="Times New Roman" w:cs="Times New Roman"/>
          <w:lang w:val="en-US"/>
        </w:rPr>
        <w:t xml:space="preserve">table is corresponding to the </w:t>
      </w:r>
      <w:r>
        <w:rPr>
          <w:rFonts w:ascii="Times New Roman" w:hAnsi="Times New Roman" w:cs="Times New Roman"/>
          <w:lang w:val="en-US"/>
        </w:rPr>
        <w:t>results of the GANSYN based resampled models. Second and third tables are corresponding to the results of the SMOTE and ADSYN approaches based prediction models</w:t>
      </w:r>
      <w:r w:rsidR="00B52BA5">
        <w:rPr>
          <w:rFonts w:ascii="Times New Roman" w:hAnsi="Times New Roman" w:cs="Times New Roman"/>
          <w:lang w:val="en-US"/>
        </w:rPr>
        <w:t>, respectively</w:t>
      </w:r>
      <w:r>
        <w:rPr>
          <w:rFonts w:ascii="Times New Roman" w:hAnsi="Times New Roman" w:cs="Times New Roman"/>
          <w:lang w:val="en-US"/>
        </w:rPr>
        <w:t xml:space="preserve">. Last table is corresponding to the results of baseline prediction models on the original imbalanced datasets. </w:t>
      </w:r>
    </w:p>
    <w:p w:rsidR="00B52BA5" w:rsidRDefault="00521834" w:rsidP="00B52BA5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table </w:t>
      </w:r>
      <w:r w:rsidR="00082CD5">
        <w:rPr>
          <w:rFonts w:ascii="Times New Roman" w:hAnsi="Times New Roman" w:cs="Times New Roman"/>
          <w:lang w:val="en-US"/>
        </w:rPr>
        <w:t xml:space="preserve">shows results of all </w:t>
      </w:r>
      <w:r w:rsidRPr="000E5464">
        <w:rPr>
          <w:rFonts w:ascii="Times New Roman" w:hAnsi="Times New Roman" w:cs="Times New Roman"/>
          <w:lang w:val="en-US"/>
        </w:rPr>
        <w:t>performance evaluation measures</w:t>
      </w:r>
      <w:r w:rsidR="00082CD5">
        <w:rPr>
          <w:rFonts w:ascii="Times New Roman" w:hAnsi="Times New Roman" w:cs="Times New Roman"/>
          <w:lang w:val="en-US"/>
        </w:rPr>
        <w:t xml:space="preserve"> for all the used 7 datasets. </w:t>
      </w:r>
    </w:p>
    <w:p w:rsidR="00B52BA5" w:rsidRDefault="00B52BA5" w:rsidP="00B52BA5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Fifth table provides the details of source code and complexity metrics available in the used 7 datasets. </w:t>
      </w:r>
    </w:p>
    <w:p w:rsidR="005645A8" w:rsidRDefault="00B52BA5" w:rsidP="00B52BA5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sixth </w:t>
      </w:r>
      <w:r w:rsidR="00F135B4">
        <w:rPr>
          <w:rFonts w:ascii="Times New Roman" w:hAnsi="Times New Roman" w:cs="Times New Roman"/>
          <w:lang w:val="en-US"/>
        </w:rPr>
        <w:t>and seventh t</w:t>
      </w:r>
      <w:r>
        <w:rPr>
          <w:rFonts w:ascii="Times New Roman" w:hAnsi="Times New Roman" w:cs="Times New Roman"/>
          <w:lang w:val="en-US"/>
        </w:rPr>
        <w:t>able</w:t>
      </w:r>
      <w:r w:rsidR="00F135B4">
        <w:rPr>
          <w:rFonts w:ascii="Times New Roman" w:hAnsi="Times New Roman" w:cs="Times New Roman"/>
          <w:lang w:val="en-US"/>
        </w:rPr>
        <w:t>s show</w:t>
      </w:r>
      <w:r>
        <w:rPr>
          <w:rFonts w:ascii="Times New Roman" w:hAnsi="Times New Roman" w:cs="Times New Roman"/>
          <w:lang w:val="en-US"/>
        </w:rPr>
        <w:t xml:space="preserve"> the parameter values of different used machine learning techniques</w:t>
      </w:r>
      <w:r w:rsidR="00F135B4">
        <w:rPr>
          <w:rFonts w:ascii="Times New Roman" w:hAnsi="Times New Roman" w:cs="Times New Roman"/>
          <w:lang w:val="en-US"/>
        </w:rPr>
        <w:t xml:space="preserve"> and GAN model</w:t>
      </w:r>
      <w:r>
        <w:rPr>
          <w:rFonts w:ascii="Times New Roman" w:hAnsi="Times New Roman" w:cs="Times New Roman"/>
          <w:lang w:val="en-US"/>
        </w:rPr>
        <w:t>.</w:t>
      </w:r>
    </w:p>
    <w:p w:rsidR="00495243" w:rsidRDefault="00495243" w:rsidP="00495243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1: Results of the presented GANSYN approach based prediction models for the all five datasets in terms of considered performance measures</w:t>
      </w:r>
    </w:p>
    <w:tbl>
      <w:tblPr>
        <w:tblW w:w="829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80"/>
        <w:gridCol w:w="816"/>
        <w:gridCol w:w="1001"/>
        <w:gridCol w:w="746"/>
        <w:gridCol w:w="729"/>
        <w:gridCol w:w="729"/>
        <w:gridCol w:w="729"/>
        <w:gridCol w:w="816"/>
        <w:gridCol w:w="953"/>
      </w:tblGrid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bookmarkStart w:id="0" w:name="OLE_LINK1"/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Techniques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 xml:space="preserve">Recall 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(PD)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F1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_score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MCC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G-mean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G-measure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DATASET-1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0.9375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0.8977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0.9117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0.9110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0.4836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0.7800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0.7783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0.8520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0.2083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0.7171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0.8251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0.8244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0.8540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0.2917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0.7683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0.7895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0.7849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0.9160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0.8648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0.8803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0.8790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0.7410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0.5003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0.6892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0.6859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DATASET-2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0.9185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0.9180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0.1391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0.8522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0.8899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0.8895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0.9860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0.0261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0.9727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0.9819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0.9819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0.9170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0.1652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0.8389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0.8716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0.8708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DATASET-3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0.9880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0.9760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0.9820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0.9656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0.9873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0.9872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0.9220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0.0838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0.8453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0.9181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0.9181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0.9930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0.9867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0.9936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0.9936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</w:tcPr>
          <w:p w:rsidR="00495243" w:rsidRPr="001A7051" w:rsidRDefault="00495243" w:rsidP="004952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A70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0.9999</w:t>
            </w:r>
          </w:p>
        </w:tc>
        <w:tc>
          <w:tcPr>
            <w:tcW w:w="1001" w:type="dxa"/>
            <w:shd w:val="clear" w:color="auto" w:fill="auto"/>
            <w:noWrap/>
          </w:tcPr>
          <w:p w:rsidR="00495243" w:rsidRPr="001A7051" w:rsidRDefault="00495243" w:rsidP="004952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A70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0.9999</w:t>
            </w:r>
          </w:p>
        </w:tc>
        <w:tc>
          <w:tcPr>
            <w:tcW w:w="746" w:type="dxa"/>
            <w:shd w:val="clear" w:color="auto" w:fill="auto"/>
            <w:noWrap/>
          </w:tcPr>
          <w:p w:rsidR="00495243" w:rsidRPr="001A7051" w:rsidRDefault="00495243" w:rsidP="0049524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A70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0.9999</w:t>
            </w:r>
          </w:p>
        </w:tc>
        <w:tc>
          <w:tcPr>
            <w:tcW w:w="729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0.9999</w:t>
            </w:r>
          </w:p>
        </w:tc>
        <w:tc>
          <w:tcPr>
            <w:tcW w:w="729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0.0001</w:t>
            </w:r>
          </w:p>
        </w:tc>
        <w:tc>
          <w:tcPr>
            <w:tcW w:w="729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0.999</w:t>
            </w:r>
          </w:p>
        </w:tc>
        <w:tc>
          <w:tcPr>
            <w:tcW w:w="816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250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0.9986</w:t>
            </w:r>
          </w:p>
        </w:tc>
        <w:tc>
          <w:tcPr>
            <w:tcW w:w="953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250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0.9986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0.8580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0.7395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0.9198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0.9177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0.9848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0.0303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0.9720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0.9798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0.9797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0.8770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0.7552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0.9040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0.9034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0.9410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0.8877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0.9244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0.9243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0.8591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0.9347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0.9347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0.9540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0.9153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0.8990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0.1212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0.8018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0.8893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0.8893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DATASET-5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0.9258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0.9252</w:t>
            </w:r>
          </w:p>
        </w:tc>
      </w:tr>
      <w:tr w:rsidR="00495243" w:rsidRPr="00B23C20" w:rsidTr="00495243">
        <w:trPr>
          <w:trHeight w:val="95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0.7867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0.8964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0.8964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0.9258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0.9252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0.9640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0.9398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0.9488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0.9640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0.9398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0.9488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0.9464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29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0.9258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0.9252</w:t>
            </w:r>
          </w:p>
        </w:tc>
      </w:tr>
      <w:tr w:rsidR="00495243" w:rsidRPr="00B23C20" w:rsidTr="00495243">
        <w:trPr>
          <w:trHeight w:val="141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  <w:hideMark/>
          </w:tcPr>
          <w:p w:rsidR="00495243" w:rsidRPr="001E3CDD" w:rsidRDefault="00495243" w:rsidP="0049524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1E3CD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0.0053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0.9943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0.9924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0.9924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0.1980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0.7761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0.8401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0.8392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0.0683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0.9279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0.9457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0.9456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0.9878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0.9911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0.0206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0.9792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0.9847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0.9847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0.0955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0.9026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0.9270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0.9267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CA0C08" w:rsidRDefault="00495243" w:rsidP="0049524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CA0C0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DATASET-7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0.0104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0.9898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0.0303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0.8733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0.9547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0.9546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0.587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0.2386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0.3107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0.3226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0.2716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0.9937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0.9919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0.9919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0.2296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0.4636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0.7499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CC43AF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43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0.7496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8299" w:type="dxa"/>
            <w:gridSpan w:val="9"/>
            <w:shd w:val="clear" w:color="auto" w:fill="auto"/>
            <w:noWrap/>
            <w:vAlign w:val="bottom"/>
          </w:tcPr>
          <w:p w:rsidR="00495243" w:rsidRPr="007E24DA" w:rsidRDefault="00495243" w:rsidP="0049524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7E24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AVERAGE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0.9775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0.9775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0.9867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0.9725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0.0528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0.9536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0.9621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631967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6319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0.9618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0.8763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0.8650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0.8650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0.8684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0.0984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0.7393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0.8826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0.8819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0.9013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0.8763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0.8638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0.8735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0.2162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0.7711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0.8221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0.8154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0.9575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0.9525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0.9525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0.9463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0.0948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0.9095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0.9277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0.9265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0.9737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0.9712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0.9712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0.9661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0.0632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0.9397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0.9536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0.9533</w:t>
            </w:r>
          </w:p>
        </w:tc>
      </w:tr>
      <w:tr w:rsidR="00495243" w:rsidRPr="00B23C20" w:rsidTr="00495243">
        <w:trPr>
          <w:trHeight w:val="45"/>
          <w:jc w:val="center"/>
        </w:trPr>
        <w:tc>
          <w:tcPr>
            <w:tcW w:w="1780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0.8538</w:t>
            </w:r>
          </w:p>
        </w:tc>
        <w:tc>
          <w:tcPr>
            <w:tcW w:w="74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0.8525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0.8478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0.1856</w:t>
            </w:r>
          </w:p>
        </w:tc>
        <w:tc>
          <w:tcPr>
            <w:tcW w:w="729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0.7072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0.8327</w:t>
            </w:r>
          </w:p>
        </w:tc>
        <w:tc>
          <w:tcPr>
            <w:tcW w:w="953" w:type="dxa"/>
            <w:shd w:val="clear" w:color="auto" w:fill="auto"/>
            <w:noWrap/>
            <w:vAlign w:val="bottom"/>
          </w:tcPr>
          <w:p w:rsidR="00495243" w:rsidRPr="0026591C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2659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0.8314</w:t>
            </w:r>
          </w:p>
        </w:tc>
      </w:tr>
      <w:bookmarkEnd w:id="0"/>
    </w:tbl>
    <w:p w:rsidR="00495243" w:rsidRDefault="00495243" w:rsidP="005645A8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lang w:val="en-US"/>
        </w:rPr>
      </w:pPr>
    </w:p>
    <w:p w:rsidR="00495243" w:rsidRDefault="006F3033" w:rsidP="0049524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2: Results of the SMOTE oversampling approach based prediction models for the all five datasets in terms of considered performance measures</w:t>
      </w:r>
    </w:p>
    <w:tbl>
      <w:tblPr>
        <w:tblW w:w="8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2"/>
        <w:gridCol w:w="851"/>
        <w:gridCol w:w="992"/>
        <w:gridCol w:w="851"/>
        <w:gridCol w:w="717"/>
        <w:gridCol w:w="709"/>
        <w:gridCol w:w="709"/>
        <w:gridCol w:w="709"/>
        <w:gridCol w:w="992"/>
      </w:tblGrid>
      <w:tr w:rsidR="00495243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Techniques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 xml:space="preserve">Recall 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(PD)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F1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_score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MCC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495243" w:rsidRPr="00B23C20" w:rsidRDefault="00495243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G-measure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DATASET-1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0.5164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0.6847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0.6818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0.8125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0.2083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0.6255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0.8007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0.6900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0.6875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0.2083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0.3834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0.7391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0.7373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0.6761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0.7890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0.7880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0.2917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0.6885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0.7668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0.7644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0.4686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0.6755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0.6734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DATASET-2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0.2522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0.6799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0.7878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0.7868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0.0756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0.8788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0.9322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0.9321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0.8092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0.9780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0.0259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0.9654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0.9771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0.9771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0.9568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0.9726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0.9726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0.2957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0.7373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0.7738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0.7703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DATASET-3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0.2135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0.7087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0.8176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0.8170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0.6004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0.7220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0.0973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0.4779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0.8062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0.8011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0.8667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0.9148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0.1405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0.8260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0.8844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0.8840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0.7470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0.2865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0.4957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0.7315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0.7313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0.8182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0.9095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0.7882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0.8995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0.8994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0.9243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0.1212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0.8197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0.8943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0.8941</w:t>
            </w:r>
          </w:p>
        </w:tc>
      </w:tr>
      <w:tr w:rsidR="00A821BF" w:rsidRPr="001E3E09" w:rsidTr="007A0AF8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1E3E09" w:rsidRDefault="00A821BF" w:rsidP="00A82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DATASET-5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0.8980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0.9210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0.9205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hideMark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0.2143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0.8044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0.8346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  <w:hideMark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0.9392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  <w:hideMark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0.9392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  <w:hideMark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0.9490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0.9440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  <w:hideMark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0.9280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0.8593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A821BF" w:rsidRPr="001E3E09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E3E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0.9111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D80116" w:rsidRDefault="00A821BF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D801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DATASET-6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0.0889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0.8916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0.9253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0.2124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0.8060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0.8372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0.8357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0.0749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0.7423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0.8971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0.8967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0.9886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0.9904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0.9791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0.9854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0.9853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0.1205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0.8206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0.8946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0.8945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lastRenderedPageBreak/>
              <w:t>DATASET-7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0.1451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0.8347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0.8820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0.8816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0.2787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0.7511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0.7876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0.7846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0.4186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0.6402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0.6777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0.6698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0.9908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0.991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0.0146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0.9834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0.9877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0.9877</w:t>
            </w:r>
          </w:p>
        </w:tc>
      </w:tr>
      <w:tr w:rsidR="00A821BF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A821BF" w:rsidRPr="00B23C20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0.6885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0.8243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A821BF" w:rsidRPr="00F2583E" w:rsidRDefault="00A821BF" w:rsidP="00495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258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0.8242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8162" w:type="dxa"/>
            <w:gridSpan w:val="9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Average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0.8871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0.8771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0.8771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0.8783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0.1818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0.7639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0.8469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0.8461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0.8829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0.8729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0.8729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0.8738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0.1856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0.7593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0.8427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0.8418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0.8457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0.8329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0.1535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0.6764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0.8360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0.8338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0.9457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0.9443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0.9450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0.0794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0.8945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0.9323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0.9321</w:t>
            </w:r>
          </w:p>
        </w:tc>
      </w:tr>
      <w:tr w:rsidR="00C70736" w:rsidRPr="001E3E09" w:rsidTr="007A0AF8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0.9471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0.9378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0.0947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0.8877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0.9222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0.9218</w:t>
            </w:r>
          </w:p>
        </w:tc>
      </w:tr>
      <w:tr w:rsidR="00C70736" w:rsidRPr="001E3E09" w:rsidTr="00495243">
        <w:trPr>
          <w:trHeight w:val="45"/>
          <w:jc w:val="center"/>
        </w:trPr>
        <w:tc>
          <w:tcPr>
            <w:tcW w:w="1632" w:type="dxa"/>
            <w:shd w:val="clear" w:color="auto" w:fill="auto"/>
            <w:noWrap/>
            <w:vAlign w:val="bottom"/>
          </w:tcPr>
          <w:p w:rsidR="00C70736" w:rsidRPr="00B23C20" w:rsidRDefault="00C70736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0.8543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0.8457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0.8457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0.2139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0.6985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0.8150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70736" w:rsidRPr="00C70736" w:rsidRDefault="00C70736" w:rsidP="00C707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70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0.8141</w:t>
            </w:r>
          </w:p>
        </w:tc>
      </w:tr>
    </w:tbl>
    <w:p w:rsidR="006F3033" w:rsidRDefault="006F3033" w:rsidP="005645A8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lang w:val="en-US"/>
        </w:rPr>
      </w:pPr>
    </w:p>
    <w:p w:rsidR="006F3033" w:rsidRDefault="006F3033" w:rsidP="006F303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</w:t>
      </w:r>
      <w:r w:rsidR="00C52704">
        <w:rPr>
          <w:rFonts w:ascii="Times New Roman" w:hAnsi="Times New Roman" w:cs="Times New Roman"/>
          <w:lang w:val="en-US"/>
        </w:rPr>
        <w:t xml:space="preserve"> 3</w:t>
      </w:r>
      <w:r>
        <w:rPr>
          <w:rFonts w:ascii="Times New Roman" w:hAnsi="Times New Roman" w:cs="Times New Roman"/>
          <w:lang w:val="en-US"/>
        </w:rPr>
        <w:t>: Results of the ADASYN oversampling approach based prediction models for the all five datasets in terms of considered performance measures</w:t>
      </w:r>
    </w:p>
    <w:tbl>
      <w:tblPr>
        <w:tblW w:w="841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5"/>
        <w:gridCol w:w="850"/>
        <w:gridCol w:w="992"/>
        <w:gridCol w:w="836"/>
        <w:gridCol w:w="717"/>
        <w:gridCol w:w="709"/>
        <w:gridCol w:w="670"/>
        <w:gridCol w:w="850"/>
        <w:gridCol w:w="1044"/>
      </w:tblGrid>
      <w:tr w:rsidR="006F3033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Techniques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 xml:space="preserve">Recall 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(PD)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F1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_score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MCC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G-mean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6F3033" w:rsidRPr="00B23C20" w:rsidRDefault="006F303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G-measure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0.2083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0.7139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0.8203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0.8198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0.8120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0.2917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0.6390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0.7575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0.7558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0.7500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0.5071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0.7895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0.1667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0.7526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0.8563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0.8560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0.2500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0.7242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0.7984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0.7969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0.2500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0.7242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0.7984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0.7969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DATASET-2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0.2435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0.7166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0.8019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0.8005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0.9676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0.9676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0.1043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0.8440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0.9077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0.9077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0.9477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0.9676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0.9676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0.9820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0.0174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0.9651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0.9813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0.9813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0.8520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0.2783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0.7288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0.7832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0.7806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DATASET-3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0.2216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0.7056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0.8134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0.8126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0.7920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0.2568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0.5886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0.7663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0.7659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0.6900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0.6940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0.1000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0.4265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0.7880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0.7811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0.9160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0.1162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0.8350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0.9017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0.9015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0.1649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0.8167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0.8670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0.8664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0.2811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0.4842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0.7294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0.7293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DATASET-4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0.1212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0.7882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0.8844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0.8844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0.9540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0.9129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0.9293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0.9291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0.8330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0.1515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0.6670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0.8392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0.8391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0.8489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0.9145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0.9090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0.1515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0.8243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0.8787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0.8782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0.9540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0.0909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0.9129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0.9293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0.9291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0D626A" w:rsidRDefault="007A0AF8" w:rsidP="00DB69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DATASET-5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0.9100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0.8220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0.9192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0.9192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0.8390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0.3214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0.7166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0.7550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0.7507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0.1071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0.8914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0.8914</w:t>
            </w:r>
          </w:p>
        </w:tc>
      </w:tr>
      <w:tr w:rsidR="007A0AF8" w:rsidRPr="000D626A" w:rsidTr="007A0AF8">
        <w:trPr>
          <w:trHeight w:val="71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0.9460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0.0357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0.8934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0.9571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0.9571</w:t>
            </w:r>
          </w:p>
        </w:tc>
      </w:tr>
      <w:tr w:rsidR="007A0AF8" w:rsidRPr="000D626A" w:rsidTr="007A0AF8">
        <w:trPr>
          <w:trHeight w:val="76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0.9640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0.9440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0.9600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0.9640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0.0714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0.9309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7A0AF8" w:rsidRPr="000D626A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D626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0.9440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1940E7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1940E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0.1375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0.8284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0.8859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0.8856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0.2076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0.8445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0.8428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0.0806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0.7223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0.8892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0.8887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0.0074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0.9921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0.9913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0.9913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0.0267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0.9723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0.9816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0.9816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0.1713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0.7869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0.8636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407D89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407D89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0.8629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7A0AF8" w:rsidRPr="00E37B07" w:rsidRDefault="007A0AF8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</w:pPr>
            <w:r w:rsidRPr="00E37B07"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  <w:t>DATASET-7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0.1534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0.8247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0.8777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0.8771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0.2944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0.7382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0.7745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0.7711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0.86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0.4050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0.6506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0.6899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0.6824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0.0094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0.9885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0.9903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0.9903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0.0188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0.9803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0.9856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0.9856</w:t>
            </w:r>
          </w:p>
        </w:tc>
      </w:tr>
      <w:tr w:rsidR="007A0AF8" w:rsidRPr="000D626A" w:rsidTr="007A0AF8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7A0AF8" w:rsidRPr="00B23C20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0.836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0.1879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0.6748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0.8259</w:t>
            </w:r>
          </w:p>
        </w:tc>
        <w:tc>
          <w:tcPr>
            <w:tcW w:w="1044" w:type="dxa"/>
            <w:shd w:val="clear" w:color="auto" w:fill="auto"/>
            <w:noWrap/>
            <w:vAlign w:val="bottom"/>
          </w:tcPr>
          <w:p w:rsidR="007A0AF8" w:rsidRPr="00081E1D" w:rsidRDefault="007A0AF8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81E1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0.8258</w:t>
            </w:r>
          </w:p>
        </w:tc>
      </w:tr>
      <w:tr w:rsidR="00C4490D" w:rsidRPr="000D626A" w:rsidTr="00561F2D">
        <w:trPr>
          <w:trHeight w:val="45"/>
          <w:jc w:val="center"/>
        </w:trPr>
        <w:tc>
          <w:tcPr>
            <w:tcW w:w="8413" w:type="dxa"/>
            <w:gridSpan w:val="9"/>
            <w:shd w:val="clear" w:color="auto" w:fill="auto"/>
            <w:noWrap/>
            <w:vAlign w:val="bottom"/>
          </w:tcPr>
          <w:p w:rsidR="00C4490D" w:rsidRPr="00C4490D" w:rsidRDefault="00C4490D" w:rsidP="00C4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  <w:t>Average</w:t>
            </w:r>
          </w:p>
        </w:tc>
      </w:tr>
      <w:tr w:rsidR="00C4490D" w:rsidRPr="000D626A" w:rsidTr="00D061DE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0.8900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0.8814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0.8814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0.8810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0.1653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0.7713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0.8575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0.8570</w:t>
            </w:r>
          </w:p>
        </w:tc>
      </w:tr>
      <w:tr w:rsidR="00C4490D" w:rsidRPr="000D626A" w:rsidTr="002E0977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0.8914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0.8729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0.8729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0.8740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0.2139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0.7647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0.8278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0.8261</w:t>
            </w:r>
          </w:p>
        </w:tc>
      </w:tr>
      <w:tr w:rsidR="00C4490D" w:rsidRPr="000D626A" w:rsidTr="00D061DE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0.8357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0.8200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0.8171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0.8197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0.1593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0.6576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0.8280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0.8257</w:t>
            </w:r>
          </w:p>
        </w:tc>
      </w:tr>
      <w:tr w:rsidR="00C4490D" w:rsidRPr="000D626A" w:rsidTr="00D061DE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0.9457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0.9457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0.9443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0.9461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0.0659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0.8940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0.9398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0.9398</w:t>
            </w:r>
          </w:p>
        </w:tc>
      </w:tr>
      <w:tr w:rsidR="00C4490D" w:rsidRPr="000D626A" w:rsidTr="00D061DE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0.9471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0.9400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0.9411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0.1001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0.8877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0.9195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0.9191</w:t>
            </w:r>
          </w:p>
        </w:tc>
      </w:tr>
      <w:tr w:rsidR="00C4490D" w:rsidRPr="000D626A" w:rsidTr="00D061DE">
        <w:trPr>
          <w:trHeight w:val="45"/>
          <w:jc w:val="center"/>
        </w:trPr>
        <w:tc>
          <w:tcPr>
            <w:tcW w:w="1745" w:type="dxa"/>
            <w:shd w:val="clear" w:color="auto" w:fill="auto"/>
            <w:noWrap/>
            <w:vAlign w:val="bottom"/>
          </w:tcPr>
          <w:p w:rsidR="00C4490D" w:rsidRPr="00B23C20" w:rsidRDefault="00C4490D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0.8800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836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0.8700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0.8701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0.1901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0.7490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0.8391</w:t>
            </w:r>
          </w:p>
        </w:tc>
        <w:tc>
          <w:tcPr>
            <w:tcW w:w="1044" w:type="dxa"/>
            <w:shd w:val="clear" w:color="auto" w:fill="auto"/>
            <w:noWrap/>
            <w:vAlign w:val="center"/>
          </w:tcPr>
          <w:p w:rsidR="00C4490D" w:rsidRPr="00C4490D" w:rsidRDefault="00C4490D" w:rsidP="00C4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C4490D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0.8384</w:t>
            </w:r>
          </w:p>
        </w:tc>
      </w:tr>
    </w:tbl>
    <w:p w:rsidR="00C52704" w:rsidRDefault="00C52704" w:rsidP="005645A8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lang w:val="en-US"/>
        </w:rPr>
      </w:pPr>
    </w:p>
    <w:p w:rsidR="00C52704" w:rsidRDefault="00C52704" w:rsidP="00C4490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 4: Results of the baseline prediction models on the original imbalanced datasets for </w:t>
      </w:r>
      <w:r w:rsidRPr="00C4490D">
        <w:rPr>
          <w:rFonts w:ascii="Times New Roman" w:eastAsia="Times New Roman" w:hAnsi="Times New Roman" w:cs="Times New Roman"/>
          <w:color w:val="212121"/>
          <w:sz w:val="18"/>
          <w:szCs w:val="18"/>
          <w:lang w:eastAsia="en-IN"/>
        </w:rPr>
        <w:t>the</w:t>
      </w:r>
      <w:r>
        <w:rPr>
          <w:rFonts w:ascii="Times New Roman" w:hAnsi="Times New Roman" w:cs="Times New Roman"/>
          <w:lang w:val="en-US"/>
        </w:rPr>
        <w:t xml:space="preserve"> all five datasets in terms of considered performance measures</w:t>
      </w:r>
    </w:p>
    <w:tbl>
      <w:tblPr>
        <w:tblW w:w="806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6"/>
        <w:gridCol w:w="851"/>
        <w:gridCol w:w="1039"/>
        <w:gridCol w:w="804"/>
        <w:gridCol w:w="717"/>
        <w:gridCol w:w="670"/>
        <w:gridCol w:w="708"/>
        <w:gridCol w:w="709"/>
        <w:gridCol w:w="929"/>
      </w:tblGrid>
      <w:tr w:rsidR="00C52704" w:rsidRPr="00007197" w:rsidTr="007A0AF8">
        <w:trPr>
          <w:trHeight w:val="108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Techniques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 xml:space="preserve">Recall 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(PD)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F1</w:t>
            </w: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_score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PF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MCC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505E31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G-mean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C52704" w:rsidRPr="00B23C20" w:rsidRDefault="00C52704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G-measure</w:t>
            </w:r>
          </w:p>
        </w:tc>
      </w:tr>
      <w:tr w:rsidR="00550AE3" w:rsidRPr="00007197" w:rsidTr="00AD0976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DATASET-1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0.488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0.1287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-0.0259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0.8084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0.8061</w:t>
            </w:r>
          </w:p>
        </w:tc>
      </w:tr>
      <w:tr w:rsidR="00550AE3" w:rsidRPr="00007197" w:rsidTr="009A665E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0.77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0.2277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0.1186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0.7405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0.7398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0.74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0.506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0.1980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0.0114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0.7546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0.7532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0.2277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0.0751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0.7353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0.7344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0.42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0.0098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-0.0394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0.7036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0.6645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0.0495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-0.0904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0.8720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0.8688</w:t>
            </w:r>
          </w:p>
        </w:tc>
      </w:tr>
      <w:tr w:rsidR="00550AE3" w:rsidRPr="00007197" w:rsidTr="00C44F69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DATASET-2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0.7056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0.6657</w:t>
            </w:r>
          </w:p>
        </w:tc>
      </w:tr>
      <w:tr w:rsidR="00550AE3" w:rsidRPr="00007197" w:rsidTr="001349EA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0.0452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0.6770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0.6388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0.0667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-0.0276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0.6623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0.6252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0.7056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0.6657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0.0021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-0.0048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0.7063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0.6662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0.497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0.0043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-0.0068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0.7056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0.6657</w:t>
            </w:r>
          </w:p>
        </w:tc>
      </w:tr>
      <w:tr w:rsidR="00550AE3" w:rsidRPr="00007197" w:rsidTr="00090D85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DATASET-3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0.515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0.0195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0.7141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0.6796</w:t>
            </w:r>
          </w:p>
        </w:tc>
      </w:tr>
      <w:tr w:rsidR="00550AE3" w:rsidRPr="00007197" w:rsidTr="0018052D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0.619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0.0550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0.2410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0.7654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0.7488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0.61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0.698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0.1080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0.3012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0.7902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0.7844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0.512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0.0168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0.0489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0.7081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0.6716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0.0060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0.0342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0.7120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0.6741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0.56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0.514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0.0134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0.0605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0.7093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0.6724</w:t>
            </w:r>
          </w:p>
        </w:tc>
      </w:tr>
      <w:tr w:rsidR="00550AE3" w:rsidRPr="00007197" w:rsidTr="00945D4F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DATASET-4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0.7046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0.6651</w:t>
            </w:r>
          </w:p>
        </w:tc>
      </w:tr>
      <w:tr w:rsidR="00550AE3" w:rsidRPr="00007197" w:rsidTr="005652E7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0.652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0.0709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0.2523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0.7771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0.7649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0.56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0.59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0.589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0.0935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0.1513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0.7313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0.7148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0.53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0.53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0.527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0.0360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0.0731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0.7148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0.6840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0.46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0.48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0.0071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-0.0229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0.7046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0.6651</w:t>
            </w:r>
          </w:p>
        </w:tc>
      </w:tr>
      <w:tr w:rsidR="00550AE3" w:rsidRPr="00007197" w:rsidTr="00CA441C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0.97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0.56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0.56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0.3442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0.7483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007197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0.7179</w:t>
            </w:r>
          </w:p>
        </w:tc>
      </w:tr>
      <w:tr w:rsidR="00550AE3" w:rsidRPr="00007197" w:rsidTr="00D11496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DATASET-5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0.63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0.616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0.7626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0.58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0.57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0.58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0.1327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0.1508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0.7092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0.6951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0.763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0.5263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0.8443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0.8397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0.724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0.0796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0.4390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0.8140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0.8079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0.43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0.47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0.0088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-0.0339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0.7040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0.6647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0.66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0.62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0.63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0.616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0.0619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0.2704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0.7626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550AE3" w:rsidRPr="00007197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0719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0.7466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007197" w:rsidRDefault="00550AE3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  <w:t>DATASET-6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-0.0016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0.7069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0.0016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-0.0027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0.7066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0.6663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0.43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0.39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0.431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0.3596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-0.0195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0.5248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0.5145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0.1611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0.1309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0.7069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0.0003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0.1611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BD24CA" w:rsidRDefault="00550AE3" w:rsidP="007A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</w:pPr>
            <w:r w:rsidRPr="00BD24CA"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  <w:t>DATASET-7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0.1172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0.7071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0.53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0.54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0.0060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0.0835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0.7394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0.7082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0.51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0.71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0.0785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0.0990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0.8145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0.8084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0.0038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0.1663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0.7058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0.6658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0.0001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0.1172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0.7071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7A0AF8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103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804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0.499</w:t>
            </w:r>
          </w:p>
        </w:tc>
        <w:tc>
          <w:tcPr>
            <w:tcW w:w="670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0.0002</w:t>
            </w:r>
          </w:p>
        </w:tc>
        <w:tc>
          <w:tcPr>
            <w:tcW w:w="708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-0.0009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0.7070</w:t>
            </w:r>
          </w:p>
        </w:tc>
        <w:tc>
          <w:tcPr>
            <w:tcW w:w="929" w:type="dxa"/>
            <w:shd w:val="clear" w:color="auto" w:fill="auto"/>
            <w:noWrap/>
            <w:vAlign w:val="bottom"/>
          </w:tcPr>
          <w:p w:rsidR="00550AE3" w:rsidRPr="00B649F6" w:rsidRDefault="00550AE3" w:rsidP="007A0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B649F6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0.6666</w:t>
            </w:r>
          </w:p>
        </w:tc>
      </w:tr>
      <w:tr w:rsidR="00550AE3" w:rsidRPr="00007197" w:rsidTr="00120356">
        <w:trPr>
          <w:trHeight w:val="45"/>
          <w:jc w:val="center"/>
        </w:trPr>
        <w:tc>
          <w:tcPr>
            <w:tcW w:w="8063" w:type="dxa"/>
            <w:gridSpan w:val="9"/>
            <w:shd w:val="clear" w:color="auto" w:fill="auto"/>
            <w:noWrap/>
            <w:vAlign w:val="bottom"/>
          </w:tcPr>
          <w:p w:rsidR="00550AE3" w:rsidRPr="00550AE3" w:rsidRDefault="00550AE3" w:rsidP="00550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b/>
                <w:color w:val="212121"/>
                <w:sz w:val="18"/>
                <w:szCs w:val="18"/>
                <w:lang w:eastAsia="en-IN"/>
              </w:rPr>
              <w:t>Average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KNN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0.56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0.553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0.552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0.5245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0.0304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0.07104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0.72929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0.69891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Logistic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Regression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0.577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0.579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0.576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0.5658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0.07284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0.12102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0.72964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0.70721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Naive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Bayes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0.604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0.627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0.585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0.6055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0.14957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0.18501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0.72813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0.71788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Decision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Tree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0.581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0.569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0.571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0.5536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0.04652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0.16057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0.73197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0.70421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Random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B23C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Forest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0.483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0.502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0.486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0.4998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0.00497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0.03125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0.70674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0.66732</w:t>
            </w:r>
          </w:p>
        </w:tc>
      </w:tr>
      <w:tr w:rsidR="00550AE3" w:rsidRPr="00007197" w:rsidTr="0044254F">
        <w:trPr>
          <w:trHeight w:val="45"/>
          <w:jc w:val="center"/>
        </w:trPr>
        <w:tc>
          <w:tcPr>
            <w:tcW w:w="1636" w:type="dxa"/>
            <w:shd w:val="clear" w:color="auto" w:fill="auto"/>
            <w:noWrap/>
            <w:vAlign w:val="bottom"/>
          </w:tcPr>
          <w:p w:rsidR="00550AE3" w:rsidRPr="00B23C20" w:rsidRDefault="00550AE3" w:rsidP="00CA44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SVM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0.61</w:t>
            </w:r>
          </w:p>
        </w:tc>
        <w:tc>
          <w:tcPr>
            <w:tcW w:w="103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0.562</w:t>
            </w:r>
          </w:p>
        </w:tc>
        <w:tc>
          <w:tcPr>
            <w:tcW w:w="804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0.563</w:t>
            </w:r>
          </w:p>
        </w:tc>
        <w:tc>
          <w:tcPr>
            <w:tcW w:w="717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0.5286</w:t>
            </w:r>
          </w:p>
        </w:tc>
        <w:tc>
          <w:tcPr>
            <w:tcW w:w="670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0.02052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0.12301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0.73907</w:t>
            </w:r>
          </w:p>
        </w:tc>
        <w:tc>
          <w:tcPr>
            <w:tcW w:w="929" w:type="dxa"/>
            <w:shd w:val="clear" w:color="auto" w:fill="auto"/>
            <w:noWrap/>
            <w:vAlign w:val="center"/>
          </w:tcPr>
          <w:p w:rsidR="00550AE3" w:rsidRPr="00550AE3" w:rsidRDefault="00550AE3" w:rsidP="00550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</w:pPr>
            <w:r w:rsidRPr="00550AE3">
              <w:rPr>
                <w:rFonts w:ascii="Times New Roman" w:eastAsia="Times New Roman" w:hAnsi="Times New Roman" w:cs="Times New Roman"/>
                <w:color w:val="212121"/>
                <w:sz w:val="18"/>
                <w:szCs w:val="18"/>
                <w:lang w:eastAsia="en-IN"/>
              </w:rPr>
              <w:t>0.70902</w:t>
            </w:r>
          </w:p>
        </w:tc>
      </w:tr>
    </w:tbl>
    <w:p w:rsidR="00B52BA5" w:rsidRPr="00B52BA5" w:rsidRDefault="00B52BA5" w:rsidP="005645A8">
      <w:pPr>
        <w:pStyle w:val="ListParagraph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B52C8F" w:rsidRPr="00906FC2" w:rsidRDefault="0049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5</w:t>
      </w:r>
      <w:r w:rsidR="00906FC2" w:rsidRPr="00906FC2">
        <w:rPr>
          <w:rFonts w:ascii="Times New Roman" w:hAnsi="Times New Roman" w:cs="Times New Roman"/>
        </w:rPr>
        <w:t xml:space="preserve">: Description of the </w:t>
      </w:r>
      <w:r w:rsidR="00906FC2">
        <w:rPr>
          <w:rFonts w:ascii="Times New Roman" w:hAnsi="Times New Roman" w:cs="Times New Roman"/>
        </w:rPr>
        <w:t xml:space="preserve">software complexity, source code, and aging-related </w:t>
      </w:r>
      <w:r w:rsidR="00D4463F" w:rsidRPr="00906FC2">
        <w:rPr>
          <w:rFonts w:ascii="Times New Roman" w:hAnsi="Times New Roman" w:cs="Times New Roman"/>
        </w:rPr>
        <w:t>metrics</w:t>
      </w:r>
    </w:p>
    <w:tbl>
      <w:tblPr>
        <w:tblStyle w:val="TableGrid"/>
        <w:tblW w:w="946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6182"/>
        <w:gridCol w:w="1976"/>
      </w:tblGrid>
      <w:tr w:rsidR="004B203D" w:rsidRPr="004B203D" w:rsidTr="00906FC2">
        <w:trPr>
          <w:trHeight w:val="358"/>
        </w:trPr>
        <w:tc>
          <w:tcPr>
            <w:tcW w:w="1304" w:type="dxa"/>
            <w:tcBorders>
              <w:bottom w:val="single" w:sz="4" w:space="0" w:color="auto"/>
            </w:tcBorders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Type</w:t>
            </w:r>
          </w:p>
        </w:tc>
        <w:tc>
          <w:tcPr>
            <w:tcW w:w="6182" w:type="dxa"/>
            <w:tcBorders>
              <w:bottom w:val="single" w:sz="4" w:space="0" w:color="auto"/>
            </w:tcBorders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4B203D" w:rsidRPr="004B203D" w:rsidRDefault="004B203D" w:rsidP="004B203D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</w:tr>
      <w:tr w:rsidR="004B203D" w:rsidRPr="004B203D" w:rsidTr="00906FC2">
        <w:tc>
          <w:tcPr>
            <w:tcW w:w="1304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Program size</w:t>
            </w:r>
          </w:p>
        </w:tc>
        <w:tc>
          <w:tcPr>
            <w:tcW w:w="6182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AltAvgLineComment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AltCountLineComment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CountDeclClass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CountDeclFunction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CountLineBlank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CountLineCode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CountLineCodeDecl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CountLineCodeExe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CountLineComment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CountLineInactive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CountLinePreprocessor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CountSemicolon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CountStmtDecl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CountStmtEmpty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CountStmtExe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RatioCommentToCode</w:t>
            </w:r>
            <w:proofErr w:type="spellEnd"/>
          </w:p>
        </w:tc>
        <w:tc>
          <w:tcPr>
            <w:tcW w:w="1976" w:type="dxa"/>
          </w:tcPr>
          <w:p w:rsidR="004B203D" w:rsidRPr="004B203D" w:rsidRDefault="004B203D" w:rsidP="004B203D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 xml:space="preserve">Metrics related to the amount of lines of code, declarations, statements, and files </w:t>
            </w:r>
          </w:p>
        </w:tc>
      </w:tr>
      <w:tr w:rsidR="004B203D" w:rsidRPr="004B203D" w:rsidTr="00906FC2">
        <w:tc>
          <w:tcPr>
            <w:tcW w:w="1304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 xml:space="preserve">McCabe’s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 complexity</w:t>
            </w:r>
          </w:p>
        </w:tc>
        <w:tc>
          <w:tcPr>
            <w:tcW w:w="6182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AvgEssential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MaxCyclomaticStrict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SumCyclomaticModified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SumCyclomaticStrict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SumEssential</w:t>
            </w:r>
            <w:proofErr w:type="spellEnd"/>
          </w:p>
        </w:tc>
        <w:tc>
          <w:tcPr>
            <w:tcW w:w="1976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related to the control flow graph of functions and methods</w:t>
            </w:r>
          </w:p>
        </w:tc>
      </w:tr>
      <w:tr w:rsidR="004B203D" w:rsidRPr="004B203D" w:rsidTr="004A48D4">
        <w:trPr>
          <w:trHeight w:val="386"/>
        </w:trPr>
        <w:tc>
          <w:tcPr>
            <w:tcW w:w="1304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Halstead metrics</w:t>
            </w:r>
          </w:p>
        </w:tc>
        <w:tc>
          <w:tcPr>
            <w:tcW w:w="6182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Program Volume, Program Length, Program Vocabulary, Program Difficulty, Effort, N1, N2, n1, n2</w:t>
            </w:r>
          </w:p>
        </w:tc>
        <w:tc>
          <w:tcPr>
            <w:tcW w:w="1976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based on operands and operators in the program</w:t>
            </w:r>
          </w:p>
        </w:tc>
      </w:tr>
      <w:tr w:rsidR="004B203D" w:rsidRPr="004B203D" w:rsidTr="00906FC2">
        <w:tc>
          <w:tcPr>
            <w:tcW w:w="1304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Aging-Related Metrics (ARMs)</w:t>
            </w:r>
          </w:p>
        </w:tc>
        <w:tc>
          <w:tcPr>
            <w:tcW w:w="6182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AllocOps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DeallocOps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DerefSet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DerefUse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UniqueDerefSet</w:t>
            </w:r>
            <w:proofErr w:type="spellEnd"/>
            <w:r w:rsidRPr="004B203D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B203D">
              <w:rPr>
                <w:rFonts w:ascii="Times New Roman" w:hAnsi="Times New Roman" w:cs="Times New Roman"/>
                <w:sz w:val="20"/>
              </w:rPr>
              <w:t>UniqueDerefUse</w:t>
            </w:r>
            <w:proofErr w:type="spellEnd"/>
          </w:p>
        </w:tc>
        <w:tc>
          <w:tcPr>
            <w:tcW w:w="1976" w:type="dxa"/>
          </w:tcPr>
          <w:p w:rsidR="004B203D" w:rsidRPr="004B203D" w:rsidRDefault="004B203D" w:rsidP="004B203D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B203D">
              <w:rPr>
                <w:rFonts w:ascii="Times New Roman" w:hAnsi="Times New Roman" w:cs="Times New Roman"/>
                <w:sz w:val="20"/>
              </w:rPr>
              <w:t>Metrics related to memory usage</w:t>
            </w:r>
          </w:p>
        </w:tc>
      </w:tr>
    </w:tbl>
    <w:p w:rsidR="00B52C8F" w:rsidRDefault="00B52C8F">
      <w:pPr>
        <w:rPr>
          <w:rFonts w:ascii="Times New Roman" w:hAnsi="Times New Roman" w:cs="Times New Roman"/>
        </w:rPr>
      </w:pPr>
    </w:p>
    <w:p w:rsidR="00906FC2" w:rsidRDefault="0049457B" w:rsidP="002F0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</w:t>
      </w:r>
      <w:r w:rsidR="00906FC2">
        <w:rPr>
          <w:rFonts w:ascii="Times New Roman" w:hAnsi="Times New Roman" w:cs="Times New Roman"/>
        </w:rPr>
        <w:t xml:space="preserve">: </w:t>
      </w:r>
      <w:r w:rsidR="002F0D2F">
        <w:rPr>
          <w:rFonts w:ascii="Times New Roman" w:hAnsi="Times New Roman" w:cs="Times New Roman"/>
        </w:rPr>
        <w:t xml:space="preserve"> P</w:t>
      </w:r>
      <w:r w:rsidR="002F0D2F" w:rsidRPr="002F0D2F">
        <w:rPr>
          <w:rFonts w:ascii="Times New Roman" w:hAnsi="Times New Roman" w:cs="Times New Roman"/>
        </w:rPr>
        <w:t xml:space="preserve">arameter values </w:t>
      </w:r>
      <w:r w:rsidR="002F0D2F">
        <w:rPr>
          <w:rFonts w:ascii="Times New Roman" w:hAnsi="Times New Roman" w:cs="Times New Roman"/>
        </w:rPr>
        <w:t>set</w:t>
      </w:r>
      <w:r w:rsidR="002F0D2F" w:rsidRPr="002F0D2F">
        <w:rPr>
          <w:rFonts w:ascii="Times New Roman" w:hAnsi="Times New Roman" w:cs="Times New Roman"/>
        </w:rPr>
        <w:t xml:space="preserve"> for </w:t>
      </w:r>
      <w:r w:rsidR="002F0D2F">
        <w:rPr>
          <w:rFonts w:ascii="Times New Roman" w:hAnsi="Times New Roman" w:cs="Times New Roman"/>
        </w:rPr>
        <w:t xml:space="preserve">different machine learning techniques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2F0D2F" w:rsidTr="00291F56">
        <w:trPr>
          <w:trHeight w:val="103"/>
        </w:trPr>
        <w:tc>
          <w:tcPr>
            <w:tcW w:w="1668" w:type="dxa"/>
          </w:tcPr>
          <w:p w:rsid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7574" w:type="dxa"/>
          </w:tcPr>
          <w:p w:rsid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 values</w:t>
            </w:r>
          </w:p>
        </w:tc>
      </w:tr>
      <w:tr w:rsidR="002F0D2F" w:rsidTr="006F01F5">
        <w:trPr>
          <w:trHeight w:val="43"/>
        </w:trPr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K-Nearest Neighbour (KNN)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543DB5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n_neighbors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= range(1, 21, 2)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weights = ['uniform', 'distance']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metric = ['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euclidean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manhattan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minkowski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']</w:t>
            </w:r>
          </w:p>
        </w:tc>
      </w:tr>
      <w:tr w:rsidR="002F0D2F" w:rsidTr="006F01F5"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Naïve Bayes (NB)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285693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 xml:space="preserve">With default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param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eter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 xml:space="preserve"> in </w:t>
            </w:r>
            <w:proofErr w:type="spellStart"/>
            <w:r w:rsidR="00543DB5" w:rsidRPr="0049457B">
              <w:rPr>
                <w:rFonts w:ascii="Times New Roman" w:hAnsi="Times New Roman" w:cs="Times New Roman"/>
                <w:sz w:val="20"/>
              </w:rPr>
              <w:t>scikitlearn</w:t>
            </w:r>
            <w:proofErr w:type="spellEnd"/>
          </w:p>
        </w:tc>
      </w:tr>
      <w:tr w:rsidR="002F0D2F" w:rsidTr="006F01F5"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Logistic Regression (LR)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543DB5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solvers = ['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liblinear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']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 penalty = ['l2']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c_values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= [100, 10, 1.0, 0.1, 0.01]</w:t>
            </w:r>
          </w:p>
        </w:tc>
      </w:tr>
      <w:tr w:rsidR="002F0D2F" w:rsidTr="006F01F5"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Decision Tree (DT)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543DB5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=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np.arange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(1,40)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grid={"criterion":["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gini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","entropy"],"max_depth":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2F0D2F" w:rsidTr="006F01F5"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Random Forest (RF)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543DB5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'bootstrap': [True],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max_depth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</w:t>
            </w:r>
            <w:bookmarkStart w:id="1" w:name="_GoBack"/>
            <w:bookmarkEnd w:id="1"/>
            <w:r w:rsidRPr="0049457B">
              <w:rPr>
                <w:rFonts w:ascii="Times New Roman" w:hAnsi="Times New Roman" w:cs="Times New Roman"/>
                <w:sz w:val="20"/>
              </w:rPr>
              <w:t>[2,4,5],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max_features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["log2","sqrt"],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min_samples_leaf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[10,30],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min_samples_split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[10,12],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n_estimators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': [100, 350, 500]</w:t>
            </w:r>
          </w:p>
        </w:tc>
      </w:tr>
      <w:tr w:rsidR="002F0D2F" w:rsidTr="006F01F5">
        <w:tc>
          <w:tcPr>
            <w:tcW w:w="1668" w:type="dxa"/>
          </w:tcPr>
          <w:p w:rsidR="002F0D2F" w:rsidRPr="002F0D2F" w:rsidRDefault="002F0D2F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18"/>
              </w:rPr>
            </w:pPr>
            <w:r w:rsidRPr="002F0D2F">
              <w:rPr>
                <w:rFonts w:ascii="Times New Roman" w:hAnsi="Times New Roman" w:cs="Times New Roman"/>
                <w:sz w:val="18"/>
              </w:rPr>
              <w:t>Support Vector Machine (SVM)</w:t>
            </w:r>
          </w:p>
        </w:tc>
        <w:tc>
          <w:tcPr>
            <w:tcW w:w="7574" w:type="dxa"/>
            <w:shd w:val="clear" w:color="auto" w:fill="auto"/>
          </w:tcPr>
          <w:p w:rsidR="002F0D2F" w:rsidRPr="0049457B" w:rsidRDefault="00543DB5" w:rsidP="00291F56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kernel = ['poly', 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rbf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', 'sigmoid']</w:t>
            </w:r>
            <w:r w:rsidR="006F01F5"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49457B">
              <w:rPr>
                <w:rFonts w:ascii="Times New Roman" w:hAnsi="Times New Roman" w:cs="Times New Roman"/>
                <w:sz w:val="20"/>
              </w:rPr>
              <w:t>C </w:t>
            </w:r>
            <w:r w:rsidR="00285693" w:rsidRPr="0049457B">
              <w:rPr>
                <w:rFonts w:ascii="Times New Roman" w:hAnsi="Times New Roman" w:cs="Times New Roman"/>
                <w:sz w:val="20"/>
              </w:rPr>
              <w:t>parameters</w:t>
            </w:r>
            <w:r w:rsidRPr="0049457B">
              <w:rPr>
                <w:rFonts w:ascii="Times New Roman" w:hAnsi="Times New Roman" w:cs="Times New Roman"/>
                <w:sz w:val="20"/>
              </w:rPr>
              <w:t>= [50, 10, 1.0, 0.1, 0.01]</w:t>
            </w:r>
          </w:p>
        </w:tc>
      </w:tr>
    </w:tbl>
    <w:p w:rsidR="002F0D2F" w:rsidRDefault="002F0D2F" w:rsidP="002F0D2F">
      <w:pPr>
        <w:rPr>
          <w:rFonts w:ascii="Times New Roman" w:hAnsi="Times New Roman" w:cs="Times New Roman"/>
        </w:rPr>
      </w:pPr>
    </w:p>
    <w:p w:rsidR="00543DB5" w:rsidRDefault="00543DB5" w:rsidP="00494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49457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  P</w:t>
      </w:r>
      <w:r w:rsidRPr="002F0D2F">
        <w:rPr>
          <w:rFonts w:ascii="Times New Roman" w:hAnsi="Times New Roman" w:cs="Times New Roman"/>
        </w:rPr>
        <w:t xml:space="preserve">arameter values </w:t>
      </w:r>
      <w:r>
        <w:rPr>
          <w:rFonts w:ascii="Times New Roman" w:hAnsi="Times New Roman" w:cs="Times New Roman"/>
        </w:rPr>
        <w:t>set</w:t>
      </w:r>
      <w:r w:rsidRPr="002F0D2F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Generative Adversarial Network (GAN)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4050"/>
      </w:tblGrid>
      <w:tr w:rsidR="0049457B" w:rsidRPr="00285693" w:rsidTr="00285693">
        <w:trPr>
          <w:jc w:val="center"/>
        </w:trPr>
        <w:tc>
          <w:tcPr>
            <w:tcW w:w="2538" w:type="dxa"/>
          </w:tcPr>
          <w:p w:rsidR="0049457B" w:rsidRPr="0049457B" w:rsidRDefault="0049457B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Parameter</w:t>
            </w:r>
          </w:p>
        </w:tc>
        <w:tc>
          <w:tcPr>
            <w:tcW w:w="4050" w:type="dxa"/>
          </w:tcPr>
          <w:p w:rsidR="0049457B" w:rsidRPr="0049457B" w:rsidRDefault="0049457B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Values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 xml:space="preserve">max_epoch      </w:t>
            </w:r>
          </w:p>
        </w:tc>
        <w:tc>
          <w:tcPr>
            <w:tcW w:w="4050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steps_per_epoch</w:t>
            </w:r>
            <w:proofErr w:type="spellEnd"/>
          </w:p>
        </w:tc>
        <w:tc>
          <w:tcPr>
            <w:tcW w:w="4050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save_checkpoints</w:t>
            </w:r>
            <w:proofErr w:type="spellEnd"/>
          </w:p>
        </w:tc>
        <w:tc>
          <w:tcPr>
            <w:tcW w:w="4050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True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restore_session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   </w:t>
            </w:r>
          </w:p>
        </w:tc>
        <w:tc>
          <w:tcPr>
            <w:tcW w:w="4050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True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batch_size</w:t>
            </w:r>
            <w:proofErr w:type="spellEnd"/>
          </w:p>
        </w:tc>
        <w:tc>
          <w:tcPr>
            <w:tcW w:w="4050" w:type="dxa"/>
          </w:tcPr>
          <w:p w:rsidR="00543DB5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z_dim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50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noise=</w:t>
            </w:r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0.2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l2norm</w:t>
            </w:r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0.00001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learning_rate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0.001   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lastRenderedPageBreak/>
              <w:t>num_gen_rnn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num_gen_features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100    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num_dis_layers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num_dis_hidde</w:t>
            </w:r>
            <w:proofErr w:type="spellEnd"/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100  </w:t>
            </w:r>
          </w:p>
        </w:tc>
      </w:tr>
      <w:tr w:rsidR="00285693" w:rsidRPr="00285693" w:rsidTr="00285693">
        <w:trPr>
          <w:jc w:val="center"/>
        </w:trPr>
        <w:tc>
          <w:tcPr>
            <w:tcW w:w="2538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optimizer</w:t>
            </w:r>
          </w:p>
        </w:tc>
        <w:tc>
          <w:tcPr>
            <w:tcW w:w="4050" w:type="dxa"/>
          </w:tcPr>
          <w:p w:rsidR="00285693" w:rsidRPr="0049457B" w:rsidRDefault="00285693" w:rsidP="0049457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</w:rPr>
            </w:pPr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  <w:proofErr w:type="spellStart"/>
            <w:r w:rsidRPr="0049457B">
              <w:rPr>
                <w:rFonts w:ascii="Times New Roman" w:hAnsi="Times New Roman" w:cs="Times New Roman"/>
                <w:sz w:val="20"/>
              </w:rPr>
              <w:t>AdamOptimizer</w:t>
            </w:r>
            <w:proofErr w:type="spellEnd"/>
            <w:r w:rsidRPr="0049457B">
              <w:rPr>
                <w:rFonts w:ascii="Times New Roman" w:hAnsi="Times New Roman" w:cs="Times New Roman"/>
                <w:sz w:val="20"/>
              </w:rPr>
              <w:t>'</w:t>
            </w:r>
          </w:p>
        </w:tc>
      </w:tr>
    </w:tbl>
    <w:p w:rsidR="00543DB5" w:rsidRPr="00B52C8F" w:rsidRDefault="00543DB5" w:rsidP="00543DB5">
      <w:pPr>
        <w:rPr>
          <w:rFonts w:ascii="Times New Roman" w:hAnsi="Times New Roman" w:cs="Times New Roman"/>
        </w:rPr>
      </w:pPr>
    </w:p>
    <w:sectPr w:rsidR="00543DB5" w:rsidRPr="00B5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0D5"/>
    <w:multiLevelType w:val="hybridMultilevel"/>
    <w:tmpl w:val="8A3EF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B79BC"/>
    <w:multiLevelType w:val="hybridMultilevel"/>
    <w:tmpl w:val="2736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0D"/>
    <w:rsid w:val="00082CD5"/>
    <w:rsid w:val="000B0D7C"/>
    <w:rsid w:val="00241F0D"/>
    <w:rsid w:val="00285693"/>
    <w:rsid w:val="00291F56"/>
    <w:rsid w:val="002F0D2F"/>
    <w:rsid w:val="0049457B"/>
    <w:rsid w:val="00495243"/>
    <w:rsid w:val="004A48D4"/>
    <w:rsid w:val="004B203D"/>
    <w:rsid w:val="00521834"/>
    <w:rsid w:val="00543DB5"/>
    <w:rsid w:val="00550AE3"/>
    <w:rsid w:val="005645A8"/>
    <w:rsid w:val="00631967"/>
    <w:rsid w:val="006F01F5"/>
    <w:rsid w:val="006F3033"/>
    <w:rsid w:val="007A0AF8"/>
    <w:rsid w:val="007B43A3"/>
    <w:rsid w:val="00906FC2"/>
    <w:rsid w:val="00A20BE7"/>
    <w:rsid w:val="00A821BF"/>
    <w:rsid w:val="00B52BA5"/>
    <w:rsid w:val="00B52C8F"/>
    <w:rsid w:val="00C01F7C"/>
    <w:rsid w:val="00C4490D"/>
    <w:rsid w:val="00C52704"/>
    <w:rsid w:val="00C53D47"/>
    <w:rsid w:val="00C70736"/>
    <w:rsid w:val="00CC43AF"/>
    <w:rsid w:val="00D4463F"/>
    <w:rsid w:val="00DB5EA2"/>
    <w:rsid w:val="00DB69B0"/>
    <w:rsid w:val="00F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E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0B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BE7"/>
    <w:rPr>
      <w:color w:val="0000FF"/>
      <w:u w:val="single"/>
    </w:rPr>
  </w:style>
  <w:style w:type="paragraph" w:customStyle="1" w:styleId="xl63">
    <w:name w:val="xl63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xl64">
    <w:name w:val="xl64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/>
    </w:rPr>
  </w:style>
  <w:style w:type="paragraph" w:customStyle="1" w:styleId="xl68">
    <w:name w:val="xl68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212121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B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BE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0B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BE7"/>
    <w:rPr>
      <w:color w:val="0000FF"/>
      <w:u w:val="single"/>
    </w:rPr>
  </w:style>
  <w:style w:type="paragraph" w:customStyle="1" w:styleId="xl63">
    <w:name w:val="xl63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en-IN"/>
    </w:rPr>
  </w:style>
  <w:style w:type="paragraph" w:customStyle="1" w:styleId="xl64">
    <w:name w:val="xl64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 w:val="24"/>
      <w:szCs w:val="24"/>
      <w:lang w:eastAsia="en-IN"/>
    </w:rPr>
  </w:style>
  <w:style w:type="paragraph" w:customStyle="1" w:styleId="xl68">
    <w:name w:val="xl68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A20B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212121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4B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 Rathore</dc:creator>
  <cp:keywords/>
  <dc:description/>
  <cp:lastModifiedBy>Santosh Singh Rathore</cp:lastModifiedBy>
  <cp:revision>30</cp:revision>
  <dcterms:created xsi:type="dcterms:W3CDTF">2020-07-16T05:03:00Z</dcterms:created>
  <dcterms:modified xsi:type="dcterms:W3CDTF">2020-07-28T10:28:00Z</dcterms:modified>
</cp:coreProperties>
</file>