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Bdr/>
        <w:jc w:val="center"/>
      </w:pPr>
      <w:r>
        <w:rPr>
          <w:b w:val="true"/>
          <w:sz w:val="32"/>
        </w:rPr>
        <w:t>Garage Management System</w:t>
      </w:r>
    </w:p>
    <w:p>
      <w:pPr>
        <w:pBdr/>
        <w:jc w:val="center"/>
        <w:rPr>
          <w:b w:val="true"/>
          <w:sz w:val="32"/>
        </w:rPr>
      </w:pPr>
    </w:p>
    <w:p>
      <w:pPr>
        <w:numPr>
          <w:ilvl w:val="0"/>
          <w:numId w:val="14"/>
        </w:numPr>
        <w:pBdr/>
        <w:tabs>
          <w:tab w:pos="4650" w:val="left" w:leader="none"/>
        </w:tabs>
        <w:spacing w:after="0"/>
        <w:ind w:hanging="360" w:left="720"/>
        <w:jc w:val="left"/>
        <w:rPr>
          <w:b w:val="true"/>
          <w:sz w:val="32"/>
        </w:rPr>
      </w:pPr>
      <w:r>
        <w:rPr>
          <w:b w:val="true"/>
          <w:sz w:val="32"/>
        </w:rPr>
        <w:t xml:space="preserve">Overview </w:t>
      </w:r>
    </w:p>
    <w:p>
      <w:pPr>
        <w:pBdr/>
        <w:tabs>
          <w:tab w:pos="240" w:val="left" w:leader="none"/>
        </w:tabs>
        <w:ind w:hanging="0" w:left="0"/>
        <w:jc w:val="left"/>
        <w:rPr>
          <w:b w:val="true"/>
          <w:sz w:val="32"/>
        </w:rPr>
      </w:pPr>
      <w:r>
        <w:rPr>
          <w:b w:val="false"/>
          <w:sz w:val="24"/>
        </w:rPr>
        <w:tab/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This project focuses on creating a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Garage Management System (GMS)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 using Salesforce, designed to optimize vehicle service operations and customer management. By leveraging Salesforce's powerful features like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custom objects, workflows, automation tools, and dashboards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, the GMS will enhance operational efficiency, improve customer satisfaction, and support data-driven decision-making for garage businesses.</w:t>
      </w:r>
    </w:p>
    <w:p>
      <w:pPr>
        <w:pBdr/>
        <w:tabs>
          <w:tab w:pos="240" w:val="left" w:leader="none"/>
        </w:tabs>
        <w:ind w:hanging="0" w:left="0"/>
        <w:jc w:val="left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pBdr/>
        <w:tabs>
          <w:tab w:pos="240" w:val="left" w:leader="none"/>
        </w:tabs>
        <w:ind w:hanging="0" w:left="0"/>
        <w:jc w:val="left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numPr>
          <w:ilvl w:val="0"/>
          <w:numId w:val="14"/>
        </w:numPr>
        <w:pBdr/>
        <w:tabs>
          <w:tab w:pos="4650" w:val="left" w:leader="none"/>
        </w:tabs>
        <w:spacing w:after="0"/>
        <w:ind w:hanging="360" w:left="720"/>
        <w:jc w:val="left"/>
        <w:rPr>
          <w:b w:val="true"/>
          <w:sz w:val="32"/>
        </w:rPr>
      </w:pPr>
      <w:r>
        <w:rPr>
          <w:b w:val="true"/>
          <w:sz w:val="32"/>
        </w:rPr>
        <w:t xml:space="preserve">Objective </w:t>
      </w:r>
    </w:p>
    <w:p>
      <w:pPr>
        <w:pStyle w:val="Heading4"/>
        <w:spacing w:after="319" w:before="319"/>
        <w:outlineLvl w:val="3"/>
      </w:pPr>
      <w:r>
        <w:rPr>
          <w:color w:val="000000"/>
          <w:sz w:val="24"/>
          <w:i w:val="false"/>
        </w:rPr>
        <w:t>Business Goals:</w:t>
      </w:r>
      <w:r/>
      <w:bookmarkStart w:id="0" w:name="_Tocojxad59vjghm"/>
      <w:bookmarkEnd w:id="0"/>
    </w:p>
    <w:p>
      <w:pPr>
        <w:pStyle w:val="Normal"/>
        <w:numPr>
          <w:ilvl w:val="0"/>
          <w:numId w:val="19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Centralize customer, vehicle, and service data in Salesforce.</w:t>
      </w:r>
    </w:p>
    <w:p>
      <w:pPr>
        <w:pStyle w:val="Normal"/>
        <w:numPr>
          <w:ilvl w:val="0"/>
          <w:numId w:val="19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Automate workflows for booking, service updates, and billing.</w:t>
      </w:r>
    </w:p>
    <w:p>
      <w:pPr>
        <w:pStyle w:val="Normal"/>
        <w:numPr>
          <w:ilvl w:val="0"/>
          <w:numId w:val="19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Provide real-time insights with custom reports and dashboards.</w:t>
      </w:r>
    </w:p>
    <w:p>
      <w:pPr>
        <w:pStyle w:val="Heading4"/>
        <w:spacing w:after="319" w:before="319"/>
        <w:outlineLvl w:val="3"/>
      </w:pPr>
      <w:r>
        <w:rPr>
          <w:color w:val="000000"/>
          <w:sz w:val="24"/>
          <w:i w:val="false"/>
        </w:rPr>
        <w:t>Specific Outcomes:</w:t>
      </w:r>
      <w:r/>
      <w:bookmarkStart w:id="1" w:name="_Toc6ddkrmegl7hf"/>
      <w:bookmarkEnd w:id="1"/>
    </w:p>
    <w:p>
      <w:pPr>
        <w:pStyle w:val="Normal"/>
        <w:numPr>
          <w:ilvl w:val="0"/>
          <w:numId w:val="18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Custom Objects</w:t>
      </w:r>
      <w:r>
        <w:rPr>
          <w:color w:val="000000"/>
        </w:rPr>
        <w:t>: For managing vehicles, services, and inventory.</w:t>
      </w:r>
    </w:p>
    <w:p>
      <w:pPr>
        <w:pStyle w:val="Normal"/>
        <w:numPr>
          <w:ilvl w:val="0"/>
          <w:numId w:val="18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Automated Workflows</w:t>
      </w:r>
      <w:r>
        <w:rPr>
          <w:color w:val="000000"/>
        </w:rPr>
        <w:t>: For appointment confirmations, status updates, and low-stock alerts.</w:t>
      </w:r>
    </w:p>
    <w:p>
      <w:pPr>
        <w:pStyle w:val="Normal"/>
        <w:numPr>
          <w:ilvl w:val="0"/>
          <w:numId w:val="18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Role-Based Access</w:t>
      </w:r>
      <w:r>
        <w:rPr>
          <w:color w:val="000000"/>
        </w:rPr>
        <w:t>: Controlled access for customers, staff, and administrators.</w:t>
      </w:r>
    </w:p>
    <w:p>
      <w:pPr>
        <w:pStyle w:val="Normal"/>
        <w:numPr>
          <w:ilvl w:val="0"/>
          <w:numId w:val="18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Dashboards</w:t>
      </w:r>
      <w:r>
        <w:rPr>
          <w:color w:val="000000"/>
        </w:rPr>
        <w:t>: For tracking service performance, revenue, and customer trends</w:t>
      </w:r>
    </w:p>
    <w:p>
      <w:pPr>
        <w:pBdr/>
        <w:tabs>
          <w:tab w:pos="4650" w:val="left" w:leader="none"/>
        </w:tabs>
        <w:ind w:hanging="0" w:left="0"/>
        <w:jc w:val="left"/>
        <w:rPr>
          <w:b w:val="false"/>
          <w:sz w:val="24"/>
        </w:rPr>
      </w:pPr>
    </w:p>
    <w:p>
      <w:pPr>
        <w:numPr>
          <w:ilvl w:val="0"/>
          <w:numId w:val="14"/>
        </w:numPr>
        <w:pBdr/>
        <w:tabs>
          <w:tab w:pos="4650" w:val="left" w:leader="none"/>
        </w:tabs>
        <w:spacing w:after="0"/>
        <w:ind w:hanging="360" w:left="720"/>
        <w:jc w:val="left"/>
        <w:rPr>
          <w:b w:val="true"/>
          <w:sz w:val="32"/>
        </w:rPr>
      </w:pPr>
      <w:r>
        <w:rPr>
          <w:b w:val="true"/>
          <w:sz w:val="32"/>
        </w:rPr>
        <w:t>Salesforce key features and concepts utilized</w:t>
      </w:r>
    </w:p>
    <w:p>
      <w:pPr>
        <w:pBdr/>
        <w:tabs>
          <w:tab w:pos="4650" w:val="left" w:leader="none"/>
        </w:tabs>
        <w:ind w:hanging="0" w:left="0"/>
        <w:jc w:val="left"/>
        <w:rPr>
          <w:b w:val="true"/>
          <w:sz w:val="32"/>
        </w:rPr>
      </w:pPr>
    </w:p>
    <w:p>
      <w:pPr>
        <w:pStyle w:val="Normal"/>
        <w:numPr>
          <w:ilvl w:val="0"/>
          <w:numId w:val="20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Custom Objects and Fields</w:t>
      </w:r>
      <w:r>
        <w:rPr>
          <w:color w:val="000000"/>
        </w:rPr>
        <w:t>:</w:t>
      </w:r>
    </w:p>
    <w:p>
      <w:pPr>
        <w:pStyle w:val="Normal"/>
        <w:numPr>
          <w:ilvl w:val="1"/>
          <w:numId w:val="7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Create objects like Customer, Vehicle, Service, and Inventory.</w:t>
      </w:r>
    </w:p>
    <w:p>
      <w:pPr>
        <w:pStyle w:val="Normal"/>
        <w:numPr>
          <w:ilvl w:val="1"/>
          <w:numId w:val="7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Add relationships and fields for storing relevant data.</w:t>
      </w:r>
    </w:p>
    <w:p>
      <w:pPr>
        <w:pStyle w:val="Normal"/>
        <w:bidi w:val="false"/>
        <w:ind w:hanging="0" w:left="0"/>
        <w:rPr>
          <w:color w:val="000000"/>
          <w:sz w:val="24"/>
        </w:rPr>
      </w:pPr>
    </w:p>
    <w:p>
      <w:pPr>
        <w:pStyle w:val="Normal"/>
        <w:bidi w:val="false"/>
        <w:ind w:hanging="0" w:left="0"/>
        <w:rPr>
          <w:color w:val="000000"/>
          <w:sz w:val="24"/>
        </w:rPr>
      </w:pPr>
    </w:p>
    <w:p>
      <w:pPr>
        <w:pStyle w:val="Normal"/>
        <w:numPr>
          <w:ilvl w:val="0"/>
          <w:numId w:val="20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Automated Processes</w:t>
      </w:r>
      <w:r>
        <w:rPr>
          <w:color w:val="000000"/>
        </w:rPr>
        <w:t>:</w:t>
      </w:r>
    </w:p>
    <w:p>
      <w:pPr>
        <w:pStyle w:val="Normal"/>
        <w:numPr>
          <w:ilvl w:val="1"/>
          <w:numId w:val="16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b w:val="true"/>
          <w:color w:val="000000"/>
        </w:rPr>
        <w:t>Workflow Rules</w:t>
      </w:r>
      <w:r>
        <w:rPr>
          <w:color w:val="000000"/>
        </w:rPr>
        <w:t>: Automate service status notifications.</w:t>
      </w:r>
    </w:p>
    <w:p>
      <w:pPr>
        <w:pStyle w:val="Normal"/>
        <w:numPr>
          <w:ilvl w:val="1"/>
          <w:numId w:val="16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b w:val="true"/>
          <w:color w:val="000000"/>
        </w:rPr>
        <w:t>Process Builder</w:t>
      </w:r>
      <w:r>
        <w:rPr>
          <w:color w:val="000000"/>
        </w:rPr>
        <w:t>: Handle complex business logic.</w:t>
      </w:r>
    </w:p>
    <w:p>
      <w:pPr>
        <w:pStyle w:val="Normal"/>
        <w:numPr>
          <w:ilvl w:val="1"/>
          <w:numId w:val="16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b w:val="true"/>
          <w:color w:val="000000"/>
        </w:rPr>
        <w:t>Flow Builder</w:t>
      </w:r>
      <w:r>
        <w:rPr>
          <w:color w:val="000000"/>
        </w:rPr>
        <w:t>: Guide users through multi-step processes.</w:t>
      </w:r>
    </w:p>
    <w:p>
      <w:pPr>
        <w:pStyle w:val="Normal"/>
        <w:numPr>
          <w:ilvl w:val="0"/>
          <w:numId w:val="20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Validation Rules</w:t>
      </w:r>
      <w:r>
        <w:rPr>
          <w:color w:val="000000"/>
        </w:rPr>
        <w:t>:</w:t>
      </w:r>
    </w:p>
    <w:p>
      <w:pPr>
        <w:pStyle w:val="Normal"/>
        <w:numPr>
          <w:ilvl w:val="1"/>
          <w:numId w:val="23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Ensure data integrity (e.g., mandatory fields for service requests).</w:t>
      </w:r>
    </w:p>
    <w:p>
      <w:pPr>
        <w:pStyle w:val="Normal"/>
        <w:numPr>
          <w:ilvl w:val="0"/>
          <w:numId w:val="20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Reports and Dashboards</w:t>
      </w:r>
      <w:r>
        <w:rPr>
          <w:color w:val="000000"/>
        </w:rPr>
        <w:t>:</w:t>
      </w:r>
    </w:p>
    <w:p>
      <w:pPr>
        <w:pStyle w:val="Normal"/>
        <w:numPr>
          <w:ilvl w:val="1"/>
          <w:numId w:val="9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Generate performance metrics and visualize trends.</w:t>
      </w:r>
    </w:p>
    <w:p>
      <w:pPr>
        <w:pStyle w:val="Normal"/>
        <w:numPr>
          <w:ilvl w:val="0"/>
          <w:numId w:val="20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Security</w:t>
      </w:r>
      <w:r>
        <w:rPr>
          <w:color w:val="000000"/>
        </w:rPr>
        <w:t>:</w:t>
      </w:r>
    </w:p>
    <w:p>
      <w:pPr>
        <w:pStyle w:val="Normal"/>
        <w:numPr>
          <w:ilvl w:val="1"/>
          <w:numId w:val="1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 xml:space="preserve">Implement </w:t>
      </w:r>
      <w:r>
        <w:rPr>
          <w:b w:val="true"/>
          <w:color w:val="000000"/>
        </w:rPr>
        <w:t>Profiles</w:t>
      </w:r>
      <w:r>
        <w:rPr>
          <w:color w:val="000000"/>
        </w:rPr>
        <w:t xml:space="preserve"> and </w:t>
      </w:r>
      <w:r>
        <w:rPr>
          <w:b w:val="true"/>
          <w:color w:val="000000"/>
        </w:rPr>
        <w:t>Permission Sets</w:t>
      </w:r>
      <w:r>
        <w:rPr>
          <w:color w:val="000000"/>
        </w:rPr>
        <w:t xml:space="preserve"> for role-based access.</w:t>
      </w:r>
    </w:p>
    <w:p>
      <w:pPr>
        <w:pStyle w:val="Normal"/>
        <w:numPr>
          <w:ilvl w:val="0"/>
          <w:numId w:val="20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App Builder</w:t>
      </w:r>
      <w:r>
        <w:rPr>
          <w:color w:val="000000"/>
        </w:rPr>
        <w:t>:</w:t>
      </w:r>
    </w:p>
    <w:p>
      <w:pPr>
        <w:pStyle w:val="Normal"/>
        <w:numPr>
          <w:ilvl w:val="1"/>
          <w:numId w:val="3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Create a customized app interface for garage management.</w:t>
      </w:r>
    </w:p>
    <w:p>
      <w:pPr>
        <w:pBdr/>
        <w:tabs>
          <w:tab w:pos="4650" w:val="left" w:leader="none"/>
        </w:tabs>
        <w:ind w:hanging="0" w:left="0"/>
        <w:jc w:val="left"/>
        <w:rPr>
          <w:b w:val="false"/>
          <w:sz w:val="24"/>
        </w:rPr>
      </w:pPr>
    </w:p>
    <w:p>
      <w:pPr>
        <w:numPr>
          <w:ilvl w:val="0"/>
          <w:numId w:val="14"/>
        </w:numPr>
        <w:pBdr/>
        <w:tabs>
          <w:tab w:pos="4650" w:val="left" w:leader="none"/>
        </w:tabs>
        <w:spacing w:after="0"/>
        <w:ind w:hanging="360" w:left="720"/>
        <w:jc w:val="left"/>
        <w:rPr>
          <w:b w:val="true"/>
          <w:sz w:val="32"/>
        </w:rPr>
      </w:pPr>
      <w:r>
        <w:rPr>
          <w:b w:val="true"/>
          <w:sz w:val="32"/>
        </w:rPr>
        <w:t>Detailed steps to solution Design</w:t>
      </w:r>
    </w:p>
    <w:p>
      <w:pPr>
        <w:pStyle w:val="Heading4"/>
        <w:spacing w:after="319" w:before="319"/>
        <w:outlineLvl w:val="3"/>
      </w:pPr>
      <w:r>
        <w:rPr>
          <w:color w:val="000000"/>
          <w:sz w:val="24"/>
          <w:i w:val="false"/>
        </w:rPr>
        <w:t>Step 1: Define Custom Objects</w:t>
      </w:r>
      <w:r/>
      <w:bookmarkStart w:id="2" w:name="_Toczbmbw2pe6pto"/>
      <w:bookmarkEnd w:id="2"/>
    </w:p>
    <w:p>
      <w:pPr>
        <w:pStyle w:val="Normal"/>
        <w:numPr>
          <w:ilvl w:val="0"/>
          <w:numId w:val="6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Customer Object</w:t>
      </w:r>
      <w:r>
        <w:rPr>
          <w:color w:val="000000"/>
        </w:rPr>
        <w:t>: Fields for Name, Contact Info, and Service History.</w:t>
      </w:r>
    </w:p>
    <w:p>
      <w:pPr>
        <w:pStyle w:val="Normal"/>
        <w:numPr>
          <w:ilvl w:val="0"/>
          <w:numId w:val="6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Appointment Object</w:t>
      </w:r>
      <w:r>
        <w:rPr>
          <w:color w:val="000000"/>
        </w:rPr>
        <w:t>: Fields for Make, Model, Year, VIN, and Customer Lookup.</w:t>
      </w:r>
    </w:p>
    <w:p>
      <w:pPr>
        <w:pStyle w:val="Normal"/>
        <w:numPr>
          <w:ilvl w:val="0"/>
          <w:numId w:val="6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Service Object</w:t>
      </w:r>
      <w:r>
        <w:rPr>
          <w:color w:val="000000"/>
        </w:rPr>
        <w:t>: Fields for Service Type, Status, Assigned Technician, and Cost.</w:t>
      </w:r>
    </w:p>
    <w:p>
      <w:pPr>
        <w:pStyle w:val="Normal"/>
        <w:numPr>
          <w:ilvl w:val="0"/>
          <w:numId w:val="6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Billing details and feedback Object</w:t>
      </w:r>
      <w:r>
        <w:rPr>
          <w:color w:val="000000"/>
        </w:rPr>
        <w:t>: Fields for Part Name, Quantity, and Reorder Level.</w:t>
      </w:r>
    </w:p>
    <w:p>
      <w:pPr>
        <w:pStyle w:val="Normal"/>
        <w:bidi w:val="false"/>
        <w:ind w:hanging="0" w:left="0"/>
        <w:rPr>
          <w:color w:val="000000"/>
          <w:sz w:val="24"/>
        </w:rPr>
      </w:pPr>
      <w:r>
        <w:drawing>
          <wp:inline distT="0" distR="0" distB="0" distL="0">
            <wp:extent cx="5943600" cy="3157537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hanging="0" w:left="0"/>
        <w:rPr>
          <w:color w:val="000000"/>
          <w:sz w:val="24"/>
        </w:rPr>
      </w:pPr>
      <w:r>
        <w:drawing>
          <wp:inline distT="0" distR="0" distB="0" distL="0">
            <wp:extent cx="5943600" cy="3157537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after="319" w:before="319"/>
        <w:outlineLvl w:val="3"/>
        <w:rPr>
          <w:color w:val="000000"/>
          <w:sz w:val="24"/>
          <w:i w:val="false"/>
        </w:rPr>
      </w:pPr>
    </w:p>
    <w:p>
      <w:pPr>
        <w:rPr/>
      </w:pPr>
    </w:p>
    <w:p>
      <w:pPr>
        <w:rPr/>
      </w:pPr>
    </w:p>
    <w:p>
      <w:pPr>
        <w:pStyle w:val="Normal"/>
        <w:rPr/>
      </w:pPr>
    </w:p>
    <w:p>
      <w:pPr>
        <w:pStyle w:val="Heading4"/>
        <w:spacing w:after="319" w:before="319"/>
        <w:outlineLvl w:val="3"/>
      </w:pPr>
      <w:r>
        <w:rPr>
          <w:color w:val="000000"/>
          <w:sz w:val="24"/>
          <w:i w:val="false"/>
        </w:rPr>
        <w:t>Step 2: Automate Key Processes</w:t>
      </w:r>
      <w:r/>
      <w:bookmarkStart w:id="3" w:name="_Toc4wv138ompp9o"/>
      <w:bookmarkEnd w:id="3"/>
    </w:p>
    <w:p>
      <w:pPr>
        <w:pStyle w:val="Normal"/>
        <w:numPr>
          <w:ilvl w:val="0"/>
          <w:numId w:val="11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 xml:space="preserve">Use </w:t>
      </w:r>
      <w:r>
        <w:rPr>
          <w:b w:val="true"/>
          <w:color w:val="000000"/>
        </w:rPr>
        <w:t>Workflow Rules</w:t>
      </w:r>
      <w:r>
        <w:rPr>
          <w:color w:val="000000"/>
        </w:rPr>
        <w:t xml:space="preserve"> for sending automated emails and reminders.</w:t>
      </w:r>
    </w:p>
    <w:p>
      <w:pPr>
        <w:pStyle w:val="Normal"/>
        <w:numPr>
          <w:ilvl w:val="0"/>
          <w:numId w:val="11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 xml:space="preserve">Create a </w:t>
      </w:r>
      <w:r>
        <w:rPr>
          <w:b w:val="true"/>
          <w:color w:val="000000"/>
        </w:rPr>
        <w:t>Flow</w:t>
      </w:r>
      <w:r>
        <w:rPr>
          <w:color w:val="000000"/>
        </w:rPr>
        <w:t xml:space="preserve"> for managing service appointments, from booking to completion.</w:t>
      </w:r>
    </w:p>
    <w:p>
      <w:pPr>
        <w:pStyle w:val="Normal"/>
        <w:numPr>
          <w:ilvl w:val="0"/>
          <w:numId w:val="11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Implement triggers or declarative automation for real-time stock updates.</w:t>
      </w:r>
    </w:p>
    <w:p>
      <w:pPr>
        <w:pStyle w:val="Normal"/>
        <w:bidi w:val="false"/>
        <w:ind w:hanging="0" w:left="0"/>
        <w:rPr>
          <w:color w:val="000000"/>
          <w:sz w:val="24"/>
        </w:rPr>
      </w:pPr>
    </w:p>
    <w:p>
      <w:pPr>
        <w:pStyle w:val="Normal"/>
        <w:bidi w:val="false"/>
        <w:ind w:hanging="0" w:left="0"/>
        <w:rPr>
          <w:color w:val="000000"/>
          <w:sz w:val="24"/>
        </w:rPr>
      </w:pPr>
    </w:p>
    <w:p>
      <w:pPr>
        <w:pStyle w:val="Heading4"/>
        <w:spacing w:after="319" w:before="319"/>
        <w:outlineLvl w:val="3"/>
      </w:pPr>
      <w:r>
        <w:rPr>
          <w:color w:val="000000"/>
          <w:sz w:val="24"/>
          <w:i w:val="false"/>
        </w:rPr>
        <w:t>Step 3: Design User Interface</w:t>
      </w:r>
      <w:r/>
      <w:bookmarkStart w:id="4" w:name="_Toc2qmb285ef0ce"/>
      <w:bookmarkEnd w:id="4"/>
    </w:p>
    <w:p>
      <w:pPr>
        <w:pStyle w:val="Normal"/>
        <w:numPr>
          <w:ilvl w:val="0"/>
          <w:numId w:val="5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 xml:space="preserve">Use </w:t>
      </w:r>
      <w:r>
        <w:rPr>
          <w:b w:val="true"/>
          <w:color w:val="000000"/>
        </w:rPr>
        <w:t>Lightning App Builder</w:t>
      </w:r>
      <w:r>
        <w:rPr>
          <w:color w:val="000000"/>
        </w:rPr>
        <w:t xml:space="preserve"> to create custom layouts for Customers, Vehicles, and Services.</w:t>
      </w:r>
    </w:p>
    <w:p>
      <w:pPr>
        <w:pStyle w:val="Normal"/>
        <w:numPr>
          <w:ilvl w:val="0"/>
          <w:numId w:val="5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Add components like related lists and quick action buttons.</w:t>
      </w:r>
    </w:p>
    <w:p>
      <w:pPr>
        <w:pStyle w:val="Normal"/>
        <w:bidi w:val="false"/>
        <w:ind w:hanging="0" w:left="0"/>
        <w:rPr>
          <w:color w:val="000000"/>
          <w:sz w:val="24"/>
        </w:rPr>
      </w:pPr>
    </w:p>
    <w:p>
      <w:pPr>
        <w:pStyle w:val="Normal"/>
        <w:bidi w:val="false"/>
        <w:ind w:hanging="0" w:left="0"/>
        <w:rPr>
          <w:color w:val="000000"/>
          <w:sz w:val="24"/>
        </w:rPr>
      </w:pPr>
    </w:p>
    <w:p>
      <w:pPr>
        <w:pStyle w:val="Normal"/>
        <w:bidi w:val="false"/>
        <w:ind w:hanging="0" w:left="0"/>
        <w:rPr>
          <w:color w:val="000000"/>
          <w:sz w:val="24"/>
        </w:rPr>
      </w:pPr>
      <w:r>
        <w:drawing>
          <wp:inline distT="0" distR="0" distB="0" distL="0">
            <wp:extent cx="5943600" cy="3157537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after="319" w:before="319"/>
        <w:outlineLvl w:val="3"/>
        <w:rPr>
          <w:color w:val="000000"/>
          <w:sz w:val="24"/>
          <w:i w:val="false"/>
        </w:rPr>
      </w:pPr>
    </w:p>
    <w:p>
      <w:pPr>
        <w:pStyle w:val="Heading4"/>
        <w:spacing w:after="319" w:before="319"/>
        <w:outlineLvl w:val="3"/>
        <w:rPr>
          <w:color w:val="000000"/>
          <w:sz w:val="24"/>
          <w:i w:val="false"/>
        </w:rPr>
      </w:pPr>
    </w:p>
    <w:p>
      <w:pPr>
        <w:pStyle w:val="Heading4"/>
        <w:spacing w:after="319" w:before="319"/>
        <w:outlineLvl w:val="3"/>
      </w:pPr>
      <w:r>
        <w:rPr>
          <w:color w:val="000000"/>
          <w:sz w:val="24"/>
          <w:i w:val="false"/>
        </w:rPr>
        <w:t>Step 4: Build Reports and Dashboards</w:t>
      </w:r>
      <w:r/>
      <w:bookmarkStart w:id="5" w:name="_Toca0s0x5vwmqiw"/>
      <w:bookmarkEnd w:id="5"/>
    </w:p>
    <w:p>
      <w:pPr>
        <w:pStyle w:val="Normal"/>
        <w:numPr>
          <w:ilvl w:val="0"/>
          <w:numId w:val="4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Reports</w:t>
      </w:r>
      <w:r>
        <w:rPr>
          <w:color w:val="000000"/>
        </w:rPr>
        <w:t>: Service requests by type, top customers, inventory stock levels.</w:t>
      </w:r>
    </w:p>
    <w:p>
      <w:pPr>
        <w:pStyle w:val="Normal"/>
        <w:numPr>
          <w:ilvl w:val="0"/>
          <w:numId w:val="4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Dashboards</w:t>
      </w:r>
      <w:r>
        <w:rPr>
          <w:color w:val="000000"/>
        </w:rPr>
        <w:t>: Monthly revenue, technician performance, and pending services.</w:t>
      </w:r>
    </w:p>
    <w:p>
      <w:pPr>
        <w:pStyle w:val="Normal"/>
        <w:bidi w:val="false"/>
        <w:ind w:hanging="0" w:left="0"/>
        <w:rPr>
          <w:color w:val="000000"/>
          <w:sz w:val="24"/>
        </w:rPr>
      </w:pPr>
    </w:p>
    <w:p>
      <w:pPr>
        <w:pStyle w:val="Normal"/>
        <w:bidi w:val="false"/>
        <w:ind w:hanging="0" w:left="0"/>
        <w:rPr>
          <w:color w:val="000000"/>
          <w:sz w:val="24"/>
        </w:rPr>
      </w:pPr>
      <w:r>
        <w:drawing>
          <wp:inline distT="0" distR="0" distB="0" distL="0">
            <wp:extent cx="5943600" cy="3157537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after="319" w:before="319"/>
        <w:outlineLvl w:val="3"/>
      </w:pPr>
      <w:r>
        <w:rPr>
          <w:color w:val="000000"/>
          <w:sz w:val="24"/>
          <w:i w:val="false"/>
        </w:rPr>
        <w:t>Step 5: Test and Deploy</w:t>
      </w:r>
      <w:r/>
      <w:bookmarkStart w:id="6" w:name="_Tocanss5o8b8wbz"/>
      <w:bookmarkEnd w:id="6"/>
    </w:p>
    <w:p>
      <w:pPr>
        <w:pStyle w:val="Normal"/>
        <w:numPr>
          <w:ilvl w:val="0"/>
          <w:numId w:val="2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 xml:space="preserve">Perform </w:t>
      </w:r>
      <w:r>
        <w:rPr>
          <w:b w:val="true"/>
          <w:color w:val="000000"/>
        </w:rPr>
        <w:t>Unit Testing</w:t>
      </w:r>
      <w:r>
        <w:rPr>
          <w:color w:val="000000"/>
        </w:rPr>
        <w:t xml:space="preserve"> for automation flows and triggers.</w:t>
      </w:r>
    </w:p>
    <w:p>
      <w:pPr>
        <w:pStyle w:val="Normal"/>
        <w:numPr>
          <w:ilvl w:val="0"/>
          <w:numId w:val="2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 xml:space="preserve">Conduct </w:t>
      </w:r>
      <w:r>
        <w:rPr>
          <w:b w:val="true"/>
          <w:color w:val="000000"/>
        </w:rPr>
        <w:t>User Acceptance Testing (UAT)</w:t>
      </w:r>
      <w:r>
        <w:rPr>
          <w:color w:val="000000"/>
        </w:rPr>
        <w:t xml:space="preserve"> with sample data.</w:t>
      </w:r>
    </w:p>
    <w:p>
      <w:pPr>
        <w:pStyle w:val="Normal"/>
        <w:numPr>
          <w:ilvl w:val="0"/>
          <w:numId w:val="2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Deploy the solution using Salesforce change sets or deployment tools.</w:t>
      </w:r>
    </w:p>
    <w:p>
      <w:pPr>
        <w:pBdr/>
        <w:tabs>
          <w:tab w:pos="4650" w:val="left" w:leader="none"/>
        </w:tabs>
        <w:ind w:hanging="0" w:left="0"/>
        <w:jc w:val="left"/>
        <w:rPr>
          <w:b w:val="false"/>
          <w:sz w:val="24"/>
        </w:rPr>
      </w:pPr>
    </w:p>
    <w:p>
      <w:pPr>
        <w:pBdr/>
        <w:tabs>
          <w:tab w:pos="4650" w:val="left" w:leader="none"/>
        </w:tabs>
        <w:ind w:hanging="0" w:left="0"/>
        <w:jc w:val="left"/>
        <w:rPr>
          <w:b w:val="false"/>
          <w:sz w:val="24"/>
        </w:rPr>
      </w:pPr>
    </w:p>
    <w:p>
      <w:pPr>
        <w:pBdr/>
        <w:tabs>
          <w:tab w:pos="4650" w:val="left" w:leader="none"/>
        </w:tabs>
        <w:ind w:hanging="0" w:left="0"/>
        <w:jc w:val="left"/>
        <w:rPr>
          <w:b w:val="false"/>
          <w:sz w:val="24"/>
        </w:rPr>
      </w:pPr>
    </w:p>
    <w:p>
      <w:pPr>
        <w:pBdr/>
        <w:tabs>
          <w:tab w:pos="4650" w:val="left" w:leader="none"/>
        </w:tabs>
        <w:ind w:hanging="0" w:left="0"/>
        <w:jc w:val="left"/>
        <w:rPr>
          <w:b w:val="false"/>
          <w:sz w:val="24"/>
        </w:rPr>
      </w:pPr>
    </w:p>
    <w:p>
      <w:pPr>
        <w:pBdr/>
        <w:tabs>
          <w:tab w:pos="4650" w:val="left" w:leader="none"/>
        </w:tabs>
        <w:ind w:hanging="0" w:left="0"/>
        <w:jc w:val="left"/>
        <w:rPr>
          <w:b w:val="false"/>
          <w:sz w:val="24"/>
        </w:rPr>
      </w:pPr>
    </w:p>
    <w:p>
      <w:pPr>
        <w:numPr>
          <w:ilvl w:val="0"/>
          <w:numId w:val="14"/>
        </w:numPr>
        <w:pBdr/>
        <w:tabs>
          <w:tab w:pos="4650" w:val="left" w:leader="none"/>
        </w:tabs>
        <w:spacing w:after="0"/>
        <w:ind w:hanging="360" w:left="720"/>
        <w:jc w:val="left"/>
        <w:rPr>
          <w:b w:val="true"/>
          <w:sz w:val="32"/>
        </w:rPr>
      </w:pPr>
      <w:r>
        <w:rPr>
          <w:b w:val="true"/>
          <w:sz w:val="32"/>
        </w:rPr>
        <w:t>Testing and Validation</w:t>
      </w:r>
    </w:p>
    <w:p>
      <w:pPr>
        <w:pStyle w:val="Normal"/>
        <w:bidi w:val="false"/>
        <w:ind w:hanging="0" w:left="0"/>
        <w:rPr>
          <w:color w:val="000000"/>
          <w:sz w:val="24"/>
        </w:rPr>
      </w:pPr>
    </w:p>
    <w:p>
      <w:pPr>
        <w:pStyle w:val="Normal"/>
        <w:numPr>
          <w:ilvl w:val="0"/>
          <w:numId w:val="22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Unit Testing</w:t>
      </w:r>
      <w:r>
        <w:rPr>
          <w:color w:val="000000"/>
        </w:rPr>
        <w:t>: Apex Classes and Triggers for automation.</w:t>
      </w:r>
    </w:p>
    <w:p>
      <w:pPr>
        <w:pStyle w:val="Normal"/>
        <w:numPr>
          <w:ilvl w:val="0"/>
          <w:numId w:val="22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UI Testing</w:t>
      </w:r>
      <w:r>
        <w:rPr>
          <w:color w:val="000000"/>
        </w:rPr>
        <w:t>: Verify layouts and app functionality using test records.</w:t>
      </w:r>
    </w:p>
    <w:p>
      <w:pPr>
        <w:pStyle w:val="Normal"/>
        <w:numPr>
          <w:ilvl w:val="0"/>
          <w:numId w:val="22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Integration Testing</w:t>
      </w:r>
      <w:r>
        <w:rPr>
          <w:color w:val="000000"/>
        </w:rPr>
        <w:t>: Ensure seamless data flow between objects and automation processes.</w:t>
      </w:r>
    </w:p>
    <w:p>
      <w:pPr>
        <w:pBdr/>
        <w:tabs>
          <w:tab w:pos="4650" w:val="left" w:leader="none"/>
        </w:tabs>
        <w:ind w:hanging="0" w:left="0"/>
        <w:jc w:val="left"/>
        <w:rPr>
          <w:b w:val="false"/>
          <w:sz w:val="24"/>
        </w:rPr>
      </w:pPr>
    </w:p>
    <w:p>
      <w:pPr>
        <w:pBdr/>
        <w:tabs>
          <w:tab w:pos="4650" w:val="left" w:leader="none"/>
        </w:tabs>
        <w:ind w:hanging="0" w:left="0"/>
        <w:jc w:val="left"/>
        <w:rPr>
          <w:b w:val="false"/>
          <w:sz w:val="24"/>
        </w:rPr>
      </w:pPr>
    </w:p>
    <w:p>
      <w:pPr>
        <w:pBdr/>
        <w:tabs>
          <w:tab w:pos="4650" w:val="left" w:leader="none"/>
        </w:tabs>
        <w:ind w:hanging="0" w:left="0"/>
        <w:jc w:val="left"/>
        <w:rPr>
          <w:b w:val="false"/>
          <w:sz w:val="24"/>
        </w:rPr>
      </w:pPr>
    </w:p>
    <w:p>
      <w:pPr>
        <w:pBdr/>
        <w:tabs>
          <w:tab w:pos="4650" w:val="left" w:leader="none"/>
        </w:tabs>
        <w:ind w:hanging="0" w:left="0"/>
        <w:jc w:val="left"/>
        <w:rPr>
          <w:b w:val="false"/>
          <w:sz w:val="24"/>
        </w:rPr>
      </w:pPr>
    </w:p>
    <w:p>
      <w:pPr>
        <w:pStyle w:val="Normal"/>
        <w:numPr>
          <w:ilvl w:val="0"/>
          <w:numId w:val="14"/>
        </w:numPr>
        <w:pBdr/>
        <w:tabs>
          <w:tab w:pos="4650" w:val="left" w:leader="none"/>
        </w:tabs>
        <w:spacing w:after="0"/>
        <w:ind w:hanging="360" w:left="720"/>
        <w:jc w:val="left"/>
        <w:rPr>
          <w:b w:val="true"/>
          <w:sz w:val="32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32"/>
          <w:i w:val="false"/>
          <w:shd w:fill="auto" w:val="clear" w:color="auto"/>
        </w:rPr>
        <w:t xml:space="preserve">Key Scenarios Addressed by Salesforce in the 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32"/>
          <w:i w:val="false"/>
          <w:shd w:fill="auto" w:val="clear" w:color="auto"/>
        </w:rPr>
        <w:t>Implementation Project</w:t>
      </w:r>
    </w:p>
    <w:p>
      <w:pPr>
        <w:pStyle w:val="Normal"/>
        <w:pBdr/>
        <w:tabs>
          <w:tab w:pos="4650" w:val="left" w:leader="none"/>
        </w:tabs>
        <w:ind w:hanging="0" w:left="0"/>
        <w:jc w:val="left"/>
        <w:rPr>
          <w:b w:val="true"/>
          <w:sz w:val="32"/>
        </w:rPr>
      </w:pPr>
    </w:p>
    <w:p>
      <w:pPr>
        <w:pStyle w:val="Normal"/>
        <w:numPr>
          <w:ilvl w:val="0"/>
          <w:numId w:val="12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Customer Management</w:t>
      </w:r>
      <w:r>
        <w:rPr>
          <w:color w:val="000000"/>
        </w:rPr>
        <w:t>:</w:t>
      </w:r>
    </w:p>
    <w:p>
      <w:pPr>
        <w:pStyle w:val="Normal"/>
        <w:numPr>
          <w:ilvl w:val="1"/>
          <w:numId w:val="15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Viewing a customer's service history and vehicle details in one place.</w:t>
      </w:r>
    </w:p>
    <w:p>
      <w:pPr>
        <w:pStyle w:val="Normal"/>
        <w:numPr>
          <w:ilvl w:val="0"/>
          <w:numId w:val="12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Service Booking and Updates</w:t>
      </w:r>
      <w:r>
        <w:rPr>
          <w:color w:val="000000"/>
        </w:rPr>
        <w:t>:</w:t>
      </w:r>
    </w:p>
    <w:p>
      <w:pPr>
        <w:pStyle w:val="Normal"/>
        <w:numPr>
          <w:ilvl w:val="1"/>
          <w:numId w:val="21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Automating the booking and status notification process.</w:t>
      </w:r>
    </w:p>
    <w:p>
      <w:pPr>
        <w:pStyle w:val="Normal"/>
        <w:numPr>
          <w:ilvl w:val="0"/>
          <w:numId w:val="12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Inventory Management</w:t>
      </w:r>
      <w:r>
        <w:rPr>
          <w:color w:val="000000"/>
        </w:rPr>
        <w:t>:</w:t>
      </w:r>
    </w:p>
    <w:p>
      <w:pPr>
        <w:pStyle w:val="Normal"/>
        <w:numPr>
          <w:ilvl w:val="1"/>
          <w:numId w:val="8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Triggering alerts for low-stock items.</w:t>
      </w:r>
    </w:p>
    <w:p>
      <w:pPr>
        <w:pStyle w:val="Normal"/>
        <w:numPr>
          <w:ilvl w:val="0"/>
          <w:numId w:val="12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Billing</w:t>
      </w:r>
      <w:r>
        <w:rPr>
          <w:color w:val="000000"/>
        </w:rPr>
        <w:t>:</w:t>
      </w:r>
    </w:p>
    <w:p>
      <w:pPr>
        <w:pStyle w:val="Normal"/>
        <w:numPr>
          <w:ilvl w:val="1"/>
          <w:numId w:val="17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Generating service invoices with pre-filled details.</w:t>
      </w:r>
    </w:p>
    <w:p>
      <w:pPr>
        <w:pStyle w:val="Normal"/>
        <w:numPr>
          <w:ilvl w:val="0"/>
          <w:numId w:val="12"/>
        </w:numP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Performance Monitoring</w:t>
      </w:r>
      <w:r>
        <w:rPr>
          <w:color w:val="000000"/>
        </w:rPr>
        <w:t>:</w:t>
      </w:r>
    </w:p>
    <w:p>
      <w:pPr>
        <w:pStyle w:val="Normal"/>
        <w:numPr>
          <w:ilvl w:val="1"/>
          <w:numId w:val="10"/>
        </w:numP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Using dashboards to track business and employee performance.</w:t>
      </w:r>
    </w:p>
    <w:p>
      <w:pPr>
        <w:pStyle w:val="Normal"/>
        <w:bidi w:val="false"/>
        <w:ind w:hanging="0" w:left="0"/>
        <w:rPr>
          <w:color w:val="000000"/>
          <w:sz w:val="24"/>
        </w:rPr>
      </w:pPr>
    </w:p>
    <w:p>
      <w:pPr>
        <w:pStyle w:val="Normal"/>
        <w:bidi w:val="false"/>
        <w:ind w:hanging="0" w:left="0"/>
        <w:rPr>
          <w:color w:val="000000"/>
          <w:sz w:val="24"/>
        </w:rPr>
      </w:pPr>
      <w:r>
        <w:drawing>
          <wp:inline distT="0" distR="0" distB="0" distL="0">
            <wp:extent cx="5943600" cy="3157537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tabs>
          <w:tab w:pos="4650" w:val="left" w:leader="none"/>
        </w:tabs>
        <w:ind w:hanging="0" w:left="0"/>
        <w:jc w:val="left"/>
        <w:rPr>
          <w:b w:val="false"/>
          <w:sz w:val="24"/>
        </w:rPr>
      </w:pPr>
      <w:r>
        <w:drawing>
          <wp:inline distT="0" distR="0" distB="0" distL="0">
            <wp:extent cx="5943600" cy="3157537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tabs>
          <w:tab w:pos="4650" w:val="left" w:leader="none"/>
        </w:tabs>
        <w:ind w:hanging="0" w:left="0"/>
        <w:jc w:val="left"/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32"/>
          <w:i w:val="false"/>
          <w:shd w:fill="auto" w:val="clear" w:color="auto"/>
        </w:rPr>
      </w:pPr>
    </w:p>
    <w:p>
      <w:pPr>
        <w:pStyle w:val="Normal"/>
        <w:pBdr/>
        <w:tabs>
          <w:tab w:pos="4650" w:val="left" w:leader="none"/>
        </w:tabs>
        <w:ind w:hanging="0" w:left="0"/>
        <w:jc w:val="left"/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32"/>
          <w:i w:val="false"/>
          <w:shd w:fill="auto" w:val="clear" w:color="auto"/>
        </w:rPr>
      </w:pPr>
    </w:p>
    <w:p>
      <w:pPr>
        <w:pStyle w:val="Normal"/>
        <w:pBdr/>
        <w:tabs>
          <w:tab w:pos="4650" w:val="left" w:leader="none"/>
        </w:tabs>
        <w:ind w:hanging="0" w:left="0"/>
        <w:jc w:val="left"/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32"/>
          <w:i w:val="false"/>
          <w:shd w:fill="auto" w:val="clear" w:color="auto"/>
        </w:rPr>
      </w:pPr>
    </w:p>
    <w:p>
      <w:pPr>
        <w:pStyle w:val="Normal"/>
        <w:pBdr/>
        <w:tabs>
          <w:tab w:pos="4650" w:val="left" w:leader="none"/>
        </w:tabs>
        <w:ind w:hanging="0" w:left="0"/>
        <w:jc w:val="left"/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32"/>
          <w:i w:val="false"/>
          <w:shd w:fill="auto" w:val="clear" w:color="auto"/>
        </w:rPr>
      </w:pPr>
    </w:p>
    <w:p>
      <w:pPr>
        <w:pStyle w:val="Normal"/>
        <w:pBdr/>
        <w:tabs>
          <w:tab w:pos="4650" w:val="left" w:leader="none"/>
        </w:tabs>
        <w:ind w:hanging="0" w:left="0"/>
        <w:jc w:val="left"/>
        <w:rPr>
          <w:b w:val="true"/>
          <w:sz w:val="32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32"/>
          <w:i w:val="false"/>
          <w:shd w:fill="auto" w:val="clear" w:color="auto"/>
        </w:rPr>
        <w:t>Conclusion</w:t>
      </w:r>
    </w:p>
    <w:p>
      <w:pPr>
        <w:pStyle w:val="Normal"/>
        <w:pBdr/>
        <w:tabs>
          <w:tab w:pos="4650" w:val="left" w:leader="none"/>
        </w:tabs>
        <w:ind w:hanging="0" w:left="0"/>
        <w:jc w:val="left"/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32"/>
          <w:i w:val="false"/>
          <w:shd w:fill="auto" w:val="clear" w:color="auto"/>
        </w:rPr>
      </w:pPr>
    </w:p>
    <w:p>
      <w:pPr>
        <w:pStyle w:val="Normal"/>
        <w:bidi w:val="false"/>
        <w:spacing w:before="240"/>
        <w:rPr>
          <w:color w:val="000000"/>
          <w:sz w:val="24"/>
        </w:rPr>
      </w:pPr>
      <w:r>
        <w:rPr>
          <w:color w:val="000000"/>
        </w:rPr>
        <w:t xml:space="preserve">The </w:t>
      </w:r>
      <w:r>
        <w:rPr>
          <w:b w:val="true"/>
          <w:color w:val="000000"/>
        </w:rPr>
        <w:t>Garage Management System (GMS)</w:t>
      </w:r>
      <w:r>
        <w:rPr>
          <w:color w:val="000000"/>
        </w:rPr>
        <w:t xml:space="preserve"> in Salesforce streamlines garage operations by leveraging the platform’s capabilities. It automates repetitive tasks, ensures accurate data management, and provides actionable insights through real-time analytics. This scalable and secure solution addresses key business challenges and enhances the overall customer experience.</w:t>
      </w:r>
    </w:p>
    <w:p>
      <w:pPr>
        <w:pBdr/>
        <w:tabs>
          <w:tab w:pos="4650" w:val="left" w:leader="none"/>
        </w:tabs>
        <w:ind w:hanging="0" w:left="0"/>
        <w:jc w:val="left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sectPr>
      <w:headerReference r:id="rId12" w:type="default"/>
      <w:footerReference r:id="rId13" w:type="default"/>
      <w:type w:val="nextPage"/>
      <w:pgSz w:w="12240" w:orient="portrait" w:h="15840"/>
      <w:pgMar w:header="720" w:bottom="1440" w:left="1440" w:right="1440" w:top="1440" w:footer="720" w:gutter="0"/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d3e6864f-4abf-454d-8779-5f3c6d3acb94" w:fontKey="{00000000-0000-0000-0000-000000000000}" w:subsetted="0"/>
  </w:font>
  <w:font w:name="Roboto Regular">
    <w:embedRegular/>
  </w:font>
  <w:font w:name="Roboto Bold">
    <w:embedBold r:id="rId4dd85574-5aa7-4888-a5f2-83dfd78ed886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31227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56239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61375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22311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2935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1434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01676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531576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384614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52797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34503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98859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28990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09828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976931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551776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35742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2348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52820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415422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92650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22534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num w:numId="1">
    <w:abstractNumId w:val="31227"/>
  </w:num>
  <w:num w:numId="2">
    <w:abstractNumId w:val="562397"/>
  </w:num>
  <w:num w:numId="3">
    <w:abstractNumId w:val="761375"/>
  </w:num>
  <w:num w:numId="4">
    <w:abstractNumId w:val="223116"/>
  </w:num>
  <w:num w:numId="5">
    <w:abstractNumId w:val="929358"/>
  </w:num>
  <w:num w:numId="6">
    <w:abstractNumId w:val="714349"/>
  </w:num>
  <w:num w:numId="7">
    <w:abstractNumId w:val="101676"/>
  </w:num>
  <w:num w:numId="8">
    <w:abstractNumId w:val="531576"/>
  </w:num>
  <w:num w:numId="9">
    <w:abstractNumId w:val="384614"/>
  </w:num>
  <w:num w:numId="10">
    <w:abstractNumId w:val="52797"/>
  </w:num>
  <w:num w:numId="11">
    <w:abstractNumId w:val="345031"/>
  </w:num>
  <w:num w:numId="12">
    <w:abstractNumId w:val="398859"/>
  </w:num>
  <w:num w:numId="14">
    <w:abstractNumId w:val="289907"/>
  </w:num>
  <w:num w:numId="15">
    <w:abstractNumId w:val="909828"/>
  </w:num>
  <w:num w:numId="16">
    <w:abstractNumId w:val="976931"/>
  </w:num>
  <w:num w:numId="17">
    <w:abstractNumId w:val="551776"/>
  </w:num>
  <w:num w:numId="18">
    <w:abstractNumId w:val="357421"/>
  </w:num>
  <w:num w:numId="19">
    <w:abstractNumId w:val="723481"/>
  </w:num>
  <w:num w:numId="20">
    <w:abstractNumId w:val="852820"/>
  </w:num>
  <w:num w:numId="21">
    <w:abstractNumId w:val="415422"/>
  </w:num>
  <w:num w:numId="22">
    <w:abstractNumId w:val="926506"/>
  </w:num>
  <w:num w:numId="23">
    <w:abstractNumId w:val="522534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color w:themeColor="text1" w:themeTint="3F" w:val="BFBFBF"/>
      <w:sz w:val="24"/>
      <w:i w:val="true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sz w:val="24"/>
      <w:i w:val="true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  <w:i w:val="true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color w:themeColor="text1" w:themeTint="3F" w:val="BFBFBF"/>
      <w:sz w:val="24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spacing w:val="5"/>
      <w:b w:val="true"/>
      <w:sz w:val="24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b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header1.xml" Type="http://schemas.openxmlformats.org/officeDocument/2006/relationships/header"/><Relationship Id="rId13" Target="footer1.xml" Type="http://schemas.openxmlformats.org/officeDocument/2006/relationships/footer"/><Relationship Id="rId2" Target="styles.xml" Type="http://schemas.openxmlformats.org/officeDocument/2006/relationships/styles"/><Relationship Id="rId3" Target="fontTable.xml" Type="http://schemas.openxmlformats.org/officeDocument/2006/relationships/fontTable"/><Relationship Id="rId4" Target="theme/theme1.xml" Type="http://schemas.openxmlformats.org/officeDocument/2006/relationships/theme"/><Relationship Id="rId5" Target="numbering.xml" Type="http://schemas.openxmlformats.org/officeDocument/2006/relationships/numbering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4dd85574-5aa7-4888-a5f2-83dfd78ed886" Target="fonts/robotobold.ttf" Type="http://schemas.openxmlformats.org/officeDocument/2006/relationships/font"/><Relationship Id="rIdd3e6864f-4abf-454d-8779-5f3c6d3acb94" Target="fonts/robotoregular.ttf" Type="http://schemas.openxmlformats.org/officeDocument/2006/relationships/font"/></Relationships>
</file>

<file path=word/theme/theme1.xml><?xml version="1.0" encoding="utf-8"?>
<a:theme xmlns:a="http://schemas.openxmlformats.org/drawingml/2006/main" name="1736173722053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2025-01-06T14:28:42Z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