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 Diversities</w:t>
      </w:r>
    </w:p>
    <w:p>
      <w:pPr>
        <w:jc w:val="both"/>
      </w:pPr>
      <w:r>
        <w:t>**Unveiling Incredible India: A Tapestry of Diversity and Unity**</w:t>
        <w:br/>
        <w:br/>
        <w:t>Explore the unmatched splendor of **Incredible India**, a land where breathtaking **diversity** forms the bedrock of a vibrant, unified nation. This subcontinent offers an immersive journey through a spectacular kaleidoscope of **cultures**, **languages**, **religions**, and **geographical** wonders, making it one of the most unique and compelling global destinations for travelers and investors alike. Understanding India's multifaceted identity is key to unlocking its immense potential, appealing to searches focused on **Indian culture**, **tourism**, **linguistic heritage**, and **socio-economic tapestry**.</w:t>
        <w:br/>
        <w:br/>
        <w:t>The sheer magnitude of **linguistic diversity** in India is astonishing. While Hindi is the official language of the central government, the Constitution officially recognizes **22 major languages**, spoken across numerous states. Beyond these, hundreds of dialects thrive, representing four major language families: Indo-Aryan, Dravidian, Austroasiatic, and Sino-Tibetan. This rich vernacular landscape means content localization is vital for any brand or traveler seeking authentic engagement with regional audiences from Chennai to Kolkata, emphasizing the power of languages like **Tamil**, **Bengali**, **Marathi**, and **Telugu**.</w:t>
        <w:br/>
        <w:br/>
        <w:t>India's spiritual canvas is equally rich. It is the birthplace of four of the world's major religions—**Hinduism**, **Buddhism**, **Jainism**, and **Sikhism**—and is also home to vast populations of **Muslims**, **Christians**, **Zoroastrians**, and **Jews**. This religious pluralism is celebrated through a calendar packed with vibrant **festivals** like Diwali, Eid, Christmas, and Holi, each with regional variations that showcase the country’s spirit of harmony. This pervasive concept of **'Unity in Diversity'** is not just a slogan but a historical and constitutional reality, binding its people across different beliefs and customs.</w:t>
        <w:br/>
        <w:br/>
        <w:t>Geographically, India is a treasure trove of varied landscapes, earning its place among the world’s 17 megadiverse countries. From the majestic **Himalayan** peaks and the arid expanse of the **Thar Desert** to the lush tropical **Western Ghats**, the fertile **Indo-Gangetic Plain**, and the pristine **beaches** of its long coastline, the environment profoundly shapes regional clothing, cuisine, and livelihoods. This **regional diversity** has given rise to distinct traditions in **Indian cuisine**, classical **dance forms** (like Bharatanatyam and Kathak), **music**, and **handicrafts**, offering endless avenues for **cultural tourism** and exploration. The variations in **traditional attire**, from the colorful silks of the South to the embroidered wear of the North, further exemplify the vibrant local identities thriving within the national whole. This vast, heterogeneous market presents unparalleled opportunities for those looking to understand and engage with one of the world's fastest-growing economies and most intricate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