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FA138F" w14:textId="3452B971" w:rsidR="0063065E" w:rsidRPr="00331F50" w:rsidRDefault="00EA05B7" w:rsidP="00100478">
      <w:pPr>
        <w:pStyle w:val="ListParagraph"/>
        <w:spacing w:after="0"/>
        <w:jc w:val="center"/>
        <w:rPr>
          <w:rFonts w:cstheme="minorHAnsi"/>
          <w:b/>
          <w:sz w:val="28"/>
          <w:szCs w:val="28"/>
        </w:rPr>
      </w:pPr>
      <w:r w:rsidRPr="00331F50">
        <w:rPr>
          <w:rFonts w:cstheme="minorHAnsi"/>
          <w:b/>
          <w:sz w:val="28"/>
          <w:szCs w:val="28"/>
        </w:rPr>
        <w:t>Chapter 1</w:t>
      </w:r>
    </w:p>
    <w:p w14:paraId="05057E08" w14:textId="7F56C611" w:rsidR="00EA05B7" w:rsidRPr="00331F50" w:rsidRDefault="00EA05B7" w:rsidP="00100478">
      <w:pPr>
        <w:spacing w:after="0"/>
        <w:rPr>
          <w:rFonts w:cstheme="minorHAnsi"/>
          <w:b/>
        </w:rPr>
      </w:pPr>
      <w:r w:rsidRPr="00331F50">
        <w:rPr>
          <w:rFonts w:cstheme="minorHAnsi"/>
          <w:b/>
        </w:rPr>
        <w:t>Mini Review</w:t>
      </w:r>
      <w:r w:rsidR="00100478" w:rsidRPr="00331F50">
        <w:rPr>
          <w:rFonts w:cstheme="minorHAnsi"/>
          <w:b/>
        </w:rPr>
        <w:t>:</w:t>
      </w:r>
    </w:p>
    <w:p w14:paraId="3EF9792E" w14:textId="77777777" w:rsidR="00100478" w:rsidRPr="00331F50" w:rsidRDefault="00100478" w:rsidP="00100478">
      <w:pPr>
        <w:spacing w:after="0"/>
        <w:rPr>
          <w:rFonts w:cstheme="minorHAnsi"/>
          <w:b/>
        </w:rPr>
      </w:pPr>
    </w:p>
    <w:p w14:paraId="277E9DAA" w14:textId="6C0CF91C" w:rsidR="00EA05B7" w:rsidRPr="00331F50" w:rsidRDefault="00EA05B7" w:rsidP="00100478">
      <w:pPr>
        <w:pStyle w:val="questiontext"/>
        <w:numPr>
          <w:ilvl w:val="0"/>
          <w:numId w:val="1"/>
        </w:numPr>
        <w:spacing w:before="0" w:beforeAutospacing="0" w:after="0" w:afterAutospacing="0"/>
        <w:rPr>
          <w:rFonts w:asciiTheme="minorHAnsi" w:hAnsiTheme="minorHAnsi" w:cstheme="minorHAnsi"/>
          <w:b/>
          <w:sz w:val="22"/>
          <w:szCs w:val="22"/>
        </w:rPr>
      </w:pPr>
      <w:r w:rsidRPr="00331F50">
        <w:rPr>
          <w:rFonts w:asciiTheme="minorHAnsi" w:hAnsiTheme="minorHAnsi" w:cstheme="minorHAnsi"/>
          <w:sz w:val="22"/>
          <w:szCs w:val="22"/>
        </w:rPr>
        <w:t xml:space="preserve">A void contract has no legal status &gt;&gt; </w:t>
      </w:r>
      <w:r w:rsidRPr="00331F50">
        <w:rPr>
          <w:rFonts w:asciiTheme="minorHAnsi" w:hAnsiTheme="minorHAnsi" w:cstheme="minorHAnsi"/>
          <w:b/>
          <w:sz w:val="22"/>
          <w:szCs w:val="22"/>
        </w:rPr>
        <w:t>True</w:t>
      </w:r>
    </w:p>
    <w:p w14:paraId="050BF126" w14:textId="1F5ACF26" w:rsidR="00C163F8" w:rsidRPr="00331F50" w:rsidRDefault="00C163F8" w:rsidP="00100478">
      <w:pPr>
        <w:pStyle w:val="questiontext"/>
        <w:numPr>
          <w:ilvl w:val="0"/>
          <w:numId w:val="1"/>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 xml:space="preserve">Mistakes are commonly grouped under three categories: common, mutual and bilateral &gt;&gt; </w:t>
      </w:r>
      <w:r w:rsidRPr="00331F50">
        <w:rPr>
          <w:rFonts w:asciiTheme="minorHAnsi" w:hAnsiTheme="minorHAnsi" w:cstheme="minorHAnsi"/>
          <w:b/>
          <w:sz w:val="22"/>
          <w:szCs w:val="22"/>
        </w:rPr>
        <w:t>False</w:t>
      </w:r>
      <w:r w:rsidRPr="00331F50">
        <w:rPr>
          <w:rFonts w:asciiTheme="minorHAnsi" w:hAnsiTheme="minorHAnsi" w:cstheme="minorHAnsi"/>
          <w:sz w:val="22"/>
          <w:szCs w:val="22"/>
        </w:rPr>
        <w:t xml:space="preserve"> [Common, mutual and unilateral]</w:t>
      </w:r>
    </w:p>
    <w:p w14:paraId="4162EBED" w14:textId="0EC443AA" w:rsidR="00C163F8" w:rsidRPr="00331F50" w:rsidRDefault="00C163F8" w:rsidP="00100478">
      <w:pPr>
        <w:pStyle w:val="questiontext"/>
        <w:numPr>
          <w:ilvl w:val="0"/>
          <w:numId w:val="1"/>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 xml:space="preserve">If consideration contravenes the law, then the contract is unenforceable &gt;&gt; </w:t>
      </w:r>
      <w:r w:rsidRPr="00331F50">
        <w:rPr>
          <w:rFonts w:asciiTheme="minorHAnsi" w:hAnsiTheme="minorHAnsi" w:cstheme="minorHAnsi"/>
          <w:b/>
          <w:sz w:val="22"/>
          <w:szCs w:val="22"/>
        </w:rPr>
        <w:t>True</w:t>
      </w:r>
    </w:p>
    <w:p w14:paraId="29EDFFDF" w14:textId="3CB52C75" w:rsidR="00C163F8" w:rsidRPr="00331F50" w:rsidRDefault="00C163F8" w:rsidP="00100478">
      <w:pPr>
        <w:pStyle w:val="questiontext"/>
        <w:numPr>
          <w:ilvl w:val="0"/>
          <w:numId w:val="1"/>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If a seller counters a buyer's offer, the original buyer's offer may still be accepted by the seller (despite the counter offer) if proper notice of his/her intent is given</w:t>
      </w:r>
      <w:r w:rsidR="004712E6" w:rsidRPr="00331F50">
        <w:rPr>
          <w:rFonts w:asciiTheme="minorHAnsi" w:hAnsiTheme="minorHAnsi" w:cstheme="minorHAnsi"/>
          <w:sz w:val="22"/>
          <w:szCs w:val="22"/>
        </w:rPr>
        <w:t xml:space="preserve"> &gt;&gt; </w:t>
      </w:r>
      <w:r w:rsidR="004712E6" w:rsidRPr="00331F50">
        <w:rPr>
          <w:rFonts w:asciiTheme="minorHAnsi" w:hAnsiTheme="minorHAnsi" w:cstheme="minorHAnsi"/>
          <w:b/>
          <w:sz w:val="22"/>
          <w:szCs w:val="22"/>
        </w:rPr>
        <w:t>False</w:t>
      </w:r>
      <w:r w:rsidR="004712E6" w:rsidRPr="00331F50">
        <w:rPr>
          <w:rFonts w:asciiTheme="minorHAnsi" w:hAnsiTheme="minorHAnsi" w:cstheme="minorHAnsi"/>
          <w:sz w:val="22"/>
          <w:szCs w:val="22"/>
        </w:rPr>
        <w:t xml:space="preserve"> [A buyer's offer is ended upon the rejection of that offer and subsequent counter offer by the seller]</w:t>
      </w:r>
    </w:p>
    <w:p w14:paraId="2C05D85A" w14:textId="63E231CE" w:rsidR="004712E6" w:rsidRPr="00331F50" w:rsidRDefault="004712E6" w:rsidP="00100478">
      <w:pPr>
        <w:pStyle w:val="questiontext"/>
        <w:numPr>
          <w:ilvl w:val="0"/>
          <w:numId w:val="1"/>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Fraud not only destroys the contract, but also can give rise to damages</w:t>
      </w:r>
      <w:r w:rsidR="0034788D" w:rsidRPr="00331F50">
        <w:rPr>
          <w:rFonts w:asciiTheme="minorHAnsi" w:hAnsiTheme="minorHAnsi" w:cstheme="minorHAnsi"/>
          <w:sz w:val="22"/>
          <w:szCs w:val="22"/>
        </w:rPr>
        <w:t xml:space="preserve"> &gt;&gt; </w:t>
      </w:r>
      <w:r w:rsidR="0034788D" w:rsidRPr="00331F50">
        <w:rPr>
          <w:rFonts w:asciiTheme="minorHAnsi" w:hAnsiTheme="minorHAnsi" w:cstheme="minorHAnsi"/>
          <w:b/>
          <w:sz w:val="22"/>
          <w:szCs w:val="22"/>
        </w:rPr>
        <w:t>True</w:t>
      </w:r>
    </w:p>
    <w:p w14:paraId="779D9E2C" w14:textId="57C90952" w:rsidR="0034788D" w:rsidRPr="00331F50" w:rsidRDefault="0034788D" w:rsidP="00100478">
      <w:pPr>
        <w:pStyle w:val="feedback"/>
        <w:numPr>
          <w:ilvl w:val="0"/>
          <w:numId w:val="1"/>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 xml:space="preserve">A contract cannot be binding without consideration &gt;&gt; </w:t>
      </w:r>
      <w:r w:rsidRPr="00331F50">
        <w:rPr>
          <w:rFonts w:asciiTheme="minorHAnsi" w:hAnsiTheme="minorHAnsi" w:cstheme="minorHAnsi"/>
          <w:b/>
          <w:sz w:val="22"/>
          <w:szCs w:val="22"/>
        </w:rPr>
        <w:t>False</w:t>
      </w:r>
      <w:r w:rsidRPr="00331F50">
        <w:rPr>
          <w:rFonts w:asciiTheme="minorHAnsi" w:hAnsiTheme="minorHAnsi" w:cstheme="minorHAnsi"/>
          <w:sz w:val="22"/>
          <w:szCs w:val="22"/>
        </w:rPr>
        <w:t xml:space="preserve"> [A contract can be made binding without consideration if a seal is used]</w:t>
      </w:r>
    </w:p>
    <w:p w14:paraId="56778480" w14:textId="29A87E47" w:rsidR="0034788D" w:rsidRPr="00331F50" w:rsidRDefault="0034788D" w:rsidP="00100478">
      <w:pPr>
        <w:pStyle w:val="feedback"/>
        <w:numPr>
          <w:ilvl w:val="0"/>
          <w:numId w:val="1"/>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 xml:space="preserve">Innocent misrepresentation involves a statement by one party of a material fact that is known to be untrue &gt;&gt; </w:t>
      </w:r>
      <w:r w:rsidRPr="00331F50">
        <w:rPr>
          <w:rFonts w:asciiTheme="minorHAnsi" w:hAnsiTheme="minorHAnsi" w:cstheme="minorHAnsi"/>
          <w:b/>
          <w:sz w:val="22"/>
          <w:szCs w:val="22"/>
        </w:rPr>
        <w:t>False</w:t>
      </w:r>
      <w:r w:rsidRPr="00331F50">
        <w:rPr>
          <w:rFonts w:asciiTheme="minorHAnsi" w:hAnsiTheme="minorHAnsi" w:cstheme="minorHAnsi"/>
          <w:sz w:val="22"/>
          <w:szCs w:val="22"/>
        </w:rPr>
        <w:t xml:space="preserve"> [An innocent misrepresentation involves a statement that is untrue, but is honestly believed to be true]</w:t>
      </w:r>
    </w:p>
    <w:p w14:paraId="607EAB4F" w14:textId="17346485" w:rsidR="00906AD1" w:rsidRPr="00331F50" w:rsidRDefault="00906AD1" w:rsidP="00100478">
      <w:pPr>
        <w:pStyle w:val="questiontext"/>
        <w:numPr>
          <w:ilvl w:val="0"/>
          <w:numId w:val="1"/>
        </w:numPr>
        <w:spacing w:before="0" w:beforeAutospacing="0" w:after="0" w:afterAutospacing="0"/>
        <w:rPr>
          <w:rFonts w:asciiTheme="minorHAnsi" w:hAnsiTheme="minorHAnsi" w:cstheme="minorHAnsi"/>
          <w:b/>
          <w:sz w:val="22"/>
          <w:szCs w:val="22"/>
        </w:rPr>
      </w:pPr>
      <w:r w:rsidRPr="00331F50">
        <w:rPr>
          <w:rFonts w:asciiTheme="minorHAnsi" w:hAnsiTheme="minorHAnsi" w:cstheme="minorHAnsi"/>
          <w:sz w:val="22"/>
          <w:szCs w:val="22"/>
        </w:rPr>
        <w:t xml:space="preserve">Various remedies are provided for a breach of contract including rescission, damages and specific performance &gt;&gt; </w:t>
      </w:r>
      <w:r w:rsidRPr="00331F50">
        <w:rPr>
          <w:rFonts w:asciiTheme="minorHAnsi" w:hAnsiTheme="minorHAnsi" w:cstheme="minorHAnsi"/>
          <w:b/>
          <w:sz w:val="22"/>
          <w:szCs w:val="22"/>
        </w:rPr>
        <w:t>True</w:t>
      </w:r>
    </w:p>
    <w:p w14:paraId="488650E6" w14:textId="41BB8308" w:rsidR="00055971" w:rsidRPr="007B2F14" w:rsidRDefault="00055971" w:rsidP="00100478">
      <w:pPr>
        <w:pStyle w:val="feedback"/>
        <w:numPr>
          <w:ilvl w:val="0"/>
          <w:numId w:val="1"/>
        </w:numPr>
        <w:spacing w:before="0" w:beforeAutospacing="0" w:after="0" w:afterAutospacing="0"/>
        <w:rPr>
          <w:rFonts w:asciiTheme="minorHAnsi" w:hAnsiTheme="minorHAnsi" w:cstheme="minorHAnsi"/>
          <w:sz w:val="22"/>
          <w:szCs w:val="22"/>
          <w:highlight w:val="yellow"/>
        </w:rPr>
      </w:pPr>
      <w:r w:rsidRPr="007B2F14">
        <w:rPr>
          <w:rFonts w:asciiTheme="minorHAnsi" w:hAnsiTheme="minorHAnsi" w:cstheme="minorHAnsi"/>
          <w:sz w:val="22"/>
          <w:szCs w:val="22"/>
          <w:highlight w:val="yellow"/>
        </w:rPr>
        <w:t xml:space="preserve">The court will assess both the existence and adequacy of consideration when a dispute arises concerning contract enforceability </w:t>
      </w:r>
      <w:r w:rsidR="00C13681" w:rsidRPr="007B2F14">
        <w:rPr>
          <w:rFonts w:asciiTheme="minorHAnsi" w:hAnsiTheme="minorHAnsi" w:cstheme="minorHAnsi"/>
          <w:sz w:val="22"/>
          <w:szCs w:val="22"/>
          <w:highlight w:val="yellow"/>
        </w:rPr>
        <w:t xml:space="preserve">&gt;&gt; </w:t>
      </w:r>
      <w:r w:rsidR="00C13681" w:rsidRPr="007B2F14">
        <w:rPr>
          <w:rFonts w:asciiTheme="minorHAnsi" w:hAnsiTheme="minorHAnsi" w:cstheme="minorHAnsi"/>
          <w:b/>
          <w:sz w:val="22"/>
          <w:szCs w:val="22"/>
          <w:highlight w:val="yellow"/>
        </w:rPr>
        <w:t>False</w:t>
      </w:r>
      <w:r w:rsidR="00C13681" w:rsidRPr="007B2F14">
        <w:rPr>
          <w:rFonts w:asciiTheme="minorHAnsi" w:hAnsiTheme="minorHAnsi" w:cstheme="minorHAnsi"/>
          <w:sz w:val="22"/>
          <w:szCs w:val="22"/>
          <w:highlight w:val="yellow"/>
        </w:rPr>
        <w:t xml:space="preserve"> [The court addresses only the existence of consideration, not its adequacy]</w:t>
      </w:r>
    </w:p>
    <w:p w14:paraId="0A6A0BE3" w14:textId="290AA736" w:rsidR="00C13681" w:rsidRPr="00384E96" w:rsidRDefault="00C13681" w:rsidP="00100478">
      <w:pPr>
        <w:pStyle w:val="questiontext"/>
        <w:numPr>
          <w:ilvl w:val="0"/>
          <w:numId w:val="1"/>
        </w:numPr>
        <w:spacing w:before="0" w:beforeAutospacing="0" w:after="0" w:afterAutospacing="0"/>
        <w:rPr>
          <w:rFonts w:asciiTheme="minorHAnsi" w:hAnsiTheme="minorHAnsi" w:cstheme="minorHAnsi"/>
          <w:sz w:val="22"/>
          <w:szCs w:val="22"/>
          <w:highlight w:val="yellow"/>
        </w:rPr>
      </w:pPr>
      <w:r w:rsidRPr="00384E96">
        <w:rPr>
          <w:rFonts w:asciiTheme="minorHAnsi" w:hAnsiTheme="minorHAnsi" w:cstheme="minorHAnsi"/>
          <w:sz w:val="22"/>
          <w:szCs w:val="22"/>
          <w:highlight w:val="yellow"/>
        </w:rPr>
        <w:t>Privity of contract refers to the legal concept that, generally, only parties to the contract can enforce it or be bound by it</w:t>
      </w:r>
      <w:r w:rsidR="00F02A1A" w:rsidRPr="00384E96">
        <w:rPr>
          <w:rFonts w:asciiTheme="minorHAnsi" w:hAnsiTheme="minorHAnsi" w:cstheme="minorHAnsi"/>
          <w:sz w:val="22"/>
          <w:szCs w:val="22"/>
          <w:highlight w:val="yellow"/>
        </w:rPr>
        <w:t xml:space="preserve"> &gt;&gt; </w:t>
      </w:r>
      <w:r w:rsidR="00F02A1A" w:rsidRPr="00384E96">
        <w:rPr>
          <w:rFonts w:asciiTheme="minorHAnsi" w:hAnsiTheme="minorHAnsi" w:cstheme="minorHAnsi"/>
          <w:b/>
          <w:sz w:val="22"/>
          <w:szCs w:val="22"/>
          <w:highlight w:val="yellow"/>
        </w:rPr>
        <w:t>True</w:t>
      </w:r>
      <w:r w:rsidR="00F02A1A" w:rsidRPr="00384E96">
        <w:rPr>
          <w:rFonts w:asciiTheme="minorHAnsi" w:hAnsiTheme="minorHAnsi" w:cstheme="minorHAnsi"/>
          <w:sz w:val="22"/>
          <w:szCs w:val="22"/>
          <w:highlight w:val="yellow"/>
        </w:rPr>
        <w:t xml:space="preserve"> [A person is said to be 'not privy to the contract,' as he or she is not a party to that contract]</w:t>
      </w:r>
    </w:p>
    <w:p w14:paraId="23E10CB6" w14:textId="1F569F9F" w:rsidR="008705A1" w:rsidRPr="00331F50" w:rsidRDefault="008705A1" w:rsidP="00100478">
      <w:pPr>
        <w:pStyle w:val="questiontext"/>
        <w:numPr>
          <w:ilvl w:val="0"/>
          <w:numId w:val="1"/>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 xml:space="preserve">The </w:t>
      </w:r>
      <w:r w:rsidRPr="00331F50">
        <w:rPr>
          <w:rStyle w:val="Emphasis"/>
          <w:rFonts w:asciiTheme="minorHAnsi" w:hAnsiTheme="minorHAnsi" w:cstheme="minorHAnsi"/>
          <w:sz w:val="22"/>
          <w:szCs w:val="22"/>
        </w:rPr>
        <w:t>Statute of Frauds</w:t>
      </w:r>
      <w:r w:rsidRPr="00331F50">
        <w:rPr>
          <w:rFonts w:asciiTheme="minorHAnsi" w:hAnsiTheme="minorHAnsi" w:cstheme="minorHAnsi"/>
          <w:sz w:val="22"/>
          <w:szCs w:val="22"/>
        </w:rPr>
        <w:t xml:space="preserve"> requires that all contracts involving real estate must be drafted on an agreement of purchase and sale approved by the Real Estate Council of Ontario &gt;&gt; </w:t>
      </w:r>
      <w:r w:rsidRPr="00331F50">
        <w:rPr>
          <w:rFonts w:asciiTheme="minorHAnsi" w:hAnsiTheme="minorHAnsi" w:cstheme="minorHAnsi"/>
          <w:b/>
          <w:sz w:val="22"/>
          <w:szCs w:val="22"/>
        </w:rPr>
        <w:t>False</w:t>
      </w:r>
      <w:r w:rsidRPr="00331F50">
        <w:rPr>
          <w:rFonts w:asciiTheme="minorHAnsi" w:hAnsiTheme="minorHAnsi" w:cstheme="minorHAnsi"/>
          <w:sz w:val="22"/>
          <w:szCs w:val="22"/>
        </w:rPr>
        <w:t xml:space="preserve"> [The Statute of Frauds only states that contracts, including real estate contracts, must be in writing to be enforceable at law. The statute does not require a standardized form approved by the Real Estate Council of Ontario]</w:t>
      </w:r>
    </w:p>
    <w:p w14:paraId="0BC79DDA" w14:textId="1A45D5CB" w:rsidR="00E769EE" w:rsidRPr="00DF397D" w:rsidRDefault="00E769EE" w:rsidP="00100478">
      <w:pPr>
        <w:pStyle w:val="questiontext"/>
        <w:numPr>
          <w:ilvl w:val="0"/>
          <w:numId w:val="1"/>
        </w:numPr>
        <w:spacing w:before="0" w:beforeAutospacing="0" w:after="0" w:afterAutospacing="0"/>
        <w:rPr>
          <w:rFonts w:asciiTheme="minorHAnsi" w:hAnsiTheme="minorHAnsi" w:cstheme="minorHAnsi"/>
          <w:b/>
          <w:sz w:val="22"/>
          <w:szCs w:val="22"/>
          <w:highlight w:val="yellow"/>
        </w:rPr>
      </w:pPr>
      <w:r w:rsidRPr="00DF397D">
        <w:rPr>
          <w:rFonts w:asciiTheme="minorHAnsi" w:hAnsiTheme="minorHAnsi" w:cstheme="minorHAnsi"/>
          <w:sz w:val="22"/>
          <w:szCs w:val="22"/>
          <w:highlight w:val="yellow"/>
        </w:rPr>
        <w:t xml:space="preserve">Tort liability is defined as a breach of duty involving a contract, such as an accepted agreement of purchase and sale &gt;&gt; </w:t>
      </w:r>
      <w:r w:rsidRPr="00DF397D">
        <w:rPr>
          <w:rFonts w:asciiTheme="minorHAnsi" w:hAnsiTheme="minorHAnsi" w:cstheme="minorHAnsi"/>
          <w:b/>
          <w:sz w:val="22"/>
          <w:szCs w:val="22"/>
          <w:highlight w:val="yellow"/>
        </w:rPr>
        <w:t>False</w:t>
      </w:r>
    </w:p>
    <w:p w14:paraId="45DC7A93" w14:textId="0747C8D1" w:rsidR="00E769EE" w:rsidRPr="00546AA1" w:rsidRDefault="00E769EE" w:rsidP="00100478">
      <w:pPr>
        <w:pStyle w:val="questiontext"/>
        <w:numPr>
          <w:ilvl w:val="0"/>
          <w:numId w:val="1"/>
        </w:numPr>
        <w:spacing w:before="0" w:beforeAutospacing="0" w:after="0" w:afterAutospacing="0"/>
        <w:rPr>
          <w:rFonts w:asciiTheme="minorHAnsi" w:hAnsiTheme="minorHAnsi" w:cstheme="minorHAnsi"/>
          <w:sz w:val="22"/>
          <w:szCs w:val="22"/>
          <w:highlight w:val="yellow"/>
        </w:rPr>
      </w:pPr>
      <w:r w:rsidRPr="00546AA1">
        <w:rPr>
          <w:rFonts w:asciiTheme="minorHAnsi" w:hAnsiTheme="minorHAnsi" w:cstheme="minorHAnsi"/>
          <w:sz w:val="22"/>
          <w:szCs w:val="22"/>
          <w:highlight w:val="yellow"/>
        </w:rPr>
        <w:t xml:space="preserve">A contract can only be terminated by the mutual agreement of the parties &gt;&gt; </w:t>
      </w:r>
      <w:r w:rsidRPr="00546AA1">
        <w:rPr>
          <w:rFonts w:asciiTheme="minorHAnsi" w:hAnsiTheme="minorHAnsi" w:cstheme="minorHAnsi"/>
          <w:b/>
          <w:sz w:val="22"/>
          <w:szCs w:val="22"/>
          <w:highlight w:val="yellow"/>
        </w:rPr>
        <w:t>False</w:t>
      </w:r>
      <w:r w:rsidRPr="00546AA1">
        <w:rPr>
          <w:rFonts w:asciiTheme="minorHAnsi" w:hAnsiTheme="minorHAnsi" w:cstheme="minorHAnsi"/>
          <w:sz w:val="22"/>
          <w:szCs w:val="22"/>
          <w:highlight w:val="yellow"/>
        </w:rPr>
        <w:t xml:space="preserve"> [Mutual agreement is only one of five methods of terminating an agreement]</w:t>
      </w:r>
    </w:p>
    <w:p w14:paraId="4A45EE05" w14:textId="0A2877E9" w:rsidR="008F5600" w:rsidRPr="00002FB1" w:rsidRDefault="008F5600" w:rsidP="00100478">
      <w:pPr>
        <w:pStyle w:val="questiontext"/>
        <w:numPr>
          <w:ilvl w:val="0"/>
          <w:numId w:val="1"/>
        </w:numPr>
        <w:spacing w:before="0" w:beforeAutospacing="0" w:after="0" w:afterAutospacing="0"/>
        <w:rPr>
          <w:rFonts w:asciiTheme="minorHAnsi" w:hAnsiTheme="minorHAnsi" w:cstheme="minorHAnsi"/>
          <w:b/>
          <w:sz w:val="22"/>
          <w:szCs w:val="22"/>
          <w:highlight w:val="yellow"/>
        </w:rPr>
      </w:pPr>
      <w:r w:rsidRPr="00002FB1">
        <w:rPr>
          <w:rFonts w:asciiTheme="minorHAnsi" w:hAnsiTheme="minorHAnsi" w:cstheme="minorHAnsi"/>
          <w:sz w:val="22"/>
          <w:szCs w:val="22"/>
          <w:highlight w:val="yellow"/>
        </w:rPr>
        <w:t xml:space="preserve">Non est factum can be pleaded by a person who misunderstands a contract but nevertheless signs it. However, such a pleading may not have merit if that individual was negligent in not reading the contract. Therefore, he or she has no real defence &gt;&gt; </w:t>
      </w:r>
      <w:r w:rsidRPr="00002FB1">
        <w:rPr>
          <w:rFonts w:asciiTheme="minorHAnsi" w:hAnsiTheme="minorHAnsi" w:cstheme="minorHAnsi"/>
          <w:b/>
          <w:sz w:val="22"/>
          <w:szCs w:val="22"/>
          <w:highlight w:val="yellow"/>
        </w:rPr>
        <w:t>True</w:t>
      </w:r>
    </w:p>
    <w:p w14:paraId="6DF61CCD" w14:textId="384312C0" w:rsidR="008F5600" w:rsidRPr="005C6211" w:rsidRDefault="008F5600" w:rsidP="00100478">
      <w:pPr>
        <w:pStyle w:val="questiontext"/>
        <w:numPr>
          <w:ilvl w:val="0"/>
          <w:numId w:val="1"/>
        </w:numPr>
        <w:spacing w:before="0" w:beforeAutospacing="0" w:after="0" w:afterAutospacing="0"/>
        <w:rPr>
          <w:rFonts w:asciiTheme="minorHAnsi" w:hAnsiTheme="minorHAnsi" w:cstheme="minorHAnsi"/>
          <w:b/>
          <w:sz w:val="22"/>
          <w:szCs w:val="22"/>
          <w:highlight w:val="yellow"/>
        </w:rPr>
      </w:pPr>
      <w:r w:rsidRPr="005C6211">
        <w:rPr>
          <w:rFonts w:asciiTheme="minorHAnsi" w:hAnsiTheme="minorHAnsi" w:cstheme="minorHAnsi"/>
          <w:sz w:val="22"/>
          <w:szCs w:val="22"/>
          <w:highlight w:val="yellow"/>
        </w:rPr>
        <w:t xml:space="preserve">The </w:t>
      </w:r>
      <w:r w:rsidRPr="005C6211">
        <w:rPr>
          <w:rStyle w:val="Emphasis"/>
          <w:rFonts w:asciiTheme="minorHAnsi" w:hAnsiTheme="minorHAnsi" w:cstheme="minorHAnsi"/>
          <w:sz w:val="22"/>
          <w:szCs w:val="22"/>
          <w:highlight w:val="yellow"/>
        </w:rPr>
        <w:t>Vendors and Purchasers Act</w:t>
      </w:r>
      <w:r w:rsidRPr="005C6211">
        <w:rPr>
          <w:rFonts w:asciiTheme="minorHAnsi" w:hAnsiTheme="minorHAnsi" w:cstheme="minorHAnsi"/>
          <w:sz w:val="22"/>
          <w:szCs w:val="22"/>
          <w:highlight w:val="yellow"/>
        </w:rPr>
        <w:t xml:space="preserve"> sets out provisions that are deemed statutorily to be included within an agreement of purchase and sale &gt;&gt; </w:t>
      </w:r>
      <w:r w:rsidRPr="005C6211">
        <w:rPr>
          <w:rFonts w:asciiTheme="minorHAnsi" w:hAnsiTheme="minorHAnsi" w:cstheme="minorHAnsi"/>
          <w:b/>
          <w:sz w:val="22"/>
          <w:szCs w:val="22"/>
          <w:highlight w:val="yellow"/>
        </w:rPr>
        <w:t>True</w:t>
      </w:r>
    </w:p>
    <w:p w14:paraId="3EF8EE75" w14:textId="74CC21E2" w:rsidR="008F5600" w:rsidRPr="00331F50" w:rsidRDefault="008F5600" w:rsidP="00100478">
      <w:pPr>
        <w:pStyle w:val="questiontext"/>
        <w:numPr>
          <w:ilvl w:val="0"/>
          <w:numId w:val="1"/>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A seller representation agreement is a standard form approved by the Real Estate Council of Ontario</w:t>
      </w:r>
      <w:r w:rsidR="004160F9" w:rsidRPr="00331F50">
        <w:rPr>
          <w:rFonts w:asciiTheme="minorHAnsi" w:hAnsiTheme="minorHAnsi" w:cstheme="minorHAnsi"/>
          <w:sz w:val="22"/>
          <w:szCs w:val="22"/>
        </w:rPr>
        <w:t xml:space="preserve"> &gt;&gt; </w:t>
      </w:r>
      <w:r w:rsidR="004160F9" w:rsidRPr="00331F50">
        <w:rPr>
          <w:rFonts w:asciiTheme="minorHAnsi" w:hAnsiTheme="minorHAnsi" w:cstheme="minorHAnsi"/>
          <w:b/>
          <w:sz w:val="22"/>
          <w:szCs w:val="22"/>
        </w:rPr>
        <w:t>False</w:t>
      </w:r>
    </w:p>
    <w:p w14:paraId="0033294B" w14:textId="0E082C4D" w:rsidR="008F5600" w:rsidRPr="0068482C" w:rsidRDefault="004160F9" w:rsidP="00DD7DE5">
      <w:pPr>
        <w:pStyle w:val="questiontext"/>
        <w:numPr>
          <w:ilvl w:val="0"/>
          <w:numId w:val="1"/>
        </w:numPr>
        <w:spacing w:before="0" w:beforeAutospacing="0" w:after="0" w:afterAutospacing="0"/>
        <w:rPr>
          <w:rFonts w:asciiTheme="minorHAnsi" w:hAnsiTheme="minorHAnsi" w:cstheme="minorHAnsi"/>
          <w:sz w:val="22"/>
          <w:szCs w:val="22"/>
        </w:rPr>
      </w:pPr>
      <w:r w:rsidRPr="0068482C">
        <w:rPr>
          <w:rFonts w:asciiTheme="minorHAnsi" w:hAnsiTheme="minorHAnsi" w:cstheme="minorHAnsi"/>
          <w:sz w:val="22"/>
          <w:szCs w:val="22"/>
        </w:rPr>
        <w:t>Failure to disclose a material latent defect could invalidate a contract. A material latent defect is one that is readily observable to the casual observer</w:t>
      </w:r>
      <w:r w:rsidR="00B47302" w:rsidRPr="0068482C">
        <w:rPr>
          <w:rFonts w:asciiTheme="minorHAnsi" w:hAnsiTheme="minorHAnsi" w:cstheme="minorHAnsi"/>
          <w:sz w:val="22"/>
          <w:szCs w:val="22"/>
        </w:rPr>
        <w:t xml:space="preserve"> &gt;&gt; </w:t>
      </w:r>
      <w:r w:rsidR="00B47302" w:rsidRPr="0068482C">
        <w:rPr>
          <w:rFonts w:asciiTheme="minorHAnsi" w:hAnsiTheme="minorHAnsi" w:cstheme="minorHAnsi"/>
          <w:b/>
          <w:sz w:val="22"/>
          <w:szCs w:val="22"/>
        </w:rPr>
        <w:t>False</w:t>
      </w:r>
      <w:r w:rsidR="00B47302" w:rsidRPr="0068482C">
        <w:rPr>
          <w:rFonts w:asciiTheme="minorHAnsi" w:hAnsiTheme="minorHAnsi" w:cstheme="minorHAnsi"/>
          <w:sz w:val="22"/>
          <w:szCs w:val="22"/>
        </w:rPr>
        <w:t xml:space="preserve"> </w:t>
      </w:r>
      <w:r w:rsidR="00B47302" w:rsidRPr="0068482C">
        <w:rPr>
          <w:rFonts w:asciiTheme="minorHAnsi" w:hAnsiTheme="minorHAnsi" w:cstheme="minorHAnsi"/>
          <w:sz w:val="22"/>
          <w:szCs w:val="22"/>
          <w:highlight w:val="yellow"/>
        </w:rPr>
        <w:t>[A material latent defect is NOT readily observable to the casual observer and may significantly impact enjoyment of the property]</w:t>
      </w:r>
    </w:p>
    <w:p w14:paraId="1A11CBCA" w14:textId="4DB7F68C" w:rsidR="003D3636" w:rsidRPr="00331F50" w:rsidRDefault="003D3636" w:rsidP="00100478">
      <w:pPr>
        <w:pStyle w:val="questiontext"/>
        <w:spacing w:before="0" w:beforeAutospacing="0" w:after="0" w:afterAutospacing="0"/>
        <w:rPr>
          <w:rFonts w:asciiTheme="minorHAnsi" w:hAnsiTheme="minorHAnsi" w:cstheme="minorHAnsi"/>
          <w:b/>
          <w:sz w:val="22"/>
          <w:szCs w:val="22"/>
        </w:rPr>
      </w:pPr>
    </w:p>
    <w:p w14:paraId="257A47FB" w14:textId="5F2829F8" w:rsidR="003D3636" w:rsidRPr="00331F50" w:rsidRDefault="003D3636" w:rsidP="00100478">
      <w:pPr>
        <w:pStyle w:val="questiontext"/>
        <w:spacing w:before="0" w:beforeAutospacing="0" w:after="0" w:afterAutospacing="0"/>
        <w:rPr>
          <w:rFonts w:asciiTheme="minorHAnsi" w:hAnsiTheme="minorHAnsi" w:cstheme="minorHAnsi"/>
          <w:b/>
          <w:sz w:val="22"/>
          <w:szCs w:val="22"/>
        </w:rPr>
      </w:pPr>
    </w:p>
    <w:p w14:paraId="22DEFB5E" w14:textId="5F5E0AAE" w:rsidR="003D3636" w:rsidRPr="00331F50" w:rsidRDefault="003D3636" w:rsidP="00100478">
      <w:pPr>
        <w:pStyle w:val="questiontext"/>
        <w:spacing w:before="0" w:beforeAutospacing="0" w:after="0" w:afterAutospacing="0"/>
        <w:rPr>
          <w:rFonts w:asciiTheme="minorHAnsi" w:hAnsiTheme="minorHAnsi" w:cstheme="minorHAnsi"/>
          <w:b/>
          <w:sz w:val="22"/>
          <w:szCs w:val="22"/>
        </w:rPr>
      </w:pPr>
    </w:p>
    <w:p w14:paraId="35CCA4A1" w14:textId="77777777" w:rsidR="003D3636" w:rsidRPr="00331F50" w:rsidRDefault="003D3636" w:rsidP="00100478">
      <w:pPr>
        <w:pStyle w:val="questiontext"/>
        <w:spacing w:before="0" w:beforeAutospacing="0" w:after="0" w:afterAutospacing="0"/>
        <w:rPr>
          <w:rFonts w:asciiTheme="minorHAnsi" w:hAnsiTheme="minorHAnsi" w:cstheme="minorHAnsi"/>
          <w:b/>
          <w:sz w:val="22"/>
          <w:szCs w:val="22"/>
        </w:rPr>
      </w:pPr>
    </w:p>
    <w:p w14:paraId="01F8B1BD" w14:textId="75A019FC" w:rsidR="00C454BA" w:rsidRPr="00331F50" w:rsidRDefault="00C454BA" w:rsidP="00100478">
      <w:pPr>
        <w:pStyle w:val="questiontext"/>
        <w:spacing w:before="0" w:beforeAutospacing="0" w:after="0" w:afterAutospacing="0"/>
        <w:rPr>
          <w:rFonts w:asciiTheme="minorHAnsi" w:hAnsiTheme="minorHAnsi" w:cstheme="minorHAnsi"/>
          <w:b/>
          <w:sz w:val="22"/>
          <w:szCs w:val="22"/>
        </w:rPr>
      </w:pPr>
      <w:r w:rsidRPr="00331F50">
        <w:rPr>
          <w:rFonts w:asciiTheme="minorHAnsi" w:hAnsiTheme="minorHAnsi" w:cstheme="minorHAnsi"/>
          <w:b/>
          <w:sz w:val="22"/>
          <w:szCs w:val="22"/>
        </w:rPr>
        <w:t>Active Learning Exercise:</w:t>
      </w:r>
    </w:p>
    <w:p w14:paraId="544E5B31" w14:textId="5FAB352B" w:rsidR="008F5600" w:rsidRPr="00331F50" w:rsidRDefault="008F5600" w:rsidP="00100478">
      <w:pPr>
        <w:pStyle w:val="questiontext"/>
        <w:spacing w:before="0" w:beforeAutospacing="0" w:after="0" w:afterAutospacing="0"/>
        <w:rPr>
          <w:rFonts w:asciiTheme="minorHAnsi" w:hAnsiTheme="minorHAnsi" w:cstheme="minorHAnsi"/>
          <w:sz w:val="22"/>
          <w:szCs w:val="22"/>
        </w:rPr>
      </w:pPr>
    </w:p>
    <w:tbl>
      <w:tblPr>
        <w:tblStyle w:val="TableGrid"/>
        <w:tblW w:w="9566" w:type="dxa"/>
        <w:tblLook w:val="04A0" w:firstRow="1" w:lastRow="0" w:firstColumn="1" w:lastColumn="0" w:noHBand="0" w:noVBand="1"/>
      </w:tblPr>
      <w:tblGrid>
        <w:gridCol w:w="6891"/>
        <w:gridCol w:w="2675"/>
      </w:tblGrid>
      <w:tr w:rsidR="007E6EF4" w:rsidRPr="00331F50" w14:paraId="783A0CA0" w14:textId="77777777" w:rsidTr="00686C31">
        <w:tc>
          <w:tcPr>
            <w:tcW w:w="6891" w:type="dxa"/>
          </w:tcPr>
          <w:p w14:paraId="100A69E0" w14:textId="3234D711" w:rsidR="007E6EF4" w:rsidRPr="00686C31" w:rsidRDefault="007E6EF4" w:rsidP="00100478">
            <w:pPr>
              <w:pStyle w:val="questiontext"/>
              <w:spacing w:before="0" w:beforeAutospacing="0" w:after="0" w:afterAutospacing="0"/>
              <w:rPr>
                <w:rFonts w:asciiTheme="minorHAnsi" w:hAnsiTheme="minorHAnsi" w:cstheme="minorHAnsi"/>
                <w:sz w:val="22"/>
                <w:szCs w:val="22"/>
                <w:highlight w:val="yellow"/>
              </w:rPr>
            </w:pPr>
            <w:r w:rsidRPr="00686C31">
              <w:rPr>
                <w:rFonts w:asciiTheme="minorHAnsi" w:hAnsiTheme="minorHAnsi" w:cstheme="minorHAnsi"/>
                <w:sz w:val="22"/>
                <w:szCs w:val="22"/>
                <w:highlight w:val="yellow"/>
              </w:rPr>
              <w:t>Smith signs an agreement that amounts to price fixing, this contract has</w:t>
            </w:r>
          </w:p>
        </w:tc>
        <w:tc>
          <w:tcPr>
            <w:tcW w:w="2675" w:type="dxa"/>
          </w:tcPr>
          <w:p w14:paraId="7A8C6CE2" w14:textId="6881F820" w:rsidR="007E6EF4" w:rsidRPr="00686C31" w:rsidRDefault="007E6EF4" w:rsidP="00100478">
            <w:pPr>
              <w:pStyle w:val="questiontext"/>
              <w:spacing w:before="0" w:beforeAutospacing="0" w:after="0" w:afterAutospacing="0"/>
              <w:rPr>
                <w:rFonts w:asciiTheme="minorHAnsi" w:hAnsiTheme="minorHAnsi" w:cstheme="minorHAnsi"/>
                <w:sz w:val="22"/>
                <w:szCs w:val="22"/>
                <w:highlight w:val="yellow"/>
              </w:rPr>
            </w:pPr>
            <w:r w:rsidRPr="00686C31">
              <w:rPr>
                <w:rStyle w:val="nolink"/>
                <w:rFonts w:asciiTheme="minorHAnsi" w:hAnsiTheme="minorHAnsi" w:cstheme="minorHAnsi"/>
                <w:sz w:val="22"/>
                <w:szCs w:val="22"/>
                <w:highlight w:val="yellow"/>
              </w:rPr>
              <w:t>no lawful object</w:t>
            </w:r>
          </w:p>
        </w:tc>
      </w:tr>
      <w:tr w:rsidR="007E6EF4" w:rsidRPr="00331F50" w14:paraId="75AC00D3" w14:textId="77777777" w:rsidTr="00686C31">
        <w:tc>
          <w:tcPr>
            <w:tcW w:w="6891" w:type="dxa"/>
          </w:tcPr>
          <w:p w14:paraId="66035BB8" w14:textId="22CFB20D" w:rsidR="007E6EF4" w:rsidRPr="00331F50" w:rsidRDefault="007E6EF4" w:rsidP="00100478">
            <w:pPr>
              <w:pStyle w:val="questiontext"/>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The fact that parties must be legally capable of entering into contracts is referred to as</w:t>
            </w:r>
          </w:p>
        </w:tc>
        <w:tc>
          <w:tcPr>
            <w:tcW w:w="2675" w:type="dxa"/>
          </w:tcPr>
          <w:p w14:paraId="16157B5A" w14:textId="77777777" w:rsidR="007E6EF4" w:rsidRPr="00331F50" w:rsidRDefault="007E6EF4" w:rsidP="00100478">
            <w:pPr>
              <w:rPr>
                <w:rFonts w:eastAsia="Times New Roman" w:cstheme="minorHAnsi"/>
              </w:rPr>
            </w:pPr>
            <w:r w:rsidRPr="00331F50">
              <w:rPr>
                <w:rFonts w:eastAsia="Times New Roman" w:cstheme="minorHAnsi"/>
              </w:rPr>
              <w:t>capacity of the parties</w:t>
            </w:r>
          </w:p>
          <w:p w14:paraId="29E29CF4" w14:textId="77777777" w:rsidR="007E6EF4" w:rsidRPr="00331F50" w:rsidRDefault="007E6EF4" w:rsidP="00100478">
            <w:pPr>
              <w:pStyle w:val="questiontext"/>
              <w:spacing w:before="0" w:beforeAutospacing="0" w:after="0" w:afterAutospacing="0"/>
              <w:rPr>
                <w:rFonts w:asciiTheme="minorHAnsi" w:hAnsiTheme="minorHAnsi" w:cstheme="minorHAnsi"/>
                <w:sz w:val="22"/>
                <w:szCs w:val="22"/>
              </w:rPr>
            </w:pPr>
          </w:p>
        </w:tc>
      </w:tr>
      <w:tr w:rsidR="007E6EF4" w:rsidRPr="00331F50" w14:paraId="26571947" w14:textId="77777777" w:rsidTr="00686C31">
        <w:tc>
          <w:tcPr>
            <w:tcW w:w="6891" w:type="dxa"/>
          </w:tcPr>
          <w:p w14:paraId="62A883BB" w14:textId="44605051" w:rsidR="007E6EF4" w:rsidRPr="00686C31" w:rsidRDefault="007E6EF4" w:rsidP="00100478">
            <w:pPr>
              <w:pStyle w:val="questiontext"/>
              <w:spacing w:before="0" w:beforeAutospacing="0" w:after="0" w:afterAutospacing="0"/>
              <w:rPr>
                <w:rFonts w:asciiTheme="minorHAnsi" w:hAnsiTheme="minorHAnsi" w:cstheme="minorHAnsi"/>
                <w:sz w:val="22"/>
                <w:szCs w:val="22"/>
                <w:highlight w:val="yellow"/>
              </w:rPr>
            </w:pPr>
            <w:r w:rsidRPr="00686C31">
              <w:rPr>
                <w:rFonts w:asciiTheme="minorHAnsi" w:hAnsiTheme="minorHAnsi" w:cstheme="minorHAnsi"/>
                <w:sz w:val="22"/>
                <w:szCs w:val="22"/>
                <w:highlight w:val="yellow"/>
              </w:rPr>
              <w:t>An agreement set aside by the court is referred to as</w:t>
            </w:r>
          </w:p>
        </w:tc>
        <w:tc>
          <w:tcPr>
            <w:tcW w:w="2675" w:type="dxa"/>
          </w:tcPr>
          <w:p w14:paraId="75D2781E" w14:textId="7D392EC5" w:rsidR="007E6EF4" w:rsidRPr="00686C31" w:rsidRDefault="007E6EF4" w:rsidP="00100478">
            <w:pPr>
              <w:pStyle w:val="questiontext"/>
              <w:spacing w:before="0" w:beforeAutospacing="0" w:after="0" w:afterAutospacing="0"/>
              <w:rPr>
                <w:rFonts w:asciiTheme="minorHAnsi" w:hAnsiTheme="minorHAnsi" w:cstheme="minorHAnsi"/>
                <w:sz w:val="22"/>
                <w:szCs w:val="22"/>
                <w:highlight w:val="yellow"/>
              </w:rPr>
            </w:pPr>
            <w:r w:rsidRPr="00686C31">
              <w:rPr>
                <w:rStyle w:val="nolink"/>
                <w:rFonts w:asciiTheme="minorHAnsi" w:hAnsiTheme="minorHAnsi" w:cstheme="minorHAnsi"/>
                <w:sz w:val="22"/>
                <w:szCs w:val="22"/>
                <w:highlight w:val="yellow"/>
              </w:rPr>
              <w:t>rescission</w:t>
            </w:r>
          </w:p>
        </w:tc>
      </w:tr>
      <w:tr w:rsidR="007E6EF4" w:rsidRPr="00331F50" w14:paraId="42001523" w14:textId="77777777" w:rsidTr="00686C31">
        <w:tc>
          <w:tcPr>
            <w:tcW w:w="6891" w:type="dxa"/>
          </w:tcPr>
          <w:p w14:paraId="76716E5D" w14:textId="59BF3AB5" w:rsidR="007E6EF4" w:rsidRPr="0010727B" w:rsidRDefault="007E6EF4" w:rsidP="00100478">
            <w:pPr>
              <w:pStyle w:val="questiontext"/>
              <w:spacing w:before="0" w:beforeAutospacing="0" w:after="0" w:afterAutospacing="0"/>
              <w:rPr>
                <w:rFonts w:asciiTheme="minorHAnsi" w:hAnsiTheme="minorHAnsi" w:cstheme="minorHAnsi"/>
                <w:sz w:val="22"/>
                <w:szCs w:val="22"/>
                <w:highlight w:val="yellow"/>
              </w:rPr>
            </w:pPr>
            <w:r w:rsidRPr="0010727B">
              <w:rPr>
                <w:rFonts w:asciiTheme="minorHAnsi" w:hAnsiTheme="minorHAnsi" w:cstheme="minorHAnsi"/>
                <w:sz w:val="22"/>
                <w:szCs w:val="22"/>
                <w:highlight w:val="yellow"/>
              </w:rPr>
              <w:t>When an offended party can make a choice between performing or not performing a contract, the contract is said to be</w:t>
            </w:r>
          </w:p>
        </w:tc>
        <w:tc>
          <w:tcPr>
            <w:tcW w:w="2675" w:type="dxa"/>
          </w:tcPr>
          <w:p w14:paraId="78A3E11D" w14:textId="183E351A" w:rsidR="007E6EF4" w:rsidRPr="0010727B" w:rsidRDefault="007E6EF4" w:rsidP="00100478">
            <w:pPr>
              <w:pStyle w:val="questiontext"/>
              <w:spacing w:before="0" w:beforeAutospacing="0" w:after="0" w:afterAutospacing="0"/>
              <w:rPr>
                <w:rFonts w:asciiTheme="minorHAnsi" w:hAnsiTheme="minorHAnsi" w:cstheme="minorHAnsi"/>
                <w:sz w:val="22"/>
                <w:szCs w:val="22"/>
                <w:highlight w:val="yellow"/>
              </w:rPr>
            </w:pPr>
            <w:r w:rsidRPr="0010727B">
              <w:rPr>
                <w:rStyle w:val="nolink"/>
                <w:rFonts w:asciiTheme="minorHAnsi" w:hAnsiTheme="minorHAnsi" w:cstheme="minorHAnsi"/>
                <w:sz w:val="22"/>
                <w:szCs w:val="22"/>
                <w:highlight w:val="yellow"/>
              </w:rPr>
              <w:t>voidable</w:t>
            </w:r>
          </w:p>
        </w:tc>
      </w:tr>
      <w:tr w:rsidR="007E6EF4" w:rsidRPr="00331F50" w14:paraId="1E873743" w14:textId="77777777" w:rsidTr="00686C31">
        <w:tc>
          <w:tcPr>
            <w:tcW w:w="6891" w:type="dxa"/>
          </w:tcPr>
          <w:p w14:paraId="33785775" w14:textId="23381269" w:rsidR="007E6EF4" w:rsidRPr="00331F50" w:rsidRDefault="007E6EF4" w:rsidP="00100478">
            <w:pPr>
              <w:pStyle w:val="questiontext"/>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When parties misunderstand each other and are at cross purposes when it comes to a contract, this situation is referred to as a</w:t>
            </w:r>
          </w:p>
        </w:tc>
        <w:tc>
          <w:tcPr>
            <w:tcW w:w="2675" w:type="dxa"/>
          </w:tcPr>
          <w:p w14:paraId="5BCD78C3" w14:textId="77777777" w:rsidR="007E6EF4" w:rsidRPr="00331F50" w:rsidRDefault="007E6EF4" w:rsidP="00100478">
            <w:pPr>
              <w:rPr>
                <w:rFonts w:eastAsia="Times New Roman" w:cstheme="minorHAnsi"/>
              </w:rPr>
            </w:pPr>
            <w:r w:rsidRPr="00331F50">
              <w:rPr>
                <w:rFonts w:eastAsia="Times New Roman" w:cstheme="minorHAnsi"/>
              </w:rPr>
              <w:t>mutual mistake</w:t>
            </w:r>
          </w:p>
          <w:p w14:paraId="2ABFE37F" w14:textId="77777777" w:rsidR="007E6EF4" w:rsidRPr="00331F50" w:rsidRDefault="007E6EF4" w:rsidP="00100478">
            <w:pPr>
              <w:pStyle w:val="questiontext"/>
              <w:spacing w:before="0" w:beforeAutospacing="0" w:after="0" w:afterAutospacing="0"/>
              <w:rPr>
                <w:rFonts w:asciiTheme="minorHAnsi" w:hAnsiTheme="minorHAnsi" w:cstheme="minorHAnsi"/>
                <w:sz w:val="22"/>
                <w:szCs w:val="22"/>
              </w:rPr>
            </w:pPr>
          </w:p>
        </w:tc>
      </w:tr>
      <w:tr w:rsidR="007E6EF4" w:rsidRPr="00331F50" w14:paraId="4BD4388F" w14:textId="77777777" w:rsidTr="00686C31">
        <w:tc>
          <w:tcPr>
            <w:tcW w:w="6891" w:type="dxa"/>
          </w:tcPr>
          <w:p w14:paraId="1837C672" w14:textId="531F5F88" w:rsidR="007E6EF4" w:rsidRPr="00EA1C8D" w:rsidRDefault="007E6EF4" w:rsidP="00100478">
            <w:pPr>
              <w:pStyle w:val="questiontext"/>
              <w:spacing w:before="0" w:beforeAutospacing="0" w:after="0" w:afterAutospacing="0"/>
              <w:rPr>
                <w:rFonts w:asciiTheme="minorHAnsi" w:hAnsiTheme="minorHAnsi" w:cstheme="minorHAnsi"/>
                <w:sz w:val="22"/>
                <w:szCs w:val="22"/>
                <w:highlight w:val="yellow"/>
              </w:rPr>
            </w:pPr>
            <w:r w:rsidRPr="00EA1C8D">
              <w:rPr>
                <w:rFonts w:asciiTheme="minorHAnsi" w:hAnsiTheme="minorHAnsi" w:cstheme="minorHAnsi"/>
                <w:sz w:val="22"/>
                <w:szCs w:val="22"/>
                <w:highlight w:val="yellow"/>
              </w:rPr>
              <w:t>Compensation for losses arising from a breach of contract is referred to as</w:t>
            </w:r>
          </w:p>
        </w:tc>
        <w:tc>
          <w:tcPr>
            <w:tcW w:w="2675" w:type="dxa"/>
          </w:tcPr>
          <w:p w14:paraId="2EC4B804" w14:textId="0D75925D" w:rsidR="007E6EF4" w:rsidRPr="00EA1C8D" w:rsidRDefault="007E6EF4" w:rsidP="00100478">
            <w:pPr>
              <w:pStyle w:val="questiontext"/>
              <w:spacing w:before="0" w:beforeAutospacing="0" w:after="0" w:afterAutospacing="0"/>
              <w:rPr>
                <w:rFonts w:asciiTheme="minorHAnsi" w:hAnsiTheme="minorHAnsi" w:cstheme="minorHAnsi"/>
                <w:sz w:val="22"/>
                <w:szCs w:val="22"/>
                <w:highlight w:val="yellow"/>
              </w:rPr>
            </w:pPr>
            <w:r w:rsidRPr="00EA1C8D">
              <w:rPr>
                <w:rStyle w:val="nolink"/>
                <w:rFonts w:asciiTheme="minorHAnsi" w:hAnsiTheme="minorHAnsi" w:cstheme="minorHAnsi"/>
                <w:sz w:val="22"/>
                <w:szCs w:val="22"/>
                <w:highlight w:val="yellow"/>
              </w:rPr>
              <w:t>damages</w:t>
            </w:r>
          </w:p>
        </w:tc>
      </w:tr>
      <w:tr w:rsidR="007E6EF4" w:rsidRPr="00331F50" w14:paraId="066FF961" w14:textId="77777777" w:rsidTr="00686C31">
        <w:tc>
          <w:tcPr>
            <w:tcW w:w="6891" w:type="dxa"/>
          </w:tcPr>
          <w:p w14:paraId="278AAE40" w14:textId="4FA4E7F0" w:rsidR="007E6EF4" w:rsidRPr="00331F50" w:rsidRDefault="007E6EF4" w:rsidP="00100478">
            <w:pPr>
              <w:pStyle w:val="questiontext"/>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Complete the following phrase: Old consideration is</w:t>
            </w:r>
          </w:p>
        </w:tc>
        <w:tc>
          <w:tcPr>
            <w:tcW w:w="2675" w:type="dxa"/>
          </w:tcPr>
          <w:p w14:paraId="4C3EA9EE" w14:textId="77777777" w:rsidR="007E6EF4" w:rsidRPr="00331F50" w:rsidRDefault="007E6EF4" w:rsidP="00100478">
            <w:pPr>
              <w:rPr>
                <w:rFonts w:eastAsia="Times New Roman" w:cstheme="minorHAnsi"/>
              </w:rPr>
            </w:pPr>
            <w:r w:rsidRPr="00331F50">
              <w:rPr>
                <w:rFonts w:eastAsia="Times New Roman" w:cstheme="minorHAnsi"/>
              </w:rPr>
              <w:t>no consideration</w:t>
            </w:r>
          </w:p>
          <w:p w14:paraId="0E4BA119" w14:textId="77777777" w:rsidR="007E6EF4" w:rsidRPr="00331F50" w:rsidRDefault="007E6EF4" w:rsidP="00100478">
            <w:pPr>
              <w:pStyle w:val="questiontext"/>
              <w:spacing w:before="0" w:beforeAutospacing="0" w:after="0" w:afterAutospacing="0"/>
              <w:rPr>
                <w:rFonts w:asciiTheme="minorHAnsi" w:hAnsiTheme="minorHAnsi" w:cstheme="minorHAnsi"/>
                <w:sz w:val="22"/>
                <w:szCs w:val="22"/>
              </w:rPr>
            </w:pPr>
          </w:p>
        </w:tc>
      </w:tr>
      <w:tr w:rsidR="007E6EF4" w:rsidRPr="00331F50" w14:paraId="406EABF5" w14:textId="77777777" w:rsidTr="00686C31">
        <w:tc>
          <w:tcPr>
            <w:tcW w:w="6891" w:type="dxa"/>
          </w:tcPr>
          <w:p w14:paraId="10BEA1AF" w14:textId="4209CF86" w:rsidR="007E6EF4" w:rsidRPr="00CF5E3B" w:rsidRDefault="007E6EF4" w:rsidP="00100478">
            <w:pPr>
              <w:pStyle w:val="questiontext"/>
              <w:spacing w:before="0" w:beforeAutospacing="0" w:after="0" w:afterAutospacing="0"/>
              <w:rPr>
                <w:rFonts w:asciiTheme="minorHAnsi" w:hAnsiTheme="minorHAnsi" w:cstheme="minorHAnsi"/>
                <w:sz w:val="22"/>
                <w:szCs w:val="22"/>
                <w:highlight w:val="yellow"/>
              </w:rPr>
            </w:pPr>
            <w:r w:rsidRPr="00CF5E3B">
              <w:rPr>
                <w:rFonts w:asciiTheme="minorHAnsi" w:hAnsiTheme="minorHAnsi" w:cstheme="minorHAnsi"/>
                <w:sz w:val="22"/>
                <w:szCs w:val="22"/>
                <w:highlight w:val="yellow"/>
              </w:rPr>
              <w:t>When a person does not act with free will, he/she is often said to be under</w:t>
            </w:r>
          </w:p>
        </w:tc>
        <w:tc>
          <w:tcPr>
            <w:tcW w:w="2675" w:type="dxa"/>
          </w:tcPr>
          <w:p w14:paraId="3AD1DDB0" w14:textId="77777777" w:rsidR="007E6EF4" w:rsidRPr="00CF5E3B" w:rsidRDefault="007E6EF4" w:rsidP="00100478">
            <w:pPr>
              <w:rPr>
                <w:rFonts w:eastAsia="Times New Roman" w:cstheme="minorHAnsi"/>
                <w:highlight w:val="yellow"/>
              </w:rPr>
            </w:pPr>
            <w:r w:rsidRPr="00CF5E3B">
              <w:rPr>
                <w:rFonts w:eastAsia="Times New Roman" w:cstheme="minorHAnsi"/>
                <w:highlight w:val="yellow"/>
              </w:rPr>
              <w:t>duress or undue influence</w:t>
            </w:r>
          </w:p>
          <w:p w14:paraId="7C4D66D3" w14:textId="77777777" w:rsidR="007E6EF4" w:rsidRPr="00CF5E3B" w:rsidRDefault="007E6EF4" w:rsidP="00100478">
            <w:pPr>
              <w:pStyle w:val="questiontext"/>
              <w:spacing w:before="0" w:beforeAutospacing="0" w:after="0" w:afterAutospacing="0"/>
              <w:rPr>
                <w:rFonts w:asciiTheme="minorHAnsi" w:hAnsiTheme="minorHAnsi" w:cstheme="minorHAnsi"/>
                <w:sz w:val="22"/>
                <w:szCs w:val="22"/>
                <w:highlight w:val="yellow"/>
              </w:rPr>
            </w:pPr>
          </w:p>
        </w:tc>
      </w:tr>
    </w:tbl>
    <w:p w14:paraId="460A81A7" w14:textId="77777777" w:rsidR="00100478" w:rsidRPr="00331F50" w:rsidRDefault="00100478" w:rsidP="00100478">
      <w:pPr>
        <w:pStyle w:val="NormalWeb"/>
        <w:spacing w:before="0" w:beforeAutospacing="0" w:after="0" w:afterAutospacing="0"/>
        <w:rPr>
          <w:rStyle w:val="Strong"/>
          <w:rFonts w:asciiTheme="minorHAnsi" w:hAnsiTheme="minorHAnsi" w:cstheme="minorHAnsi"/>
          <w:sz w:val="22"/>
          <w:szCs w:val="22"/>
        </w:rPr>
      </w:pPr>
    </w:p>
    <w:p w14:paraId="7238F415" w14:textId="04C517C0" w:rsidR="009B6F16" w:rsidRPr="00331F50" w:rsidRDefault="009B6F16" w:rsidP="00100478">
      <w:pPr>
        <w:pStyle w:val="NormalWeb"/>
        <w:spacing w:before="0" w:beforeAutospacing="0" w:after="0" w:afterAutospacing="0"/>
        <w:rPr>
          <w:rFonts w:asciiTheme="minorHAnsi" w:hAnsiTheme="minorHAnsi" w:cstheme="minorHAnsi"/>
          <w:sz w:val="22"/>
          <w:szCs w:val="22"/>
        </w:rPr>
      </w:pPr>
      <w:r w:rsidRPr="00331F50">
        <w:rPr>
          <w:rStyle w:val="Strong"/>
          <w:rFonts w:asciiTheme="minorHAnsi" w:hAnsiTheme="minorHAnsi" w:cstheme="minorHAnsi"/>
          <w:sz w:val="22"/>
          <w:szCs w:val="22"/>
        </w:rPr>
        <w:t>Exercise 2 Consideration</w:t>
      </w:r>
      <w:r w:rsidR="006E16DF" w:rsidRPr="00331F50">
        <w:rPr>
          <w:rStyle w:val="Strong"/>
          <w:rFonts w:asciiTheme="minorHAnsi" w:hAnsiTheme="minorHAnsi" w:cstheme="minorHAnsi"/>
          <w:sz w:val="22"/>
          <w:szCs w:val="22"/>
        </w:rPr>
        <w:t xml:space="preserve">: </w:t>
      </w:r>
      <w:r w:rsidR="00100478" w:rsidRPr="00331F50">
        <w:rPr>
          <w:rStyle w:val="Strong"/>
          <w:rFonts w:asciiTheme="minorHAnsi" w:hAnsiTheme="minorHAnsi" w:cstheme="minorHAnsi"/>
          <w:sz w:val="22"/>
          <w:szCs w:val="22"/>
        </w:rPr>
        <w:t>i</w:t>
      </w:r>
      <w:r w:rsidR="00100478" w:rsidRPr="00331F50">
        <w:rPr>
          <w:rFonts w:asciiTheme="minorHAnsi" w:hAnsiTheme="minorHAnsi" w:cstheme="minorHAnsi"/>
          <w:sz w:val="22"/>
          <w:szCs w:val="22"/>
        </w:rPr>
        <w:t>dentify</w:t>
      </w:r>
      <w:r w:rsidRPr="00331F50">
        <w:rPr>
          <w:rFonts w:asciiTheme="minorHAnsi" w:hAnsiTheme="minorHAnsi" w:cstheme="minorHAnsi"/>
          <w:sz w:val="22"/>
          <w:szCs w:val="22"/>
        </w:rPr>
        <w:t xml:space="preserve"> whether consideration is present or not in the following situations.</w:t>
      </w:r>
    </w:p>
    <w:p w14:paraId="181D1931" w14:textId="77777777" w:rsidR="00100478" w:rsidRPr="00331F50" w:rsidRDefault="00100478" w:rsidP="00100478">
      <w:pPr>
        <w:pStyle w:val="NormalWeb"/>
        <w:spacing w:before="0" w:beforeAutospacing="0" w:after="0" w:afterAutospacing="0"/>
        <w:rPr>
          <w:rFonts w:asciiTheme="minorHAnsi" w:hAnsiTheme="minorHAnsi" w:cstheme="minorHAnsi"/>
          <w:sz w:val="22"/>
          <w:szCs w:val="22"/>
        </w:rPr>
      </w:pPr>
    </w:p>
    <w:p w14:paraId="5F1907AA" w14:textId="61EB9EB0" w:rsidR="009B6F16" w:rsidRPr="00331F50" w:rsidRDefault="009B6F16" w:rsidP="00100478">
      <w:pPr>
        <w:pStyle w:val="NormalWeb"/>
        <w:numPr>
          <w:ilvl w:val="0"/>
          <w:numId w:val="2"/>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 xml:space="preserve">Seller Smith pays $68,750 for home renovations to Builder Anderson &gt;&gt; </w:t>
      </w:r>
      <w:r w:rsidRPr="00331F50">
        <w:rPr>
          <w:rFonts w:asciiTheme="minorHAnsi" w:hAnsiTheme="minorHAnsi" w:cstheme="minorHAnsi"/>
          <w:b/>
          <w:sz w:val="22"/>
          <w:szCs w:val="22"/>
        </w:rPr>
        <w:t>Present</w:t>
      </w:r>
    </w:p>
    <w:p w14:paraId="2733AA0B" w14:textId="04F34B26" w:rsidR="009B6F16" w:rsidRPr="00331F50" w:rsidRDefault="009B6F16" w:rsidP="00100478">
      <w:pPr>
        <w:pStyle w:val="NormalWeb"/>
        <w:numPr>
          <w:ilvl w:val="0"/>
          <w:numId w:val="2"/>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 xml:space="preserve">Seller Smith agrees not to open a pizza business to compete with Buyer Jones’ newly acquired pizza business that was sold by Smith to Jones. In return for this agreement, Jones pays Smith $20,000 &gt;&gt; </w:t>
      </w:r>
      <w:r w:rsidRPr="00331F50">
        <w:rPr>
          <w:rFonts w:asciiTheme="minorHAnsi" w:hAnsiTheme="minorHAnsi" w:cstheme="minorHAnsi"/>
          <w:b/>
          <w:sz w:val="22"/>
          <w:szCs w:val="22"/>
        </w:rPr>
        <w:t>Present</w:t>
      </w:r>
    </w:p>
    <w:p w14:paraId="4695DECB" w14:textId="1698D88C" w:rsidR="009B6F16" w:rsidRPr="00331F50" w:rsidRDefault="009B6F16" w:rsidP="00100478">
      <w:pPr>
        <w:pStyle w:val="NormalWeb"/>
        <w:numPr>
          <w:ilvl w:val="0"/>
          <w:numId w:val="2"/>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 xml:space="preserve">Assume Jones paid Smith $1.00 rather than the $20,000 in Question 2.2. Is consideration present or not present? &gt;&gt; </w:t>
      </w:r>
      <w:r w:rsidRPr="00331F50">
        <w:rPr>
          <w:rFonts w:asciiTheme="minorHAnsi" w:hAnsiTheme="minorHAnsi" w:cstheme="minorHAnsi"/>
          <w:b/>
          <w:sz w:val="22"/>
          <w:szCs w:val="22"/>
        </w:rPr>
        <w:t>Present</w:t>
      </w:r>
    </w:p>
    <w:p w14:paraId="00B829F0" w14:textId="2E6C4157" w:rsidR="009B6F16" w:rsidRPr="00331F50" w:rsidRDefault="009B6F16" w:rsidP="00100478">
      <w:pPr>
        <w:pStyle w:val="NormalWeb"/>
        <w:numPr>
          <w:ilvl w:val="0"/>
          <w:numId w:val="2"/>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 xml:space="preserve">Assume no money changed hands in Question 2.2, but the agreement was signed under seal. Is consideration present or not present? &gt;&gt; </w:t>
      </w:r>
      <w:r w:rsidRPr="00331F50">
        <w:rPr>
          <w:rFonts w:asciiTheme="minorHAnsi" w:hAnsiTheme="minorHAnsi" w:cstheme="minorHAnsi"/>
          <w:b/>
          <w:sz w:val="22"/>
          <w:szCs w:val="22"/>
        </w:rPr>
        <w:t>Not Present</w:t>
      </w:r>
    </w:p>
    <w:p w14:paraId="52BB1522" w14:textId="174F56FD" w:rsidR="009B6F16" w:rsidRPr="00331F50" w:rsidRDefault="009B6F16" w:rsidP="00100478">
      <w:pPr>
        <w:pStyle w:val="NormalWeb"/>
        <w:numPr>
          <w:ilvl w:val="0"/>
          <w:numId w:val="2"/>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 xml:space="preserve">Seller Smith sells his home for $225,000 to Buyer </w:t>
      </w:r>
      <w:r w:rsidR="006E4E12" w:rsidRPr="00331F50">
        <w:rPr>
          <w:rFonts w:asciiTheme="minorHAnsi" w:hAnsiTheme="minorHAnsi" w:cstheme="minorHAnsi"/>
          <w:sz w:val="22"/>
          <w:szCs w:val="22"/>
        </w:rPr>
        <w:t>Jones, but</w:t>
      </w:r>
      <w:r w:rsidRPr="00331F50">
        <w:rPr>
          <w:rFonts w:asciiTheme="minorHAnsi" w:hAnsiTheme="minorHAnsi" w:cstheme="minorHAnsi"/>
          <w:sz w:val="22"/>
          <w:szCs w:val="22"/>
        </w:rPr>
        <w:t xml:space="preserve"> does not include any chattels. Subsequently, Jones and Smith agree that all recreation room furniture will be included, but do not sign an agreement to that effect. Is consideration present or not present regarding the furniture?  &gt;&gt; </w:t>
      </w:r>
      <w:r w:rsidRPr="00331F50">
        <w:rPr>
          <w:rFonts w:asciiTheme="minorHAnsi" w:hAnsiTheme="minorHAnsi" w:cstheme="minorHAnsi"/>
          <w:b/>
          <w:sz w:val="22"/>
          <w:szCs w:val="22"/>
        </w:rPr>
        <w:t>Not Present</w:t>
      </w:r>
    </w:p>
    <w:p w14:paraId="0A13798E" w14:textId="5B4B94B1" w:rsidR="009B6F16" w:rsidRPr="00331F50" w:rsidRDefault="009B6F16" w:rsidP="00100478">
      <w:pPr>
        <w:pStyle w:val="NormalWeb"/>
        <w:numPr>
          <w:ilvl w:val="0"/>
          <w:numId w:val="2"/>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 xml:space="preserve">Seller Smith sells his auto for $16,400 to Jones and agrees to be paid in shares from an illegal business venture in which Jones is involved. &gt;&gt; </w:t>
      </w:r>
      <w:r w:rsidRPr="00331F50">
        <w:rPr>
          <w:rFonts w:asciiTheme="minorHAnsi" w:hAnsiTheme="minorHAnsi" w:cstheme="minorHAnsi"/>
          <w:b/>
          <w:sz w:val="22"/>
          <w:szCs w:val="22"/>
        </w:rPr>
        <w:t>Not Present</w:t>
      </w:r>
    </w:p>
    <w:p w14:paraId="0C655068" w14:textId="3BE57030" w:rsidR="00303D78" w:rsidRPr="00A5126B" w:rsidRDefault="00303D78" w:rsidP="00100478">
      <w:pPr>
        <w:pStyle w:val="NormalWeb"/>
        <w:numPr>
          <w:ilvl w:val="0"/>
          <w:numId w:val="2"/>
        </w:numPr>
        <w:spacing w:before="0" w:beforeAutospacing="0" w:after="0" w:afterAutospacing="0"/>
        <w:rPr>
          <w:rFonts w:asciiTheme="minorHAnsi" w:hAnsiTheme="minorHAnsi" w:cstheme="minorHAnsi"/>
          <w:sz w:val="22"/>
          <w:szCs w:val="22"/>
        </w:rPr>
      </w:pPr>
      <w:r w:rsidRPr="00A5126B">
        <w:rPr>
          <w:rFonts w:asciiTheme="minorHAnsi" w:hAnsiTheme="minorHAnsi" w:cstheme="minorHAnsi"/>
          <w:sz w:val="22"/>
          <w:szCs w:val="22"/>
        </w:rPr>
        <w:t xml:space="preserve">Mutual agreement in a contract requires that there must be an offer, an acceptance and a communication of that acceptance. Which of the following is NOT a requirement of acceptance? &gt;&gt; </w:t>
      </w:r>
      <w:r w:rsidRPr="00A5126B">
        <w:rPr>
          <w:rFonts w:asciiTheme="minorHAnsi" w:hAnsiTheme="minorHAnsi" w:cstheme="minorHAnsi"/>
          <w:b/>
          <w:sz w:val="22"/>
          <w:szCs w:val="22"/>
          <w:highlight w:val="yellow"/>
        </w:rPr>
        <w:t>Communicated by personal delivery to the offeror</w:t>
      </w:r>
      <w:r w:rsidRPr="00A5126B">
        <w:rPr>
          <w:rFonts w:asciiTheme="minorHAnsi" w:hAnsiTheme="minorHAnsi" w:cstheme="minorHAnsi"/>
          <w:sz w:val="22"/>
          <w:szCs w:val="22"/>
          <w:highlight w:val="yellow"/>
        </w:rPr>
        <w:t>.</w:t>
      </w:r>
    </w:p>
    <w:p w14:paraId="2E25A071" w14:textId="5946D52A" w:rsidR="00303D78" w:rsidRPr="00A5126B" w:rsidRDefault="00303D78" w:rsidP="00100478">
      <w:pPr>
        <w:pStyle w:val="NormalWeb"/>
        <w:numPr>
          <w:ilvl w:val="0"/>
          <w:numId w:val="2"/>
        </w:numPr>
        <w:spacing w:before="0" w:beforeAutospacing="0" w:after="0" w:afterAutospacing="0"/>
        <w:rPr>
          <w:rFonts w:asciiTheme="minorHAnsi" w:hAnsiTheme="minorHAnsi" w:cstheme="minorHAnsi"/>
          <w:b/>
          <w:bCs/>
          <w:sz w:val="22"/>
          <w:szCs w:val="22"/>
          <w:highlight w:val="yellow"/>
        </w:rPr>
      </w:pPr>
      <w:r w:rsidRPr="00A5126B">
        <w:rPr>
          <w:rFonts w:asciiTheme="minorHAnsi" w:hAnsiTheme="minorHAnsi" w:cstheme="minorHAnsi"/>
          <w:sz w:val="22"/>
          <w:szCs w:val="22"/>
        </w:rPr>
        <w:t xml:space="preserve">Which of the following does NOT result in a lack of genuine intention during a contractual undertaking? </w:t>
      </w:r>
      <w:r w:rsidRPr="00A5126B">
        <w:rPr>
          <w:rFonts w:asciiTheme="minorHAnsi" w:hAnsiTheme="minorHAnsi" w:cstheme="minorHAnsi"/>
          <w:bCs/>
          <w:sz w:val="22"/>
          <w:szCs w:val="22"/>
        </w:rPr>
        <w:t>This question requires that the incorrect option be identified</w:t>
      </w:r>
      <w:r w:rsidRPr="00A5126B">
        <w:rPr>
          <w:rFonts w:asciiTheme="minorHAnsi" w:hAnsiTheme="minorHAnsi" w:cstheme="minorHAnsi"/>
          <w:b/>
          <w:bCs/>
          <w:sz w:val="22"/>
          <w:szCs w:val="22"/>
        </w:rPr>
        <w:t xml:space="preserve"> &gt;&gt; </w:t>
      </w:r>
      <w:r w:rsidRPr="00A5126B">
        <w:rPr>
          <w:rStyle w:val="Strong"/>
          <w:rFonts w:asciiTheme="minorHAnsi" w:hAnsiTheme="minorHAnsi" w:cstheme="minorHAnsi"/>
          <w:sz w:val="22"/>
          <w:szCs w:val="22"/>
          <w:highlight w:val="yellow"/>
        </w:rPr>
        <w:t>Specific Performance.</w:t>
      </w:r>
    </w:p>
    <w:p w14:paraId="7D9423FD" w14:textId="5D1BB63F" w:rsidR="00303D78" w:rsidRPr="00A5126B" w:rsidRDefault="00AB709F" w:rsidP="00100478">
      <w:pPr>
        <w:pStyle w:val="NormalWeb"/>
        <w:numPr>
          <w:ilvl w:val="0"/>
          <w:numId w:val="2"/>
        </w:numPr>
        <w:spacing w:before="0" w:beforeAutospacing="0" w:after="0" w:afterAutospacing="0"/>
        <w:rPr>
          <w:rFonts w:asciiTheme="minorHAnsi" w:hAnsiTheme="minorHAnsi" w:cstheme="minorHAnsi"/>
          <w:sz w:val="22"/>
          <w:szCs w:val="22"/>
        </w:rPr>
      </w:pPr>
      <w:r w:rsidRPr="00A5126B">
        <w:rPr>
          <w:rFonts w:asciiTheme="minorHAnsi" w:hAnsiTheme="minorHAnsi" w:cstheme="minorHAnsi"/>
          <w:sz w:val="22"/>
          <w:szCs w:val="22"/>
        </w:rPr>
        <w:t xml:space="preserve">If a contract has been terminated by breach and the injured party has done part of what was promised, that individual is entitled to reasonable value for what has been done. Which of the following best describes this right? &gt;&gt; </w:t>
      </w:r>
      <w:r w:rsidRPr="00A5126B">
        <w:rPr>
          <w:rFonts w:asciiTheme="minorHAnsi" w:hAnsiTheme="minorHAnsi" w:cstheme="minorHAnsi"/>
          <w:b/>
          <w:sz w:val="22"/>
          <w:szCs w:val="22"/>
          <w:highlight w:val="yellow"/>
        </w:rPr>
        <w:t>Right to quantum meruit</w:t>
      </w:r>
    </w:p>
    <w:p w14:paraId="0B2B83A1" w14:textId="2569D7A3" w:rsidR="00AB709F" w:rsidRPr="00331F50" w:rsidRDefault="00AB709F" w:rsidP="00100478">
      <w:pPr>
        <w:pStyle w:val="NormalWeb"/>
        <w:numPr>
          <w:ilvl w:val="0"/>
          <w:numId w:val="2"/>
        </w:numPr>
        <w:spacing w:before="0" w:beforeAutospacing="0" w:after="0" w:afterAutospacing="0"/>
        <w:rPr>
          <w:rStyle w:val="Strong"/>
          <w:rFonts w:asciiTheme="minorHAnsi" w:hAnsiTheme="minorHAnsi" w:cstheme="minorHAnsi"/>
          <w:b w:val="0"/>
          <w:bCs w:val="0"/>
          <w:sz w:val="22"/>
          <w:szCs w:val="22"/>
        </w:rPr>
      </w:pPr>
      <w:r w:rsidRPr="00331F50">
        <w:rPr>
          <w:rStyle w:val="nolink"/>
          <w:rFonts w:asciiTheme="minorHAnsi" w:hAnsiTheme="minorHAnsi" w:cstheme="minorHAnsi"/>
          <w:sz w:val="22"/>
          <w:szCs w:val="22"/>
        </w:rPr>
        <w:t xml:space="preserve">Which of the following is a correct statement regarding consideration? &gt;&gt; </w:t>
      </w:r>
      <w:r w:rsidRPr="00331F50">
        <w:rPr>
          <w:rStyle w:val="Strong"/>
          <w:rFonts w:asciiTheme="minorHAnsi" w:hAnsiTheme="minorHAnsi" w:cstheme="minorHAnsi"/>
          <w:sz w:val="22"/>
          <w:szCs w:val="22"/>
        </w:rPr>
        <w:t>If a promise is made under seal, no consideration is necessary to make it binding</w:t>
      </w:r>
    </w:p>
    <w:p w14:paraId="04AE2F0C" w14:textId="456B75DB" w:rsidR="00AB709F" w:rsidRPr="00331F50" w:rsidRDefault="00AB709F" w:rsidP="00100478">
      <w:pPr>
        <w:pStyle w:val="NormalWeb"/>
        <w:numPr>
          <w:ilvl w:val="0"/>
          <w:numId w:val="2"/>
        </w:numPr>
        <w:spacing w:before="0" w:beforeAutospacing="0" w:after="0" w:afterAutospacing="0"/>
        <w:rPr>
          <w:rFonts w:asciiTheme="minorHAnsi" w:hAnsiTheme="minorHAnsi" w:cstheme="minorHAnsi"/>
          <w:b/>
          <w:bCs/>
          <w:sz w:val="22"/>
          <w:szCs w:val="22"/>
        </w:rPr>
      </w:pPr>
      <w:r w:rsidRPr="00331F50">
        <w:rPr>
          <w:rFonts w:asciiTheme="minorHAnsi" w:hAnsiTheme="minorHAnsi" w:cstheme="minorHAnsi"/>
          <w:sz w:val="22"/>
          <w:szCs w:val="22"/>
        </w:rPr>
        <w:t xml:space="preserve">Which of the following is NOT a correct statement? </w:t>
      </w:r>
      <w:r w:rsidRPr="00331F50">
        <w:rPr>
          <w:rFonts w:asciiTheme="minorHAnsi" w:hAnsiTheme="minorHAnsi" w:cstheme="minorHAnsi"/>
          <w:bCs/>
          <w:sz w:val="22"/>
          <w:szCs w:val="22"/>
        </w:rPr>
        <w:t>This question requires that the incorrect option be identified</w:t>
      </w:r>
      <w:r w:rsidRPr="00331F50">
        <w:rPr>
          <w:rFonts w:asciiTheme="minorHAnsi" w:hAnsiTheme="minorHAnsi" w:cstheme="minorHAnsi"/>
          <w:b/>
          <w:bCs/>
          <w:sz w:val="22"/>
          <w:szCs w:val="22"/>
        </w:rPr>
        <w:t xml:space="preserve"> &gt;&gt; </w:t>
      </w:r>
      <w:r w:rsidRPr="006F414C">
        <w:rPr>
          <w:rStyle w:val="Strong"/>
          <w:rFonts w:asciiTheme="minorHAnsi" w:hAnsiTheme="minorHAnsi" w:cstheme="minorHAnsi"/>
          <w:sz w:val="22"/>
          <w:szCs w:val="22"/>
          <w:highlight w:val="yellow"/>
        </w:rPr>
        <w:t>A minor’s right to avoid a contract is extinguished immediately once he/she reaches the age of majority</w:t>
      </w:r>
    </w:p>
    <w:p w14:paraId="6A21D514" w14:textId="56E8EE3C" w:rsidR="00AB709F" w:rsidRPr="00331F50" w:rsidRDefault="00AB709F" w:rsidP="00100478">
      <w:pPr>
        <w:pStyle w:val="NormalWeb"/>
        <w:numPr>
          <w:ilvl w:val="0"/>
          <w:numId w:val="2"/>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lastRenderedPageBreak/>
        <w:t xml:space="preserve">A salesperson has a prospect interested in a property. The buyer notices water stains on the basement walls. Without any further investigation, the salesperson assures the buyer that there is no problem. After closing, the buyer discovers a major leakage problem that will prove costly to repair. How is the salesperson’s representation best described? &gt;&gt; </w:t>
      </w:r>
      <w:r w:rsidRPr="00FE50D8">
        <w:rPr>
          <w:rStyle w:val="Strong"/>
          <w:rFonts w:asciiTheme="minorHAnsi" w:hAnsiTheme="minorHAnsi" w:cstheme="minorHAnsi"/>
          <w:sz w:val="22"/>
          <w:szCs w:val="22"/>
          <w:highlight w:val="yellow"/>
        </w:rPr>
        <w:t>Negligent misrepresentation</w:t>
      </w:r>
    </w:p>
    <w:p w14:paraId="75DD5F73" w14:textId="77777777" w:rsidR="008F5600" w:rsidRPr="00331F50" w:rsidRDefault="008F5600" w:rsidP="00100478">
      <w:pPr>
        <w:pStyle w:val="questiontext"/>
        <w:spacing w:before="0" w:beforeAutospacing="0" w:after="0" w:afterAutospacing="0"/>
        <w:rPr>
          <w:rFonts w:asciiTheme="minorHAnsi" w:hAnsiTheme="minorHAnsi" w:cstheme="minorHAnsi"/>
          <w:sz w:val="22"/>
          <w:szCs w:val="22"/>
        </w:rPr>
      </w:pPr>
    </w:p>
    <w:p w14:paraId="62739B80" w14:textId="0EB0A6B2" w:rsidR="00FF3900" w:rsidRPr="00331F50" w:rsidRDefault="00FF3900" w:rsidP="00100478">
      <w:pPr>
        <w:pStyle w:val="NormalWeb"/>
        <w:spacing w:before="0" w:beforeAutospacing="0" w:after="0" w:afterAutospacing="0"/>
        <w:rPr>
          <w:rStyle w:val="Strong"/>
          <w:rFonts w:asciiTheme="minorHAnsi" w:hAnsiTheme="minorHAnsi" w:cstheme="minorHAnsi"/>
          <w:sz w:val="22"/>
          <w:szCs w:val="22"/>
        </w:rPr>
      </w:pPr>
      <w:r w:rsidRPr="00331F50">
        <w:rPr>
          <w:rStyle w:val="Strong"/>
          <w:rFonts w:asciiTheme="minorHAnsi" w:hAnsiTheme="minorHAnsi" w:cstheme="minorHAnsi"/>
          <w:sz w:val="22"/>
          <w:szCs w:val="22"/>
        </w:rPr>
        <w:t>Exercise 4 Minors</w:t>
      </w:r>
    </w:p>
    <w:p w14:paraId="29F7BAA8" w14:textId="77777777" w:rsidR="00FF3900" w:rsidRPr="00331F50" w:rsidRDefault="00FF3900" w:rsidP="00100478">
      <w:pPr>
        <w:pStyle w:val="NormalWeb"/>
        <w:spacing w:before="0" w:beforeAutospacing="0" w:after="0" w:afterAutospacing="0"/>
        <w:rPr>
          <w:rStyle w:val="Strong"/>
          <w:rFonts w:asciiTheme="minorHAnsi" w:hAnsiTheme="minorHAnsi" w:cstheme="minorHAnsi"/>
          <w:sz w:val="22"/>
          <w:szCs w:val="22"/>
        </w:rPr>
      </w:pPr>
    </w:p>
    <w:p w14:paraId="75BDA38D" w14:textId="18DB9161" w:rsidR="00841406" w:rsidRPr="00331F50" w:rsidRDefault="00FF3900" w:rsidP="00100478">
      <w:pPr>
        <w:pStyle w:val="NormalWeb"/>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Salesperson Lee of ABC Realty Inc. recently conducted an open house for his principal, Seller Smith. A young couple inspected the property and then made a subsequent appointment at the brokerage office. Several salespersons, following that visit, remarked that the couple looked barely out of their teens. Lee dismissed the comments and proceeded to obtain an offer which was subsequently accepted by Seller Smith. If the couple were in fact under 18, comment on the following:</w:t>
      </w:r>
    </w:p>
    <w:p w14:paraId="3A64FF85" w14:textId="4FAB5D85" w:rsidR="00841406" w:rsidRPr="00331F50" w:rsidRDefault="00841406" w:rsidP="00100478">
      <w:pPr>
        <w:pStyle w:val="NormalWeb"/>
        <w:spacing w:before="0" w:beforeAutospacing="0" w:after="0" w:afterAutospacing="0"/>
        <w:rPr>
          <w:rFonts w:asciiTheme="minorHAnsi" w:hAnsiTheme="minorHAnsi" w:cstheme="minorHAnsi"/>
          <w:sz w:val="22"/>
          <w:szCs w:val="22"/>
        </w:rPr>
      </w:pPr>
    </w:p>
    <w:p w14:paraId="739BAE10" w14:textId="32F6809E" w:rsidR="00FA64FC" w:rsidRPr="00731012" w:rsidRDefault="00FA64FC" w:rsidP="00731012">
      <w:pPr>
        <w:pStyle w:val="NormalWeb"/>
        <w:numPr>
          <w:ilvl w:val="0"/>
          <w:numId w:val="2"/>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Can the contract be enforced? Briefly support your answer with reference to contract law.</w:t>
      </w:r>
    </w:p>
    <w:p w14:paraId="34CA553D" w14:textId="1B07715E" w:rsidR="00FA64FC" w:rsidRPr="00331F50" w:rsidRDefault="00FA64FC" w:rsidP="00100478">
      <w:pPr>
        <w:pStyle w:val="NormalWeb"/>
        <w:spacing w:before="0" w:beforeAutospacing="0" w:after="0" w:afterAutospacing="0"/>
        <w:ind w:left="720"/>
        <w:rPr>
          <w:rFonts w:asciiTheme="minorHAnsi" w:hAnsiTheme="minorHAnsi" w:cstheme="minorHAnsi"/>
          <w:sz w:val="22"/>
          <w:szCs w:val="22"/>
        </w:rPr>
      </w:pPr>
      <w:r w:rsidRPr="00331F50">
        <w:rPr>
          <w:rFonts w:asciiTheme="minorHAnsi" w:hAnsiTheme="minorHAnsi" w:cstheme="minorHAnsi"/>
          <w:sz w:val="22"/>
          <w:szCs w:val="22"/>
        </w:rPr>
        <w:t>Real estate contracts with minors (infants) are generally voidable, sometimes void and never binding on the infant. Therefore, a contract involving the young couple could not be enforced. (Note: The word generally has been emphasized as registrants are reminded that some exceptions can apply; e.g., necessities of life and the enforceability of the contract if such an agreement was clearly in that person’s best interests.)</w:t>
      </w:r>
    </w:p>
    <w:p w14:paraId="6B2AE7F0" w14:textId="45CD5450" w:rsidR="00755B54" w:rsidRPr="00331F50" w:rsidRDefault="00755B54" w:rsidP="00100478">
      <w:pPr>
        <w:pStyle w:val="NormalWeb"/>
        <w:numPr>
          <w:ilvl w:val="0"/>
          <w:numId w:val="2"/>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What would occur if either or both buyers turned 18 prior to closing? Be specific.</w:t>
      </w:r>
    </w:p>
    <w:p w14:paraId="4294A4DE" w14:textId="2B3E9944" w:rsidR="00755B54" w:rsidRPr="00331F50" w:rsidRDefault="00755B54" w:rsidP="00100478">
      <w:pPr>
        <w:pStyle w:val="ListParagraph"/>
        <w:spacing w:after="0"/>
        <w:rPr>
          <w:rFonts w:cstheme="minorHAnsi"/>
        </w:rPr>
      </w:pPr>
      <w:r w:rsidRPr="00331F50">
        <w:rPr>
          <w:rFonts w:cstheme="minorHAnsi"/>
        </w:rPr>
        <w:t>Under normal circumstances, a minor (infant) might avoid the contract for a reasonable period of time after the age of majority. If a contract is ratified after the age of majority, the right to avoid the contract has disappeared.</w:t>
      </w:r>
    </w:p>
    <w:p w14:paraId="2829DE32" w14:textId="77777777" w:rsidR="00755B54" w:rsidRPr="00331F50" w:rsidRDefault="00755B54" w:rsidP="00100478">
      <w:pPr>
        <w:pStyle w:val="NormalWeb"/>
        <w:numPr>
          <w:ilvl w:val="0"/>
          <w:numId w:val="2"/>
        </w:numPr>
        <w:spacing w:before="0" w:beforeAutospacing="0" w:after="0" w:afterAutospacing="0"/>
        <w:rPr>
          <w:rStyle w:val="Strong"/>
          <w:rFonts w:asciiTheme="minorHAnsi" w:hAnsiTheme="minorHAnsi" w:cstheme="minorHAnsi"/>
          <w:b w:val="0"/>
          <w:bCs w:val="0"/>
          <w:sz w:val="22"/>
          <w:szCs w:val="22"/>
        </w:rPr>
      </w:pPr>
      <w:r w:rsidRPr="00331F50">
        <w:rPr>
          <w:rFonts w:asciiTheme="minorHAnsi" w:hAnsiTheme="minorHAnsi" w:cstheme="minorHAnsi"/>
          <w:sz w:val="22"/>
          <w:szCs w:val="22"/>
        </w:rPr>
        <w:t>If the couple lied to Lee, saying that they were over 18, but in reality were minors, describe how this would or would not change your answer to 1</w:t>
      </w:r>
      <w:r w:rsidRPr="00331F50">
        <w:rPr>
          <w:rStyle w:val="Strong"/>
          <w:rFonts w:asciiTheme="minorHAnsi" w:hAnsiTheme="minorHAnsi" w:cstheme="minorHAnsi"/>
          <w:sz w:val="22"/>
          <w:szCs w:val="22"/>
        </w:rPr>
        <w:t>4?</w:t>
      </w:r>
    </w:p>
    <w:p w14:paraId="13F3FBAD" w14:textId="17475F90" w:rsidR="00755B54" w:rsidRPr="00331F50" w:rsidRDefault="00755B54" w:rsidP="00100478">
      <w:pPr>
        <w:pStyle w:val="NormalWeb"/>
        <w:spacing w:before="0" w:beforeAutospacing="0" w:after="0" w:afterAutospacing="0"/>
        <w:ind w:left="720"/>
        <w:rPr>
          <w:rFonts w:asciiTheme="minorHAnsi" w:hAnsiTheme="minorHAnsi" w:cstheme="minorHAnsi"/>
          <w:sz w:val="22"/>
          <w:szCs w:val="22"/>
        </w:rPr>
      </w:pPr>
      <w:r w:rsidRPr="00331F50">
        <w:rPr>
          <w:rFonts w:asciiTheme="minorHAnsi" w:hAnsiTheme="minorHAnsi" w:cstheme="minorHAnsi"/>
          <w:sz w:val="22"/>
          <w:szCs w:val="22"/>
        </w:rPr>
        <w:t xml:space="preserve">Whether or not the minors have purported to be over 18 is immaterial. The answer in </w:t>
      </w:r>
      <w:r w:rsidRPr="00331F50">
        <w:rPr>
          <w:rStyle w:val="Strong"/>
          <w:rFonts w:asciiTheme="minorHAnsi" w:hAnsiTheme="minorHAnsi" w:cstheme="minorHAnsi"/>
          <w:sz w:val="22"/>
          <w:szCs w:val="22"/>
        </w:rPr>
        <w:t>4.1</w:t>
      </w:r>
      <w:r w:rsidRPr="00331F50">
        <w:rPr>
          <w:rFonts w:asciiTheme="minorHAnsi" w:hAnsiTheme="minorHAnsi" w:cstheme="minorHAnsi"/>
          <w:sz w:val="22"/>
          <w:szCs w:val="22"/>
        </w:rPr>
        <w:t xml:space="preserve"> remains the same.</w:t>
      </w:r>
    </w:p>
    <w:p w14:paraId="0D26AC1B" w14:textId="77777777" w:rsidR="00100478" w:rsidRPr="00331F50" w:rsidRDefault="00100478" w:rsidP="00100478">
      <w:pPr>
        <w:pStyle w:val="NormalWeb"/>
        <w:spacing w:before="0" w:beforeAutospacing="0" w:after="0" w:afterAutospacing="0"/>
        <w:rPr>
          <w:rStyle w:val="Strong"/>
          <w:rFonts w:asciiTheme="minorHAnsi" w:hAnsiTheme="minorHAnsi" w:cstheme="minorHAnsi"/>
          <w:sz w:val="22"/>
          <w:szCs w:val="22"/>
        </w:rPr>
      </w:pPr>
    </w:p>
    <w:p w14:paraId="713C25CE" w14:textId="182CE3AA" w:rsidR="007F00D6" w:rsidRPr="00331F50" w:rsidRDefault="007F00D6" w:rsidP="00100478">
      <w:pPr>
        <w:pStyle w:val="NormalWeb"/>
        <w:spacing w:before="0" w:beforeAutospacing="0" w:after="0" w:afterAutospacing="0"/>
        <w:rPr>
          <w:rStyle w:val="Strong"/>
          <w:rFonts w:asciiTheme="minorHAnsi" w:hAnsiTheme="minorHAnsi" w:cstheme="minorHAnsi"/>
          <w:sz w:val="22"/>
          <w:szCs w:val="22"/>
        </w:rPr>
      </w:pPr>
      <w:r w:rsidRPr="00331F50">
        <w:rPr>
          <w:rStyle w:val="Strong"/>
          <w:rFonts w:asciiTheme="minorHAnsi" w:hAnsiTheme="minorHAnsi" w:cstheme="minorHAnsi"/>
          <w:sz w:val="22"/>
          <w:szCs w:val="22"/>
        </w:rPr>
        <w:t>Exercise 5 Scenarios</w:t>
      </w:r>
    </w:p>
    <w:p w14:paraId="311D8E1A" w14:textId="2AFF7AC6" w:rsidR="00755B54" w:rsidRPr="00331F50" w:rsidRDefault="00755B54" w:rsidP="00100478">
      <w:pPr>
        <w:pStyle w:val="NormalWeb"/>
        <w:spacing w:before="0" w:beforeAutospacing="0" w:after="0" w:afterAutospacing="0"/>
        <w:rPr>
          <w:rFonts w:asciiTheme="minorHAnsi" w:hAnsiTheme="minorHAnsi" w:cstheme="minorHAnsi"/>
          <w:sz w:val="22"/>
          <w:szCs w:val="22"/>
        </w:rPr>
      </w:pPr>
    </w:p>
    <w:p w14:paraId="25F3560E" w14:textId="2FB0DAA3" w:rsidR="00791A81" w:rsidRDefault="003C5874" w:rsidP="00100478">
      <w:pPr>
        <w:pStyle w:val="NormalWeb"/>
        <w:numPr>
          <w:ilvl w:val="0"/>
          <w:numId w:val="2"/>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 xml:space="preserve">An offer is presented to Seller Smith on his rental property. Smith and his son have never lived in the property. Smith accepts the offer but adds the words adjacent to his signature: </w:t>
      </w:r>
      <w:r w:rsidRPr="00331F50">
        <w:rPr>
          <w:rFonts w:asciiTheme="minorHAnsi" w:hAnsiTheme="minorHAnsi" w:cstheme="minorHAnsi"/>
          <w:i/>
          <w:iCs/>
          <w:sz w:val="22"/>
          <w:szCs w:val="22"/>
        </w:rPr>
        <w:t>I accept the above offer subject to approval by my son</w:t>
      </w:r>
      <w:r w:rsidRPr="00331F50">
        <w:rPr>
          <w:rFonts w:asciiTheme="minorHAnsi" w:hAnsiTheme="minorHAnsi" w:cstheme="minorHAnsi"/>
          <w:sz w:val="22"/>
          <w:szCs w:val="22"/>
        </w:rPr>
        <w:t>. The son does not agree with the price and an argument ensues that continues well past the irrevocable date. The buyer argues that, despite the disagreement, a valid contract exists because the offer was signed within the irrevocable period, the son was not on title and Smith’s written words do not constitute a formal condition in the offer. Does a valid contract exist? Support your answer with reference to contract law</w:t>
      </w:r>
      <w:r w:rsidR="00791A81" w:rsidRPr="00331F50">
        <w:rPr>
          <w:rFonts w:asciiTheme="minorHAnsi" w:hAnsiTheme="minorHAnsi" w:cstheme="minorHAnsi"/>
          <w:sz w:val="22"/>
          <w:szCs w:val="22"/>
        </w:rPr>
        <w:t>.</w:t>
      </w:r>
    </w:p>
    <w:p w14:paraId="1B8D4A0A" w14:textId="77777777" w:rsidR="008665F1" w:rsidRPr="00331F50" w:rsidRDefault="008665F1" w:rsidP="008665F1">
      <w:pPr>
        <w:pStyle w:val="NormalWeb"/>
        <w:spacing w:before="0" w:beforeAutospacing="0" w:after="0" w:afterAutospacing="0"/>
        <w:ind w:left="720"/>
        <w:rPr>
          <w:rFonts w:asciiTheme="minorHAnsi" w:hAnsiTheme="minorHAnsi" w:cstheme="minorHAnsi"/>
          <w:sz w:val="22"/>
          <w:szCs w:val="22"/>
        </w:rPr>
      </w:pPr>
    </w:p>
    <w:p w14:paraId="2877A684" w14:textId="43BAC9E8" w:rsidR="00791A81" w:rsidRPr="00331F50" w:rsidRDefault="00791A81" w:rsidP="00100478">
      <w:pPr>
        <w:pStyle w:val="NormalWeb"/>
        <w:spacing w:before="0" w:beforeAutospacing="0" w:after="0" w:afterAutospacing="0"/>
        <w:ind w:left="720"/>
        <w:rPr>
          <w:rFonts w:asciiTheme="minorHAnsi" w:hAnsiTheme="minorHAnsi" w:cstheme="minorHAnsi"/>
          <w:sz w:val="22"/>
          <w:szCs w:val="22"/>
        </w:rPr>
      </w:pPr>
      <w:r w:rsidRPr="00331F50">
        <w:rPr>
          <w:rFonts w:asciiTheme="minorHAnsi" w:hAnsiTheme="minorHAnsi" w:cstheme="minorHAnsi"/>
          <w:sz w:val="22"/>
          <w:szCs w:val="22"/>
        </w:rPr>
        <w:t>No contract exists. Acceptance must be complete and definite in its terms. A conditional acceptance is given and, therefore, does not meet acceptance criteria. Note: The salesperson could have clarified the matter by inserting a proper condition in the offer</w:t>
      </w:r>
    </w:p>
    <w:p w14:paraId="6FE0B374" w14:textId="1A5168BF" w:rsidR="00791A81" w:rsidRPr="00331F50" w:rsidRDefault="00791A81" w:rsidP="00100478">
      <w:pPr>
        <w:pStyle w:val="NormalWeb"/>
        <w:spacing w:before="0" w:beforeAutospacing="0" w:after="0" w:afterAutospacing="0"/>
        <w:ind w:left="720"/>
        <w:rPr>
          <w:rFonts w:asciiTheme="minorHAnsi" w:hAnsiTheme="minorHAnsi" w:cstheme="minorHAnsi"/>
          <w:sz w:val="22"/>
          <w:szCs w:val="22"/>
        </w:rPr>
      </w:pPr>
    </w:p>
    <w:p w14:paraId="402C27C0" w14:textId="3130942A" w:rsidR="00791A81" w:rsidRDefault="00791A81" w:rsidP="00100478">
      <w:pPr>
        <w:pStyle w:val="NormalWeb"/>
        <w:numPr>
          <w:ilvl w:val="0"/>
          <w:numId w:val="2"/>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Salesperson Garcia of ABC Realty Inc. presents an offer for $233,500 to Seller Smith who refuses the price but counters with a signback at $242,000. The counter offer has an irrevocable date to the buyer of 11:59 p.m. that same evening. Garcia returns to the buyer who ultimately agrees verbally at 11:55 p.m. to the counter offer. Garcia gets the buyer’s initials on the agreement just after midnight. Is this a valid contract? Support your answer with reference to contract law.</w:t>
      </w:r>
    </w:p>
    <w:p w14:paraId="5649DBD1" w14:textId="6A82D30A" w:rsidR="00791A81" w:rsidRPr="00331F50" w:rsidRDefault="00791A81" w:rsidP="00100478">
      <w:pPr>
        <w:pStyle w:val="NormalWeb"/>
        <w:spacing w:before="0" w:beforeAutospacing="0" w:after="0" w:afterAutospacing="0"/>
        <w:ind w:left="720"/>
        <w:rPr>
          <w:rFonts w:asciiTheme="minorHAnsi" w:hAnsiTheme="minorHAnsi" w:cstheme="minorHAnsi"/>
          <w:sz w:val="22"/>
          <w:szCs w:val="22"/>
        </w:rPr>
      </w:pPr>
    </w:p>
    <w:p w14:paraId="37E718F9" w14:textId="40E69738" w:rsidR="00791A81" w:rsidRPr="00331F50" w:rsidRDefault="00791A81" w:rsidP="00100478">
      <w:pPr>
        <w:pStyle w:val="NormalWeb"/>
        <w:spacing w:before="0" w:beforeAutospacing="0" w:after="0" w:afterAutospacing="0"/>
        <w:ind w:left="720"/>
        <w:rPr>
          <w:rFonts w:asciiTheme="minorHAnsi" w:hAnsiTheme="minorHAnsi" w:cstheme="minorHAnsi"/>
          <w:sz w:val="22"/>
          <w:szCs w:val="22"/>
        </w:rPr>
      </w:pPr>
      <w:r w:rsidRPr="00331F50">
        <w:rPr>
          <w:rFonts w:asciiTheme="minorHAnsi" w:hAnsiTheme="minorHAnsi" w:cstheme="minorHAnsi"/>
          <w:sz w:val="22"/>
          <w:szCs w:val="22"/>
        </w:rPr>
        <w:t>No contract exists. Technically, the counter offer was not accepted until one minute after the time limit set out in the agreement of purchase and sale (i.e., 11:59 pm). More importantly, the acceptance was not communicated to Smith within the allotted time period. The salesperson would have to amend the irrevocable date, counter the offer back to Smith and then communicate acceptance of the counter offer back to the buyer</w:t>
      </w:r>
    </w:p>
    <w:p w14:paraId="6944088C" w14:textId="7208CE74" w:rsidR="00791A81" w:rsidRPr="00331F50" w:rsidRDefault="00791A81" w:rsidP="00100478">
      <w:pPr>
        <w:pStyle w:val="NormalWeb"/>
        <w:spacing w:before="0" w:beforeAutospacing="0" w:after="0" w:afterAutospacing="0"/>
        <w:ind w:left="720"/>
        <w:rPr>
          <w:rFonts w:asciiTheme="minorHAnsi" w:hAnsiTheme="minorHAnsi" w:cstheme="minorHAnsi"/>
          <w:sz w:val="22"/>
          <w:szCs w:val="22"/>
        </w:rPr>
      </w:pPr>
    </w:p>
    <w:p w14:paraId="56E5320C" w14:textId="2764319B" w:rsidR="00791A81" w:rsidRPr="00331F50" w:rsidRDefault="00791A81" w:rsidP="00100478">
      <w:pPr>
        <w:pStyle w:val="NormalWeb"/>
        <w:numPr>
          <w:ilvl w:val="0"/>
          <w:numId w:val="2"/>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Seller Smith receives an offer for $239,500 on his two-</w:t>
      </w:r>
      <w:proofErr w:type="spellStart"/>
      <w:r w:rsidRPr="00331F50">
        <w:rPr>
          <w:rFonts w:asciiTheme="minorHAnsi" w:hAnsiTheme="minorHAnsi" w:cstheme="minorHAnsi"/>
          <w:sz w:val="22"/>
          <w:szCs w:val="22"/>
        </w:rPr>
        <w:t>storey</w:t>
      </w:r>
      <w:proofErr w:type="spellEnd"/>
      <w:r w:rsidRPr="00331F50">
        <w:rPr>
          <w:rFonts w:asciiTheme="minorHAnsi" w:hAnsiTheme="minorHAnsi" w:cstheme="minorHAnsi"/>
          <w:sz w:val="22"/>
          <w:szCs w:val="22"/>
        </w:rPr>
        <w:t xml:space="preserve"> residence in </w:t>
      </w:r>
      <w:proofErr w:type="spellStart"/>
      <w:r w:rsidRPr="00331F50">
        <w:rPr>
          <w:rFonts w:asciiTheme="minorHAnsi" w:hAnsiTheme="minorHAnsi" w:cstheme="minorHAnsi"/>
          <w:sz w:val="22"/>
          <w:szCs w:val="22"/>
        </w:rPr>
        <w:t>Anycity</w:t>
      </w:r>
      <w:proofErr w:type="spellEnd"/>
      <w:r w:rsidRPr="00331F50">
        <w:rPr>
          <w:rFonts w:asciiTheme="minorHAnsi" w:hAnsiTheme="minorHAnsi" w:cstheme="minorHAnsi"/>
          <w:sz w:val="22"/>
          <w:szCs w:val="22"/>
        </w:rPr>
        <w:t>. While anxious to sell, Smith wants to test the market. He countersigns the offer from Buyer Jones for $245,500 with an irrevocable date for the next day. Jones immediately rejects the counter offer. Smith, realizing that he may have lost the buyer, retracts the counter offer and signs the original agreement of purchase and sale at $239,500. Discuss whether Smith has a valid contract. Support your argument with specific reference to contract law</w:t>
      </w:r>
    </w:p>
    <w:p w14:paraId="49CFD9F4" w14:textId="45E94CE4" w:rsidR="00791A81" w:rsidRPr="00331F50" w:rsidRDefault="00791A81" w:rsidP="00100478">
      <w:pPr>
        <w:pStyle w:val="NormalWeb"/>
        <w:spacing w:before="0" w:beforeAutospacing="0" w:after="0" w:afterAutospacing="0"/>
        <w:ind w:left="720"/>
        <w:rPr>
          <w:rFonts w:asciiTheme="minorHAnsi" w:hAnsiTheme="minorHAnsi" w:cstheme="minorHAnsi"/>
          <w:sz w:val="22"/>
          <w:szCs w:val="22"/>
        </w:rPr>
      </w:pPr>
    </w:p>
    <w:p w14:paraId="2237AC35" w14:textId="0C1C357A" w:rsidR="00791A81" w:rsidRPr="00331F50" w:rsidRDefault="00791A81" w:rsidP="00100478">
      <w:pPr>
        <w:pStyle w:val="NormalWeb"/>
        <w:spacing w:before="0" w:beforeAutospacing="0" w:after="0" w:afterAutospacing="0"/>
        <w:ind w:left="720"/>
        <w:rPr>
          <w:rFonts w:asciiTheme="minorHAnsi" w:hAnsiTheme="minorHAnsi" w:cstheme="minorHAnsi"/>
          <w:sz w:val="22"/>
          <w:szCs w:val="22"/>
        </w:rPr>
      </w:pPr>
      <w:r w:rsidRPr="00331F50">
        <w:rPr>
          <w:rFonts w:asciiTheme="minorHAnsi" w:hAnsiTheme="minorHAnsi" w:cstheme="minorHAnsi"/>
          <w:sz w:val="22"/>
          <w:szCs w:val="22"/>
        </w:rPr>
        <w:t xml:space="preserve">The counter offer, once rejected, is null and void. This is not to say that Smith and Jones could not renew negotiations and ultimately enter into a contract. Salespersons should carefully review the counter offer process with sellers to avoid confusion and potential </w:t>
      </w:r>
      <w:r w:rsidR="00D11D41" w:rsidRPr="00331F50">
        <w:rPr>
          <w:rFonts w:asciiTheme="minorHAnsi" w:hAnsiTheme="minorHAnsi" w:cstheme="minorHAnsi"/>
          <w:sz w:val="22"/>
          <w:szCs w:val="22"/>
        </w:rPr>
        <w:t>problems</w:t>
      </w:r>
    </w:p>
    <w:p w14:paraId="313C3D66" w14:textId="6F0C2EBE" w:rsidR="00D11D41" w:rsidRPr="00331F50" w:rsidRDefault="00D11D41" w:rsidP="00100478">
      <w:pPr>
        <w:pStyle w:val="NormalWeb"/>
        <w:spacing w:before="0" w:beforeAutospacing="0" w:after="0" w:afterAutospacing="0"/>
        <w:ind w:left="720"/>
        <w:rPr>
          <w:rFonts w:asciiTheme="minorHAnsi" w:hAnsiTheme="minorHAnsi" w:cstheme="minorHAnsi"/>
          <w:sz w:val="22"/>
          <w:szCs w:val="22"/>
        </w:rPr>
      </w:pPr>
    </w:p>
    <w:p w14:paraId="1A7851D4" w14:textId="2F2CD3DB" w:rsidR="00D11D41" w:rsidRPr="00331F50" w:rsidRDefault="00D11D41" w:rsidP="00100478">
      <w:pPr>
        <w:pStyle w:val="ListParagraph"/>
        <w:spacing w:after="0"/>
        <w:jc w:val="center"/>
        <w:rPr>
          <w:rFonts w:cstheme="minorHAnsi"/>
          <w:b/>
          <w:sz w:val="28"/>
          <w:szCs w:val="28"/>
        </w:rPr>
      </w:pPr>
      <w:r w:rsidRPr="00331F50">
        <w:rPr>
          <w:rFonts w:cstheme="minorHAnsi"/>
          <w:b/>
          <w:sz w:val="28"/>
          <w:szCs w:val="28"/>
        </w:rPr>
        <w:t>Chapter 2</w:t>
      </w:r>
    </w:p>
    <w:p w14:paraId="04269EAE" w14:textId="1FA535E4" w:rsidR="0038560D" w:rsidRPr="00331F50" w:rsidRDefault="0038560D" w:rsidP="00100478">
      <w:pPr>
        <w:spacing w:after="0"/>
        <w:rPr>
          <w:rFonts w:cstheme="minorHAnsi"/>
          <w:b/>
        </w:rPr>
      </w:pPr>
      <w:r w:rsidRPr="00331F50">
        <w:rPr>
          <w:rFonts w:cstheme="minorHAnsi"/>
          <w:b/>
        </w:rPr>
        <w:t>Mini Review</w:t>
      </w:r>
      <w:r w:rsidR="00100478" w:rsidRPr="00331F50">
        <w:rPr>
          <w:rFonts w:cstheme="minorHAnsi"/>
          <w:b/>
        </w:rPr>
        <w:t>:</w:t>
      </w:r>
    </w:p>
    <w:p w14:paraId="22BA3DA6" w14:textId="58A22C63" w:rsidR="00D11D41" w:rsidRPr="00331F50" w:rsidRDefault="00D11D41" w:rsidP="00100478">
      <w:pPr>
        <w:pStyle w:val="ListParagraph"/>
        <w:spacing w:after="0"/>
        <w:rPr>
          <w:rFonts w:cstheme="minorHAnsi"/>
          <w:b/>
        </w:rPr>
      </w:pPr>
    </w:p>
    <w:p w14:paraId="608DAE20" w14:textId="3F1C00B8" w:rsidR="0038560D" w:rsidRPr="00331F50" w:rsidRDefault="0038560D" w:rsidP="00100478">
      <w:pPr>
        <w:pStyle w:val="ListParagraph"/>
        <w:numPr>
          <w:ilvl w:val="0"/>
          <w:numId w:val="3"/>
        </w:numPr>
        <w:spacing w:after="0"/>
        <w:rPr>
          <w:rFonts w:cstheme="minorHAnsi"/>
        </w:rPr>
      </w:pPr>
      <w:r w:rsidRPr="00331F50">
        <w:rPr>
          <w:rFonts w:cstheme="minorHAnsi"/>
        </w:rPr>
        <w:t xml:space="preserve">Registrants must provide conscientious and competent service to clients, but not to customers &gt;&gt; </w:t>
      </w:r>
      <w:r w:rsidRPr="00331F50">
        <w:rPr>
          <w:rFonts w:cstheme="minorHAnsi"/>
          <w:b/>
        </w:rPr>
        <w:t>False</w:t>
      </w:r>
    </w:p>
    <w:p w14:paraId="30545FCC" w14:textId="02E30167" w:rsidR="0038560D" w:rsidRPr="00331F50" w:rsidRDefault="0038560D" w:rsidP="00100478">
      <w:pPr>
        <w:pStyle w:val="ListParagraph"/>
        <w:numPr>
          <w:ilvl w:val="0"/>
          <w:numId w:val="3"/>
        </w:numPr>
        <w:spacing w:after="0" w:line="240" w:lineRule="auto"/>
        <w:rPr>
          <w:rFonts w:eastAsia="Times New Roman" w:cstheme="minorHAnsi"/>
        </w:rPr>
      </w:pPr>
      <w:r w:rsidRPr="00331F50">
        <w:rPr>
          <w:rFonts w:eastAsia="Times New Roman" w:cstheme="minorHAnsi"/>
        </w:rPr>
        <w:t xml:space="preserve">A registrant who offers an opinion about the value of a client's property must have appropriate education or experience to provide such an opinion &gt;&gt; </w:t>
      </w:r>
      <w:r w:rsidRPr="00331F50">
        <w:rPr>
          <w:rFonts w:eastAsia="Times New Roman" w:cstheme="minorHAnsi"/>
          <w:b/>
        </w:rPr>
        <w:t>True</w:t>
      </w:r>
    </w:p>
    <w:p w14:paraId="55B32B37" w14:textId="3234FAC2" w:rsidR="0038560D" w:rsidRPr="00331F50" w:rsidRDefault="0038560D" w:rsidP="00100478">
      <w:pPr>
        <w:pStyle w:val="ListParagraph"/>
        <w:numPr>
          <w:ilvl w:val="0"/>
          <w:numId w:val="3"/>
        </w:numPr>
        <w:spacing w:after="0" w:line="240" w:lineRule="auto"/>
        <w:rPr>
          <w:rFonts w:eastAsia="Times New Roman" w:cstheme="minorHAnsi"/>
        </w:rPr>
      </w:pPr>
      <w:r w:rsidRPr="00331F50">
        <w:rPr>
          <w:rFonts w:eastAsia="Times New Roman" w:cstheme="minorHAnsi"/>
        </w:rPr>
        <w:t xml:space="preserve">Brokers and salespersons must be careful not to interfere with client relationships of other registrants &gt;&gt; </w:t>
      </w:r>
      <w:r w:rsidRPr="00331F50">
        <w:rPr>
          <w:rFonts w:eastAsia="Times New Roman" w:cstheme="minorHAnsi"/>
          <w:b/>
        </w:rPr>
        <w:t>True</w:t>
      </w:r>
    </w:p>
    <w:p w14:paraId="306442FB" w14:textId="6E0C245C" w:rsidR="003779F3" w:rsidRPr="00331F50" w:rsidRDefault="003779F3" w:rsidP="00100478">
      <w:pPr>
        <w:pStyle w:val="ListParagraph"/>
        <w:numPr>
          <w:ilvl w:val="0"/>
          <w:numId w:val="3"/>
        </w:numPr>
        <w:spacing w:after="0" w:line="240" w:lineRule="auto"/>
        <w:rPr>
          <w:rFonts w:eastAsia="Times New Roman" w:cstheme="minorHAnsi"/>
        </w:rPr>
      </w:pPr>
      <w:r w:rsidRPr="00331F50">
        <w:rPr>
          <w:rFonts w:eastAsia="Times New Roman" w:cstheme="minorHAnsi"/>
        </w:rPr>
        <w:t xml:space="preserve">A salesperson who contravenes Sec. 34: Falsifying Information can face a fine of up to $50,000 &gt;&gt; </w:t>
      </w:r>
      <w:r w:rsidRPr="00331F50">
        <w:rPr>
          <w:rFonts w:eastAsia="Times New Roman" w:cstheme="minorHAnsi"/>
          <w:b/>
        </w:rPr>
        <w:t>True</w:t>
      </w:r>
    </w:p>
    <w:p w14:paraId="0A620004" w14:textId="571254FC" w:rsidR="003779F3" w:rsidRPr="00331F50" w:rsidRDefault="003779F3" w:rsidP="00100478">
      <w:pPr>
        <w:pStyle w:val="ListParagraph"/>
        <w:numPr>
          <w:ilvl w:val="0"/>
          <w:numId w:val="3"/>
        </w:numPr>
        <w:spacing w:after="0" w:line="240" w:lineRule="auto"/>
        <w:rPr>
          <w:rFonts w:eastAsia="Times New Roman" w:cstheme="minorHAnsi"/>
        </w:rPr>
      </w:pPr>
      <w:r w:rsidRPr="00331F50">
        <w:rPr>
          <w:rFonts w:eastAsia="Times New Roman" w:cstheme="minorHAnsi"/>
        </w:rPr>
        <w:t xml:space="preserve">A seller does not have to give his or her written consent in order for a salesperson to include the following heading on a classified advertisement: New Listing: 84 Weston Court &gt;&gt; </w:t>
      </w:r>
      <w:r w:rsidRPr="00331F50">
        <w:rPr>
          <w:rFonts w:eastAsia="Times New Roman" w:cstheme="minorHAnsi"/>
          <w:b/>
        </w:rPr>
        <w:t>False</w:t>
      </w:r>
    </w:p>
    <w:p w14:paraId="7DD3604C" w14:textId="45C14BE0" w:rsidR="0038560D" w:rsidRPr="00990C2B" w:rsidRDefault="003779F3" w:rsidP="00100478">
      <w:pPr>
        <w:pStyle w:val="ListParagraph"/>
        <w:numPr>
          <w:ilvl w:val="0"/>
          <w:numId w:val="3"/>
        </w:numPr>
        <w:spacing w:after="0" w:line="240" w:lineRule="auto"/>
        <w:rPr>
          <w:rFonts w:eastAsia="Times New Roman" w:cstheme="minorHAnsi"/>
        </w:rPr>
      </w:pPr>
      <w:r w:rsidRPr="00331F50">
        <w:rPr>
          <w:rFonts w:cstheme="minorHAnsi"/>
        </w:rPr>
        <w:t xml:space="preserve">A seller must complete a seller property information statement when offering a property for sale, failing which the registrant acting for that seller client would be in violation of Code of Ethics, Sec. 20: Seller Property Information Statement &gt;&gt; </w:t>
      </w:r>
      <w:r w:rsidRPr="00331F50">
        <w:rPr>
          <w:rFonts w:cstheme="minorHAnsi"/>
          <w:b/>
        </w:rPr>
        <w:t>False</w:t>
      </w:r>
    </w:p>
    <w:p w14:paraId="3C38FAB9" w14:textId="570F8CA8" w:rsidR="003779F3" w:rsidRPr="00331F50" w:rsidRDefault="003779F3" w:rsidP="00100478">
      <w:pPr>
        <w:pStyle w:val="ListParagraph"/>
        <w:numPr>
          <w:ilvl w:val="0"/>
          <w:numId w:val="3"/>
        </w:numPr>
        <w:spacing w:after="0" w:line="240" w:lineRule="auto"/>
        <w:rPr>
          <w:rFonts w:eastAsia="Times New Roman" w:cstheme="minorHAnsi"/>
        </w:rPr>
      </w:pPr>
      <w:r w:rsidRPr="00331F50">
        <w:rPr>
          <w:rFonts w:eastAsia="Times New Roman" w:cstheme="minorHAnsi"/>
        </w:rPr>
        <w:t>A salesperson must disclose the existence and substance of competing offers to every person who is making one of the competing offers</w:t>
      </w:r>
      <w:r w:rsidR="00E0432F" w:rsidRPr="00331F50">
        <w:rPr>
          <w:rFonts w:eastAsia="Times New Roman" w:cstheme="minorHAnsi"/>
        </w:rPr>
        <w:t xml:space="preserve"> &gt;&gt; False</w:t>
      </w:r>
    </w:p>
    <w:p w14:paraId="0FCA758A" w14:textId="6272122E" w:rsidR="00E0432F" w:rsidRPr="00331F50" w:rsidRDefault="00E0432F" w:rsidP="00100478">
      <w:pPr>
        <w:pStyle w:val="ListParagraph"/>
        <w:numPr>
          <w:ilvl w:val="0"/>
          <w:numId w:val="3"/>
        </w:numPr>
        <w:spacing w:after="0" w:line="240" w:lineRule="auto"/>
        <w:rPr>
          <w:rFonts w:eastAsia="Times New Roman" w:cstheme="minorHAnsi"/>
        </w:rPr>
      </w:pPr>
      <w:r w:rsidRPr="00331F50">
        <w:rPr>
          <w:rFonts w:eastAsia="Times New Roman" w:cstheme="minorHAnsi"/>
        </w:rPr>
        <w:t xml:space="preserve">A registrant must advise a buyer client of all significant activities undertaken on behalf of that client when representing that client &gt;&gt; </w:t>
      </w:r>
      <w:r w:rsidRPr="00331F50">
        <w:rPr>
          <w:rFonts w:eastAsia="Times New Roman" w:cstheme="minorHAnsi"/>
          <w:b/>
        </w:rPr>
        <w:t>True</w:t>
      </w:r>
    </w:p>
    <w:p w14:paraId="2D1ECE2F" w14:textId="743D6C92" w:rsidR="00E0432F" w:rsidRPr="00331F50" w:rsidRDefault="00E0432F" w:rsidP="00100478">
      <w:pPr>
        <w:pStyle w:val="ListParagraph"/>
        <w:numPr>
          <w:ilvl w:val="0"/>
          <w:numId w:val="3"/>
        </w:numPr>
        <w:spacing w:after="0" w:line="240" w:lineRule="auto"/>
        <w:rPr>
          <w:rFonts w:eastAsia="Times New Roman" w:cstheme="minorHAnsi"/>
        </w:rPr>
      </w:pPr>
      <w:r w:rsidRPr="00331F50">
        <w:rPr>
          <w:rFonts w:eastAsia="Times New Roman" w:cstheme="minorHAnsi"/>
        </w:rPr>
        <w:t xml:space="preserve">A deposit received from a buyer involving a transaction must be placed in the real estate trust account within two days &gt;&gt; </w:t>
      </w:r>
      <w:r w:rsidRPr="00331F50">
        <w:rPr>
          <w:rFonts w:eastAsia="Times New Roman" w:cstheme="minorHAnsi"/>
          <w:b/>
        </w:rPr>
        <w:t>False</w:t>
      </w:r>
    </w:p>
    <w:p w14:paraId="2A44A366" w14:textId="6FA507EE" w:rsidR="003779F3" w:rsidRPr="00331F50" w:rsidRDefault="00E0432F" w:rsidP="00100478">
      <w:pPr>
        <w:pStyle w:val="ListParagraph"/>
        <w:numPr>
          <w:ilvl w:val="0"/>
          <w:numId w:val="3"/>
        </w:numPr>
        <w:spacing w:after="0"/>
        <w:rPr>
          <w:rFonts w:cstheme="minorHAnsi"/>
          <w:b/>
        </w:rPr>
      </w:pPr>
      <w:r w:rsidRPr="00331F50">
        <w:rPr>
          <w:rFonts w:cstheme="minorHAnsi"/>
          <w:b/>
        </w:rPr>
        <w:t xml:space="preserve"> </w:t>
      </w:r>
      <w:r w:rsidRPr="00331F50">
        <w:rPr>
          <w:rFonts w:cstheme="minorHAnsi"/>
        </w:rPr>
        <w:t xml:space="preserve">Trust funds need not be kept separate from other funds within a brokerage, provided that the brokerage maintains a trust ledger and carries out monthly reconciliation for such funds &gt;&gt; </w:t>
      </w:r>
      <w:r w:rsidRPr="00331F50">
        <w:rPr>
          <w:rFonts w:cstheme="minorHAnsi"/>
          <w:b/>
        </w:rPr>
        <w:t>False</w:t>
      </w:r>
    </w:p>
    <w:p w14:paraId="292E3B49" w14:textId="6D7FBF0A" w:rsidR="00E0432F" w:rsidRPr="00331F50" w:rsidRDefault="00E0432F" w:rsidP="00100478">
      <w:pPr>
        <w:pStyle w:val="ListParagraph"/>
        <w:numPr>
          <w:ilvl w:val="0"/>
          <w:numId w:val="3"/>
        </w:numPr>
        <w:spacing w:after="0"/>
        <w:rPr>
          <w:rFonts w:cstheme="minorHAnsi"/>
          <w:b/>
        </w:rPr>
      </w:pPr>
      <w:r w:rsidRPr="00331F50">
        <w:rPr>
          <w:rFonts w:cstheme="minorHAnsi"/>
        </w:rPr>
        <w:t xml:space="preserve"> If monies are dispersed from the trust fund in error, the broker of record must ensure that sufficient funds are immediately deposited in the trust account to offset this error &gt;&gt; True</w:t>
      </w:r>
    </w:p>
    <w:p w14:paraId="2BC2F1AA" w14:textId="77777777" w:rsidR="00E0432F" w:rsidRPr="00331F50" w:rsidRDefault="00E0432F" w:rsidP="00100478">
      <w:pPr>
        <w:pStyle w:val="ListParagraph"/>
        <w:numPr>
          <w:ilvl w:val="0"/>
          <w:numId w:val="3"/>
        </w:numPr>
        <w:spacing w:after="0" w:line="240" w:lineRule="auto"/>
        <w:rPr>
          <w:rFonts w:cstheme="minorHAnsi"/>
        </w:rPr>
      </w:pPr>
      <w:r w:rsidRPr="00331F50">
        <w:rPr>
          <w:rFonts w:eastAsia="Times New Roman" w:cstheme="minorHAnsi"/>
        </w:rPr>
        <w:t xml:space="preserve">A brokerage is only permitted to have one trust account &gt;&gt; </w:t>
      </w:r>
      <w:r w:rsidRPr="00331F50">
        <w:rPr>
          <w:rFonts w:eastAsia="Times New Roman" w:cstheme="minorHAnsi"/>
          <w:b/>
        </w:rPr>
        <w:t>False</w:t>
      </w:r>
    </w:p>
    <w:p w14:paraId="58D0DA71" w14:textId="1760FE10" w:rsidR="00E0432F" w:rsidRPr="00331F50" w:rsidRDefault="00E0432F" w:rsidP="00100478">
      <w:pPr>
        <w:pStyle w:val="ListParagraph"/>
        <w:numPr>
          <w:ilvl w:val="0"/>
          <w:numId w:val="3"/>
        </w:numPr>
        <w:spacing w:after="0" w:line="240" w:lineRule="auto"/>
        <w:rPr>
          <w:rFonts w:cstheme="minorHAnsi"/>
        </w:rPr>
      </w:pPr>
      <w:r w:rsidRPr="00331F50">
        <w:rPr>
          <w:rFonts w:cstheme="minorHAnsi"/>
          <w:b/>
        </w:rPr>
        <w:lastRenderedPageBreak/>
        <w:t xml:space="preserve"> </w:t>
      </w:r>
      <w:r w:rsidRPr="00331F50">
        <w:rPr>
          <w:rFonts w:cstheme="minorHAnsi"/>
        </w:rPr>
        <w:t xml:space="preserve">A seller's brokerage has the option to retain, for a period of one year only, either a summary document of an accepted offer that results in the purchase of real estate or an actual copy of the accepted offer &gt;&gt; </w:t>
      </w:r>
      <w:r w:rsidRPr="00331F50">
        <w:rPr>
          <w:rFonts w:cstheme="minorHAnsi"/>
          <w:b/>
        </w:rPr>
        <w:t>False</w:t>
      </w:r>
      <w:r w:rsidRPr="00331F50">
        <w:rPr>
          <w:rFonts w:cstheme="minorHAnsi"/>
        </w:rPr>
        <w:t xml:space="preserve"> </w:t>
      </w:r>
      <w:r w:rsidRPr="00FC49B4">
        <w:rPr>
          <w:rFonts w:cstheme="minorHAnsi"/>
          <w:highlight w:val="yellow"/>
        </w:rPr>
        <w:t>[A seller's brokerage must retain a copy of an accepted written offer in its entirety for at least six years. Copies of an un successful offer, or an equivalent summary document for that unsuccessful offer, must be retained for at least one year]</w:t>
      </w:r>
    </w:p>
    <w:p w14:paraId="4FFE3610" w14:textId="77777777" w:rsidR="00100478" w:rsidRPr="00331F50" w:rsidRDefault="00100478" w:rsidP="00100478">
      <w:pPr>
        <w:pStyle w:val="questiontext"/>
        <w:spacing w:before="0" w:beforeAutospacing="0" w:after="0" w:afterAutospacing="0"/>
        <w:rPr>
          <w:rFonts w:asciiTheme="minorHAnsi" w:hAnsiTheme="minorHAnsi" w:cstheme="minorHAnsi"/>
          <w:b/>
          <w:sz w:val="22"/>
          <w:szCs w:val="22"/>
        </w:rPr>
      </w:pPr>
    </w:p>
    <w:p w14:paraId="45D720CB" w14:textId="20113A81" w:rsidR="00035B7B" w:rsidRPr="00331F50" w:rsidRDefault="00035B7B" w:rsidP="00100478">
      <w:pPr>
        <w:pStyle w:val="questiontext"/>
        <w:spacing w:before="0" w:beforeAutospacing="0" w:after="0" w:afterAutospacing="0"/>
        <w:rPr>
          <w:rFonts w:asciiTheme="minorHAnsi" w:hAnsiTheme="minorHAnsi" w:cstheme="minorHAnsi"/>
          <w:b/>
          <w:sz w:val="22"/>
          <w:szCs w:val="22"/>
        </w:rPr>
      </w:pPr>
      <w:r w:rsidRPr="00331F50">
        <w:rPr>
          <w:rFonts w:asciiTheme="minorHAnsi" w:hAnsiTheme="minorHAnsi" w:cstheme="minorHAnsi"/>
          <w:b/>
          <w:sz w:val="22"/>
          <w:szCs w:val="22"/>
        </w:rPr>
        <w:t>Active Learning Exercise:</w:t>
      </w:r>
    </w:p>
    <w:p w14:paraId="797781B9" w14:textId="77777777" w:rsidR="00100478" w:rsidRPr="00331F50" w:rsidRDefault="00100478" w:rsidP="00100478">
      <w:pPr>
        <w:pStyle w:val="ListParagraph"/>
        <w:spacing w:after="0" w:line="240" w:lineRule="auto"/>
        <w:rPr>
          <w:rStyle w:val="nolink"/>
          <w:rFonts w:cstheme="minorHAnsi"/>
        </w:rPr>
      </w:pPr>
    </w:p>
    <w:p w14:paraId="7EFF73D1" w14:textId="666CDD6D" w:rsidR="00035B7B" w:rsidRPr="00331F50" w:rsidRDefault="005249B9" w:rsidP="00100478">
      <w:pPr>
        <w:pStyle w:val="ListParagraph"/>
        <w:numPr>
          <w:ilvl w:val="0"/>
          <w:numId w:val="4"/>
        </w:numPr>
        <w:spacing w:after="0" w:line="240" w:lineRule="auto"/>
        <w:rPr>
          <w:rStyle w:val="nolink"/>
          <w:rFonts w:cstheme="minorHAnsi"/>
        </w:rPr>
      </w:pPr>
      <w:r w:rsidRPr="00331F50">
        <w:rPr>
          <w:rStyle w:val="nolink"/>
          <w:rFonts w:cstheme="minorHAnsi"/>
        </w:rPr>
        <w:t>A salesperson, acting on behalf of his brokerage, is representing both buyer and seller. He advises his seller client to accept an offer from his buyer client, while knowing that a competing offer will net more to his seller client. Which of the following Code of Ethics provisions best applies to this situation?</w:t>
      </w:r>
      <w:r w:rsidR="008D7C0F" w:rsidRPr="00331F50">
        <w:rPr>
          <w:rStyle w:val="nolink"/>
          <w:rFonts w:cstheme="minorHAnsi"/>
        </w:rPr>
        <w:t xml:space="preserve"> </w:t>
      </w:r>
    </w:p>
    <w:p w14:paraId="57392CF0" w14:textId="477DE740" w:rsidR="008D7C0F" w:rsidRPr="00331F50" w:rsidRDefault="008D7C0F" w:rsidP="00100478">
      <w:pPr>
        <w:pStyle w:val="ListParagraph"/>
        <w:spacing w:after="0" w:line="240" w:lineRule="auto"/>
        <w:rPr>
          <w:rStyle w:val="nolink"/>
          <w:rFonts w:cstheme="minorHAnsi"/>
        </w:rPr>
      </w:pPr>
    </w:p>
    <w:p w14:paraId="441D69F3" w14:textId="4B759311" w:rsidR="008D7C0F" w:rsidRPr="00331F50" w:rsidRDefault="008D7C0F" w:rsidP="00100478">
      <w:pPr>
        <w:pStyle w:val="ListParagraph"/>
        <w:spacing w:after="0" w:line="240" w:lineRule="auto"/>
        <w:rPr>
          <w:rStyle w:val="nolink"/>
          <w:rFonts w:cstheme="minorHAnsi"/>
          <w:b/>
        </w:rPr>
      </w:pPr>
      <w:r w:rsidRPr="00331F50">
        <w:rPr>
          <w:rFonts w:cstheme="minorHAnsi"/>
          <w:b/>
        </w:rPr>
        <w:t xml:space="preserve">Sec. 4: </w:t>
      </w:r>
      <w:r w:rsidRPr="001275A4">
        <w:rPr>
          <w:rFonts w:cstheme="minorHAnsi"/>
          <w:b/>
          <w:highlight w:val="yellow"/>
        </w:rPr>
        <w:t>Best Interests</w:t>
      </w:r>
    </w:p>
    <w:p w14:paraId="2B0ECFD6" w14:textId="77777777" w:rsidR="005249B9" w:rsidRPr="00331F50" w:rsidRDefault="005249B9" w:rsidP="00100478">
      <w:pPr>
        <w:pStyle w:val="ListParagraph"/>
        <w:spacing w:after="0" w:line="240" w:lineRule="auto"/>
        <w:rPr>
          <w:rStyle w:val="nolink"/>
          <w:rFonts w:cstheme="minorHAnsi"/>
        </w:rPr>
      </w:pPr>
    </w:p>
    <w:p w14:paraId="6486E536" w14:textId="72480E52" w:rsidR="005249B9" w:rsidRPr="00331F50" w:rsidRDefault="005249B9" w:rsidP="00100478">
      <w:pPr>
        <w:pStyle w:val="ListParagraph"/>
        <w:numPr>
          <w:ilvl w:val="0"/>
          <w:numId w:val="4"/>
        </w:numPr>
        <w:spacing w:after="0" w:line="240" w:lineRule="auto"/>
        <w:rPr>
          <w:rFonts w:eastAsia="Times New Roman" w:cstheme="minorHAnsi"/>
        </w:rPr>
      </w:pPr>
      <w:r w:rsidRPr="00331F50">
        <w:rPr>
          <w:rFonts w:eastAsia="Times New Roman" w:cstheme="minorHAnsi"/>
        </w:rPr>
        <w:t>A salesperson, acting on behalf of her brokerage, represents a buyer client and has three available properties that meet the buyer’s requirements. The commission rates offered to a co-operating brokerage for the sale of these properties varies; i.e., 1.5%, 2.5% and 3%. According to the Code of Ethics, she should:</w:t>
      </w:r>
    </w:p>
    <w:p w14:paraId="0F83CEAB" w14:textId="7897CB10" w:rsidR="005249B9" w:rsidRPr="00331F50" w:rsidRDefault="005249B9" w:rsidP="00100478">
      <w:pPr>
        <w:pStyle w:val="ListParagraph"/>
        <w:spacing w:after="0"/>
        <w:rPr>
          <w:rFonts w:eastAsia="Times New Roman" w:cstheme="minorHAnsi"/>
        </w:rPr>
      </w:pPr>
    </w:p>
    <w:p w14:paraId="7256277C" w14:textId="3C2DF87F" w:rsidR="008D7C0F" w:rsidRPr="00331F50" w:rsidRDefault="008D7C0F" w:rsidP="00100478">
      <w:pPr>
        <w:pStyle w:val="ListParagraph"/>
        <w:spacing w:after="0"/>
        <w:rPr>
          <w:rFonts w:cstheme="minorHAnsi"/>
          <w:b/>
        </w:rPr>
      </w:pPr>
      <w:r w:rsidRPr="00331F50">
        <w:rPr>
          <w:rFonts w:cstheme="minorHAnsi"/>
          <w:b/>
        </w:rPr>
        <w:t>Introduce the client to all three available properties.</w:t>
      </w:r>
    </w:p>
    <w:p w14:paraId="4AA2F93A" w14:textId="77777777" w:rsidR="008D7C0F" w:rsidRPr="00331F50" w:rsidRDefault="008D7C0F" w:rsidP="00100478">
      <w:pPr>
        <w:pStyle w:val="ListParagraph"/>
        <w:spacing w:after="0"/>
        <w:rPr>
          <w:rFonts w:eastAsia="Times New Roman" w:cstheme="minorHAnsi"/>
        </w:rPr>
      </w:pPr>
    </w:p>
    <w:p w14:paraId="0D00ED95" w14:textId="70390B21" w:rsidR="005249B9" w:rsidRPr="00331F50" w:rsidRDefault="005249B9" w:rsidP="00100478">
      <w:pPr>
        <w:pStyle w:val="ListParagraph"/>
        <w:numPr>
          <w:ilvl w:val="0"/>
          <w:numId w:val="4"/>
        </w:numPr>
        <w:spacing w:after="0" w:line="240" w:lineRule="auto"/>
        <w:rPr>
          <w:rFonts w:eastAsia="Times New Roman" w:cstheme="minorHAnsi"/>
        </w:rPr>
      </w:pPr>
      <w:r w:rsidRPr="00331F50">
        <w:rPr>
          <w:rFonts w:eastAsia="Times New Roman" w:cstheme="minorHAnsi"/>
        </w:rPr>
        <w:t>A salesperson, acting on behalf of his brokerage, has received an offer for his seller client’s home from a salesperson with a co-operating brokerage. The registrant delays the presentation of this offer for one day hoping to secure a better offer from another prospective buyer.</w:t>
      </w:r>
    </w:p>
    <w:p w14:paraId="6D866CC4" w14:textId="693FFEC9" w:rsidR="005249B9" w:rsidRPr="00331F50" w:rsidRDefault="005249B9" w:rsidP="00100478">
      <w:pPr>
        <w:pStyle w:val="ListParagraph"/>
        <w:spacing w:after="0" w:line="240" w:lineRule="auto"/>
        <w:rPr>
          <w:rFonts w:cstheme="minorHAnsi"/>
        </w:rPr>
      </w:pPr>
    </w:p>
    <w:p w14:paraId="571E4141" w14:textId="4732A650" w:rsidR="008D7C0F" w:rsidRPr="00331F50" w:rsidRDefault="008D7C0F" w:rsidP="00100478">
      <w:pPr>
        <w:pStyle w:val="ListParagraph"/>
        <w:spacing w:after="0" w:line="240" w:lineRule="auto"/>
        <w:rPr>
          <w:rFonts w:cstheme="minorHAnsi"/>
          <w:b/>
        </w:rPr>
      </w:pPr>
      <w:r w:rsidRPr="00331F50">
        <w:rPr>
          <w:rFonts w:cstheme="minorHAnsi"/>
          <w:b/>
        </w:rPr>
        <w:t>This delay is in contravention of the Code of Ethics, Sec. 24: Conveying Offers</w:t>
      </w:r>
    </w:p>
    <w:p w14:paraId="7D23354F" w14:textId="77777777" w:rsidR="008D7C0F" w:rsidRPr="00331F50" w:rsidRDefault="008D7C0F" w:rsidP="00100478">
      <w:pPr>
        <w:pStyle w:val="ListParagraph"/>
        <w:spacing w:after="0" w:line="240" w:lineRule="auto"/>
        <w:rPr>
          <w:rFonts w:cstheme="minorHAnsi"/>
        </w:rPr>
      </w:pPr>
    </w:p>
    <w:p w14:paraId="0050CAAD" w14:textId="601E425F" w:rsidR="00D72D45" w:rsidRPr="00331F50" w:rsidRDefault="00D72D45" w:rsidP="00100478">
      <w:pPr>
        <w:pStyle w:val="ListParagraph"/>
        <w:numPr>
          <w:ilvl w:val="0"/>
          <w:numId w:val="4"/>
        </w:numPr>
        <w:spacing w:after="0" w:line="240" w:lineRule="auto"/>
        <w:rPr>
          <w:rFonts w:eastAsia="Times New Roman" w:cstheme="minorHAnsi"/>
        </w:rPr>
      </w:pPr>
      <w:r w:rsidRPr="00331F50">
        <w:rPr>
          <w:rFonts w:eastAsia="Times New Roman" w:cstheme="minorHAnsi"/>
        </w:rPr>
        <w:t>Which of the following statements is correct?</w:t>
      </w:r>
    </w:p>
    <w:p w14:paraId="5780AB2C" w14:textId="4AC10744" w:rsidR="00D72D45" w:rsidRPr="00331F50" w:rsidRDefault="00D72D45" w:rsidP="00100478">
      <w:pPr>
        <w:pStyle w:val="ListParagraph"/>
        <w:spacing w:after="0" w:line="240" w:lineRule="auto"/>
        <w:rPr>
          <w:rFonts w:cstheme="minorHAnsi"/>
        </w:rPr>
      </w:pPr>
    </w:p>
    <w:p w14:paraId="6A40A75F" w14:textId="3786BCBA" w:rsidR="008D7C0F" w:rsidRPr="00331F50" w:rsidRDefault="008D7C0F" w:rsidP="00100478">
      <w:pPr>
        <w:pStyle w:val="ListParagraph"/>
        <w:spacing w:after="0" w:line="240" w:lineRule="auto"/>
        <w:rPr>
          <w:rFonts w:cstheme="minorHAnsi"/>
          <w:b/>
        </w:rPr>
      </w:pPr>
      <w:r w:rsidRPr="00331F50">
        <w:rPr>
          <w:rFonts w:cstheme="minorHAnsi"/>
          <w:b/>
        </w:rPr>
        <w:t>A registrant must disclose known or ought to be known material facts to a customer</w:t>
      </w:r>
    </w:p>
    <w:p w14:paraId="4702FAB2" w14:textId="77777777" w:rsidR="008D7C0F" w:rsidRPr="00331F50" w:rsidRDefault="008D7C0F" w:rsidP="00100478">
      <w:pPr>
        <w:pStyle w:val="ListParagraph"/>
        <w:spacing w:after="0" w:line="240" w:lineRule="auto"/>
        <w:rPr>
          <w:rFonts w:cstheme="minorHAnsi"/>
        </w:rPr>
      </w:pPr>
    </w:p>
    <w:p w14:paraId="7DF194A2" w14:textId="54DBF35B" w:rsidR="008D7C0F" w:rsidRPr="00331F50" w:rsidRDefault="008D7C0F" w:rsidP="00100478">
      <w:pPr>
        <w:pStyle w:val="ListParagraph"/>
        <w:numPr>
          <w:ilvl w:val="0"/>
          <w:numId w:val="4"/>
        </w:numPr>
        <w:spacing w:after="0" w:line="240" w:lineRule="auto"/>
        <w:rPr>
          <w:rFonts w:eastAsia="Times New Roman" w:cstheme="minorHAnsi"/>
        </w:rPr>
      </w:pPr>
      <w:r w:rsidRPr="00331F50">
        <w:rPr>
          <w:rFonts w:eastAsia="Times New Roman" w:cstheme="minorHAnsi"/>
        </w:rPr>
        <w:t>According to the Code of Ethics, a Seller Property Information Statement:</w:t>
      </w:r>
    </w:p>
    <w:p w14:paraId="546C58ED" w14:textId="5858514F" w:rsidR="008D7C0F" w:rsidRPr="00331F50" w:rsidRDefault="008D7C0F" w:rsidP="00100478">
      <w:pPr>
        <w:pStyle w:val="ListParagraph"/>
        <w:spacing w:after="0" w:line="240" w:lineRule="auto"/>
        <w:rPr>
          <w:rFonts w:cstheme="minorHAnsi"/>
        </w:rPr>
      </w:pPr>
    </w:p>
    <w:p w14:paraId="4F342AF3" w14:textId="3AAC7606" w:rsidR="008D7C0F" w:rsidRPr="00331F50" w:rsidRDefault="008D7C0F" w:rsidP="00100478">
      <w:pPr>
        <w:pStyle w:val="ListParagraph"/>
        <w:spacing w:after="0" w:line="240" w:lineRule="auto"/>
        <w:rPr>
          <w:rFonts w:cstheme="minorHAnsi"/>
          <w:b/>
        </w:rPr>
      </w:pPr>
      <w:r w:rsidRPr="00331F50">
        <w:rPr>
          <w:rFonts w:cstheme="minorHAnsi"/>
          <w:b/>
        </w:rPr>
        <w:t>Is intended to provide information to buyers about the real estate that is being offered for sale.</w:t>
      </w:r>
    </w:p>
    <w:p w14:paraId="0538AA29" w14:textId="77777777" w:rsidR="008D7C0F" w:rsidRPr="00331F50" w:rsidRDefault="008D7C0F" w:rsidP="00100478">
      <w:pPr>
        <w:pStyle w:val="ListParagraph"/>
        <w:spacing w:after="0" w:line="240" w:lineRule="auto"/>
        <w:rPr>
          <w:rFonts w:cstheme="minorHAnsi"/>
        </w:rPr>
      </w:pPr>
    </w:p>
    <w:p w14:paraId="7C9529DD" w14:textId="43EE597B" w:rsidR="008D7C0F" w:rsidRPr="00331F50" w:rsidRDefault="008D7C0F" w:rsidP="00100478">
      <w:pPr>
        <w:pStyle w:val="ListParagraph"/>
        <w:numPr>
          <w:ilvl w:val="0"/>
          <w:numId w:val="4"/>
        </w:numPr>
        <w:spacing w:after="0" w:line="240" w:lineRule="auto"/>
        <w:rPr>
          <w:rStyle w:val="nolink"/>
          <w:rFonts w:cstheme="minorHAnsi"/>
        </w:rPr>
      </w:pPr>
      <w:r w:rsidRPr="00331F50">
        <w:rPr>
          <w:rStyle w:val="nolink"/>
          <w:rFonts w:cstheme="minorHAnsi"/>
        </w:rPr>
        <w:t>A listing salesperson is presenting two offers, one for $397,000 that he obtained from a buyer and a second offer for $399,000 obtained by a salesperson from a co-operating brokerage. The listing salesperson agrees to reduce commission by $4,000 to make his offer more attractive, but does not disclose this fact to the other brokerage or its respective buyer.</w:t>
      </w:r>
    </w:p>
    <w:p w14:paraId="29EB980E" w14:textId="4E3518CB" w:rsidR="00251809" w:rsidRPr="00331F50" w:rsidRDefault="00251809" w:rsidP="00100478">
      <w:pPr>
        <w:pStyle w:val="ListParagraph"/>
        <w:spacing w:after="0" w:line="240" w:lineRule="auto"/>
        <w:rPr>
          <w:rStyle w:val="nolink"/>
          <w:rFonts w:cstheme="minorHAnsi"/>
        </w:rPr>
      </w:pPr>
    </w:p>
    <w:p w14:paraId="6604F710" w14:textId="11468067" w:rsidR="00251809" w:rsidRPr="00331F50" w:rsidRDefault="00251809" w:rsidP="00100478">
      <w:pPr>
        <w:pStyle w:val="ListParagraph"/>
        <w:spacing w:after="0" w:line="240" w:lineRule="auto"/>
        <w:rPr>
          <w:rStyle w:val="nolink"/>
          <w:rFonts w:cstheme="minorHAnsi"/>
          <w:b/>
        </w:rPr>
      </w:pPr>
      <w:r w:rsidRPr="00331F50">
        <w:rPr>
          <w:rFonts w:cstheme="minorHAnsi"/>
          <w:b/>
        </w:rPr>
        <w:t xml:space="preserve">The listing salesperson, by not disclosing this fact, is in violation of Sec. 25: </w:t>
      </w:r>
      <w:r w:rsidRPr="00347393">
        <w:rPr>
          <w:rFonts w:cstheme="minorHAnsi"/>
          <w:b/>
          <w:highlight w:val="yellow"/>
        </w:rPr>
        <w:t>Agreement Relating to Commission</w:t>
      </w:r>
    </w:p>
    <w:p w14:paraId="0820829D" w14:textId="77777777" w:rsidR="008D7C0F" w:rsidRPr="00331F50" w:rsidRDefault="008D7C0F" w:rsidP="00100478">
      <w:pPr>
        <w:pStyle w:val="ListParagraph"/>
        <w:spacing w:after="0"/>
        <w:rPr>
          <w:rFonts w:cstheme="minorHAnsi"/>
        </w:rPr>
      </w:pPr>
    </w:p>
    <w:p w14:paraId="1926FF65" w14:textId="3B1DD51D" w:rsidR="008D7C0F" w:rsidRPr="00331F50" w:rsidRDefault="008D7C0F" w:rsidP="00100478">
      <w:pPr>
        <w:pStyle w:val="ListParagraph"/>
        <w:numPr>
          <w:ilvl w:val="0"/>
          <w:numId w:val="4"/>
        </w:numPr>
        <w:spacing w:after="0" w:line="240" w:lineRule="auto"/>
        <w:rPr>
          <w:rStyle w:val="nolink"/>
          <w:rFonts w:cstheme="minorHAnsi"/>
        </w:rPr>
      </w:pPr>
      <w:r w:rsidRPr="00331F50">
        <w:rPr>
          <w:rStyle w:val="nolink"/>
          <w:rFonts w:cstheme="minorHAnsi"/>
        </w:rPr>
        <w:t xml:space="preserve">A salesperson is showing a property to a prospective buyer. During the showing, the buyer remarks about the vacant land behind the property. The salesperson informs the buyer that this </w:t>
      </w:r>
      <w:r w:rsidRPr="00331F50">
        <w:rPr>
          <w:rStyle w:val="nolink"/>
          <w:rFonts w:cstheme="minorHAnsi"/>
        </w:rPr>
        <w:lastRenderedPageBreak/>
        <w:t>is ‘green space’ even though he knows that a re-zoning application for the land is being finalized. The buyer purchases the property only to discover that a 12-unit apartment complex is scheduled for the site. The buyer takes legal action, as well as filing a complaint with the Real Estate Council of Ontario.</w:t>
      </w:r>
    </w:p>
    <w:p w14:paraId="0448B11C" w14:textId="58B8B759" w:rsidR="008D7C0F" w:rsidRPr="00331F50" w:rsidRDefault="008D7C0F" w:rsidP="00100478">
      <w:pPr>
        <w:pStyle w:val="ListParagraph"/>
        <w:spacing w:after="0"/>
        <w:rPr>
          <w:rFonts w:cstheme="minorHAnsi"/>
        </w:rPr>
      </w:pPr>
    </w:p>
    <w:p w14:paraId="415EB98F" w14:textId="06F9E448" w:rsidR="00251809" w:rsidRPr="00331F50" w:rsidRDefault="00251809" w:rsidP="00100478">
      <w:pPr>
        <w:pStyle w:val="ListParagraph"/>
        <w:spacing w:after="0"/>
        <w:rPr>
          <w:rFonts w:cstheme="minorHAnsi"/>
          <w:b/>
        </w:rPr>
      </w:pPr>
      <w:r w:rsidRPr="00331F50">
        <w:rPr>
          <w:rFonts w:cstheme="minorHAnsi"/>
          <w:b/>
        </w:rPr>
        <w:t>The salesperson has made an inaccurate representation and, more particularly, is in violation of Sec. 37 of the Code of Ethics</w:t>
      </w:r>
    </w:p>
    <w:p w14:paraId="3BB76471" w14:textId="77777777" w:rsidR="00251809" w:rsidRPr="00331F50" w:rsidRDefault="00251809" w:rsidP="00100478">
      <w:pPr>
        <w:pStyle w:val="ListParagraph"/>
        <w:spacing w:after="0"/>
        <w:rPr>
          <w:rFonts w:cstheme="minorHAnsi"/>
        </w:rPr>
      </w:pPr>
    </w:p>
    <w:p w14:paraId="7DC10DD2" w14:textId="71D9782D" w:rsidR="008D7C0F" w:rsidRPr="00331F50" w:rsidRDefault="008D7C0F" w:rsidP="00100478">
      <w:pPr>
        <w:pStyle w:val="ListParagraph"/>
        <w:numPr>
          <w:ilvl w:val="0"/>
          <w:numId w:val="4"/>
        </w:numPr>
        <w:spacing w:after="0" w:line="240" w:lineRule="auto"/>
        <w:rPr>
          <w:rFonts w:eastAsia="Times New Roman" w:cstheme="minorHAnsi"/>
        </w:rPr>
      </w:pPr>
      <w:r w:rsidRPr="00331F50">
        <w:rPr>
          <w:rFonts w:eastAsia="Times New Roman" w:cstheme="minorHAnsi"/>
        </w:rPr>
        <w:t>A salesperson places a classified ad for a listed property and includes his registered name and telephone number, but fails to also include the registered name of the brokerage in the ad. Which of the following options best addresses this situation?</w:t>
      </w:r>
    </w:p>
    <w:p w14:paraId="2BB2C552" w14:textId="05950511" w:rsidR="008D7C0F" w:rsidRPr="00331F50" w:rsidRDefault="008D7C0F" w:rsidP="00100478">
      <w:pPr>
        <w:pStyle w:val="ListParagraph"/>
        <w:spacing w:after="0" w:line="240" w:lineRule="auto"/>
        <w:rPr>
          <w:rFonts w:cstheme="minorHAnsi"/>
        </w:rPr>
      </w:pPr>
    </w:p>
    <w:p w14:paraId="40F011A0" w14:textId="54492088" w:rsidR="00251809" w:rsidRPr="00331F50" w:rsidRDefault="00251809" w:rsidP="00100478">
      <w:pPr>
        <w:pStyle w:val="ListParagraph"/>
        <w:spacing w:after="0" w:line="240" w:lineRule="auto"/>
        <w:rPr>
          <w:rFonts w:cstheme="minorHAnsi"/>
          <w:b/>
        </w:rPr>
      </w:pPr>
      <w:r w:rsidRPr="00331F50">
        <w:rPr>
          <w:rFonts w:cstheme="minorHAnsi"/>
          <w:b/>
        </w:rPr>
        <w:t xml:space="preserve">The salesperson is in violation of Sec. 36: </w:t>
      </w:r>
      <w:r w:rsidRPr="00475CDF">
        <w:rPr>
          <w:rFonts w:cstheme="minorHAnsi"/>
          <w:b/>
          <w:highlight w:val="yellow"/>
        </w:rPr>
        <w:t>Advertising</w:t>
      </w:r>
    </w:p>
    <w:p w14:paraId="1471F04E" w14:textId="6B670E83" w:rsidR="00E734AB" w:rsidRPr="00331F50" w:rsidRDefault="00E734AB" w:rsidP="00100478">
      <w:pPr>
        <w:pStyle w:val="ListParagraph"/>
        <w:spacing w:after="0" w:line="240" w:lineRule="auto"/>
        <w:rPr>
          <w:rFonts w:cstheme="minorHAnsi"/>
          <w:b/>
        </w:rPr>
      </w:pPr>
    </w:p>
    <w:p w14:paraId="6BA49F4A" w14:textId="77777777" w:rsidR="00873723" w:rsidRPr="00331F50" w:rsidRDefault="00873723" w:rsidP="00100478">
      <w:pPr>
        <w:pStyle w:val="ListParagraph"/>
        <w:spacing w:after="0" w:line="240" w:lineRule="auto"/>
        <w:rPr>
          <w:rFonts w:cstheme="minorHAnsi"/>
          <w:b/>
        </w:rPr>
      </w:pPr>
    </w:p>
    <w:p w14:paraId="7760C4F4" w14:textId="6934ECF2" w:rsidR="00E734AB" w:rsidRPr="00331F50" w:rsidRDefault="00E734AB" w:rsidP="00100478">
      <w:pPr>
        <w:pStyle w:val="ListParagraph"/>
        <w:spacing w:after="0"/>
        <w:jc w:val="center"/>
        <w:rPr>
          <w:rFonts w:cstheme="minorHAnsi"/>
          <w:b/>
          <w:sz w:val="28"/>
          <w:szCs w:val="28"/>
        </w:rPr>
      </w:pPr>
      <w:r w:rsidRPr="00331F50">
        <w:rPr>
          <w:rFonts w:cstheme="minorHAnsi"/>
          <w:b/>
          <w:sz w:val="28"/>
          <w:szCs w:val="28"/>
        </w:rPr>
        <w:t>Chapter 3</w:t>
      </w:r>
    </w:p>
    <w:p w14:paraId="5670CC8F" w14:textId="5E381767" w:rsidR="00E734AB" w:rsidRPr="00331F50" w:rsidRDefault="00E734AB" w:rsidP="00100478">
      <w:pPr>
        <w:spacing w:after="0"/>
        <w:rPr>
          <w:rFonts w:cstheme="minorHAnsi"/>
          <w:b/>
        </w:rPr>
      </w:pPr>
      <w:r w:rsidRPr="00331F50">
        <w:rPr>
          <w:rFonts w:cstheme="minorHAnsi"/>
          <w:b/>
        </w:rPr>
        <w:t>Mini Review</w:t>
      </w:r>
      <w:r w:rsidR="00100478" w:rsidRPr="00331F50">
        <w:rPr>
          <w:rFonts w:cstheme="minorHAnsi"/>
          <w:b/>
        </w:rPr>
        <w:t>:</w:t>
      </w:r>
    </w:p>
    <w:p w14:paraId="28E6AEC0" w14:textId="77777777" w:rsidR="00100478" w:rsidRPr="00331F50" w:rsidRDefault="00100478" w:rsidP="00100478">
      <w:pPr>
        <w:spacing w:after="0"/>
        <w:rPr>
          <w:rFonts w:cstheme="minorHAnsi"/>
          <w:b/>
        </w:rPr>
      </w:pPr>
    </w:p>
    <w:p w14:paraId="06CD4A8C" w14:textId="77777777" w:rsidR="00D42574" w:rsidRPr="00331F50" w:rsidRDefault="00D42574" w:rsidP="00100478">
      <w:pPr>
        <w:pStyle w:val="ListParagraph"/>
        <w:numPr>
          <w:ilvl w:val="0"/>
          <w:numId w:val="5"/>
        </w:numPr>
        <w:spacing w:after="0" w:line="240" w:lineRule="auto"/>
        <w:rPr>
          <w:rFonts w:eastAsia="Times New Roman" w:cstheme="minorHAnsi"/>
        </w:rPr>
      </w:pPr>
      <w:r w:rsidRPr="00331F50">
        <w:rPr>
          <w:rFonts w:cstheme="minorHAnsi"/>
        </w:rPr>
        <w:t xml:space="preserve">A data input form establishes the </w:t>
      </w:r>
      <w:r w:rsidRPr="00331F50">
        <w:rPr>
          <w:rFonts w:cstheme="minorHAnsi"/>
          <w:b/>
        </w:rPr>
        <w:t>legal</w:t>
      </w:r>
      <w:r w:rsidRPr="00331F50">
        <w:rPr>
          <w:rFonts w:cstheme="minorHAnsi"/>
        </w:rPr>
        <w:t xml:space="preserve"> relationship between seller and brokerage, while also setting out property details &gt;&gt; </w:t>
      </w:r>
      <w:r w:rsidRPr="00331F50">
        <w:rPr>
          <w:rFonts w:cstheme="minorHAnsi"/>
          <w:b/>
        </w:rPr>
        <w:t>False</w:t>
      </w:r>
    </w:p>
    <w:p w14:paraId="47100272" w14:textId="676E4D88" w:rsidR="00D42574" w:rsidRPr="00331F50" w:rsidRDefault="00D42574" w:rsidP="00100478">
      <w:pPr>
        <w:pStyle w:val="ListParagraph"/>
        <w:numPr>
          <w:ilvl w:val="0"/>
          <w:numId w:val="5"/>
        </w:numPr>
        <w:spacing w:after="0" w:line="240" w:lineRule="auto"/>
        <w:rPr>
          <w:rFonts w:eastAsia="Times New Roman" w:cstheme="minorHAnsi"/>
        </w:rPr>
      </w:pPr>
      <w:r w:rsidRPr="00331F50">
        <w:rPr>
          <w:rFonts w:eastAsia="Times New Roman" w:cstheme="minorHAnsi"/>
        </w:rPr>
        <w:t xml:space="preserve">The amount payable to a co-operating brokerage must be included in a seller representation agreement, according to requirements set out in REBBA 2002 &gt;&gt; </w:t>
      </w:r>
      <w:r w:rsidR="00552061" w:rsidRPr="00331F50">
        <w:rPr>
          <w:rFonts w:eastAsia="Times New Roman" w:cstheme="minorHAnsi"/>
          <w:b/>
        </w:rPr>
        <w:t>True</w:t>
      </w:r>
    </w:p>
    <w:p w14:paraId="4231991A" w14:textId="03FA724A" w:rsidR="00552061" w:rsidRPr="00331F50" w:rsidRDefault="00552061" w:rsidP="00100478">
      <w:pPr>
        <w:pStyle w:val="ListParagraph"/>
        <w:numPr>
          <w:ilvl w:val="0"/>
          <w:numId w:val="5"/>
        </w:numPr>
        <w:spacing w:after="0" w:line="240" w:lineRule="auto"/>
        <w:rPr>
          <w:rFonts w:eastAsia="Times New Roman" w:cstheme="minorHAnsi"/>
        </w:rPr>
      </w:pPr>
      <w:r w:rsidRPr="00331F50">
        <w:rPr>
          <w:rFonts w:eastAsia="Times New Roman" w:cstheme="minorHAnsi"/>
        </w:rPr>
        <w:t>Listing salespersons are well advised to suggest that sellers remove excluded fixtures prior to showings to avoid misunderstandings</w:t>
      </w:r>
      <w:r w:rsidR="00927138" w:rsidRPr="00331F50">
        <w:rPr>
          <w:rFonts w:eastAsia="Times New Roman" w:cstheme="minorHAnsi"/>
        </w:rPr>
        <w:t xml:space="preserve"> &gt;&gt; </w:t>
      </w:r>
      <w:r w:rsidR="00927138" w:rsidRPr="00331F50">
        <w:rPr>
          <w:rFonts w:eastAsia="Times New Roman" w:cstheme="minorHAnsi"/>
          <w:b/>
        </w:rPr>
        <w:t>True</w:t>
      </w:r>
    </w:p>
    <w:p w14:paraId="1E74AFE1" w14:textId="50D6DC62" w:rsidR="00927138" w:rsidRPr="00331F50" w:rsidRDefault="00927138" w:rsidP="00100478">
      <w:pPr>
        <w:pStyle w:val="ListParagraph"/>
        <w:numPr>
          <w:ilvl w:val="0"/>
          <w:numId w:val="5"/>
        </w:numPr>
        <w:spacing w:after="0" w:line="240" w:lineRule="auto"/>
        <w:rPr>
          <w:rFonts w:eastAsia="Times New Roman" w:cstheme="minorHAnsi"/>
        </w:rPr>
      </w:pPr>
      <w:r w:rsidRPr="00331F50">
        <w:rPr>
          <w:rFonts w:eastAsia="Times New Roman" w:cstheme="minorHAnsi"/>
        </w:rPr>
        <w:t xml:space="preserve">The OREA </w:t>
      </w:r>
      <w:r w:rsidRPr="00331F50">
        <w:rPr>
          <w:rFonts w:eastAsia="Times New Roman" w:cstheme="minorHAnsi"/>
          <w:i/>
          <w:iCs/>
        </w:rPr>
        <w:t>Listing Agreement</w:t>
      </w:r>
      <w:r w:rsidRPr="00331F50">
        <w:rPr>
          <w:rFonts w:eastAsia="Times New Roman" w:cstheme="minorHAnsi"/>
        </w:rPr>
        <w:t xml:space="preserve"> requires a holdover provision not to exceed 60 days &gt;&gt; </w:t>
      </w:r>
      <w:r w:rsidRPr="00331F50">
        <w:rPr>
          <w:rFonts w:eastAsia="Times New Roman" w:cstheme="minorHAnsi"/>
          <w:b/>
        </w:rPr>
        <w:t>False</w:t>
      </w:r>
      <w:r w:rsidRPr="00331F50">
        <w:rPr>
          <w:rFonts w:eastAsia="Times New Roman" w:cstheme="minorHAnsi"/>
        </w:rPr>
        <w:t xml:space="preserve"> [</w:t>
      </w:r>
      <w:r w:rsidRPr="00331F50">
        <w:rPr>
          <w:rFonts w:cstheme="minorHAnsi"/>
        </w:rPr>
        <w:t xml:space="preserve">The OREA </w:t>
      </w:r>
      <w:r w:rsidRPr="00331F50">
        <w:rPr>
          <w:rStyle w:val="Emphasis"/>
          <w:rFonts w:cstheme="minorHAnsi"/>
        </w:rPr>
        <w:t>Listing Agreement</w:t>
      </w:r>
      <w:r w:rsidRPr="00331F50">
        <w:rPr>
          <w:rFonts w:cstheme="minorHAnsi"/>
        </w:rPr>
        <w:t xml:space="preserve"> does not set a maximum holdover period. A holdover period should be realistic given particular circumstances. Most residential holdover periods are 60-90 days, but commercial agreements may include longer periods]</w:t>
      </w:r>
    </w:p>
    <w:p w14:paraId="7A621F78" w14:textId="45F361D4" w:rsidR="00D42574" w:rsidRPr="00104133" w:rsidRDefault="00927138" w:rsidP="00100478">
      <w:pPr>
        <w:pStyle w:val="ListParagraph"/>
        <w:numPr>
          <w:ilvl w:val="0"/>
          <w:numId w:val="5"/>
        </w:numPr>
        <w:spacing w:after="0" w:line="240" w:lineRule="auto"/>
        <w:rPr>
          <w:rFonts w:cstheme="minorHAnsi"/>
          <w:b/>
          <w:highlight w:val="yellow"/>
        </w:rPr>
      </w:pPr>
      <w:r w:rsidRPr="00104133">
        <w:rPr>
          <w:rFonts w:cstheme="minorHAnsi"/>
          <w:highlight w:val="yellow"/>
        </w:rPr>
        <w:t xml:space="preserve">According to the Code of Ethics, if a listing exceeds three months, the listing brokerage must have the seller's initials in close proximity to the expiry date set out in the representation agreement &gt;&gt; </w:t>
      </w:r>
      <w:r w:rsidRPr="00104133">
        <w:rPr>
          <w:rFonts w:cstheme="minorHAnsi"/>
          <w:b/>
          <w:highlight w:val="yellow"/>
        </w:rPr>
        <w:t>False</w:t>
      </w:r>
    </w:p>
    <w:p w14:paraId="24FCCA40" w14:textId="26F21FAD" w:rsidR="00927138" w:rsidRPr="00331F50" w:rsidRDefault="008A659F" w:rsidP="00100478">
      <w:pPr>
        <w:pStyle w:val="ListParagraph"/>
        <w:numPr>
          <w:ilvl w:val="0"/>
          <w:numId w:val="5"/>
        </w:numPr>
        <w:spacing w:after="0" w:line="240" w:lineRule="auto"/>
        <w:rPr>
          <w:rFonts w:cstheme="minorHAnsi"/>
          <w:b/>
        </w:rPr>
      </w:pPr>
      <w:r w:rsidRPr="00331F50">
        <w:rPr>
          <w:rFonts w:cstheme="minorHAnsi"/>
        </w:rPr>
        <w:t xml:space="preserve">A registrant authorized to bind the listing brokerage must sign and date his or her signature on the representation agreement &gt;&gt; </w:t>
      </w:r>
      <w:r w:rsidRPr="00331F50">
        <w:rPr>
          <w:rFonts w:cstheme="minorHAnsi"/>
          <w:b/>
        </w:rPr>
        <w:t>False</w:t>
      </w:r>
    </w:p>
    <w:p w14:paraId="1F2D4C1E" w14:textId="62F87B97" w:rsidR="008A659F" w:rsidRPr="00331F50" w:rsidRDefault="008A659F" w:rsidP="00100478">
      <w:pPr>
        <w:pStyle w:val="questiontext"/>
        <w:numPr>
          <w:ilvl w:val="0"/>
          <w:numId w:val="5"/>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 xml:space="preserve">According to REBBA 2002, a brokerage cannot collect a commission based on the difference between the asking and selling prices &gt;&gt; </w:t>
      </w:r>
      <w:r w:rsidRPr="00331F50">
        <w:rPr>
          <w:rFonts w:asciiTheme="minorHAnsi" w:hAnsiTheme="minorHAnsi" w:cstheme="minorHAnsi"/>
          <w:b/>
          <w:sz w:val="22"/>
          <w:szCs w:val="22"/>
        </w:rPr>
        <w:t>True</w:t>
      </w:r>
    </w:p>
    <w:p w14:paraId="52577970" w14:textId="77777777" w:rsidR="00D51406" w:rsidRPr="00331F50" w:rsidRDefault="008A659F" w:rsidP="00100478">
      <w:pPr>
        <w:pStyle w:val="questiontext"/>
        <w:numPr>
          <w:ilvl w:val="0"/>
          <w:numId w:val="5"/>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 xml:space="preserve">Brokerages are permitted to pay commission or other remuneration to salespersons employed by another brokerage, provided that consent is obtained from that other brokerage pursuant to requirements set out in REBBA 2002 &gt;&gt; </w:t>
      </w:r>
      <w:r w:rsidR="00D51406" w:rsidRPr="00331F50">
        <w:rPr>
          <w:rFonts w:asciiTheme="minorHAnsi" w:hAnsiTheme="minorHAnsi" w:cstheme="minorHAnsi"/>
          <w:b/>
          <w:sz w:val="22"/>
          <w:szCs w:val="22"/>
        </w:rPr>
        <w:t>False</w:t>
      </w:r>
    </w:p>
    <w:p w14:paraId="36DBE726" w14:textId="2B00A21A" w:rsidR="00D51406" w:rsidRPr="00331F50" w:rsidRDefault="00D51406" w:rsidP="00100478">
      <w:pPr>
        <w:pStyle w:val="questiontext"/>
        <w:numPr>
          <w:ilvl w:val="0"/>
          <w:numId w:val="5"/>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 xml:space="preserve">The seller must complete a Seller Property Information Statement (SPIS) at the time that a representation agreement is signed with a brokerage &gt;&gt; </w:t>
      </w:r>
      <w:r w:rsidRPr="00331F50">
        <w:rPr>
          <w:rFonts w:asciiTheme="minorHAnsi" w:hAnsiTheme="minorHAnsi" w:cstheme="minorHAnsi"/>
          <w:b/>
          <w:sz w:val="22"/>
          <w:szCs w:val="22"/>
        </w:rPr>
        <w:t>False</w:t>
      </w:r>
      <w:r w:rsidRPr="00331F50">
        <w:rPr>
          <w:rFonts w:asciiTheme="minorHAnsi" w:hAnsiTheme="minorHAnsi" w:cstheme="minorHAnsi"/>
          <w:sz w:val="22"/>
          <w:szCs w:val="22"/>
        </w:rPr>
        <w:t xml:space="preserve"> [Completion of an SPIS is not mandatory]</w:t>
      </w:r>
    </w:p>
    <w:p w14:paraId="0F6E649C" w14:textId="0D25F79F" w:rsidR="00D51406" w:rsidRPr="00331F50" w:rsidRDefault="00D51406" w:rsidP="00100478">
      <w:pPr>
        <w:pStyle w:val="questiontext"/>
        <w:numPr>
          <w:ilvl w:val="0"/>
          <w:numId w:val="5"/>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 xml:space="preserve">The OREA SPIS Schedule for condominium can also be used for access and shoreline issues &gt;&gt; </w:t>
      </w:r>
      <w:r w:rsidRPr="00331F50">
        <w:rPr>
          <w:rFonts w:asciiTheme="minorHAnsi" w:hAnsiTheme="minorHAnsi" w:cstheme="minorHAnsi"/>
          <w:b/>
          <w:sz w:val="22"/>
          <w:szCs w:val="22"/>
        </w:rPr>
        <w:t>False</w:t>
      </w:r>
      <w:r w:rsidRPr="00331F50">
        <w:rPr>
          <w:rFonts w:asciiTheme="minorHAnsi" w:hAnsiTheme="minorHAnsi" w:cstheme="minorHAnsi"/>
          <w:sz w:val="22"/>
          <w:szCs w:val="22"/>
        </w:rPr>
        <w:t xml:space="preserve"> [</w:t>
      </w:r>
      <w:r w:rsidRPr="0068175F">
        <w:rPr>
          <w:rFonts w:asciiTheme="minorHAnsi" w:hAnsiTheme="minorHAnsi" w:cstheme="minorHAnsi"/>
          <w:sz w:val="22"/>
          <w:szCs w:val="22"/>
          <w:highlight w:val="yellow"/>
        </w:rPr>
        <w:t xml:space="preserve">The OREA SPIS schedule for condominium is developed solely for use with condominiums. The appropriate schedule for access and shoreline issues is Form 222: </w:t>
      </w:r>
      <w:r w:rsidRPr="0068175F">
        <w:rPr>
          <w:rStyle w:val="Emphasis"/>
          <w:rFonts w:asciiTheme="minorHAnsi" w:hAnsiTheme="minorHAnsi" w:cstheme="minorHAnsi"/>
          <w:sz w:val="22"/>
          <w:szCs w:val="22"/>
          <w:highlight w:val="yellow"/>
        </w:rPr>
        <w:t>Schedule for Water Supply, Waste Disposal, Access and Shoreline</w:t>
      </w:r>
      <w:r w:rsidRPr="0068175F">
        <w:rPr>
          <w:rFonts w:asciiTheme="minorHAnsi" w:hAnsiTheme="minorHAnsi" w:cstheme="minorHAnsi"/>
          <w:sz w:val="22"/>
          <w:szCs w:val="22"/>
          <w:highlight w:val="yellow"/>
        </w:rPr>
        <w:t>.</w:t>
      </w:r>
      <w:r w:rsidRPr="00331F50">
        <w:rPr>
          <w:rFonts w:asciiTheme="minorHAnsi" w:hAnsiTheme="minorHAnsi" w:cstheme="minorHAnsi"/>
          <w:sz w:val="22"/>
          <w:szCs w:val="22"/>
        </w:rPr>
        <w:t>]</w:t>
      </w:r>
    </w:p>
    <w:p w14:paraId="3ACF44D2" w14:textId="46FC15C2" w:rsidR="00BC4B22" w:rsidRPr="00331F50" w:rsidRDefault="00BC4B22" w:rsidP="00100478">
      <w:pPr>
        <w:pStyle w:val="questiontext"/>
        <w:numPr>
          <w:ilvl w:val="0"/>
          <w:numId w:val="5"/>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 xml:space="preserve">Transposing information from an original source document to the representation agreement (including the data input form) is a potential source for error in the listing process &gt;&gt; </w:t>
      </w:r>
      <w:r w:rsidRPr="00DA1B57">
        <w:rPr>
          <w:rFonts w:asciiTheme="minorHAnsi" w:hAnsiTheme="minorHAnsi" w:cstheme="minorHAnsi"/>
          <w:b/>
          <w:sz w:val="22"/>
          <w:szCs w:val="22"/>
          <w:highlight w:val="yellow"/>
        </w:rPr>
        <w:t>True</w:t>
      </w:r>
    </w:p>
    <w:p w14:paraId="04994790" w14:textId="40F1A6D4" w:rsidR="00BC4B22" w:rsidRPr="00331F50" w:rsidRDefault="00BC4B22" w:rsidP="00100478">
      <w:pPr>
        <w:pStyle w:val="questiontext"/>
        <w:numPr>
          <w:ilvl w:val="0"/>
          <w:numId w:val="5"/>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lastRenderedPageBreak/>
        <w:t xml:space="preserve">According to errors and omissions claims experience involving rural property, problems with wells and septic systems have been a significant issue over the past few years &gt;&gt; </w:t>
      </w:r>
      <w:r w:rsidRPr="00722C69">
        <w:rPr>
          <w:rFonts w:asciiTheme="minorHAnsi" w:hAnsiTheme="minorHAnsi" w:cstheme="minorHAnsi"/>
          <w:b/>
          <w:sz w:val="22"/>
          <w:szCs w:val="22"/>
          <w:highlight w:val="yellow"/>
        </w:rPr>
        <w:t>True</w:t>
      </w:r>
    </w:p>
    <w:p w14:paraId="5FF02763" w14:textId="77777777" w:rsidR="00100478" w:rsidRPr="00331F50" w:rsidRDefault="00100478" w:rsidP="00100478">
      <w:pPr>
        <w:pStyle w:val="questiontext"/>
        <w:spacing w:before="0" w:beforeAutospacing="0" w:after="0" w:afterAutospacing="0"/>
        <w:rPr>
          <w:rFonts w:asciiTheme="minorHAnsi" w:hAnsiTheme="minorHAnsi" w:cstheme="minorHAnsi"/>
          <w:b/>
          <w:sz w:val="22"/>
          <w:szCs w:val="22"/>
        </w:rPr>
      </w:pPr>
    </w:p>
    <w:p w14:paraId="6EDC0B6A" w14:textId="34CAB78B" w:rsidR="00BC4B22" w:rsidRPr="00331F50" w:rsidRDefault="00BC4B22" w:rsidP="00100478">
      <w:pPr>
        <w:pStyle w:val="questiontext"/>
        <w:spacing w:before="0" w:beforeAutospacing="0" w:after="0" w:afterAutospacing="0"/>
        <w:rPr>
          <w:rFonts w:asciiTheme="minorHAnsi" w:hAnsiTheme="minorHAnsi" w:cstheme="minorHAnsi"/>
          <w:b/>
          <w:sz w:val="22"/>
          <w:szCs w:val="22"/>
        </w:rPr>
      </w:pPr>
      <w:r w:rsidRPr="00331F50">
        <w:rPr>
          <w:rFonts w:asciiTheme="minorHAnsi" w:hAnsiTheme="minorHAnsi" w:cstheme="minorHAnsi"/>
          <w:b/>
          <w:sz w:val="22"/>
          <w:szCs w:val="22"/>
        </w:rPr>
        <w:t>Active Learning Exercise:</w:t>
      </w:r>
    </w:p>
    <w:p w14:paraId="46E8377E" w14:textId="0530F807" w:rsidR="00BC4B22" w:rsidRPr="00331F50" w:rsidRDefault="00BC4B22" w:rsidP="00100478">
      <w:pPr>
        <w:pStyle w:val="questiontext"/>
        <w:spacing w:before="0" w:beforeAutospacing="0" w:after="0" w:afterAutospacing="0"/>
        <w:rPr>
          <w:rFonts w:asciiTheme="minorHAnsi" w:hAnsiTheme="minorHAnsi" w:cstheme="minorHAnsi"/>
          <w:b/>
          <w:sz w:val="22"/>
          <w:szCs w:val="22"/>
        </w:rPr>
      </w:pPr>
    </w:p>
    <w:tbl>
      <w:tblPr>
        <w:tblW w:w="8550" w:type="dxa"/>
        <w:tblCellSpacing w:w="0"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3380"/>
        <w:gridCol w:w="5170"/>
      </w:tblGrid>
      <w:tr w:rsidR="00FC5B5B" w:rsidRPr="00331F50" w14:paraId="30465AD6" w14:textId="77777777" w:rsidTr="00F32C72">
        <w:trPr>
          <w:tblCellSpacing w:w="0" w:type="dxa"/>
        </w:trPr>
        <w:tc>
          <w:tcPr>
            <w:tcW w:w="3380" w:type="dxa"/>
            <w:vAlign w:val="center"/>
            <w:hideMark/>
          </w:tcPr>
          <w:p w14:paraId="0425A34C" w14:textId="77777777" w:rsidR="00FC5B5B" w:rsidRPr="00331F50" w:rsidRDefault="00FC5B5B" w:rsidP="00100478">
            <w:pPr>
              <w:spacing w:after="0" w:line="240" w:lineRule="auto"/>
              <w:rPr>
                <w:rFonts w:eastAsia="Times New Roman" w:cstheme="minorHAnsi"/>
              </w:rPr>
            </w:pPr>
            <w:r w:rsidRPr="00331F50">
              <w:rPr>
                <w:rFonts w:eastAsia="Times New Roman" w:cstheme="minorHAnsi"/>
              </w:rPr>
              <w:t xml:space="preserve">SPIS </w:t>
            </w:r>
          </w:p>
        </w:tc>
        <w:tc>
          <w:tcPr>
            <w:tcW w:w="5170" w:type="dxa"/>
            <w:vAlign w:val="center"/>
            <w:hideMark/>
          </w:tcPr>
          <w:p w14:paraId="32F65C79" w14:textId="77777777" w:rsidR="00FC5B5B" w:rsidRPr="00331F50" w:rsidRDefault="00FC5B5B" w:rsidP="00100478">
            <w:pPr>
              <w:spacing w:after="0" w:line="240" w:lineRule="auto"/>
              <w:rPr>
                <w:rFonts w:eastAsia="Times New Roman" w:cstheme="minorHAnsi"/>
              </w:rPr>
            </w:pPr>
            <w:r w:rsidRPr="00331F50">
              <w:rPr>
                <w:rFonts w:eastAsia="Times New Roman" w:cstheme="minorHAnsi"/>
              </w:rPr>
              <w:t>Not a Warranty Even if Attached to an Agreement</w:t>
            </w:r>
          </w:p>
        </w:tc>
      </w:tr>
      <w:tr w:rsidR="00FC5B5B" w:rsidRPr="00331F50" w14:paraId="2B366F82" w14:textId="77777777" w:rsidTr="00F32C72">
        <w:trPr>
          <w:tblCellSpacing w:w="0" w:type="dxa"/>
        </w:trPr>
        <w:tc>
          <w:tcPr>
            <w:tcW w:w="3380" w:type="dxa"/>
            <w:vAlign w:val="center"/>
            <w:hideMark/>
          </w:tcPr>
          <w:p w14:paraId="16178528" w14:textId="77777777" w:rsidR="00FC5B5B" w:rsidRPr="00331F50" w:rsidRDefault="00FC5B5B" w:rsidP="00100478">
            <w:pPr>
              <w:spacing w:after="0" w:line="240" w:lineRule="auto"/>
              <w:rPr>
                <w:rFonts w:eastAsia="Times New Roman" w:cstheme="minorHAnsi"/>
              </w:rPr>
            </w:pPr>
            <w:r w:rsidRPr="00331F50">
              <w:rPr>
                <w:rFonts w:eastAsia="Times New Roman" w:cstheme="minorHAnsi"/>
              </w:rPr>
              <w:t xml:space="preserve">Family Law Act </w:t>
            </w:r>
          </w:p>
        </w:tc>
        <w:tc>
          <w:tcPr>
            <w:tcW w:w="5170" w:type="dxa"/>
            <w:vAlign w:val="center"/>
            <w:hideMark/>
          </w:tcPr>
          <w:p w14:paraId="1F5C18F7" w14:textId="77777777" w:rsidR="00FC5B5B" w:rsidRPr="00331F50" w:rsidRDefault="00FC5B5B" w:rsidP="00100478">
            <w:pPr>
              <w:spacing w:after="0" w:line="240" w:lineRule="auto"/>
              <w:rPr>
                <w:rFonts w:eastAsia="Times New Roman" w:cstheme="minorHAnsi"/>
              </w:rPr>
            </w:pPr>
            <w:r w:rsidRPr="00331F50">
              <w:rPr>
                <w:rFonts w:eastAsia="Times New Roman" w:cstheme="minorHAnsi"/>
              </w:rPr>
              <w:t>Spousal Consent</w:t>
            </w:r>
          </w:p>
        </w:tc>
      </w:tr>
      <w:tr w:rsidR="00FC5B5B" w:rsidRPr="00331F50" w14:paraId="66FF1072" w14:textId="77777777" w:rsidTr="00F32C72">
        <w:trPr>
          <w:tblCellSpacing w:w="0" w:type="dxa"/>
        </w:trPr>
        <w:tc>
          <w:tcPr>
            <w:tcW w:w="3380" w:type="dxa"/>
            <w:vAlign w:val="center"/>
            <w:hideMark/>
          </w:tcPr>
          <w:p w14:paraId="62609568" w14:textId="77777777" w:rsidR="00FC5B5B" w:rsidRPr="00331F50" w:rsidRDefault="00FC5B5B" w:rsidP="00100478">
            <w:pPr>
              <w:spacing w:after="0" w:line="240" w:lineRule="auto"/>
              <w:rPr>
                <w:rFonts w:eastAsia="Times New Roman" w:cstheme="minorHAnsi"/>
              </w:rPr>
            </w:pPr>
            <w:r w:rsidRPr="00331F50">
              <w:rPr>
                <w:rFonts w:eastAsia="Times New Roman" w:cstheme="minorHAnsi"/>
              </w:rPr>
              <w:t xml:space="preserve">Cancellation of Listing Agreement </w:t>
            </w:r>
          </w:p>
        </w:tc>
        <w:tc>
          <w:tcPr>
            <w:tcW w:w="5170" w:type="dxa"/>
            <w:vAlign w:val="center"/>
            <w:hideMark/>
          </w:tcPr>
          <w:p w14:paraId="2E50A60D" w14:textId="77777777" w:rsidR="00FC5B5B" w:rsidRPr="00331F50" w:rsidRDefault="00FC5B5B" w:rsidP="00100478">
            <w:pPr>
              <w:spacing w:after="0" w:line="240" w:lineRule="auto"/>
              <w:rPr>
                <w:rFonts w:eastAsia="Times New Roman" w:cstheme="minorHAnsi"/>
              </w:rPr>
            </w:pPr>
            <w:r w:rsidRPr="00331F50">
              <w:rPr>
                <w:rFonts w:eastAsia="Times New Roman" w:cstheme="minorHAnsi"/>
              </w:rPr>
              <w:t>Seller and Listing Brokerage Release Each Other by Agreement</w:t>
            </w:r>
          </w:p>
        </w:tc>
      </w:tr>
      <w:tr w:rsidR="00FC5B5B" w:rsidRPr="00331F50" w14:paraId="0D5AF50B" w14:textId="77777777" w:rsidTr="00F32C72">
        <w:trPr>
          <w:tblCellSpacing w:w="0" w:type="dxa"/>
        </w:trPr>
        <w:tc>
          <w:tcPr>
            <w:tcW w:w="3380" w:type="dxa"/>
            <w:vAlign w:val="center"/>
            <w:hideMark/>
          </w:tcPr>
          <w:p w14:paraId="6226C971" w14:textId="77777777" w:rsidR="00FC5B5B" w:rsidRPr="00331F50" w:rsidRDefault="00FC5B5B" w:rsidP="00100478">
            <w:pPr>
              <w:spacing w:after="0" w:line="240" w:lineRule="auto"/>
              <w:rPr>
                <w:rFonts w:eastAsia="Times New Roman" w:cstheme="minorHAnsi"/>
              </w:rPr>
            </w:pPr>
            <w:r w:rsidRPr="00331F50">
              <w:rPr>
                <w:rFonts w:eastAsia="Times New Roman" w:cstheme="minorHAnsi"/>
              </w:rPr>
              <w:t xml:space="preserve">Amendment to Listing Agreement </w:t>
            </w:r>
          </w:p>
        </w:tc>
        <w:tc>
          <w:tcPr>
            <w:tcW w:w="5170" w:type="dxa"/>
            <w:vAlign w:val="center"/>
            <w:hideMark/>
          </w:tcPr>
          <w:p w14:paraId="050AE0B3" w14:textId="77777777" w:rsidR="00FC5B5B" w:rsidRPr="00331F50" w:rsidRDefault="00FC5B5B" w:rsidP="00100478">
            <w:pPr>
              <w:spacing w:after="0" w:line="240" w:lineRule="auto"/>
              <w:rPr>
                <w:rFonts w:eastAsia="Times New Roman" w:cstheme="minorHAnsi"/>
              </w:rPr>
            </w:pPr>
            <w:r w:rsidRPr="00331F50">
              <w:rPr>
                <w:rFonts w:eastAsia="Times New Roman" w:cstheme="minorHAnsi"/>
              </w:rPr>
              <w:t>Extend the Expiry Date</w:t>
            </w:r>
          </w:p>
        </w:tc>
      </w:tr>
      <w:tr w:rsidR="00FC5B5B" w:rsidRPr="00331F50" w14:paraId="25304B89" w14:textId="77777777" w:rsidTr="00F32C72">
        <w:trPr>
          <w:tblCellSpacing w:w="0" w:type="dxa"/>
        </w:trPr>
        <w:tc>
          <w:tcPr>
            <w:tcW w:w="3380" w:type="dxa"/>
            <w:vAlign w:val="center"/>
            <w:hideMark/>
          </w:tcPr>
          <w:p w14:paraId="75775B71" w14:textId="77777777" w:rsidR="00FC5B5B" w:rsidRPr="00280BAC" w:rsidRDefault="00FC5B5B" w:rsidP="00100478">
            <w:pPr>
              <w:spacing w:after="0" w:line="240" w:lineRule="auto"/>
              <w:rPr>
                <w:rFonts w:eastAsia="Times New Roman" w:cstheme="minorHAnsi"/>
                <w:highlight w:val="yellow"/>
              </w:rPr>
            </w:pPr>
            <w:r w:rsidRPr="00280BAC">
              <w:rPr>
                <w:rFonts w:eastAsia="Times New Roman" w:cstheme="minorHAnsi"/>
                <w:highlight w:val="yellow"/>
              </w:rPr>
              <w:t xml:space="preserve">Mortgage Verification </w:t>
            </w:r>
          </w:p>
        </w:tc>
        <w:tc>
          <w:tcPr>
            <w:tcW w:w="5170" w:type="dxa"/>
            <w:vAlign w:val="center"/>
            <w:hideMark/>
          </w:tcPr>
          <w:p w14:paraId="7EFC03F2" w14:textId="77777777" w:rsidR="00FC5B5B" w:rsidRPr="00280BAC" w:rsidRDefault="00FC5B5B" w:rsidP="00100478">
            <w:pPr>
              <w:spacing w:after="0" w:line="240" w:lineRule="auto"/>
              <w:rPr>
                <w:rFonts w:eastAsia="Times New Roman" w:cstheme="minorHAnsi"/>
                <w:highlight w:val="yellow"/>
              </w:rPr>
            </w:pPr>
            <w:r w:rsidRPr="00280BAC">
              <w:rPr>
                <w:rFonts w:eastAsia="Times New Roman" w:cstheme="minorHAnsi"/>
                <w:highlight w:val="yellow"/>
              </w:rPr>
              <w:t>Written Confirmation of Principal Outstanding</w:t>
            </w:r>
          </w:p>
        </w:tc>
      </w:tr>
      <w:tr w:rsidR="00FC5B5B" w:rsidRPr="00331F50" w14:paraId="194DB2E7" w14:textId="77777777" w:rsidTr="00F32C72">
        <w:trPr>
          <w:tblCellSpacing w:w="0" w:type="dxa"/>
        </w:trPr>
        <w:tc>
          <w:tcPr>
            <w:tcW w:w="3380" w:type="dxa"/>
            <w:vAlign w:val="center"/>
            <w:hideMark/>
          </w:tcPr>
          <w:p w14:paraId="48CE7A8B" w14:textId="77777777" w:rsidR="00FC5B5B" w:rsidRPr="00331F50" w:rsidRDefault="00FC5B5B" w:rsidP="00100478">
            <w:pPr>
              <w:spacing w:after="0" w:line="240" w:lineRule="auto"/>
              <w:rPr>
                <w:rFonts w:eastAsia="Times New Roman" w:cstheme="minorHAnsi"/>
                <w:highlight w:val="yellow"/>
              </w:rPr>
            </w:pPr>
            <w:r w:rsidRPr="00331F50">
              <w:rPr>
                <w:rFonts w:eastAsia="Times New Roman" w:cstheme="minorHAnsi"/>
                <w:highlight w:val="yellow"/>
              </w:rPr>
              <w:t xml:space="preserve">Express Authority </w:t>
            </w:r>
          </w:p>
        </w:tc>
        <w:tc>
          <w:tcPr>
            <w:tcW w:w="5170" w:type="dxa"/>
            <w:vAlign w:val="center"/>
            <w:hideMark/>
          </w:tcPr>
          <w:p w14:paraId="3440140B" w14:textId="77777777" w:rsidR="00FC5B5B" w:rsidRPr="00331F50" w:rsidRDefault="00FC5B5B" w:rsidP="00100478">
            <w:pPr>
              <w:spacing w:after="0" w:line="240" w:lineRule="auto"/>
              <w:rPr>
                <w:rFonts w:eastAsia="Times New Roman" w:cstheme="minorHAnsi"/>
                <w:highlight w:val="yellow"/>
              </w:rPr>
            </w:pPr>
            <w:r w:rsidRPr="00331F50">
              <w:rPr>
                <w:rFonts w:eastAsia="Times New Roman" w:cstheme="minorHAnsi"/>
                <w:highlight w:val="yellow"/>
              </w:rPr>
              <w:t>A Precise Instruction</w:t>
            </w:r>
          </w:p>
        </w:tc>
      </w:tr>
      <w:tr w:rsidR="00FC5B5B" w:rsidRPr="00331F50" w14:paraId="1DB470F5" w14:textId="77777777" w:rsidTr="00F32C72">
        <w:trPr>
          <w:tblCellSpacing w:w="0" w:type="dxa"/>
        </w:trPr>
        <w:tc>
          <w:tcPr>
            <w:tcW w:w="3380" w:type="dxa"/>
            <w:vAlign w:val="center"/>
            <w:hideMark/>
          </w:tcPr>
          <w:p w14:paraId="54D517A4" w14:textId="77777777" w:rsidR="00FC5B5B" w:rsidRPr="00331F50" w:rsidRDefault="00FC5B5B" w:rsidP="00100478">
            <w:pPr>
              <w:spacing w:after="0" w:line="240" w:lineRule="auto"/>
              <w:rPr>
                <w:rFonts w:eastAsia="Times New Roman" w:cstheme="minorHAnsi"/>
                <w:highlight w:val="yellow"/>
              </w:rPr>
            </w:pPr>
            <w:r w:rsidRPr="00331F50">
              <w:rPr>
                <w:rFonts w:eastAsia="Times New Roman" w:cstheme="minorHAnsi"/>
                <w:highlight w:val="yellow"/>
              </w:rPr>
              <w:t xml:space="preserve">Exclusive Listing </w:t>
            </w:r>
          </w:p>
        </w:tc>
        <w:tc>
          <w:tcPr>
            <w:tcW w:w="5170" w:type="dxa"/>
            <w:vAlign w:val="center"/>
            <w:hideMark/>
          </w:tcPr>
          <w:p w14:paraId="0DF8D29C" w14:textId="77777777" w:rsidR="00FC5B5B" w:rsidRPr="00331F50" w:rsidRDefault="00FC5B5B" w:rsidP="00100478">
            <w:pPr>
              <w:spacing w:after="0" w:line="240" w:lineRule="auto"/>
              <w:rPr>
                <w:rFonts w:eastAsia="Times New Roman" w:cstheme="minorHAnsi"/>
                <w:highlight w:val="yellow"/>
              </w:rPr>
            </w:pPr>
            <w:r w:rsidRPr="00331F50">
              <w:rPr>
                <w:rFonts w:eastAsia="Times New Roman" w:cstheme="minorHAnsi"/>
                <w:highlight w:val="yellow"/>
              </w:rPr>
              <w:t>Sole Right to Sell Property</w:t>
            </w:r>
          </w:p>
        </w:tc>
      </w:tr>
    </w:tbl>
    <w:p w14:paraId="42A7CD4E" w14:textId="77777777" w:rsidR="00FC5B5B" w:rsidRPr="00331F50" w:rsidRDefault="00FC5B5B" w:rsidP="00100478">
      <w:pPr>
        <w:pStyle w:val="questiontext"/>
        <w:spacing w:before="0" w:beforeAutospacing="0" w:after="0" w:afterAutospacing="0"/>
        <w:rPr>
          <w:rFonts w:asciiTheme="minorHAnsi" w:hAnsiTheme="minorHAnsi" w:cstheme="minorHAnsi"/>
          <w:b/>
          <w:sz w:val="22"/>
          <w:szCs w:val="22"/>
        </w:rPr>
      </w:pPr>
    </w:p>
    <w:p w14:paraId="464E4DFD" w14:textId="77777777" w:rsidR="00CC5322" w:rsidRPr="00331F50" w:rsidRDefault="00CC5322" w:rsidP="00100478">
      <w:pPr>
        <w:pStyle w:val="NormalWeb"/>
        <w:spacing w:before="0" w:beforeAutospacing="0" w:after="0" w:afterAutospacing="0"/>
        <w:rPr>
          <w:rFonts w:asciiTheme="minorHAnsi" w:hAnsiTheme="minorHAnsi" w:cstheme="minorHAnsi"/>
          <w:sz w:val="22"/>
          <w:szCs w:val="22"/>
        </w:rPr>
      </w:pPr>
      <w:r w:rsidRPr="00331F50">
        <w:rPr>
          <w:rStyle w:val="Strong"/>
          <w:rFonts w:asciiTheme="minorHAnsi" w:hAnsiTheme="minorHAnsi" w:cstheme="minorHAnsi"/>
          <w:sz w:val="22"/>
          <w:szCs w:val="22"/>
        </w:rPr>
        <w:t>Exercise 3 Regulatory Requirements</w:t>
      </w:r>
    </w:p>
    <w:p w14:paraId="4512AF30" w14:textId="1B23DD47" w:rsidR="00CC5322" w:rsidRPr="00331F50" w:rsidRDefault="00CC5322" w:rsidP="00100478">
      <w:pPr>
        <w:pStyle w:val="NormalWeb"/>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 xml:space="preserve">For each of the following scenarios, insert a checkmark to indicate whether the </w:t>
      </w:r>
      <w:r w:rsidRPr="00331F50">
        <w:rPr>
          <w:rStyle w:val="Emphasis"/>
          <w:rFonts w:asciiTheme="minorHAnsi" w:hAnsiTheme="minorHAnsi" w:cstheme="minorHAnsi"/>
          <w:sz w:val="22"/>
          <w:szCs w:val="22"/>
        </w:rPr>
        <w:t>Real Estate and Business Brokers Act, 2002</w:t>
      </w:r>
      <w:r w:rsidRPr="00331F50">
        <w:rPr>
          <w:rFonts w:asciiTheme="minorHAnsi" w:hAnsiTheme="minorHAnsi" w:cstheme="minorHAnsi"/>
          <w:sz w:val="22"/>
          <w:szCs w:val="22"/>
        </w:rPr>
        <w:t xml:space="preserve"> or the Code of Ethics (CODE) Regulation (Reg. 580/05) applies.</w:t>
      </w:r>
    </w:p>
    <w:p w14:paraId="49ECBE3D" w14:textId="77777777" w:rsidR="00100478" w:rsidRPr="00331F50" w:rsidRDefault="00100478" w:rsidP="00100478">
      <w:pPr>
        <w:pStyle w:val="NormalWeb"/>
        <w:spacing w:before="0" w:beforeAutospacing="0" w:after="0" w:afterAutospacing="0"/>
        <w:rPr>
          <w:rFonts w:asciiTheme="minorHAnsi" w:hAnsiTheme="minorHAnsi" w:cstheme="minorHAnsi"/>
          <w:sz w:val="22"/>
          <w:szCs w:val="22"/>
        </w:rPr>
      </w:pPr>
    </w:p>
    <w:p w14:paraId="1199FB78" w14:textId="0F8985B9" w:rsidR="00BC4B22" w:rsidRPr="00331F50" w:rsidRDefault="00CC5322" w:rsidP="00100478">
      <w:pPr>
        <w:pStyle w:val="questiontext"/>
        <w:numPr>
          <w:ilvl w:val="0"/>
          <w:numId w:val="6"/>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 xml:space="preserve">An unexpired listing agreement existed at the time that a different registrant had the seller sign a second listing agreement. The registrant then attempted to collect commission pursuant to this second agreement. The seller did not agree in writing to pay two </w:t>
      </w:r>
      <w:r w:rsidR="00030FFB" w:rsidRPr="00331F50">
        <w:rPr>
          <w:rFonts w:asciiTheme="minorHAnsi" w:hAnsiTheme="minorHAnsi" w:cstheme="minorHAnsi"/>
          <w:sz w:val="22"/>
          <w:szCs w:val="22"/>
        </w:rPr>
        <w:t>commissions but</w:t>
      </w:r>
      <w:r w:rsidRPr="00331F50">
        <w:rPr>
          <w:rFonts w:asciiTheme="minorHAnsi" w:hAnsiTheme="minorHAnsi" w:cstheme="minorHAnsi"/>
          <w:sz w:val="22"/>
          <w:szCs w:val="22"/>
        </w:rPr>
        <w:t xml:space="preserve"> forgot that the first agreement had not expired.</w:t>
      </w:r>
    </w:p>
    <w:p w14:paraId="743A8189" w14:textId="1F6762A4" w:rsidR="00442500" w:rsidRPr="00331F50" w:rsidRDefault="00442500" w:rsidP="00100478">
      <w:pPr>
        <w:pStyle w:val="questiontext"/>
        <w:spacing w:before="0" w:beforeAutospacing="0" w:after="0" w:afterAutospacing="0"/>
        <w:ind w:firstLine="720"/>
        <w:rPr>
          <w:rFonts w:asciiTheme="minorHAnsi" w:hAnsiTheme="minorHAnsi" w:cstheme="minorHAnsi"/>
          <w:b/>
          <w:sz w:val="22"/>
          <w:szCs w:val="22"/>
        </w:rPr>
      </w:pPr>
      <w:r w:rsidRPr="00E66EB9">
        <w:rPr>
          <w:rFonts w:asciiTheme="minorHAnsi" w:hAnsiTheme="minorHAnsi" w:cstheme="minorHAnsi"/>
          <w:b/>
          <w:sz w:val="22"/>
          <w:szCs w:val="22"/>
          <w:highlight w:val="yellow"/>
        </w:rPr>
        <w:t>REBBA</w:t>
      </w:r>
    </w:p>
    <w:p w14:paraId="0E479C93" w14:textId="75640C16" w:rsidR="00CC5322" w:rsidRPr="00331F50" w:rsidRDefault="00CC5322" w:rsidP="00100478">
      <w:pPr>
        <w:pStyle w:val="questiontext"/>
        <w:numPr>
          <w:ilvl w:val="0"/>
          <w:numId w:val="6"/>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The Anycity market is slow and the salesperson requires a nine-month listing period for the seller’s residential property. The listing is completed and signed by the seller, but no initials are included regarding the extended listing period, as required under the Act and Regulations.</w:t>
      </w:r>
    </w:p>
    <w:p w14:paraId="1EBCED4E" w14:textId="1A30959D" w:rsidR="00442500" w:rsidRPr="00331F50" w:rsidRDefault="00442500" w:rsidP="00100478">
      <w:pPr>
        <w:pStyle w:val="questiontext"/>
        <w:spacing w:before="0" w:beforeAutospacing="0" w:after="0" w:afterAutospacing="0"/>
        <w:ind w:firstLine="720"/>
        <w:rPr>
          <w:rFonts w:asciiTheme="minorHAnsi" w:hAnsiTheme="minorHAnsi" w:cstheme="minorHAnsi"/>
          <w:b/>
          <w:sz w:val="22"/>
          <w:szCs w:val="22"/>
        </w:rPr>
      </w:pPr>
      <w:r w:rsidRPr="00E66EB9">
        <w:rPr>
          <w:rFonts w:asciiTheme="minorHAnsi" w:hAnsiTheme="minorHAnsi" w:cstheme="minorHAnsi"/>
          <w:b/>
          <w:sz w:val="22"/>
          <w:szCs w:val="22"/>
          <w:highlight w:val="yellow"/>
        </w:rPr>
        <w:t>CODE</w:t>
      </w:r>
    </w:p>
    <w:p w14:paraId="54E877FC" w14:textId="2D4F7368" w:rsidR="00442500" w:rsidRPr="00331F50" w:rsidRDefault="00442500" w:rsidP="00100478">
      <w:pPr>
        <w:pStyle w:val="questiontext"/>
        <w:numPr>
          <w:ilvl w:val="0"/>
          <w:numId w:val="6"/>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 xml:space="preserve">The salesperson had a listing signed on </w:t>
      </w:r>
      <w:r w:rsidR="008058C1" w:rsidRPr="00331F50">
        <w:rPr>
          <w:rFonts w:asciiTheme="minorHAnsi" w:hAnsiTheme="minorHAnsi" w:cstheme="minorHAnsi"/>
          <w:sz w:val="22"/>
          <w:szCs w:val="22"/>
        </w:rPr>
        <w:t>March 14th but</w:t>
      </w:r>
      <w:r w:rsidRPr="00331F50">
        <w:rPr>
          <w:rFonts w:asciiTheme="minorHAnsi" w:hAnsiTheme="minorHAnsi" w:cstheme="minorHAnsi"/>
          <w:sz w:val="22"/>
          <w:szCs w:val="22"/>
        </w:rPr>
        <w:t xml:space="preserve"> forgot to provide copies. Realizing his mistake several days later, he called the sellers. Unconcerned, the sellers told him not to bother. The salesperson took no further action.</w:t>
      </w:r>
    </w:p>
    <w:p w14:paraId="50D05163" w14:textId="64AE7353" w:rsidR="00442500" w:rsidRPr="00331F50" w:rsidRDefault="00442500" w:rsidP="00100478">
      <w:pPr>
        <w:pStyle w:val="questiontext"/>
        <w:spacing w:before="0" w:beforeAutospacing="0" w:after="0" w:afterAutospacing="0"/>
        <w:ind w:left="720"/>
        <w:rPr>
          <w:rFonts w:asciiTheme="minorHAnsi" w:hAnsiTheme="minorHAnsi" w:cstheme="minorHAnsi"/>
          <w:b/>
          <w:sz w:val="22"/>
          <w:szCs w:val="22"/>
        </w:rPr>
      </w:pPr>
      <w:r w:rsidRPr="00E66EB9">
        <w:rPr>
          <w:rFonts w:asciiTheme="minorHAnsi" w:hAnsiTheme="minorHAnsi" w:cstheme="minorHAnsi"/>
          <w:b/>
          <w:sz w:val="22"/>
          <w:szCs w:val="22"/>
          <w:highlight w:val="yellow"/>
        </w:rPr>
        <w:t>CODE</w:t>
      </w:r>
    </w:p>
    <w:p w14:paraId="138B1989" w14:textId="5D451700" w:rsidR="00442500" w:rsidRPr="00331F50" w:rsidRDefault="00442500" w:rsidP="00100478">
      <w:pPr>
        <w:pStyle w:val="questiontext"/>
        <w:numPr>
          <w:ilvl w:val="0"/>
          <w:numId w:val="6"/>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The seller requests that the expiry date on a representation agreement be July 31st, or alternatively June 30th, if he elects to take holidays during July. The salesperson agrees and inserts the two dates in the agreement.</w:t>
      </w:r>
    </w:p>
    <w:p w14:paraId="3E904FBD" w14:textId="3834979C" w:rsidR="00442500" w:rsidRPr="00331F50" w:rsidRDefault="00442500" w:rsidP="00100478">
      <w:pPr>
        <w:pStyle w:val="questiontext"/>
        <w:spacing w:before="0" w:beforeAutospacing="0" w:after="0" w:afterAutospacing="0"/>
        <w:ind w:left="720"/>
        <w:rPr>
          <w:rFonts w:asciiTheme="minorHAnsi" w:hAnsiTheme="minorHAnsi" w:cstheme="minorHAnsi"/>
          <w:b/>
          <w:sz w:val="22"/>
          <w:szCs w:val="22"/>
        </w:rPr>
      </w:pPr>
      <w:r w:rsidRPr="00E66EB9">
        <w:rPr>
          <w:rFonts w:asciiTheme="minorHAnsi" w:hAnsiTheme="minorHAnsi" w:cstheme="minorHAnsi"/>
          <w:b/>
          <w:sz w:val="22"/>
          <w:szCs w:val="22"/>
          <w:highlight w:val="yellow"/>
        </w:rPr>
        <w:t>CODE</w:t>
      </w:r>
    </w:p>
    <w:p w14:paraId="54A9186F" w14:textId="089360EF" w:rsidR="00442500" w:rsidRPr="00331F50" w:rsidRDefault="00442500" w:rsidP="00100478">
      <w:pPr>
        <w:pStyle w:val="questiontext"/>
        <w:numPr>
          <w:ilvl w:val="0"/>
          <w:numId w:val="6"/>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The brokerage receives a finder’s fee relating to arranging a mortgage for the buyer, but does not disclose this fact to the seller client.</w:t>
      </w:r>
    </w:p>
    <w:p w14:paraId="18FA5E02" w14:textId="569B6826" w:rsidR="00442500" w:rsidRPr="00331F50" w:rsidRDefault="00442500" w:rsidP="00100478">
      <w:pPr>
        <w:pStyle w:val="questiontext"/>
        <w:spacing w:before="0" w:beforeAutospacing="0" w:after="0" w:afterAutospacing="0"/>
        <w:ind w:left="720"/>
        <w:rPr>
          <w:rFonts w:asciiTheme="minorHAnsi" w:hAnsiTheme="minorHAnsi" w:cstheme="minorHAnsi"/>
          <w:b/>
          <w:sz w:val="22"/>
          <w:szCs w:val="22"/>
        </w:rPr>
      </w:pPr>
      <w:r w:rsidRPr="00E66EB9">
        <w:rPr>
          <w:rFonts w:asciiTheme="minorHAnsi" w:hAnsiTheme="minorHAnsi" w:cstheme="minorHAnsi"/>
          <w:b/>
          <w:sz w:val="22"/>
          <w:szCs w:val="22"/>
          <w:highlight w:val="yellow"/>
        </w:rPr>
        <w:t>CODE</w:t>
      </w:r>
    </w:p>
    <w:p w14:paraId="22F756F1" w14:textId="08D83EE1" w:rsidR="00442500" w:rsidRPr="00331F50" w:rsidRDefault="00442500" w:rsidP="00100478">
      <w:pPr>
        <w:pStyle w:val="questiontext"/>
        <w:numPr>
          <w:ilvl w:val="0"/>
          <w:numId w:val="6"/>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The salesperson completes a representation agreement that includes both the payment of a commission based on a percentage of sale price, along with a flat fee of $2,000.</w:t>
      </w:r>
    </w:p>
    <w:p w14:paraId="3225C4B1" w14:textId="1A4B1503" w:rsidR="0002566B" w:rsidRPr="00331F50" w:rsidRDefault="00442500" w:rsidP="00100478">
      <w:pPr>
        <w:pStyle w:val="questiontext"/>
        <w:spacing w:before="0" w:beforeAutospacing="0" w:after="0" w:afterAutospacing="0"/>
        <w:ind w:left="720"/>
        <w:rPr>
          <w:rFonts w:asciiTheme="minorHAnsi" w:hAnsiTheme="minorHAnsi" w:cstheme="minorHAnsi"/>
          <w:b/>
          <w:sz w:val="22"/>
          <w:szCs w:val="22"/>
        </w:rPr>
      </w:pPr>
      <w:r w:rsidRPr="00E66EB9">
        <w:rPr>
          <w:rFonts w:asciiTheme="minorHAnsi" w:hAnsiTheme="minorHAnsi" w:cstheme="minorHAnsi"/>
          <w:b/>
          <w:sz w:val="22"/>
          <w:szCs w:val="22"/>
          <w:highlight w:val="yellow"/>
        </w:rPr>
        <w:t>REBBA</w:t>
      </w:r>
    </w:p>
    <w:p w14:paraId="4D71C850" w14:textId="77777777" w:rsidR="00100478" w:rsidRPr="00331F50" w:rsidRDefault="00100478" w:rsidP="00100478">
      <w:pPr>
        <w:pStyle w:val="questiontext"/>
        <w:spacing w:before="0" w:beforeAutospacing="0" w:after="0" w:afterAutospacing="0"/>
        <w:ind w:left="720"/>
        <w:rPr>
          <w:rFonts w:asciiTheme="minorHAnsi" w:hAnsiTheme="minorHAnsi" w:cstheme="minorHAnsi"/>
          <w:b/>
          <w:sz w:val="22"/>
          <w:szCs w:val="22"/>
        </w:rPr>
      </w:pPr>
    </w:p>
    <w:p w14:paraId="5C7A1678" w14:textId="69D3BFB2" w:rsidR="0002566B" w:rsidRPr="00331F50" w:rsidRDefault="0002566B" w:rsidP="00100478">
      <w:pPr>
        <w:pStyle w:val="ListParagraph"/>
        <w:spacing w:after="0"/>
        <w:jc w:val="center"/>
        <w:rPr>
          <w:rFonts w:cstheme="minorHAnsi"/>
          <w:b/>
          <w:sz w:val="28"/>
          <w:szCs w:val="28"/>
        </w:rPr>
      </w:pPr>
      <w:r w:rsidRPr="00331F50">
        <w:rPr>
          <w:rFonts w:cstheme="minorHAnsi"/>
          <w:b/>
          <w:sz w:val="28"/>
          <w:szCs w:val="28"/>
        </w:rPr>
        <w:lastRenderedPageBreak/>
        <w:t>Chapter 4</w:t>
      </w:r>
    </w:p>
    <w:p w14:paraId="52BCD3A8" w14:textId="2D6F6DA1" w:rsidR="0002566B" w:rsidRPr="00331F50" w:rsidRDefault="0002566B" w:rsidP="00100478">
      <w:pPr>
        <w:spacing w:after="0"/>
        <w:rPr>
          <w:rFonts w:cstheme="minorHAnsi"/>
          <w:b/>
        </w:rPr>
      </w:pPr>
      <w:r w:rsidRPr="00331F50">
        <w:rPr>
          <w:rFonts w:cstheme="minorHAnsi"/>
          <w:b/>
        </w:rPr>
        <w:t>Mini Review</w:t>
      </w:r>
      <w:r w:rsidR="00100478" w:rsidRPr="00331F50">
        <w:rPr>
          <w:rFonts w:cstheme="minorHAnsi"/>
          <w:b/>
        </w:rPr>
        <w:t>:</w:t>
      </w:r>
    </w:p>
    <w:p w14:paraId="26CD8B76" w14:textId="77777777" w:rsidR="00100478" w:rsidRPr="00331F50" w:rsidRDefault="00100478" w:rsidP="00100478">
      <w:pPr>
        <w:spacing w:after="0"/>
        <w:rPr>
          <w:rFonts w:cstheme="minorHAnsi"/>
          <w:b/>
        </w:rPr>
      </w:pPr>
    </w:p>
    <w:p w14:paraId="1F9661F4" w14:textId="77777777" w:rsidR="001D0438" w:rsidRPr="00331F50" w:rsidRDefault="001D0438" w:rsidP="00100478">
      <w:pPr>
        <w:pStyle w:val="ListParagraph"/>
        <w:numPr>
          <w:ilvl w:val="0"/>
          <w:numId w:val="7"/>
        </w:numPr>
        <w:spacing w:after="0" w:line="240" w:lineRule="auto"/>
        <w:rPr>
          <w:rFonts w:cstheme="minorHAnsi"/>
        </w:rPr>
      </w:pPr>
      <w:r w:rsidRPr="00387BB3">
        <w:rPr>
          <w:rFonts w:eastAsia="Times New Roman" w:cstheme="minorHAnsi"/>
        </w:rPr>
        <w:t xml:space="preserve">The OREA </w:t>
      </w:r>
      <w:r w:rsidRPr="00387BB3">
        <w:rPr>
          <w:rFonts w:eastAsia="Times New Roman" w:cstheme="minorHAnsi"/>
          <w:i/>
          <w:iCs/>
        </w:rPr>
        <w:t>Buyer Representation Agreement</w:t>
      </w:r>
      <w:r w:rsidRPr="00387BB3">
        <w:rPr>
          <w:rFonts w:eastAsia="Times New Roman" w:cstheme="minorHAnsi"/>
        </w:rPr>
        <w:t xml:space="preserve"> provides for commission payment either by the listing brokerage or the seller</w:t>
      </w:r>
      <w:r w:rsidRPr="00331F50">
        <w:rPr>
          <w:rFonts w:eastAsia="Times New Roman" w:cstheme="minorHAnsi"/>
        </w:rPr>
        <w:t xml:space="preserve"> &gt;&gt; </w:t>
      </w:r>
      <w:r w:rsidRPr="00387BB3">
        <w:rPr>
          <w:rFonts w:eastAsia="Times New Roman" w:cstheme="minorHAnsi"/>
          <w:b/>
          <w:highlight w:val="yellow"/>
        </w:rPr>
        <w:t>True</w:t>
      </w:r>
      <w:r w:rsidRPr="00331F50">
        <w:rPr>
          <w:rFonts w:eastAsia="Times New Roman" w:cstheme="minorHAnsi"/>
        </w:rPr>
        <w:t xml:space="preserve"> [</w:t>
      </w:r>
      <w:r w:rsidRPr="00331F50">
        <w:rPr>
          <w:rFonts w:cstheme="minorHAnsi"/>
        </w:rPr>
        <w:t>The form also clearly states that such payment by a seller does not create a representation relationship with that seller]</w:t>
      </w:r>
    </w:p>
    <w:p w14:paraId="461872B5" w14:textId="09FBE53F" w:rsidR="001D0438" w:rsidRPr="00331F50" w:rsidRDefault="001D0438" w:rsidP="00100478">
      <w:pPr>
        <w:pStyle w:val="ListParagraph"/>
        <w:numPr>
          <w:ilvl w:val="0"/>
          <w:numId w:val="7"/>
        </w:numPr>
        <w:spacing w:after="0" w:line="240" w:lineRule="auto"/>
        <w:rPr>
          <w:rFonts w:cstheme="minorHAnsi"/>
        </w:rPr>
      </w:pPr>
      <w:r w:rsidRPr="00331F50">
        <w:rPr>
          <w:rFonts w:eastAsia="Times New Roman" w:cstheme="minorHAnsi"/>
        </w:rPr>
        <w:t xml:space="preserve">A buyer representation agreement must prominently display the date and provide space for the buyer's initials if the term of the agreement exceeds </w:t>
      </w:r>
      <w:r w:rsidRPr="00331F50">
        <w:rPr>
          <w:rFonts w:eastAsia="Times New Roman" w:cstheme="minorHAnsi"/>
          <w:b/>
        </w:rPr>
        <w:t>four</w:t>
      </w:r>
      <w:r w:rsidRPr="00331F50">
        <w:rPr>
          <w:rFonts w:eastAsia="Times New Roman" w:cstheme="minorHAnsi"/>
        </w:rPr>
        <w:t xml:space="preserve"> months &gt;&gt; </w:t>
      </w:r>
      <w:r w:rsidRPr="00331F50">
        <w:rPr>
          <w:rFonts w:eastAsia="Times New Roman" w:cstheme="minorHAnsi"/>
          <w:b/>
        </w:rPr>
        <w:t>False</w:t>
      </w:r>
      <w:r w:rsidRPr="00331F50">
        <w:rPr>
          <w:rFonts w:eastAsia="Times New Roman" w:cstheme="minorHAnsi"/>
        </w:rPr>
        <w:t xml:space="preserve"> [</w:t>
      </w:r>
      <w:r w:rsidRPr="00331F50">
        <w:rPr>
          <w:rFonts w:cstheme="minorHAnsi"/>
        </w:rPr>
        <w:t>The requirement relates to listings exceeding six months, not four. See Sec. 11 of the Code of Ethics]</w:t>
      </w:r>
    </w:p>
    <w:p w14:paraId="21CC0847" w14:textId="58E5685F" w:rsidR="001D0438" w:rsidRPr="00387BB3" w:rsidRDefault="001D0438" w:rsidP="00100478">
      <w:pPr>
        <w:pStyle w:val="ListParagraph"/>
        <w:numPr>
          <w:ilvl w:val="0"/>
          <w:numId w:val="7"/>
        </w:numPr>
        <w:spacing w:after="0" w:line="240" w:lineRule="auto"/>
        <w:rPr>
          <w:rFonts w:eastAsia="Times New Roman" w:cstheme="minorHAnsi"/>
        </w:rPr>
      </w:pPr>
      <w:r w:rsidRPr="00387BB3">
        <w:rPr>
          <w:rFonts w:eastAsia="Times New Roman" w:cstheme="minorHAnsi"/>
        </w:rPr>
        <w:t xml:space="preserve">The </w:t>
      </w:r>
      <w:r w:rsidRPr="00387BB3">
        <w:rPr>
          <w:rFonts w:eastAsia="Times New Roman" w:cstheme="minorHAnsi"/>
          <w:i/>
          <w:iCs/>
        </w:rPr>
        <w:t>Consumer Reporting Act</w:t>
      </w:r>
      <w:r w:rsidRPr="00387BB3">
        <w:rPr>
          <w:rFonts w:eastAsia="Times New Roman" w:cstheme="minorHAnsi"/>
        </w:rPr>
        <w:t xml:space="preserve"> requires that every person be notified if a consumer report may be referred to in connection with a transaction &gt;&gt; </w:t>
      </w:r>
      <w:r w:rsidRPr="00387BB3">
        <w:rPr>
          <w:rFonts w:eastAsia="Times New Roman" w:cstheme="minorHAnsi"/>
          <w:b/>
          <w:highlight w:val="yellow"/>
        </w:rPr>
        <w:t>True</w:t>
      </w:r>
    </w:p>
    <w:p w14:paraId="3A60891F" w14:textId="08E7DDB4" w:rsidR="001D0438" w:rsidRPr="00331F50" w:rsidRDefault="001D0438" w:rsidP="00100478">
      <w:pPr>
        <w:pStyle w:val="ListParagraph"/>
        <w:numPr>
          <w:ilvl w:val="0"/>
          <w:numId w:val="7"/>
        </w:numPr>
        <w:spacing w:after="0" w:line="240" w:lineRule="auto"/>
        <w:rPr>
          <w:rFonts w:eastAsia="Times New Roman" w:cstheme="minorHAnsi"/>
        </w:rPr>
      </w:pPr>
      <w:r w:rsidRPr="00331F50">
        <w:rPr>
          <w:rFonts w:eastAsia="Times New Roman" w:cstheme="minorHAnsi"/>
        </w:rPr>
        <w:t xml:space="preserve">The residential OREA </w:t>
      </w:r>
      <w:r w:rsidRPr="00331F50">
        <w:rPr>
          <w:rFonts w:eastAsia="Times New Roman" w:cstheme="minorHAnsi"/>
          <w:i/>
          <w:iCs/>
        </w:rPr>
        <w:t>Buyer Representation Agreement</w:t>
      </w:r>
      <w:r w:rsidRPr="00331F50">
        <w:rPr>
          <w:rFonts w:eastAsia="Times New Roman" w:cstheme="minorHAnsi"/>
        </w:rPr>
        <w:t xml:space="preserve"> contains an expanded definition of </w:t>
      </w:r>
      <w:r w:rsidRPr="00331F50">
        <w:rPr>
          <w:rFonts w:eastAsia="Times New Roman" w:cstheme="minorHAnsi"/>
          <w:i/>
          <w:iCs/>
        </w:rPr>
        <w:t>purchase</w:t>
      </w:r>
      <w:r w:rsidRPr="00331F50">
        <w:rPr>
          <w:rFonts w:eastAsia="Times New Roman" w:cstheme="minorHAnsi"/>
        </w:rPr>
        <w:t xml:space="preserve"> to include the transfer of shares or assets</w:t>
      </w:r>
      <w:r w:rsidR="008D03F5" w:rsidRPr="00331F50">
        <w:rPr>
          <w:rFonts w:eastAsia="Times New Roman" w:cstheme="minorHAnsi"/>
        </w:rPr>
        <w:t xml:space="preserve"> &gt;&gt; </w:t>
      </w:r>
      <w:r w:rsidR="008D03F5" w:rsidRPr="00387BB3">
        <w:rPr>
          <w:rFonts w:eastAsia="Times New Roman" w:cstheme="minorHAnsi"/>
          <w:b/>
          <w:highlight w:val="yellow"/>
        </w:rPr>
        <w:t>False</w:t>
      </w:r>
      <w:r w:rsidR="008D03F5" w:rsidRPr="00331F50">
        <w:rPr>
          <w:rFonts w:eastAsia="Times New Roman" w:cstheme="minorHAnsi"/>
        </w:rPr>
        <w:t xml:space="preserve"> [</w:t>
      </w:r>
      <w:r w:rsidR="008D03F5" w:rsidRPr="00331F50">
        <w:rPr>
          <w:rFonts w:cstheme="minorHAnsi"/>
        </w:rPr>
        <w:t>Commercial contains this expanded definition]</w:t>
      </w:r>
    </w:p>
    <w:p w14:paraId="6CAB0EBD" w14:textId="7A207629" w:rsidR="00D2331C" w:rsidRPr="00331F50" w:rsidRDefault="00D2331C" w:rsidP="00100478">
      <w:pPr>
        <w:pStyle w:val="ListParagraph"/>
        <w:numPr>
          <w:ilvl w:val="0"/>
          <w:numId w:val="7"/>
        </w:numPr>
        <w:spacing w:after="0" w:line="240" w:lineRule="auto"/>
        <w:rPr>
          <w:rFonts w:eastAsia="Times New Roman" w:cstheme="minorHAnsi"/>
        </w:rPr>
      </w:pPr>
      <w:r w:rsidRPr="00331F50">
        <w:rPr>
          <w:rFonts w:eastAsia="Times New Roman" w:cstheme="minorHAnsi"/>
        </w:rPr>
        <w:t xml:space="preserve">Indemnification involves the obligation to pay a commission to a real estate brokerage &gt;&gt; </w:t>
      </w:r>
      <w:r w:rsidRPr="003F5C18">
        <w:rPr>
          <w:rFonts w:eastAsia="Times New Roman" w:cstheme="minorHAnsi"/>
          <w:b/>
          <w:highlight w:val="yellow"/>
        </w:rPr>
        <w:t>False</w:t>
      </w:r>
      <w:r w:rsidRPr="00331F50">
        <w:rPr>
          <w:rFonts w:eastAsia="Times New Roman" w:cstheme="minorHAnsi"/>
        </w:rPr>
        <w:t xml:space="preserve"> [</w:t>
      </w:r>
      <w:r w:rsidRPr="00331F50">
        <w:rPr>
          <w:rFonts w:cstheme="minorHAnsi"/>
        </w:rPr>
        <w:t>obligation to compensate a real estate brokerage for loss or damage when carrying out lawful acts]</w:t>
      </w:r>
    </w:p>
    <w:p w14:paraId="748D3643" w14:textId="583F68A2" w:rsidR="001E219D" w:rsidRPr="00331F50" w:rsidRDefault="001E219D" w:rsidP="00100478">
      <w:pPr>
        <w:pStyle w:val="ListParagraph"/>
        <w:numPr>
          <w:ilvl w:val="0"/>
          <w:numId w:val="7"/>
        </w:numPr>
        <w:spacing w:after="0" w:line="240" w:lineRule="auto"/>
        <w:rPr>
          <w:rFonts w:eastAsia="Times New Roman" w:cstheme="minorHAnsi"/>
        </w:rPr>
      </w:pPr>
      <w:r w:rsidRPr="00331F50">
        <w:rPr>
          <w:rFonts w:eastAsia="Times New Roman" w:cstheme="minorHAnsi"/>
        </w:rPr>
        <w:t xml:space="preserve">A registrant authorized to bind the brokerage must sign and date his or her signature on the buyer representation agreement &gt;&gt; </w:t>
      </w:r>
      <w:r w:rsidRPr="00AF5FB3">
        <w:rPr>
          <w:rFonts w:eastAsia="Times New Roman" w:cstheme="minorHAnsi"/>
          <w:b/>
          <w:highlight w:val="yellow"/>
        </w:rPr>
        <w:t>True</w:t>
      </w:r>
    </w:p>
    <w:p w14:paraId="3ACD6FA6" w14:textId="77777777" w:rsidR="002A5799" w:rsidRPr="00331F50" w:rsidRDefault="001E219D" w:rsidP="00100478">
      <w:pPr>
        <w:pStyle w:val="ListParagraph"/>
        <w:numPr>
          <w:ilvl w:val="0"/>
          <w:numId w:val="7"/>
        </w:numPr>
        <w:spacing w:after="0" w:line="240" w:lineRule="auto"/>
        <w:rPr>
          <w:rFonts w:cstheme="minorHAnsi"/>
        </w:rPr>
      </w:pPr>
      <w:r w:rsidRPr="00331F50">
        <w:rPr>
          <w:rFonts w:eastAsia="Times New Roman" w:cstheme="minorHAnsi"/>
        </w:rPr>
        <w:t xml:space="preserve">According to REBBA 2002, no legal action can be taken to claim commission or other remuneration unless the person bringing such action was either registered or exempt &gt;&gt; </w:t>
      </w:r>
      <w:r w:rsidRPr="00941DBF">
        <w:rPr>
          <w:rFonts w:eastAsia="Times New Roman" w:cstheme="minorHAnsi"/>
          <w:b/>
          <w:highlight w:val="yellow"/>
        </w:rPr>
        <w:t>True</w:t>
      </w:r>
    </w:p>
    <w:p w14:paraId="0757AA37" w14:textId="60190479" w:rsidR="002A5799" w:rsidRPr="00331F50" w:rsidRDefault="00F60604" w:rsidP="00100478">
      <w:pPr>
        <w:pStyle w:val="ListParagraph"/>
        <w:numPr>
          <w:ilvl w:val="0"/>
          <w:numId w:val="7"/>
        </w:numPr>
        <w:spacing w:after="0" w:line="240" w:lineRule="auto"/>
        <w:rPr>
          <w:rFonts w:cstheme="minorHAnsi"/>
        </w:rPr>
      </w:pPr>
      <w:r w:rsidRPr="00331F50">
        <w:rPr>
          <w:rFonts w:eastAsia="Times New Roman" w:cstheme="minorHAnsi"/>
        </w:rPr>
        <w:t xml:space="preserve">If a buyer is introduced to a property by a brokerage during the listing period, but buys the property following expiration of the holdover period, a commission is due and payable according to the wording of the OREA </w:t>
      </w:r>
      <w:r w:rsidRPr="00331F50">
        <w:rPr>
          <w:rFonts w:eastAsia="Times New Roman" w:cstheme="minorHAnsi"/>
          <w:i/>
          <w:iCs/>
        </w:rPr>
        <w:t>Buyer Representation Agreement</w:t>
      </w:r>
      <w:r w:rsidR="002A5799" w:rsidRPr="00331F50">
        <w:rPr>
          <w:rFonts w:eastAsia="Times New Roman" w:cstheme="minorHAnsi"/>
        </w:rPr>
        <w:t xml:space="preserve"> &gt;&gt; </w:t>
      </w:r>
      <w:r w:rsidR="002A5799" w:rsidRPr="006F421E">
        <w:rPr>
          <w:rFonts w:eastAsia="Times New Roman" w:cstheme="minorHAnsi"/>
          <w:b/>
          <w:highlight w:val="yellow"/>
        </w:rPr>
        <w:t>False</w:t>
      </w:r>
      <w:r w:rsidR="002A5799" w:rsidRPr="00331F50">
        <w:rPr>
          <w:rFonts w:eastAsia="Times New Roman" w:cstheme="minorHAnsi"/>
        </w:rPr>
        <w:t xml:space="preserve"> [</w:t>
      </w:r>
      <w:r w:rsidR="002A5799" w:rsidRPr="00331F50">
        <w:rPr>
          <w:rFonts w:cstheme="minorHAnsi"/>
        </w:rPr>
        <w:t xml:space="preserve">The OREA </w:t>
      </w:r>
      <w:r w:rsidR="002A5799" w:rsidRPr="00331F50">
        <w:rPr>
          <w:rFonts w:cstheme="minorHAnsi"/>
          <w:i/>
          <w:iCs/>
        </w:rPr>
        <w:t>Buyer Representation Agreement</w:t>
      </w:r>
      <w:r w:rsidR="002A5799" w:rsidRPr="00331F50">
        <w:rPr>
          <w:rFonts w:cstheme="minorHAnsi"/>
        </w:rPr>
        <w:t xml:space="preserve"> provides for a holdover provision that is effective for a period stated within that holdover clause and not beyond.</w:t>
      </w:r>
    </w:p>
    <w:p w14:paraId="79042AF6" w14:textId="77777777" w:rsidR="00AA4DD7" w:rsidRPr="00331F50" w:rsidRDefault="002924EF" w:rsidP="00100478">
      <w:pPr>
        <w:pStyle w:val="ListParagraph"/>
        <w:numPr>
          <w:ilvl w:val="0"/>
          <w:numId w:val="7"/>
        </w:numPr>
        <w:spacing w:after="0" w:line="240" w:lineRule="auto"/>
        <w:rPr>
          <w:rFonts w:cstheme="minorHAnsi"/>
        </w:rPr>
      </w:pPr>
      <w:r w:rsidRPr="00331F50">
        <w:rPr>
          <w:rFonts w:eastAsia="Times New Roman" w:cstheme="minorHAnsi"/>
        </w:rPr>
        <w:t>A brokerage cannot receive money from anyone other than the client regarding services being provided to that client without his or her consent</w:t>
      </w:r>
      <w:r w:rsidR="00174720" w:rsidRPr="00331F50">
        <w:rPr>
          <w:rFonts w:eastAsia="Times New Roman" w:cstheme="minorHAnsi"/>
        </w:rPr>
        <w:t xml:space="preserve"> &gt;&gt; </w:t>
      </w:r>
      <w:r w:rsidR="00174720" w:rsidRPr="0013108D">
        <w:rPr>
          <w:rFonts w:eastAsia="Times New Roman" w:cstheme="minorHAnsi"/>
          <w:b/>
          <w:highlight w:val="yellow"/>
        </w:rPr>
        <w:t>True</w:t>
      </w:r>
    </w:p>
    <w:p w14:paraId="5B5FB5EB" w14:textId="2E1BBBE6" w:rsidR="00AA4DD7" w:rsidRPr="00262E27" w:rsidRDefault="00174720" w:rsidP="00100478">
      <w:pPr>
        <w:pStyle w:val="ListParagraph"/>
        <w:numPr>
          <w:ilvl w:val="0"/>
          <w:numId w:val="7"/>
        </w:numPr>
        <w:spacing w:after="0" w:line="240" w:lineRule="auto"/>
        <w:rPr>
          <w:rFonts w:cstheme="minorHAnsi"/>
          <w:highlight w:val="yellow"/>
        </w:rPr>
      </w:pPr>
      <w:r w:rsidRPr="00331F50">
        <w:rPr>
          <w:rFonts w:eastAsia="Times New Roman" w:cstheme="minorHAnsi"/>
        </w:rPr>
        <w:t>In the commercial court case involving tenant representation outlined in this chapter, the Judge awarded a commission of 6% for the first year and 2½% for subsequent years, based on his determination that these were commission rates generally in effect for the local market</w:t>
      </w:r>
      <w:r w:rsidR="007B0DAF" w:rsidRPr="00331F50">
        <w:rPr>
          <w:rFonts w:eastAsia="Times New Roman" w:cstheme="minorHAnsi"/>
        </w:rPr>
        <w:t xml:space="preserve"> &gt;&gt; </w:t>
      </w:r>
      <w:r w:rsidR="00AA4DD7" w:rsidRPr="00262E27">
        <w:rPr>
          <w:rFonts w:eastAsia="Times New Roman" w:cstheme="minorHAnsi"/>
          <w:b/>
          <w:highlight w:val="yellow"/>
        </w:rPr>
        <w:t>True</w:t>
      </w:r>
      <w:r w:rsidR="00AA4DD7" w:rsidRPr="00262E27">
        <w:rPr>
          <w:rFonts w:eastAsia="Times New Roman" w:cstheme="minorHAnsi"/>
          <w:highlight w:val="yellow"/>
        </w:rPr>
        <w:t xml:space="preserve"> [</w:t>
      </w:r>
      <w:r w:rsidR="00AA4DD7" w:rsidRPr="00262E27">
        <w:rPr>
          <w:rFonts w:cstheme="minorHAnsi"/>
          <w:highlight w:val="yellow"/>
        </w:rPr>
        <w:t>Courts typically look for prevailing rates in the marketplace when determining such issues. See REBBA, Subsec. 36(1).</w:t>
      </w:r>
    </w:p>
    <w:p w14:paraId="2C1C2382" w14:textId="75710983" w:rsidR="008E7224" w:rsidRPr="00331F50" w:rsidRDefault="008E7224" w:rsidP="00100478">
      <w:pPr>
        <w:pStyle w:val="ListParagraph"/>
        <w:numPr>
          <w:ilvl w:val="0"/>
          <w:numId w:val="7"/>
        </w:numPr>
        <w:spacing w:after="0" w:line="240" w:lineRule="auto"/>
        <w:rPr>
          <w:rFonts w:eastAsia="Times New Roman" w:cstheme="minorHAnsi"/>
        </w:rPr>
      </w:pPr>
      <w:r w:rsidRPr="00331F50">
        <w:rPr>
          <w:rFonts w:eastAsia="Times New Roman" w:cstheme="minorHAnsi"/>
        </w:rPr>
        <w:t xml:space="preserve">Registrants are well advised to avoid making any statements to a buyer client that involve making a prediction or giving absolute assurance &gt;&gt; </w:t>
      </w:r>
      <w:r w:rsidRPr="00331F50">
        <w:rPr>
          <w:rFonts w:eastAsia="Times New Roman" w:cstheme="minorHAnsi"/>
          <w:b/>
        </w:rPr>
        <w:t>True</w:t>
      </w:r>
    </w:p>
    <w:p w14:paraId="437A33D9" w14:textId="647265CC" w:rsidR="008E7224" w:rsidRPr="00331F50" w:rsidRDefault="008E7224" w:rsidP="00100478">
      <w:pPr>
        <w:pStyle w:val="ListParagraph"/>
        <w:numPr>
          <w:ilvl w:val="0"/>
          <w:numId w:val="7"/>
        </w:numPr>
        <w:spacing w:after="0" w:line="240" w:lineRule="auto"/>
        <w:rPr>
          <w:rFonts w:eastAsia="Times New Roman" w:cstheme="minorHAnsi"/>
        </w:rPr>
      </w:pPr>
      <w:r w:rsidRPr="00331F50">
        <w:rPr>
          <w:rFonts w:eastAsia="Times New Roman" w:cstheme="minorHAnsi"/>
        </w:rPr>
        <w:t xml:space="preserve">Failure to disclose the known existence of a past grow operation, within a property being seriously considered by a client, would be a violation of the Code of Ethics &gt;&gt; </w:t>
      </w:r>
      <w:r w:rsidRPr="00331F50">
        <w:rPr>
          <w:rFonts w:eastAsia="Times New Roman" w:cstheme="minorHAnsi"/>
          <w:b/>
        </w:rPr>
        <w:t>True</w:t>
      </w:r>
    </w:p>
    <w:p w14:paraId="67CCCF4E" w14:textId="77777777" w:rsidR="00100478" w:rsidRPr="00331F50" w:rsidRDefault="00100478" w:rsidP="00100478">
      <w:pPr>
        <w:pStyle w:val="questiontext"/>
        <w:spacing w:before="0" w:beforeAutospacing="0" w:after="0" w:afterAutospacing="0"/>
        <w:rPr>
          <w:rFonts w:asciiTheme="minorHAnsi" w:hAnsiTheme="minorHAnsi" w:cstheme="minorHAnsi"/>
          <w:b/>
          <w:sz w:val="22"/>
          <w:szCs w:val="22"/>
        </w:rPr>
      </w:pPr>
    </w:p>
    <w:p w14:paraId="4A9765CF" w14:textId="4873EE9C" w:rsidR="008E7224" w:rsidRPr="00331F50" w:rsidRDefault="008E7224" w:rsidP="00100478">
      <w:pPr>
        <w:pStyle w:val="questiontext"/>
        <w:spacing w:before="0" w:beforeAutospacing="0" w:after="0" w:afterAutospacing="0"/>
        <w:rPr>
          <w:rFonts w:asciiTheme="minorHAnsi" w:hAnsiTheme="minorHAnsi" w:cstheme="minorHAnsi"/>
          <w:b/>
          <w:sz w:val="22"/>
          <w:szCs w:val="22"/>
        </w:rPr>
      </w:pPr>
      <w:r w:rsidRPr="00331F50">
        <w:rPr>
          <w:rFonts w:asciiTheme="minorHAnsi" w:hAnsiTheme="minorHAnsi" w:cstheme="minorHAnsi"/>
          <w:b/>
          <w:sz w:val="22"/>
          <w:szCs w:val="22"/>
        </w:rPr>
        <w:t>Active Learning Exercise:</w:t>
      </w:r>
    </w:p>
    <w:p w14:paraId="18500EF0" w14:textId="77777777" w:rsidR="00F32C72" w:rsidRPr="00331F50" w:rsidRDefault="00F32C72" w:rsidP="00100478">
      <w:pPr>
        <w:pStyle w:val="questiontext"/>
        <w:spacing w:before="0" w:beforeAutospacing="0" w:after="0" w:afterAutospacing="0"/>
        <w:rPr>
          <w:rFonts w:asciiTheme="minorHAnsi" w:hAnsiTheme="minorHAnsi" w:cstheme="minorHAnsi"/>
          <w:b/>
          <w:sz w:val="22"/>
          <w:szCs w:val="22"/>
        </w:rPr>
      </w:pPr>
    </w:p>
    <w:tbl>
      <w:tblPr>
        <w:tblW w:w="9090"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3211"/>
        <w:gridCol w:w="5879"/>
      </w:tblGrid>
      <w:tr w:rsidR="00F32C72" w:rsidRPr="00331F50" w14:paraId="68932766" w14:textId="77777777" w:rsidTr="005167FA">
        <w:trPr>
          <w:tblCellSpacing w:w="0" w:type="dxa"/>
          <w:jc w:val="center"/>
        </w:trPr>
        <w:tc>
          <w:tcPr>
            <w:tcW w:w="1766" w:type="pct"/>
            <w:vAlign w:val="center"/>
            <w:hideMark/>
          </w:tcPr>
          <w:p w14:paraId="6B6DAAF1" w14:textId="77777777" w:rsidR="00F32C72" w:rsidRPr="00331F50" w:rsidRDefault="00F32C72" w:rsidP="00100478">
            <w:pPr>
              <w:spacing w:after="0" w:line="240" w:lineRule="auto"/>
              <w:rPr>
                <w:rFonts w:eastAsia="Times New Roman" w:cstheme="minorHAnsi"/>
              </w:rPr>
            </w:pPr>
            <w:r w:rsidRPr="00331F50">
              <w:rPr>
                <w:rFonts w:eastAsia="Times New Roman" w:cstheme="minorHAnsi"/>
              </w:rPr>
              <w:t>Buyer Registry Service</w:t>
            </w:r>
          </w:p>
        </w:tc>
        <w:tc>
          <w:tcPr>
            <w:tcW w:w="3234" w:type="pct"/>
            <w:vAlign w:val="center"/>
            <w:hideMark/>
          </w:tcPr>
          <w:p w14:paraId="6943C96C" w14:textId="77777777" w:rsidR="00F32C72" w:rsidRPr="00331F50" w:rsidRDefault="00F32C72" w:rsidP="00100478">
            <w:pPr>
              <w:spacing w:after="0" w:line="240" w:lineRule="auto"/>
              <w:rPr>
                <w:rFonts w:eastAsia="Times New Roman" w:cstheme="minorHAnsi"/>
              </w:rPr>
            </w:pPr>
            <w:r w:rsidRPr="00331F50">
              <w:rPr>
                <w:rFonts w:eastAsia="Times New Roman" w:cstheme="minorHAnsi"/>
              </w:rPr>
              <w:t>Toronto Real Estate Board</w:t>
            </w:r>
          </w:p>
        </w:tc>
      </w:tr>
      <w:tr w:rsidR="00F32C72" w:rsidRPr="00331F50" w14:paraId="1C763E95" w14:textId="77777777" w:rsidTr="005167FA">
        <w:trPr>
          <w:tblCellSpacing w:w="0" w:type="dxa"/>
          <w:jc w:val="center"/>
        </w:trPr>
        <w:tc>
          <w:tcPr>
            <w:tcW w:w="1766" w:type="pct"/>
            <w:vAlign w:val="center"/>
            <w:hideMark/>
          </w:tcPr>
          <w:p w14:paraId="705B54DC" w14:textId="77777777" w:rsidR="00F32C72" w:rsidRPr="009F67DD" w:rsidRDefault="00F32C72" w:rsidP="00100478">
            <w:pPr>
              <w:spacing w:after="0" w:line="240" w:lineRule="auto"/>
              <w:rPr>
                <w:rFonts w:eastAsia="Times New Roman" w:cstheme="minorHAnsi"/>
                <w:highlight w:val="yellow"/>
              </w:rPr>
            </w:pPr>
            <w:r w:rsidRPr="009F67DD">
              <w:rPr>
                <w:rFonts w:eastAsia="Times New Roman" w:cstheme="minorHAnsi"/>
                <w:highlight w:val="yellow"/>
              </w:rPr>
              <w:t>Consumer Report</w:t>
            </w:r>
          </w:p>
        </w:tc>
        <w:tc>
          <w:tcPr>
            <w:tcW w:w="3234" w:type="pct"/>
            <w:vAlign w:val="center"/>
            <w:hideMark/>
          </w:tcPr>
          <w:p w14:paraId="7AD36FD5" w14:textId="77777777" w:rsidR="00F32C72" w:rsidRPr="009F67DD" w:rsidRDefault="00F32C72" w:rsidP="00100478">
            <w:pPr>
              <w:spacing w:after="0" w:line="240" w:lineRule="auto"/>
              <w:rPr>
                <w:rFonts w:eastAsia="Times New Roman" w:cstheme="minorHAnsi"/>
                <w:highlight w:val="yellow"/>
              </w:rPr>
            </w:pPr>
            <w:r w:rsidRPr="009F67DD">
              <w:rPr>
                <w:rFonts w:eastAsia="Times New Roman" w:cstheme="minorHAnsi"/>
                <w:highlight w:val="yellow"/>
              </w:rPr>
              <w:t>Notification Required if Report May be Referred to</w:t>
            </w:r>
          </w:p>
        </w:tc>
      </w:tr>
      <w:tr w:rsidR="00F32C72" w:rsidRPr="00331F50" w14:paraId="4476468D" w14:textId="77777777" w:rsidTr="005167FA">
        <w:trPr>
          <w:tblCellSpacing w:w="0" w:type="dxa"/>
          <w:jc w:val="center"/>
        </w:trPr>
        <w:tc>
          <w:tcPr>
            <w:tcW w:w="1766" w:type="pct"/>
            <w:vAlign w:val="center"/>
            <w:hideMark/>
          </w:tcPr>
          <w:p w14:paraId="7F4BABDF" w14:textId="77777777" w:rsidR="00F32C72" w:rsidRPr="00331F50" w:rsidRDefault="00F32C72" w:rsidP="00100478">
            <w:pPr>
              <w:spacing w:after="0" w:line="240" w:lineRule="auto"/>
              <w:rPr>
                <w:rFonts w:eastAsia="Times New Roman" w:cstheme="minorHAnsi"/>
              </w:rPr>
            </w:pPr>
            <w:r w:rsidRPr="00331F50">
              <w:rPr>
                <w:rFonts w:eastAsia="Times New Roman" w:cstheme="minorHAnsi"/>
              </w:rPr>
              <w:t>Change Expiry Date</w:t>
            </w:r>
          </w:p>
        </w:tc>
        <w:tc>
          <w:tcPr>
            <w:tcW w:w="3234" w:type="pct"/>
            <w:vAlign w:val="center"/>
            <w:hideMark/>
          </w:tcPr>
          <w:p w14:paraId="150D90BC" w14:textId="77777777" w:rsidR="00F32C72" w:rsidRPr="00331F50" w:rsidRDefault="00F32C72" w:rsidP="00100478">
            <w:pPr>
              <w:spacing w:after="0" w:line="240" w:lineRule="auto"/>
              <w:rPr>
                <w:rFonts w:eastAsia="Times New Roman" w:cstheme="minorHAnsi"/>
              </w:rPr>
            </w:pPr>
            <w:r w:rsidRPr="00331F50">
              <w:rPr>
                <w:rFonts w:eastAsia="Times New Roman" w:cstheme="minorHAnsi"/>
              </w:rPr>
              <w:t>Amendment to Representation</w:t>
            </w:r>
          </w:p>
        </w:tc>
      </w:tr>
      <w:tr w:rsidR="00F32C72" w:rsidRPr="00331F50" w14:paraId="14A0181C" w14:textId="77777777" w:rsidTr="005167FA">
        <w:trPr>
          <w:tblCellSpacing w:w="0" w:type="dxa"/>
          <w:jc w:val="center"/>
        </w:trPr>
        <w:tc>
          <w:tcPr>
            <w:tcW w:w="1766" w:type="pct"/>
            <w:vAlign w:val="center"/>
            <w:hideMark/>
          </w:tcPr>
          <w:p w14:paraId="087D694A" w14:textId="77777777" w:rsidR="00F32C72" w:rsidRPr="00331F50" w:rsidRDefault="00F32C72" w:rsidP="00100478">
            <w:pPr>
              <w:spacing w:after="0" w:line="240" w:lineRule="auto"/>
              <w:rPr>
                <w:rFonts w:eastAsia="Times New Roman" w:cstheme="minorHAnsi"/>
              </w:rPr>
            </w:pPr>
            <w:r w:rsidRPr="00331F50">
              <w:rPr>
                <w:rFonts w:eastAsia="Times New Roman" w:cstheme="minorHAnsi"/>
              </w:rPr>
              <w:lastRenderedPageBreak/>
              <w:t>Cancellation of Buyer Representation Agreement</w:t>
            </w:r>
          </w:p>
        </w:tc>
        <w:tc>
          <w:tcPr>
            <w:tcW w:w="3234" w:type="pct"/>
            <w:vAlign w:val="center"/>
            <w:hideMark/>
          </w:tcPr>
          <w:p w14:paraId="4E3CFC19" w14:textId="77777777" w:rsidR="00F32C72" w:rsidRPr="00331F50" w:rsidRDefault="00F32C72" w:rsidP="00100478">
            <w:pPr>
              <w:spacing w:after="0" w:line="240" w:lineRule="auto"/>
              <w:rPr>
                <w:rFonts w:eastAsia="Times New Roman" w:cstheme="minorHAnsi"/>
              </w:rPr>
            </w:pPr>
            <w:r w:rsidRPr="00331F50">
              <w:rPr>
                <w:rFonts w:eastAsia="Times New Roman" w:cstheme="minorHAnsi"/>
              </w:rPr>
              <w:t>Buyer and Brokerage Release Each Other by Agreement</w:t>
            </w:r>
          </w:p>
        </w:tc>
      </w:tr>
      <w:tr w:rsidR="00F32C72" w:rsidRPr="00331F50" w14:paraId="24B0C18A" w14:textId="77777777" w:rsidTr="005167FA">
        <w:trPr>
          <w:tblCellSpacing w:w="0" w:type="dxa"/>
          <w:jc w:val="center"/>
        </w:trPr>
        <w:tc>
          <w:tcPr>
            <w:tcW w:w="1766" w:type="pct"/>
            <w:vAlign w:val="center"/>
            <w:hideMark/>
          </w:tcPr>
          <w:p w14:paraId="5CC9B985" w14:textId="77777777" w:rsidR="00F32C72" w:rsidRPr="00331F50" w:rsidRDefault="00F32C72" w:rsidP="00100478">
            <w:pPr>
              <w:spacing w:after="0" w:line="240" w:lineRule="auto"/>
              <w:rPr>
                <w:rFonts w:eastAsia="Times New Roman" w:cstheme="minorHAnsi"/>
              </w:rPr>
            </w:pPr>
            <w:r w:rsidRPr="00331F50">
              <w:rPr>
                <w:rFonts w:eastAsia="Times New Roman" w:cstheme="minorHAnsi"/>
              </w:rPr>
              <w:t>Holdover</w:t>
            </w:r>
          </w:p>
        </w:tc>
        <w:tc>
          <w:tcPr>
            <w:tcW w:w="3234" w:type="pct"/>
            <w:vAlign w:val="center"/>
            <w:hideMark/>
          </w:tcPr>
          <w:p w14:paraId="41DF0ADE" w14:textId="77777777" w:rsidR="00F32C72" w:rsidRPr="00331F50" w:rsidRDefault="00F32C72" w:rsidP="00100478">
            <w:pPr>
              <w:spacing w:after="0" w:line="240" w:lineRule="auto"/>
              <w:rPr>
                <w:rFonts w:eastAsia="Times New Roman" w:cstheme="minorHAnsi"/>
              </w:rPr>
            </w:pPr>
            <w:r w:rsidRPr="00331F50">
              <w:rPr>
                <w:rFonts w:eastAsia="Times New Roman" w:cstheme="minorHAnsi"/>
              </w:rPr>
              <w:t>Remains after Expiration of Agreement</w:t>
            </w:r>
          </w:p>
        </w:tc>
      </w:tr>
      <w:tr w:rsidR="00F32C72" w:rsidRPr="00331F50" w14:paraId="553608E1" w14:textId="77777777" w:rsidTr="005167FA">
        <w:trPr>
          <w:tblCellSpacing w:w="0" w:type="dxa"/>
          <w:jc w:val="center"/>
        </w:trPr>
        <w:tc>
          <w:tcPr>
            <w:tcW w:w="1766" w:type="pct"/>
            <w:vAlign w:val="center"/>
            <w:hideMark/>
          </w:tcPr>
          <w:p w14:paraId="2BFD8B46" w14:textId="77777777" w:rsidR="00F32C72" w:rsidRPr="00BD223E" w:rsidRDefault="00F32C72" w:rsidP="00100478">
            <w:pPr>
              <w:spacing w:after="0" w:line="240" w:lineRule="auto"/>
              <w:rPr>
                <w:rFonts w:eastAsia="Times New Roman" w:cstheme="minorHAnsi"/>
                <w:highlight w:val="yellow"/>
              </w:rPr>
            </w:pPr>
            <w:r w:rsidRPr="00BD223E">
              <w:rPr>
                <w:rFonts w:eastAsia="Times New Roman" w:cstheme="minorHAnsi"/>
                <w:highlight w:val="yellow"/>
              </w:rPr>
              <w:t>Caveat Emptor</w:t>
            </w:r>
          </w:p>
        </w:tc>
        <w:tc>
          <w:tcPr>
            <w:tcW w:w="3234" w:type="pct"/>
            <w:vAlign w:val="center"/>
            <w:hideMark/>
          </w:tcPr>
          <w:p w14:paraId="38D4C27D" w14:textId="77777777" w:rsidR="00F32C72" w:rsidRPr="00BD223E" w:rsidRDefault="00F32C72" w:rsidP="00100478">
            <w:pPr>
              <w:spacing w:after="0" w:line="240" w:lineRule="auto"/>
              <w:rPr>
                <w:rFonts w:eastAsia="Times New Roman" w:cstheme="minorHAnsi"/>
                <w:highlight w:val="yellow"/>
              </w:rPr>
            </w:pPr>
            <w:r w:rsidRPr="00BD223E">
              <w:rPr>
                <w:rFonts w:eastAsia="Times New Roman" w:cstheme="minorHAnsi"/>
                <w:highlight w:val="yellow"/>
              </w:rPr>
              <w:t>Let the Buyer Beware</w:t>
            </w:r>
          </w:p>
        </w:tc>
      </w:tr>
      <w:tr w:rsidR="00F32C72" w:rsidRPr="00331F50" w14:paraId="358EE69E" w14:textId="77777777" w:rsidTr="005167FA">
        <w:trPr>
          <w:tblCellSpacing w:w="0" w:type="dxa"/>
          <w:jc w:val="center"/>
        </w:trPr>
        <w:tc>
          <w:tcPr>
            <w:tcW w:w="1766" w:type="pct"/>
            <w:vAlign w:val="center"/>
            <w:hideMark/>
          </w:tcPr>
          <w:p w14:paraId="14FF86EB" w14:textId="77777777" w:rsidR="00F32C72" w:rsidRPr="00BD223E" w:rsidRDefault="00F32C72" w:rsidP="00100478">
            <w:pPr>
              <w:spacing w:after="0" w:line="240" w:lineRule="auto"/>
              <w:rPr>
                <w:rFonts w:eastAsia="Times New Roman" w:cstheme="minorHAnsi"/>
                <w:highlight w:val="yellow"/>
              </w:rPr>
            </w:pPr>
            <w:r w:rsidRPr="00BD223E">
              <w:rPr>
                <w:rFonts w:eastAsia="Times New Roman" w:cstheme="minorHAnsi"/>
                <w:highlight w:val="yellow"/>
              </w:rPr>
              <w:t>Express Authority</w:t>
            </w:r>
          </w:p>
        </w:tc>
        <w:tc>
          <w:tcPr>
            <w:tcW w:w="3234" w:type="pct"/>
            <w:vAlign w:val="center"/>
            <w:hideMark/>
          </w:tcPr>
          <w:p w14:paraId="29E79D6B" w14:textId="77777777" w:rsidR="00F32C72" w:rsidRPr="00BD223E" w:rsidRDefault="00F32C72" w:rsidP="00100478">
            <w:pPr>
              <w:spacing w:after="0" w:line="240" w:lineRule="auto"/>
              <w:rPr>
                <w:rFonts w:eastAsia="Times New Roman" w:cstheme="minorHAnsi"/>
                <w:highlight w:val="yellow"/>
              </w:rPr>
            </w:pPr>
            <w:r w:rsidRPr="00BD223E">
              <w:rPr>
                <w:rFonts w:eastAsia="Times New Roman" w:cstheme="minorHAnsi"/>
                <w:highlight w:val="yellow"/>
              </w:rPr>
              <w:t>A Precise Instruction</w:t>
            </w:r>
          </w:p>
        </w:tc>
      </w:tr>
      <w:tr w:rsidR="00F32C72" w:rsidRPr="00331F50" w14:paraId="78DAB85D" w14:textId="77777777" w:rsidTr="005167FA">
        <w:trPr>
          <w:tblCellSpacing w:w="0" w:type="dxa"/>
          <w:jc w:val="center"/>
        </w:trPr>
        <w:tc>
          <w:tcPr>
            <w:tcW w:w="1766" w:type="pct"/>
            <w:vAlign w:val="center"/>
            <w:hideMark/>
          </w:tcPr>
          <w:p w14:paraId="4631FF95" w14:textId="77777777" w:rsidR="00F32C72" w:rsidRPr="00BD223E" w:rsidRDefault="00F32C72" w:rsidP="00100478">
            <w:pPr>
              <w:spacing w:after="0" w:line="240" w:lineRule="auto"/>
              <w:rPr>
                <w:rFonts w:eastAsia="Times New Roman" w:cstheme="minorHAnsi"/>
                <w:highlight w:val="yellow"/>
              </w:rPr>
            </w:pPr>
            <w:r w:rsidRPr="00BD223E">
              <w:rPr>
                <w:rFonts w:eastAsia="Times New Roman" w:cstheme="minorHAnsi"/>
                <w:highlight w:val="yellow"/>
              </w:rPr>
              <w:t>Exclusive Buyer Representation Agreement</w:t>
            </w:r>
          </w:p>
        </w:tc>
        <w:tc>
          <w:tcPr>
            <w:tcW w:w="3234" w:type="pct"/>
            <w:vAlign w:val="center"/>
            <w:hideMark/>
          </w:tcPr>
          <w:p w14:paraId="0726DC36" w14:textId="77777777" w:rsidR="00F32C72" w:rsidRPr="00BD223E" w:rsidRDefault="00F32C72" w:rsidP="00100478">
            <w:pPr>
              <w:spacing w:after="0" w:line="240" w:lineRule="auto"/>
              <w:rPr>
                <w:rFonts w:eastAsia="Times New Roman" w:cstheme="minorHAnsi"/>
                <w:highlight w:val="yellow"/>
              </w:rPr>
            </w:pPr>
            <w:r w:rsidRPr="00BD223E">
              <w:rPr>
                <w:rFonts w:eastAsia="Times New Roman" w:cstheme="minorHAnsi"/>
                <w:highlight w:val="yellow"/>
              </w:rPr>
              <w:t>Sole Right to Locate Suitable Property</w:t>
            </w:r>
          </w:p>
        </w:tc>
      </w:tr>
    </w:tbl>
    <w:p w14:paraId="564E0572" w14:textId="77777777" w:rsidR="00AC35CD" w:rsidRPr="00331F50" w:rsidRDefault="00AC35CD" w:rsidP="00100478">
      <w:pPr>
        <w:pStyle w:val="ListParagraph"/>
        <w:spacing w:after="0"/>
        <w:jc w:val="center"/>
        <w:rPr>
          <w:rFonts w:cstheme="minorHAnsi"/>
          <w:b/>
          <w:sz w:val="28"/>
          <w:szCs w:val="28"/>
        </w:rPr>
      </w:pPr>
    </w:p>
    <w:p w14:paraId="31B6DDB1" w14:textId="386F9BE9" w:rsidR="00AC35CD" w:rsidRPr="00331F50" w:rsidRDefault="00AC35CD" w:rsidP="00100478">
      <w:pPr>
        <w:pStyle w:val="ListParagraph"/>
        <w:spacing w:after="0"/>
        <w:jc w:val="center"/>
        <w:rPr>
          <w:rFonts w:cstheme="minorHAnsi"/>
          <w:b/>
          <w:sz w:val="28"/>
          <w:szCs w:val="28"/>
        </w:rPr>
      </w:pPr>
      <w:r w:rsidRPr="00331F50">
        <w:rPr>
          <w:rFonts w:cstheme="minorHAnsi"/>
          <w:b/>
          <w:sz w:val="28"/>
          <w:szCs w:val="28"/>
        </w:rPr>
        <w:t xml:space="preserve">Chapter </w:t>
      </w:r>
      <w:r w:rsidR="00CB3356" w:rsidRPr="00331F50">
        <w:rPr>
          <w:rFonts w:cstheme="minorHAnsi"/>
          <w:b/>
          <w:sz w:val="28"/>
          <w:szCs w:val="28"/>
        </w:rPr>
        <w:t>5</w:t>
      </w:r>
    </w:p>
    <w:p w14:paraId="4F639EA6" w14:textId="6AB0D03F" w:rsidR="00AC35CD" w:rsidRPr="00331F50" w:rsidRDefault="00AC35CD" w:rsidP="00100478">
      <w:pPr>
        <w:spacing w:after="0"/>
        <w:rPr>
          <w:rFonts w:cstheme="minorHAnsi"/>
          <w:b/>
        </w:rPr>
      </w:pPr>
      <w:r w:rsidRPr="00331F50">
        <w:rPr>
          <w:rFonts w:cstheme="minorHAnsi"/>
          <w:b/>
        </w:rPr>
        <w:t>Mini Review</w:t>
      </w:r>
      <w:r w:rsidR="00100478" w:rsidRPr="00331F50">
        <w:rPr>
          <w:rFonts w:cstheme="minorHAnsi"/>
          <w:b/>
        </w:rPr>
        <w:t>:</w:t>
      </w:r>
    </w:p>
    <w:p w14:paraId="1C31DE7A" w14:textId="77777777" w:rsidR="00100478" w:rsidRPr="00331F50" w:rsidRDefault="00100478" w:rsidP="00100478">
      <w:pPr>
        <w:spacing w:after="0"/>
        <w:rPr>
          <w:rFonts w:cstheme="minorHAnsi"/>
          <w:b/>
        </w:rPr>
      </w:pPr>
    </w:p>
    <w:p w14:paraId="49BC6BA3" w14:textId="28A33705" w:rsidR="0002566B" w:rsidRPr="00331F50" w:rsidRDefault="00FD39C1" w:rsidP="00100478">
      <w:pPr>
        <w:pStyle w:val="questiontext"/>
        <w:numPr>
          <w:ilvl w:val="0"/>
          <w:numId w:val="8"/>
        </w:numPr>
        <w:spacing w:before="0" w:beforeAutospacing="0" w:after="0" w:afterAutospacing="0"/>
        <w:rPr>
          <w:rFonts w:asciiTheme="minorHAnsi" w:hAnsiTheme="minorHAnsi" w:cstheme="minorHAnsi"/>
          <w:b/>
          <w:sz w:val="22"/>
          <w:szCs w:val="22"/>
        </w:rPr>
      </w:pPr>
      <w:r w:rsidRPr="00331F50">
        <w:rPr>
          <w:rFonts w:asciiTheme="minorHAnsi" w:hAnsiTheme="minorHAnsi" w:cstheme="minorHAnsi"/>
          <w:sz w:val="22"/>
          <w:szCs w:val="22"/>
        </w:rPr>
        <w:t xml:space="preserve">The issue of competing interests is a major source of conflict for a brokerage when attempting to represent more than one client &gt;&gt; </w:t>
      </w:r>
      <w:r w:rsidRPr="00B06B49">
        <w:rPr>
          <w:rFonts w:asciiTheme="minorHAnsi" w:hAnsiTheme="minorHAnsi" w:cstheme="minorHAnsi"/>
          <w:b/>
          <w:sz w:val="22"/>
          <w:szCs w:val="22"/>
          <w:highlight w:val="yellow"/>
        </w:rPr>
        <w:t>True</w:t>
      </w:r>
    </w:p>
    <w:p w14:paraId="425E6A65" w14:textId="3308AD8D" w:rsidR="00287741" w:rsidRPr="00331F50" w:rsidRDefault="00287741" w:rsidP="00100478">
      <w:pPr>
        <w:pStyle w:val="ListParagraph"/>
        <w:numPr>
          <w:ilvl w:val="0"/>
          <w:numId w:val="8"/>
        </w:numPr>
        <w:spacing w:after="0" w:line="240" w:lineRule="auto"/>
        <w:rPr>
          <w:rFonts w:eastAsia="Times New Roman" w:cstheme="minorHAnsi"/>
        </w:rPr>
      </w:pPr>
      <w:r w:rsidRPr="00331F50">
        <w:rPr>
          <w:rFonts w:eastAsia="Times New Roman" w:cstheme="minorHAnsi"/>
        </w:rPr>
        <w:t xml:space="preserve">Under multiple representation, as set out in the OREA </w:t>
      </w:r>
      <w:r w:rsidRPr="00331F50">
        <w:rPr>
          <w:rFonts w:eastAsia="Times New Roman" w:cstheme="minorHAnsi"/>
          <w:i/>
          <w:iCs/>
        </w:rPr>
        <w:t>Listing Agreement</w:t>
      </w:r>
      <w:r w:rsidRPr="00331F50">
        <w:rPr>
          <w:rFonts w:eastAsia="Times New Roman" w:cstheme="minorHAnsi"/>
        </w:rPr>
        <w:t xml:space="preserve"> (OREA Form 200), the listing brokerage can disclose what the seller may or will accept, if written instruction to do so is given by the seller &gt;&gt; </w:t>
      </w:r>
      <w:r w:rsidRPr="00B06B49">
        <w:rPr>
          <w:rFonts w:eastAsia="Times New Roman" w:cstheme="minorHAnsi"/>
          <w:b/>
          <w:highlight w:val="yellow"/>
        </w:rPr>
        <w:t>True</w:t>
      </w:r>
    </w:p>
    <w:p w14:paraId="233A308A" w14:textId="27D0B5D4" w:rsidR="00DA607E" w:rsidRPr="00331F50" w:rsidRDefault="00DA607E" w:rsidP="00100478">
      <w:pPr>
        <w:pStyle w:val="ListParagraph"/>
        <w:numPr>
          <w:ilvl w:val="0"/>
          <w:numId w:val="8"/>
        </w:numPr>
        <w:spacing w:after="0" w:line="240" w:lineRule="auto"/>
        <w:rPr>
          <w:rFonts w:eastAsia="Times New Roman" w:cstheme="minorHAnsi"/>
        </w:rPr>
      </w:pPr>
      <w:r w:rsidRPr="00331F50">
        <w:rPr>
          <w:rFonts w:eastAsia="Times New Roman" w:cstheme="minorHAnsi"/>
        </w:rPr>
        <w:t xml:space="preserve">A key question should litigation arise over multiple representation is: </w:t>
      </w:r>
      <w:r w:rsidRPr="00331F50">
        <w:rPr>
          <w:rFonts w:eastAsia="Times New Roman" w:cstheme="minorHAnsi"/>
          <w:i/>
          <w:iCs/>
        </w:rPr>
        <w:t>Did the salesperson's actual conduct align with the stated procedure as set out in the representation form?</w:t>
      </w:r>
      <w:r w:rsidRPr="00331F50">
        <w:rPr>
          <w:rFonts w:eastAsia="Times New Roman" w:cstheme="minorHAnsi"/>
          <w:iCs/>
        </w:rPr>
        <w:t xml:space="preserve"> &gt;&gt; </w:t>
      </w:r>
      <w:r w:rsidRPr="002B5250">
        <w:rPr>
          <w:rFonts w:eastAsia="Times New Roman" w:cstheme="minorHAnsi"/>
          <w:b/>
          <w:iCs/>
          <w:highlight w:val="yellow"/>
        </w:rPr>
        <w:t>True</w:t>
      </w:r>
    </w:p>
    <w:p w14:paraId="18827B55" w14:textId="765D60CC" w:rsidR="00FD39C1" w:rsidRPr="00331F50" w:rsidRDefault="0021463E" w:rsidP="00100478">
      <w:pPr>
        <w:pStyle w:val="questiontext"/>
        <w:numPr>
          <w:ilvl w:val="0"/>
          <w:numId w:val="8"/>
        </w:numPr>
        <w:spacing w:before="0" w:beforeAutospacing="0" w:after="0" w:afterAutospacing="0"/>
        <w:rPr>
          <w:rFonts w:asciiTheme="minorHAnsi" w:hAnsiTheme="minorHAnsi" w:cstheme="minorHAnsi"/>
          <w:b/>
          <w:sz w:val="22"/>
          <w:szCs w:val="22"/>
        </w:rPr>
      </w:pPr>
      <w:r w:rsidRPr="00331F50">
        <w:rPr>
          <w:rFonts w:asciiTheme="minorHAnsi" w:hAnsiTheme="minorHAnsi" w:cstheme="minorHAnsi"/>
          <w:sz w:val="22"/>
          <w:szCs w:val="22"/>
        </w:rPr>
        <w:t xml:space="preserve">According to the Code of Ethics, a brokerage need only disclose to a client the services provided to that client when discussing a representation agreement &gt;&gt; </w:t>
      </w:r>
      <w:r w:rsidRPr="002B5250">
        <w:rPr>
          <w:rFonts w:asciiTheme="minorHAnsi" w:hAnsiTheme="minorHAnsi" w:cstheme="minorHAnsi"/>
          <w:b/>
          <w:sz w:val="22"/>
          <w:szCs w:val="22"/>
          <w:highlight w:val="yellow"/>
        </w:rPr>
        <w:t>False</w:t>
      </w:r>
      <w:r w:rsidRPr="00331F50">
        <w:rPr>
          <w:rFonts w:asciiTheme="minorHAnsi" w:hAnsiTheme="minorHAnsi" w:cstheme="minorHAnsi"/>
          <w:sz w:val="22"/>
          <w:szCs w:val="22"/>
        </w:rPr>
        <w:t xml:space="preserve"> [Section 10 of the Code of Ethics requires that disclosure involve types of service alternatives, including a representation agreement or another type of agreement]</w:t>
      </w:r>
    </w:p>
    <w:p w14:paraId="545F6520" w14:textId="7D69C0E0" w:rsidR="0021463E" w:rsidRPr="00331F50" w:rsidRDefault="0021463E" w:rsidP="00100478">
      <w:pPr>
        <w:pStyle w:val="ListParagraph"/>
        <w:numPr>
          <w:ilvl w:val="0"/>
          <w:numId w:val="8"/>
        </w:numPr>
        <w:spacing w:after="0" w:line="240" w:lineRule="auto"/>
        <w:rPr>
          <w:rFonts w:eastAsia="Times New Roman" w:cstheme="minorHAnsi"/>
        </w:rPr>
      </w:pPr>
      <w:r w:rsidRPr="00331F50">
        <w:rPr>
          <w:rFonts w:eastAsia="Times New Roman" w:cstheme="minorHAnsi"/>
          <w:i/>
          <w:iCs/>
        </w:rPr>
        <w:t>Working with a REALTOR</w:t>
      </w:r>
      <w:r w:rsidRPr="00331F50">
        <w:rPr>
          <w:rFonts w:eastAsia="Times New Roman" w:cstheme="minorHAnsi"/>
          <w:i/>
          <w:iCs/>
          <w:vertAlign w:val="superscript"/>
        </w:rPr>
        <w:t>®</w:t>
      </w:r>
      <w:r w:rsidRPr="00331F50">
        <w:rPr>
          <w:rFonts w:eastAsia="Times New Roman" w:cstheme="minorHAnsi"/>
        </w:rPr>
        <w:t xml:space="preserve"> (OREA Form 810), published by the Ontario Real Estate Association, provides a description of services potentially provided by a brokerage, but does not include an acknowledgement</w:t>
      </w:r>
      <w:r w:rsidR="00616A3A" w:rsidRPr="00331F50">
        <w:rPr>
          <w:rFonts w:eastAsia="Times New Roman" w:cstheme="minorHAnsi"/>
        </w:rPr>
        <w:t xml:space="preserve"> &gt;&gt; </w:t>
      </w:r>
      <w:r w:rsidR="00616A3A" w:rsidRPr="00FC034A">
        <w:rPr>
          <w:rFonts w:eastAsia="Times New Roman" w:cstheme="minorHAnsi"/>
          <w:b/>
          <w:highlight w:val="yellow"/>
        </w:rPr>
        <w:t>False</w:t>
      </w:r>
    </w:p>
    <w:p w14:paraId="07E2D94F" w14:textId="0EEDF218" w:rsidR="00616A3A" w:rsidRPr="00331F50" w:rsidRDefault="00616A3A" w:rsidP="00100478">
      <w:pPr>
        <w:pStyle w:val="ListParagraph"/>
        <w:numPr>
          <w:ilvl w:val="0"/>
          <w:numId w:val="8"/>
        </w:numPr>
        <w:spacing w:after="0" w:line="240" w:lineRule="auto"/>
        <w:rPr>
          <w:rFonts w:eastAsia="Times New Roman" w:cstheme="minorHAnsi"/>
        </w:rPr>
      </w:pPr>
      <w:r w:rsidRPr="00331F50">
        <w:rPr>
          <w:rFonts w:eastAsia="Times New Roman" w:cstheme="minorHAnsi"/>
          <w:i/>
          <w:iCs/>
        </w:rPr>
        <w:t>The Confirmation of Co-operation and Representation</w:t>
      </w:r>
      <w:r w:rsidRPr="00331F50">
        <w:rPr>
          <w:rFonts w:eastAsia="Times New Roman" w:cstheme="minorHAnsi"/>
        </w:rPr>
        <w:t xml:space="preserve"> (OREA Form 320) is typically signed at the time that the listing agreement or buyer representation agreement is signed</w:t>
      </w:r>
      <w:r w:rsidR="00D221B4" w:rsidRPr="00331F50">
        <w:rPr>
          <w:rFonts w:eastAsia="Times New Roman" w:cstheme="minorHAnsi"/>
        </w:rPr>
        <w:t xml:space="preserve"> &gt;&gt; </w:t>
      </w:r>
      <w:r w:rsidR="00D221B4" w:rsidRPr="00FC034A">
        <w:rPr>
          <w:rFonts w:eastAsia="Times New Roman" w:cstheme="minorHAnsi"/>
          <w:b/>
          <w:highlight w:val="yellow"/>
        </w:rPr>
        <w:t>False</w:t>
      </w:r>
      <w:r w:rsidR="00D221B4" w:rsidRPr="00331F50">
        <w:rPr>
          <w:rFonts w:eastAsia="Times New Roman" w:cstheme="minorHAnsi"/>
        </w:rPr>
        <w:t xml:space="preserve"> [</w:t>
      </w:r>
      <w:r w:rsidR="00D221B4" w:rsidRPr="00331F50">
        <w:rPr>
          <w:rFonts w:cstheme="minorHAnsi"/>
        </w:rPr>
        <w:t>typically signed prior to the presentation of an offer]</w:t>
      </w:r>
    </w:p>
    <w:p w14:paraId="77576379" w14:textId="470CA624" w:rsidR="0021463E" w:rsidRPr="00331F50" w:rsidRDefault="00D221B4" w:rsidP="00100478">
      <w:pPr>
        <w:pStyle w:val="ListParagraph"/>
        <w:numPr>
          <w:ilvl w:val="0"/>
          <w:numId w:val="8"/>
        </w:numPr>
        <w:spacing w:after="0" w:line="240" w:lineRule="auto"/>
        <w:rPr>
          <w:rFonts w:cstheme="minorHAnsi"/>
          <w:b/>
        </w:rPr>
      </w:pPr>
      <w:r w:rsidRPr="00331F50">
        <w:rPr>
          <w:rFonts w:eastAsia="Times New Roman" w:cstheme="minorHAnsi"/>
        </w:rPr>
        <w:t xml:space="preserve">The </w:t>
      </w:r>
      <w:r w:rsidRPr="00331F50">
        <w:rPr>
          <w:rFonts w:eastAsia="Times New Roman" w:cstheme="minorHAnsi"/>
          <w:i/>
          <w:iCs/>
        </w:rPr>
        <w:t>Listing Agreement</w:t>
      </w:r>
      <w:r w:rsidRPr="00331F50">
        <w:rPr>
          <w:rFonts w:eastAsia="Times New Roman" w:cstheme="minorHAnsi"/>
        </w:rPr>
        <w:t xml:space="preserve"> (OREA Form 200) contains a provision relating to the seller's consent to obtaining a finder's fee, but such a provision is not included in the </w:t>
      </w:r>
      <w:r w:rsidRPr="00331F50">
        <w:rPr>
          <w:rFonts w:eastAsia="Times New Roman" w:cstheme="minorHAnsi"/>
          <w:i/>
          <w:iCs/>
        </w:rPr>
        <w:t>Buyer Representation Agreement</w:t>
      </w:r>
      <w:r w:rsidRPr="00331F50">
        <w:rPr>
          <w:rFonts w:eastAsia="Times New Roman" w:cstheme="minorHAnsi"/>
        </w:rPr>
        <w:t xml:space="preserve"> (OREA Form 300)</w:t>
      </w:r>
      <w:r w:rsidR="00A8428D" w:rsidRPr="00331F50">
        <w:rPr>
          <w:rFonts w:eastAsia="Times New Roman" w:cstheme="minorHAnsi"/>
        </w:rPr>
        <w:t xml:space="preserve"> &gt;&gt; </w:t>
      </w:r>
      <w:r w:rsidR="00A8428D" w:rsidRPr="00F9127A">
        <w:rPr>
          <w:rFonts w:eastAsia="Times New Roman" w:cstheme="minorHAnsi"/>
          <w:b/>
          <w:highlight w:val="yellow"/>
        </w:rPr>
        <w:t>False</w:t>
      </w:r>
      <w:r w:rsidR="00A8428D" w:rsidRPr="00331F50">
        <w:rPr>
          <w:rFonts w:eastAsia="Times New Roman" w:cstheme="minorHAnsi"/>
        </w:rPr>
        <w:t xml:space="preserve"> [</w:t>
      </w:r>
      <w:r w:rsidR="00A8428D" w:rsidRPr="00331F50">
        <w:rPr>
          <w:rFonts w:cstheme="minorHAnsi"/>
        </w:rPr>
        <w:t>A finder's fee provision involving consent of the client to such a fee is included in both form]</w:t>
      </w:r>
    </w:p>
    <w:p w14:paraId="6DFAE9AE" w14:textId="5C4A2BA1" w:rsidR="00D21351" w:rsidRPr="00331F50" w:rsidRDefault="00D21351" w:rsidP="00100478">
      <w:pPr>
        <w:pStyle w:val="ListParagraph"/>
        <w:numPr>
          <w:ilvl w:val="0"/>
          <w:numId w:val="8"/>
        </w:numPr>
        <w:spacing w:after="0" w:line="240" w:lineRule="auto"/>
        <w:rPr>
          <w:rFonts w:eastAsia="Times New Roman" w:cstheme="minorHAnsi"/>
        </w:rPr>
      </w:pPr>
      <w:r w:rsidRPr="00331F50">
        <w:rPr>
          <w:rFonts w:eastAsia="Times New Roman" w:cstheme="minorHAnsi"/>
        </w:rPr>
        <w:t>A seller customer service agreement does not typically include any reference to the payment of commission to the brokerage</w:t>
      </w:r>
      <w:r w:rsidR="00205A08" w:rsidRPr="00331F50">
        <w:rPr>
          <w:rFonts w:eastAsia="Times New Roman" w:cstheme="minorHAnsi"/>
        </w:rPr>
        <w:t xml:space="preserve"> &gt;&gt; </w:t>
      </w:r>
      <w:r w:rsidR="00205A08" w:rsidRPr="004A2A62">
        <w:rPr>
          <w:rFonts w:eastAsia="Times New Roman" w:cstheme="minorHAnsi"/>
          <w:b/>
          <w:highlight w:val="yellow"/>
        </w:rPr>
        <w:t>False</w:t>
      </w:r>
    </w:p>
    <w:p w14:paraId="0649DD87" w14:textId="24DF4841" w:rsidR="00205A08" w:rsidRPr="00331F50" w:rsidRDefault="00205A08" w:rsidP="00100478">
      <w:pPr>
        <w:pStyle w:val="ListParagraph"/>
        <w:numPr>
          <w:ilvl w:val="0"/>
          <w:numId w:val="8"/>
        </w:numPr>
        <w:spacing w:after="0" w:line="240" w:lineRule="auto"/>
        <w:rPr>
          <w:rFonts w:eastAsia="Times New Roman" w:cstheme="minorHAnsi"/>
        </w:rPr>
      </w:pPr>
      <w:r w:rsidRPr="00331F50">
        <w:rPr>
          <w:rFonts w:eastAsia="Times New Roman" w:cstheme="minorHAnsi"/>
        </w:rPr>
        <w:t xml:space="preserve">A customer service agreement with a buyer may require that the brokerage protect and promote the interests of that customer &gt;&gt; </w:t>
      </w:r>
      <w:r w:rsidRPr="00A0144E">
        <w:rPr>
          <w:rFonts w:eastAsia="Times New Roman" w:cstheme="minorHAnsi"/>
          <w:b/>
          <w:highlight w:val="yellow"/>
        </w:rPr>
        <w:t>False</w:t>
      </w:r>
    </w:p>
    <w:p w14:paraId="5A5DDA83" w14:textId="13877799" w:rsidR="00C80C0D" w:rsidRPr="00331F50" w:rsidRDefault="00C80C0D" w:rsidP="00100478">
      <w:pPr>
        <w:pStyle w:val="ListParagraph"/>
        <w:numPr>
          <w:ilvl w:val="0"/>
          <w:numId w:val="8"/>
        </w:numPr>
        <w:spacing w:after="0" w:line="240" w:lineRule="auto"/>
        <w:rPr>
          <w:rFonts w:eastAsia="Times New Roman" w:cstheme="minorHAnsi"/>
        </w:rPr>
      </w:pPr>
      <w:r w:rsidRPr="00331F50">
        <w:rPr>
          <w:rFonts w:eastAsia="Times New Roman" w:cstheme="minorHAnsi"/>
        </w:rPr>
        <w:t xml:space="preserve">Minimum content requirements for agreements apply equally to representation agreements and service agreements </w:t>
      </w:r>
      <w:r w:rsidR="00066DDA" w:rsidRPr="00331F50">
        <w:rPr>
          <w:rFonts w:eastAsia="Times New Roman" w:cstheme="minorHAnsi"/>
        </w:rPr>
        <w:t xml:space="preserve">&gt;&gt; </w:t>
      </w:r>
      <w:r w:rsidR="00066DDA" w:rsidRPr="00CB233E">
        <w:rPr>
          <w:rFonts w:eastAsia="Times New Roman" w:cstheme="minorHAnsi"/>
          <w:b/>
          <w:highlight w:val="yellow"/>
        </w:rPr>
        <w:t>False</w:t>
      </w:r>
    </w:p>
    <w:p w14:paraId="4B4E89FF" w14:textId="5FD9F655" w:rsidR="00D21351" w:rsidRPr="00331F50" w:rsidRDefault="00085014" w:rsidP="00100478">
      <w:pPr>
        <w:pStyle w:val="ListParagraph"/>
        <w:numPr>
          <w:ilvl w:val="0"/>
          <w:numId w:val="8"/>
        </w:numPr>
        <w:spacing w:after="0" w:line="240" w:lineRule="auto"/>
        <w:rPr>
          <w:rFonts w:eastAsia="Times New Roman" w:cstheme="minorHAnsi"/>
        </w:rPr>
      </w:pPr>
      <w:r w:rsidRPr="00331F50">
        <w:rPr>
          <w:rFonts w:eastAsia="Times New Roman" w:cstheme="minorHAnsi"/>
        </w:rPr>
        <w:t xml:space="preserve">The </w:t>
      </w:r>
      <w:r w:rsidRPr="00331F50">
        <w:rPr>
          <w:rFonts w:eastAsia="Times New Roman" w:cstheme="minorHAnsi"/>
          <w:i/>
          <w:iCs/>
        </w:rPr>
        <w:t>Confirmation of Co-operation and Representation</w:t>
      </w:r>
      <w:r w:rsidRPr="00331F50">
        <w:rPr>
          <w:rFonts w:eastAsia="Times New Roman" w:cstheme="minorHAnsi"/>
        </w:rPr>
        <w:t xml:space="preserve"> (OREA Form 320) can be used for situations involving multiple representation or co-operating brokerages, but does not apply to circumstances involving single representation &gt;&gt; </w:t>
      </w:r>
      <w:r w:rsidR="00021CB0" w:rsidRPr="00331F50">
        <w:rPr>
          <w:rFonts w:eastAsia="Times New Roman" w:cstheme="minorHAnsi"/>
          <w:b/>
        </w:rPr>
        <w:t>False</w:t>
      </w:r>
    </w:p>
    <w:p w14:paraId="47CC0175" w14:textId="64A59D4E" w:rsidR="00021CB0" w:rsidRPr="00331F50" w:rsidRDefault="00021CB0" w:rsidP="00100478">
      <w:pPr>
        <w:pStyle w:val="ListParagraph"/>
        <w:numPr>
          <w:ilvl w:val="0"/>
          <w:numId w:val="8"/>
        </w:numPr>
        <w:spacing w:after="0" w:line="240" w:lineRule="auto"/>
        <w:rPr>
          <w:rFonts w:eastAsia="Times New Roman" w:cstheme="minorHAnsi"/>
        </w:rPr>
      </w:pPr>
      <w:r w:rsidRPr="00331F50">
        <w:rPr>
          <w:rFonts w:eastAsia="Times New Roman" w:cstheme="minorHAnsi"/>
        </w:rPr>
        <w:lastRenderedPageBreak/>
        <w:t xml:space="preserve">The </w:t>
      </w:r>
      <w:r w:rsidRPr="00331F50">
        <w:rPr>
          <w:rFonts w:eastAsia="Times New Roman" w:cstheme="minorHAnsi"/>
          <w:i/>
          <w:iCs/>
        </w:rPr>
        <w:t>Buyer Customer Service Agreement</w:t>
      </w:r>
      <w:r w:rsidRPr="00331F50">
        <w:rPr>
          <w:rFonts w:eastAsia="Times New Roman" w:cstheme="minorHAnsi"/>
        </w:rPr>
        <w:t xml:space="preserve"> (OREA Form 310) provides that the buyer must pay compensation to the brokerage for services rendered &gt;&gt; </w:t>
      </w:r>
      <w:r w:rsidRPr="003A30C8">
        <w:rPr>
          <w:rFonts w:eastAsia="Times New Roman" w:cstheme="minorHAnsi"/>
          <w:b/>
          <w:highlight w:val="yellow"/>
        </w:rPr>
        <w:t>False</w:t>
      </w:r>
      <w:r w:rsidRPr="00331F50">
        <w:rPr>
          <w:rFonts w:eastAsia="Times New Roman" w:cstheme="minorHAnsi"/>
        </w:rPr>
        <w:t xml:space="preserve"> [</w:t>
      </w:r>
      <w:r w:rsidRPr="00331F50">
        <w:rPr>
          <w:rFonts w:cstheme="minorHAnsi"/>
        </w:rPr>
        <w:t>The form wording does not include a requirement for compensation, but does contemplate that such an arrangement could be made if agreed to by the parties]</w:t>
      </w:r>
    </w:p>
    <w:p w14:paraId="51E0C40A" w14:textId="77777777" w:rsidR="0016406E" w:rsidRPr="00331F50" w:rsidRDefault="0016406E" w:rsidP="00100478">
      <w:pPr>
        <w:pStyle w:val="questiontext"/>
        <w:spacing w:before="0" w:beforeAutospacing="0" w:after="0" w:afterAutospacing="0"/>
        <w:rPr>
          <w:rFonts w:asciiTheme="minorHAnsi" w:hAnsiTheme="minorHAnsi" w:cstheme="minorHAnsi"/>
          <w:b/>
          <w:sz w:val="22"/>
          <w:szCs w:val="22"/>
        </w:rPr>
      </w:pPr>
    </w:p>
    <w:p w14:paraId="4FC843C8" w14:textId="40309CC7" w:rsidR="0016406E" w:rsidRPr="00331F50" w:rsidRDefault="0016406E" w:rsidP="00100478">
      <w:pPr>
        <w:pStyle w:val="questiontext"/>
        <w:spacing w:before="0" w:beforeAutospacing="0" w:after="0" w:afterAutospacing="0"/>
        <w:rPr>
          <w:rFonts w:asciiTheme="minorHAnsi" w:hAnsiTheme="minorHAnsi" w:cstheme="minorHAnsi"/>
          <w:b/>
          <w:sz w:val="22"/>
          <w:szCs w:val="22"/>
        </w:rPr>
      </w:pPr>
      <w:r w:rsidRPr="00F94CA4">
        <w:rPr>
          <w:rFonts w:asciiTheme="minorHAnsi" w:hAnsiTheme="minorHAnsi" w:cstheme="minorHAnsi"/>
          <w:b/>
          <w:sz w:val="22"/>
          <w:szCs w:val="22"/>
          <w:highlight w:val="yellow"/>
        </w:rPr>
        <w:t>Active Learning Exercise:</w:t>
      </w:r>
    </w:p>
    <w:p w14:paraId="23FB4973" w14:textId="77777777" w:rsidR="00100478" w:rsidRPr="00331F50" w:rsidRDefault="00100478" w:rsidP="00100478">
      <w:pPr>
        <w:pStyle w:val="questiontext"/>
        <w:spacing w:before="0" w:beforeAutospacing="0" w:after="0" w:afterAutospacing="0"/>
        <w:rPr>
          <w:rFonts w:asciiTheme="minorHAnsi" w:hAnsiTheme="minorHAnsi" w:cstheme="minorHAnsi"/>
          <w:b/>
          <w:sz w:val="22"/>
          <w:szCs w:val="22"/>
        </w:rPr>
      </w:pPr>
    </w:p>
    <w:p w14:paraId="560F998B" w14:textId="77777777" w:rsidR="00022296" w:rsidRPr="00331F50" w:rsidRDefault="00022296" w:rsidP="00100478">
      <w:pPr>
        <w:spacing w:after="0" w:line="240" w:lineRule="auto"/>
        <w:rPr>
          <w:rFonts w:eastAsia="Times New Roman" w:cstheme="minorHAnsi"/>
        </w:rPr>
      </w:pPr>
      <w:r w:rsidRPr="00331F50">
        <w:rPr>
          <w:rFonts w:eastAsia="Times New Roman" w:cstheme="minorHAnsi"/>
          <w:b/>
          <w:bCs/>
        </w:rPr>
        <w:t>Exercise 1 Fill-in-the-Blanks</w:t>
      </w:r>
    </w:p>
    <w:p w14:paraId="4090B80A" w14:textId="7A3D7B5E" w:rsidR="0016406E" w:rsidRPr="00331F50" w:rsidRDefault="00022296" w:rsidP="00100478">
      <w:pPr>
        <w:spacing w:after="0" w:line="240" w:lineRule="auto"/>
        <w:rPr>
          <w:rFonts w:cstheme="minorHAnsi"/>
        </w:rPr>
      </w:pPr>
      <w:r w:rsidRPr="00331F50">
        <w:rPr>
          <w:rFonts w:cstheme="minorHAnsi"/>
        </w:rPr>
        <w:t>Seller Watson selects Salesperson James of ABC Realty Inc. to represent her in the sale of a property. Salesperson Janson of XYZ Real Estate Ltd. arranges an appointment to show the property to Mrs. Williams, who has signed a buyer representation agreement with Janson.</w:t>
      </w:r>
    </w:p>
    <w:p w14:paraId="23B2C700" w14:textId="77777777" w:rsidR="00100478" w:rsidRPr="00331F50" w:rsidRDefault="00100478" w:rsidP="00100478">
      <w:pPr>
        <w:spacing w:after="0" w:line="240" w:lineRule="auto"/>
        <w:rPr>
          <w:rFonts w:cstheme="minorHAnsi"/>
        </w:rPr>
      </w:pPr>
    </w:p>
    <w:p w14:paraId="292270CC" w14:textId="7EAAD37C" w:rsidR="00022296" w:rsidRPr="00331F50" w:rsidRDefault="00022296" w:rsidP="00100478">
      <w:pPr>
        <w:pStyle w:val="ListParagraph"/>
        <w:numPr>
          <w:ilvl w:val="1"/>
          <w:numId w:val="9"/>
        </w:numPr>
        <w:spacing w:after="0" w:line="240" w:lineRule="auto"/>
        <w:rPr>
          <w:rFonts w:cstheme="minorHAnsi"/>
        </w:rPr>
      </w:pPr>
      <w:r w:rsidRPr="00331F50">
        <w:rPr>
          <w:rFonts w:cstheme="minorHAnsi"/>
        </w:rPr>
        <w:t xml:space="preserve">Salesperson James provides a Working with a REALTOR® form to the seller client and receives written acknowledgement of </w:t>
      </w:r>
      <w:r w:rsidRPr="00331F50">
        <w:rPr>
          <w:rFonts w:cstheme="minorHAnsi"/>
          <w:b/>
        </w:rPr>
        <w:t>Client</w:t>
      </w:r>
      <w:r w:rsidRPr="00331F50">
        <w:rPr>
          <w:rFonts w:cstheme="minorHAnsi"/>
        </w:rPr>
        <w:t xml:space="preserve"> status.</w:t>
      </w:r>
    </w:p>
    <w:p w14:paraId="35C45015" w14:textId="078D8BAF" w:rsidR="00022296" w:rsidRPr="00331F50" w:rsidRDefault="00022296" w:rsidP="00100478">
      <w:pPr>
        <w:pStyle w:val="ListParagraph"/>
        <w:numPr>
          <w:ilvl w:val="1"/>
          <w:numId w:val="9"/>
        </w:numPr>
        <w:spacing w:after="0" w:line="240" w:lineRule="auto"/>
        <w:rPr>
          <w:rFonts w:eastAsia="Times New Roman" w:cstheme="minorHAnsi"/>
        </w:rPr>
      </w:pPr>
      <w:r w:rsidRPr="00331F50">
        <w:rPr>
          <w:rFonts w:cstheme="minorHAnsi"/>
        </w:rPr>
        <w:t xml:space="preserve">Salesperson James then has Watson sign a (an) </w:t>
      </w:r>
      <w:r w:rsidRPr="00331F50">
        <w:rPr>
          <w:rFonts w:cstheme="minorHAnsi"/>
          <w:b/>
        </w:rPr>
        <w:t>Listing</w:t>
      </w:r>
      <w:r w:rsidRPr="00331F50">
        <w:rPr>
          <w:rFonts w:cstheme="minorHAnsi"/>
        </w:rPr>
        <w:t xml:space="preserve"> agreement, which sets out the agreement between them and details such things as representation procedures and commission payment.</w:t>
      </w:r>
    </w:p>
    <w:p w14:paraId="155EBA21" w14:textId="5CB9DCC7" w:rsidR="00022296" w:rsidRPr="00331F50" w:rsidRDefault="00022296" w:rsidP="00100478">
      <w:pPr>
        <w:pStyle w:val="ListParagraph"/>
        <w:numPr>
          <w:ilvl w:val="1"/>
          <w:numId w:val="9"/>
        </w:numPr>
        <w:spacing w:after="0" w:line="240" w:lineRule="auto"/>
        <w:rPr>
          <w:rFonts w:eastAsia="Times New Roman" w:cstheme="minorHAnsi"/>
        </w:rPr>
      </w:pPr>
      <w:r w:rsidRPr="00331F50">
        <w:rPr>
          <w:rFonts w:cstheme="minorHAnsi"/>
        </w:rPr>
        <w:t xml:space="preserve">Salesperson Janson provides a (an) </w:t>
      </w:r>
      <w:r w:rsidR="00E84394" w:rsidRPr="00331F50">
        <w:rPr>
          <w:rFonts w:cstheme="minorHAnsi"/>
          <w:b/>
        </w:rPr>
        <w:t>Working with a REALTOR® form</w:t>
      </w:r>
      <w:r w:rsidR="00E84394" w:rsidRPr="00331F50">
        <w:rPr>
          <w:rFonts w:cstheme="minorHAnsi"/>
        </w:rPr>
        <w:t xml:space="preserve"> </w:t>
      </w:r>
      <w:r w:rsidRPr="00331F50">
        <w:rPr>
          <w:rFonts w:cstheme="minorHAnsi"/>
        </w:rPr>
        <w:t>to the buyer to comply with the Code of Ethics, Sec 10 regarding the types of service alternatives available to the buyer.</w:t>
      </w:r>
    </w:p>
    <w:p w14:paraId="48E5B8C3" w14:textId="77777777" w:rsidR="00E84394" w:rsidRPr="00331F50" w:rsidRDefault="00022296" w:rsidP="00100478">
      <w:pPr>
        <w:pStyle w:val="ListParagraph"/>
        <w:numPr>
          <w:ilvl w:val="1"/>
          <w:numId w:val="9"/>
        </w:numPr>
        <w:spacing w:after="0" w:line="240" w:lineRule="auto"/>
        <w:rPr>
          <w:rFonts w:eastAsia="Times New Roman" w:cstheme="minorHAnsi"/>
        </w:rPr>
      </w:pPr>
      <w:r w:rsidRPr="00331F50">
        <w:rPr>
          <w:rFonts w:cstheme="minorHAnsi"/>
        </w:rPr>
        <w:t xml:space="preserve">Salesperson Janson, who drafts the agreement of purchase and sale, also completes a (an) </w:t>
      </w:r>
      <w:r w:rsidR="00E84394" w:rsidRPr="00EA0E21">
        <w:rPr>
          <w:rFonts w:cstheme="minorHAnsi"/>
          <w:b/>
          <w:highlight w:val="yellow"/>
        </w:rPr>
        <w:t>Confirmation of Co-operation and Representation</w:t>
      </w:r>
      <w:r w:rsidR="00E84394" w:rsidRPr="00EA0E21">
        <w:rPr>
          <w:rFonts w:cstheme="minorHAnsi"/>
          <w:highlight w:val="yellow"/>
        </w:rPr>
        <w:t xml:space="preserve"> </w:t>
      </w:r>
      <w:r w:rsidRPr="00EA0E21">
        <w:rPr>
          <w:rFonts w:cstheme="minorHAnsi"/>
          <w:highlight w:val="yellow"/>
        </w:rPr>
        <w:t>to confirm the roles of both listing and co-operating brokerages</w:t>
      </w:r>
      <w:r w:rsidRPr="00331F50">
        <w:rPr>
          <w:rFonts w:cstheme="minorHAnsi"/>
        </w:rPr>
        <w:t>.</w:t>
      </w:r>
    </w:p>
    <w:p w14:paraId="670BBF35" w14:textId="7F976D38" w:rsidR="00022296" w:rsidRPr="00F94CA4" w:rsidRDefault="00022296" w:rsidP="00100478">
      <w:pPr>
        <w:pStyle w:val="ListParagraph"/>
        <w:numPr>
          <w:ilvl w:val="1"/>
          <w:numId w:val="9"/>
        </w:numPr>
        <w:spacing w:after="0" w:line="240" w:lineRule="auto"/>
        <w:rPr>
          <w:rFonts w:eastAsia="Times New Roman" w:cstheme="minorHAnsi"/>
          <w:highlight w:val="yellow"/>
        </w:rPr>
      </w:pPr>
      <w:r w:rsidRPr="00F94CA4">
        <w:rPr>
          <w:rFonts w:cstheme="minorHAnsi"/>
          <w:highlight w:val="yellow"/>
        </w:rPr>
        <w:t xml:space="preserve">The form, prepared under 1.4, is then signed by </w:t>
      </w:r>
      <w:r w:rsidR="00E84394" w:rsidRPr="00F94CA4">
        <w:rPr>
          <w:rFonts w:eastAsia="Times New Roman" w:cstheme="minorHAnsi"/>
          <w:b/>
          <w:highlight w:val="yellow"/>
        </w:rPr>
        <w:t>Watson, James, Janson and Williams</w:t>
      </w:r>
      <w:r w:rsidR="00E84394" w:rsidRPr="00F94CA4">
        <w:rPr>
          <w:rFonts w:eastAsia="Times New Roman" w:cstheme="minorHAnsi"/>
          <w:highlight w:val="yellow"/>
        </w:rPr>
        <w:t>.</w:t>
      </w:r>
    </w:p>
    <w:p w14:paraId="3AA8B76A" w14:textId="5375EB8A" w:rsidR="00782D45" w:rsidRPr="00331F50" w:rsidRDefault="00022296" w:rsidP="00100478">
      <w:pPr>
        <w:pStyle w:val="ListParagraph"/>
        <w:numPr>
          <w:ilvl w:val="1"/>
          <w:numId w:val="9"/>
        </w:numPr>
        <w:spacing w:after="0" w:line="240" w:lineRule="auto"/>
        <w:rPr>
          <w:rFonts w:eastAsia="Times New Roman" w:cstheme="minorHAnsi"/>
        </w:rPr>
      </w:pPr>
      <w:r w:rsidRPr="00331F50">
        <w:rPr>
          <w:rFonts w:cstheme="minorHAnsi"/>
        </w:rPr>
        <w:t xml:space="preserve">The signing of this form meets requirements as set out in this chapter under </w:t>
      </w:r>
      <w:r w:rsidR="00E84394" w:rsidRPr="00331F50">
        <w:rPr>
          <w:rFonts w:cstheme="minorHAnsi"/>
          <w:b/>
        </w:rPr>
        <w:t xml:space="preserve">Step 2: </w:t>
      </w:r>
      <w:r w:rsidR="00E84394" w:rsidRPr="004C0A0B">
        <w:rPr>
          <w:rFonts w:cstheme="minorHAnsi"/>
          <w:b/>
          <w:highlight w:val="yellow"/>
        </w:rPr>
        <w:t>Disclosure Before Offer</w:t>
      </w:r>
    </w:p>
    <w:p w14:paraId="6A4388E8" w14:textId="77777777" w:rsidR="00782D45" w:rsidRPr="00331F50" w:rsidRDefault="00782D45" w:rsidP="00100478">
      <w:pPr>
        <w:pStyle w:val="ListParagraph"/>
        <w:spacing w:after="0"/>
        <w:ind w:left="360"/>
        <w:rPr>
          <w:rFonts w:cstheme="minorHAnsi"/>
          <w:b/>
          <w:sz w:val="28"/>
          <w:szCs w:val="28"/>
        </w:rPr>
      </w:pPr>
    </w:p>
    <w:p w14:paraId="3BE80CF0" w14:textId="0AAEE245" w:rsidR="00782D45" w:rsidRPr="00331F50" w:rsidRDefault="00782D45" w:rsidP="00100478">
      <w:pPr>
        <w:pStyle w:val="ListParagraph"/>
        <w:spacing w:after="0"/>
        <w:jc w:val="center"/>
        <w:rPr>
          <w:rFonts w:cstheme="minorHAnsi"/>
          <w:b/>
          <w:sz w:val="28"/>
          <w:szCs w:val="28"/>
        </w:rPr>
      </w:pPr>
      <w:r w:rsidRPr="00331F50">
        <w:rPr>
          <w:rFonts w:cstheme="minorHAnsi"/>
          <w:b/>
          <w:sz w:val="28"/>
          <w:szCs w:val="28"/>
        </w:rPr>
        <w:t>Chapter 6</w:t>
      </w:r>
    </w:p>
    <w:p w14:paraId="3CFF88D6" w14:textId="531AEC01" w:rsidR="00B840DC" w:rsidRPr="00331F50" w:rsidRDefault="00B840DC" w:rsidP="00100478">
      <w:pPr>
        <w:spacing w:after="0"/>
        <w:rPr>
          <w:rFonts w:cstheme="minorHAnsi"/>
          <w:b/>
        </w:rPr>
      </w:pPr>
      <w:r w:rsidRPr="00331F50">
        <w:rPr>
          <w:rFonts w:cstheme="minorHAnsi"/>
          <w:b/>
        </w:rPr>
        <w:t>Mini Review</w:t>
      </w:r>
      <w:r w:rsidR="00100478" w:rsidRPr="00331F50">
        <w:rPr>
          <w:rFonts w:cstheme="minorHAnsi"/>
          <w:b/>
        </w:rPr>
        <w:t>:</w:t>
      </w:r>
    </w:p>
    <w:p w14:paraId="4ADCB4B6" w14:textId="77777777" w:rsidR="00100478" w:rsidRPr="00331F50" w:rsidRDefault="00100478" w:rsidP="00100478">
      <w:pPr>
        <w:spacing w:after="0"/>
        <w:rPr>
          <w:rFonts w:cstheme="minorHAnsi"/>
          <w:b/>
        </w:rPr>
      </w:pPr>
    </w:p>
    <w:p w14:paraId="4F54FE29" w14:textId="77777777" w:rsidR="00B840DC" w:rsidRPr="00331F50" w:rsidRDefault="00B840DC" w:rsidP="00100478">
      <w:pPr>
        <w:pStyle w:val="ListParagraph"/>
        <w:numPr>
          <w:ilvl w:val="0"/>
          <w:numId w:val="10"/>
        </w:numPr>
        <w:spacing w:after="0" w:line="240" w:lineRule="auto"/>
        <w:rPr>
          <w:rFonts w:eastAsia="Times New Roman" w:cstheme="minorHAnsi"/>
        </w:rPr>
      </w:pPr>
      <w:r w:rsidRPr="00331F50">
        <w:rPr>
          <w:rFonts w:eastAsia="Times New Roman" w:cstheme="minorHAnsi"/>
        </w:rPr>
        <w:t xml:space="preserve">Two characteristics of a saleable listing are exclusivity and a reasonable listing time period &gt;&gt; </w:t>
      </w:r>
      <w:r w:rsidRPr="008D61E3">
        <w:rPr>
          <w:rFonts w:eastAsia="Times New Roman" w:cstheme="minorHAnsi"/>
          <w:b/>
          <w:highlight w:val="yellow"/>
        </w:rPr>
        <w:t>True</w:t>
      </w:r>
    </w:p>
    <w:p w14:paraId="3DEE2932" w14:textId="252D20EE" w:rsidR="00B840DC" w:rsidRPr="00331F50" w:rsidRDefault="00B840DC" w:rsidP="00100478">
      <w:pPr>
        <w:pStyle w:val="ListParagraph"/>
        <w:numPr>
          <w:ilvl w:val="0"/>
          <w:numId w:val="10"/>
        </w:numPr>
        <w:spacing w:after="0" w:line="240" w:lineRule="auto"/>
        <w:rPr>
          <w:rFonts w:eastAsia="Times New Roman" w:cstheme="minorHAnsi"/>
        </w:rPr>
      </w:pPr>
      <w:r w:rsidRPr="00331F50">
        <w:rPr>
          <w:rFonts w:eastAsia="Times New Roman" w:cstheme="minorHAnsi"/>
        </w:rPr>
        <w:t xml:space="preserve">A comparative market analysis is used to establish market value when listing a property for sale &gt;&gt; </w:t>
      </w:r>
      <w:r w:rsidRPr="008D61E3">
        <w:rPr>
          <w:rFonts w:eastAsia="Times New Roman" w:cstheme="minorHAnsi"/>
          <w:b/>
          <w:highlight w:val="yellow"/>
        </w:rPr>
        <w:t>False</w:t>
      </w:r>
      <w:r w:rsidRPr="00331F50">
        <w:rPr>
          <w:rFonts w:eastAsia="Times New Roman" w:cstheme="minorHAnsi"/>
        </w:rPr>
        <w:t xml:space="preserve"> [</w:t>
      </w:r>
      <w:r w:rsidRPr="00331F50">
        <w:rPr>
          <w:rFonts w:cstheme="minorHAnsi"/>
        </w:rPr>
        <w:t xml:space="preserve">A comparative market analysis is used to establish a </w:t>
      </w:r>
      <w:r w:rsidRPr="008D61E3">
        <w:rPr>
          <w:rFonts w:cstheme="minorHAnsi"/>
          <w:highlight w:val="yellow"/>
        </w:rPr>
        <w:t>listing price, not a market value</w:t>
      </w:r>
      <w:r w:rsidRPr="00331F50">
        <w:rPr>
          <w:rFonts w:cstheme="minorHAnsi"/>
        </w:rPr>
        <w:t>]</w:t>
      </w:r>
    </w:p>
    <w:p w14:paraId="6DD9EE8A" w14:textId="45176FE4" w:rsidR="00782D45" w:rsidRPr="00331F50" w:rsidRDefault="00B840DC" w:rsidP="00100478">
      <w:pPr>
        <w:pStyle w:val="ListParagraph"/>
        <w:numPr>
          <w:ilvl w:val="0"/>
          <w:numId w:val="10"/>
        </w:numPr>
        <w:spacing w:after="0" w:line="240" w:lineRule="auto"/>
        <w:rPr>
          <w:rFonts w:eastAsia="Times New Roman" w:cstheme="minorHAnsi"/>
        </w:rPr>
      </w:pPr>
      <w:r w:rsidRPr="00331F50">
        <w:rPr>
          <w:rFonts w:cstheme="minorHAnsi"/>
        </w:rPr>
        <w:t xml:space="preserve">The seller's motivation for selling is not highly relevant when preparing for a listing presentation &gt;&gt; </w:t>
      </w:r>
      <w:r w:rsidRPr="00AF3336">
        <w:rPr>
          <w:rFonts w:cstheme="minorHAnsi"/>
          <w:b/>
          <w:highlight w:val="yellow"/>
        </w:rPr>
        <w:t>False</w:t>
      </w:r>
    </w:p>
    <w:p w14:paraId="2F2C5A71" w14:textId="0431FF7E" w:rsidR="00B840DC" w:rsidRPr="00331F50" w:rsidRDefault="00B840DC" w:rsidP="00100478">
      <w:pPr>
        <w:pStyle w:val="ListParagraph"/>
        <w:numPr>
          <w:ilvl w:val="0"/>
          <w:numId w:val="10"/>
        </w:numPr>
        <w:spacing w:after="0" w:line="240" w:lineRule="auto"/>
        <w:rPr>
          <w:rFonts w:eastAsia="Times New Roman" w:cstheme="minorHAnsi"/>
        </w:rPr>
      </w:pPr>
      <w:r w:rsidRPr="00331F50">
        <w:rPr>
          <w:rFonts w:cstheme="minorHAnsi"/>
        </w:rPr>
        <w:t xml:space="preserve">A property that is frequently shown to prospective buyers is the most likely property to sell in a short period of time &gt;&gt; </w:t>
      </w:r>
      <w:r w:rsidR="009A3A9A" w:rsidRPr="00CD4DA3">
        <w:rPr>
          <w:rFonts w:cstheme="minorHAnsi"/>
          <w:b/>
          <w:highlight w:val="yellow"/>
        </w:rPr>
        <w:t>False</w:t>
      </w:r>
    </w:p>
    <w:p w14:paraId="0D233F25" w14:textId="5CE118C7" w:rsidR="009A3A9A" w:rsidRPr="00331F50" w:rsidRDefault="009A3A9A" w:rsidP="00100478">
      <w:pPr>
        <w:pStyle w:val="ListParagraph"/>
        <w:numPr>
          <w:ilvl w:val="0"/>
          <w:numId w:val="10"/>
        </w:numPr>
        <w:spacing w:after="0" w:line="240" w:lineRule="auto"/>
        <w:rPr>
          <w:rFonts w:eastAsia="Times New Roman" w:cstheme="minorHAnsi"/>
        </w:rPr>
      </w:pPr>
      <w:r w:rsidRPr="00331F50">
        <w:rPr>
          <w:rFonts w:cstheme="minorHAnsi"/>
        </w:rPr>
        <w:t xml:space="preserve">A brokerage is always responsible for deceitful statements made by a seller client regarding his or her property that result in litigation &gt;&gt; </w:t>
      </w:r>
      <w:r w:rsidR="000979FE" w:rsidRPr="00FC0610">
        <w:rPr>
          <w:rFonts w:cstheme="minorHAnsi"/>
          <w:b/>
          <w:highlight w:val="yellow"/>
        </w:rPr>
        <w:t>False</w:t>
      </w:r>
      <w:r w:rsidR="000979FE" w:rsidRPr="00331F50">
        <w:rPr>
          <w:rFonts w:cstheme="minorHAnsi"/>
        </w:rPr>
        <w:t xml:space="preserve"> </w:t>
      </w:r>
    </w:p>
    <w:p w14:paraId="428066D4" w14:textId="3D4E7F2C" w:rsidR="000979FE" w:rsidRPr="00331F50" w:rsidRDefault="000979FE" w:rsidP="00100478">
      <w:pPr>
        <w:pStyle w:val="ListParagraph"/>
        <w:numPr>
          <w:ilvl w:val="0"/>
          <w:numId w:val="10"/>
        </w:numPr>
        <w:spacing w:after="0" w:line="240" w:lineRule="auto"/>
        <w:rPr>
          <w:rFonts w:eastAsia="Times New Roman" w:cstheme="minorHAnsi"/>
        </w:rPr>
      </w:pPr>
      <w:r w:rsidRPr="00331F50">
        <w:rPr>
          <w:rFonts w:cstheme="minorHAnsi"/>
        </w:rPr>
        <w:t xml:space="preserve">If a seller states that he has installed new shingles on a residential structure within the last six months, the salesperson listing the property should investigate further to substantiate this statement &gt;&gt; </w:t>
      </w:r>
      <w:r w:rsidRPr="00331F50">
        <w:rPr>
          <w:rFonts w:cstheme="minorHAnsi"/>
          <w:b/>
        </w:rPr>
        <w:t>True</w:t>
      </w:r>
    </w:p>
    <w:p w14:paraId="0771817F" w14:textId="11FF6DD6" w:rsidR="000979FE" w:rsidRPr="00331F50" w:rsidRDefault="00A904B6" w:rsidP="00100478">
      <w:pPr>
        <w:pStyle w:val="ListParagraph"/>
        <w:numPr>
          <w:ilvl w:val="0"/>
          <w:numId w:val="10"/>
        </w:numPr>
        <w:spacing w:after="0" w:line="240" w:lineRule="auto"/>
        <w:rPr>
          <w:rFonts w:eastAsia="Times New Roman" w:cstheme="minorHAnsi"/>
        </w:rPr>
      </w:pPr>
      <w:r w:rsidRPr="00331F50">
        <w:rPr>
          <w:rFonts w:cstheme="minorHAnsi"/>
        </w:rPr>
        <w:t xml:space="preserve">Rail access, cranes and sprinkler systems are three of many factors that should be taken into consideration when listing property used for industrial purposes &gt;&gt; </w:t>
      </w:r>
      <w:r w:rsidRPr="00331F50">
        <w:rPr>
          <w:rFonts w:cstheme="minorHAnsi"/>
          <w:b/>
        </w:rPr>
        <w:t>True</w:t>
      </w:r>
    </w:p>
    <w:p w14:paraId="0F256437" w14:textId="192C3A3D" w:rsidR="00A904B6" w:rsidRPr="00331F50" w:rsidRDefault="006644B1" w:rsidP="00100478">
      <w:pPr>
        <w:pStyle w:val="ListParagraph"/>
        <w:numPr>
          <w:ilvl w:val="0"/>
          <w:numId w:val="10"/>
        </w:numPr>
        <w:spacing w:after="0" w:line="240" w:lineRule="auto"/>
        <w:rPr>
          <w:rFonts w:eastAsia="Times New Roman" w:cstheme="minorHAnsi"/>
        </w:rPr>
      </w:pPr>
      <w:r w:rsidRPr="00331F50">
        <w:rPr>
          <w:rFonts w:cstheme="minorHAnsi"/>
        </w:rPr>
        <w:t xml:space="preserve">The </w:t>
      </w:r>
      <w:r w:rsidRPr="00331F50">
        <w:rPr>
          <w:rStyle w:val="Emphasis"/>
          <w:rFonts w:cstheme="minorHAnsi"/>
        </w:rPr>
        <w:t>Competition Act</w:t>
      </w:r>
      <w:r w:rsidRPr="00331F50">
        <w:rPr>
          <w:rFonts w:cstheme="minorHAnsi"/>
        </w:rPr>
        <w:t xml:space="preserve"> sets out various guidelines concerning advertising, one of which relates to the use of abbreviations when promoting property through print and electronic media &gt;&gt; </w:t>
      </w:r>
      <w:r w:rsidR="00824DE8" w:rsidRPr="00331F50">
        <w:rPr>
          <w:rFonts w:cstheme="minorHAnsi"/>
          <w:b/>
        </w:rPr>
        <w:t>True</w:t>
      </w:r>
    </w:p>
    <w:p w14:paraId="50C2FBEB" w14:textId="78C88BB2" w:rsidR="00824DE8" w:rsidRPr="00331F50" w:rsidRDefault="00824DE8" w:rsidP="00100478">
      <w:pPr>
        <w:pStyle w:val="ListParagraph"/>
        <w:numPr>
          <w:ilvl w:val="0"/>
          <w:numId w:val="10"/>
        </w:numPr>
        <w:spacing w:after="0" w:line="240" w:lineRule="auto"/>
        <w:rPr>
          <w:rFonts w:eastAsia="Times New Roman" w:cstheme="minorHAnsi"/>
        </w:rPr>
      </w:pPr>
      <w:r w:rsidRPr="00331F50">
        <w:rPr>
          <w:rFonts w:cstheme="minorHAnsi"/>
        </w:rPr>
        <w:t xml:space="preserve">Based on the requirements of the </w:t>
      </w:r>
      <w:r w:rsidRPr="00331F50">
        <w:rPr>
          <w:rStyle w:val="Emphasis"/>
          <w:rFonts w:cstheme="minorHAnsi"/>
        </w:rPr>
        <w:t>Competition Act</w:t>
      </w:r>
      <w:r w:rsidRPr="00331F50">
        <w:rPr>
          <w:rFonts w:cstheme="minorHAnsi"/>
        </w:rPr>
        <w:t xml:space="preserve">, a disclaimer cannot be included in the fine print for an advertisement, but must be prominently displayed within the ad instead &gt;&gt; </w:t>
      </w:r>
      <w:r w:rsidR="00925DA8" w:rsidRPr="008B5EE8">
        <w:rPr>
          <w:rFonts w:cstheme="minorHAnsi"/>
          <w:b/>
          <w:highlight w:val="yellow"/>
        </w:rPr>
        <w:t>False</w:t>
      </w:r>
    </w:p>
    <w:p w14:paraId="40A430F6" w14:textId="60EAA784" w:rsidR="00925DA8" w:rsidRPr="00331F50" w:rsidRDefault="00925DA8" w:rsidP="00100478">
      <w:pPr>
        <w:pStyle w:val="ListParagraph"/>
        <w:numPr>
          <w:ilvl w:val="0"/>
          <w:numId w:val="10"/>
        </w:numPr>
        <w:spacing w:after="0" w:line="240" w:lineRule="auto"/>
        <w:rPr>
          <w:rFonts w:eastAsia="Times New Roman" w:cstheme="minorHAnsi"/>
        </w:rPr>
      </w:pPr>
      <w:r w:rsidRPr="00331F50">
        <w:rPr>
          <w:rFonts w:cstheme="minorHAnsi"/>
        </w:rPr>
        <w:lastRenderedPageBreak/>
        <w:t xml:space="preserve">The Registrar cannot only order the cessation of false advertising, but can also require the registrant to retract statements or publish corrections &gt;&gt; </w:t>
      </w:r>
      <w:r w:rsidR="007B0487" w:rsidRPr="00331F50">
        <w:rPr>
          <w:rFonts w:cstheme="minorHAnsi"/>
          <w:b/>
        </w:rPr>
        <w:t>True</w:t>
      </w:r>
    </w:p>
    <w:p w14:paraId="252961C6" w14:textId="689F3AB4" w:rsidR="007B0487" w:rsidRPr="00331F50" w:rsidRDefault="007B0487" w:rsidP="00100478">
      <w:pPr>
        <w:pStyle w:val="ListParagraph"/>
        <w:numPr>
          <w:ilvl w:val="0"/>
          <w:numId w:val="10"/>
        </w:numPr>
        <w:spacing w:after="0" w:line="240" w:lineRule="auto"/>
        <w:rPr>
          <w:rFonts w:eastAsia="Times New Roman" w:cstheme="minorHAnsi"/>
        </w:rPr>
      </w:pPr>
      <w:r w:rsidRPr="00331F50">
        <w:rPr>
          <w:rFonts w:cstheme="minorHAnsi"/>
        </w:rPr>
        <w:t xml:space="preserve">Advertising, for purposes of guidelines published by the Registrar, can include print as well as electronic media &gt;&gt; </w:t>
      </w:r>
      <w:r w:rsidRPr="00331F50">
        <w:rPr>
          <w:rFonts w:cstheme="minorHAnsi"/>
          <w:b/>
        </w:rPr>
        <w:t>True</w:t>
      </w:r>
    </w:p>
    <w:p w14:paraId="3F9BF68A" w14:textId="100D7580" w:rsidR="007B0487" w:rsidRPr="00331F50" w:rsidRDefault="007B0487" w:rsidP="00100478">
      <w:pPr>
        <w:pStyle w:val="ListParagraph"/>
        <w:numPr>
          <w:ilvl w:val="0"/>
          <w:numId w:val="10"/>
        </w:numPr>
        <w:spacing w:after="0" w:line="240" w:lineRule="auto"/>
        <w:rPr>
          <w:rFonts w:eastAsia="Times New Roman" w:cstheme="minorHAnsi"/>
        </w:rPr>
      </w:pPr>
      <w:r w:rsidRPr="00331F50">
        <w:rPr>
          <w:rFonts w:cstheme="minorHAnsi"/>
        </w:rPr>
        <w:t xml:space="preserve">A registrant cannot make an advertising claim regarding volume of business conducted, as such is not in keeping with the Code of Ethics &gt;&gt; </w:t>
      </w:r>
      <w:r w:rsidR="007B4A94" w:rsidRPr="00255B95">
        <w:rPr>
          <w:rFonts w:cstheme="minorHAnsi"/>
          <w:b/>
          <w:highlight w:val="yellow"/>
        </w:rPr>
        <w:t>False</w:t>
      </w:r>
    </w:p>
    <w:p w14:paraId="6F6158A2" w14:textId="77777777" w:rsidR="00100478" w:rsidRPr="00331F50" w:rsidRDefault="00100478" w:rsidP="00100478">
      <w:pPr>
        <w:pStyle w:val="ListParagraph"/>
        <w:spacing w:after="0" w:line="240" w:lineRule="auto"/>
        <w:rPr>
          <w:rFonts w:eastAsia="Times New Roman" w:cstheme="minorHAnsi"/>
        </w:rPr>
      </w:pPr>
    </w:p>
    <w:p w14:paraId="41F7609A" w14:textId="5B40D584" w:rsidR="007B4A94" w:rsidRPr="00331F50" w:rsidRDefault="007B4A94" w:rsidP="00100478">
      <w:pPr>
        <w:pStyle w:val="questiontext"/>
        <w:spacing w:before="0" w:beforeAutospacing="0" w:after="0" w:afterAutospacing="0"/>
        <w:rPr>
          <w:rFonts w:asciiTheme="minorHAnsi" w:hAnsiTheme="minorHAnsi" w:cstheme="minorHAnsi"/>
          <w:b/>
          <w:sz w:val="22"/>
          <w:szCs w:val="22"/>
        </w:rPr>
      </w:pPr>
      <w:r w:rsidRPr="00331F50">
        <w:rPr>
          <w:rFonts w:asciiTheme="minorHAnsi" w:hAnsiTheme="minorHAnsi" w:cstheme="minorHAnsi"/>
          <w:b/>
          <w:sz w:val="22"/>
          <w:szCs w:val="22"/>
        </w:rPr>
        <w:t>Active Learning Exercise:</w:t>
      </w:r>
    </w:p>
    <w:p w14:paraId="614C0BA2" w14:textId="3D672828" w:rsidR="007B4A94" w:rsidRPr="00331F50" w:rsidRDefault="007B4A94" w:rsidP="00100478">
      <w:pPr>
        <w:pStyle w:val="questiontext"/>
        <w:spacing w:before="0" w:beforeAutospacing="0" w:after="0" w:afterAutospacing="0"/>
        <w:rPr>
          <w:rFonts w:asciiTheme="minorHAnsi" w:hAnsiTheme="minorHAnsi" w:cstheme="minorHAnsi"/>
          <w:b/>
          <w:sz w:val="22"/>
          <w:szCs w:val="22"/>
        </w:rPr>
      </w:pPr>
    </w:p>
    <w:p w14:paraId="397C6C5C" w14:textId="56D7780F" w:rsidR="007B4A94" w:rsidRPr="00FE5FCE" w:rsidRDefault="00386746" w:rsidP="00100478">
      <w:pPr>
        <w:pStyle w:val="questiontext"/>
        <w:numPr>
          <w:ilvl w:val="0"/>
          <w:numId w:val="11"/>
        </w:numPr>
        <w:spacing w:before="0" w:beforeAutospacing="0" w:after="0" w:afterAutospacing="0"/>
        <w:rPr>
          <w:rStyle w:val="nolink"/>
          <w:rFonts w:asciiTheme="minorHAnsi" w:hAnsiTheme="minorHAnsi" w:cstheme="minorHAnsi"/>
          <w:b/>
          <w:sz w:val="22"/>
          <w:szCs w:val="22"/>
          <w:highlight w:val="yellow"/>
        </w:rPr>
      </w:pPr>
      <w:r w:rsidRPr="00331F50">
        <w:rPr>
          <w:rStyle w:val="nolink"/>
          <w:rFonts w:asciiTheme="minorHAnsi" w:hAnsiTheme="minorHAnsi" w:cstheme="minorHAnsi"/>
          <w:sz w:val="22"/>
          <w:szCs w:val="22"/>
        </w:rPr>
        <w:t xml:space="preserve">A brokerage advertises that the organization is ‘Number One’. This is acceptable to the Registrar provided that &gt;&gt; </w:t>
      </w:r>
      <w:r w:rsidR="00250CBD" w:rsidRPr="00FE5FCE">
        <w:rPr>
          <w:rStyle w:val="Strong"/>
          <w:rFonts w:asciiTheme="minorHAnsi" w:hAnsiTheme="minorHAnsi" w:cstheme="minorHAnsi"/>
          <w:sz w:val="22"/>
          <w:szCs w:val="22"/>
          <w:highlight w:val="yellow"/>
        </w:rPr>
        <w:t>The brokerage discloses the basis upon which the comparison or claim is made.</w:t>
      </w:r>
    </w:p>
    <w:p w14:paraId="75013749" w14:textId="7F60D092" w:rsidR="00386746" w:rsidRPr="00331F50" w:rsidRDefault="00386746" w:rsidP="00100478">
      <w:pPr>
        <w:pStyle w:val="questiontext"/>
        <w:numPr>
          <w:ilvl w:val="0"/>
          <w:numId w:val="11"/>
        </w:numPr>
        <w:spacing w:before="0" w:beforeAutospacing="0" w:after="0" w:afterAutospacing="0"/>
        <w:rPr>
          <w:rStyle w:val="nolink"/>
          <w:rFonts w:asciiTheme="minorHAnsi" w:hAnsiTheme="minorHAnsi" w:cstheme="minorHAnsi"/>
          <w:b/>
          <w:sz w:val="22"/>
          <w:szCs w:val="22"/>
        </w:rPr>
      </w:pPr>
      <w:r w:rsidRPr="00331F50">
        <w:rPr>
          <w:rStyle w:val="nolink"/>
          <w:rFonts w:asciiTheme="minorHAnsi" w:hAnsiTheme="minorHAnsi" w:cstheme="minorHAnsi"/>
          <w:sz w:val="22"/>
          <w:szCs w:val="22"/>
        </w:rPr>
        <w:t>A brokerage, when advertising a commission rate:</w:t>
      </w:r>
      <w:r w:rsidR="00250CBD" w:rsidRPr="00331F50">
        <w:rPr>
          <w:rFonts w:asciiTheme="minorHAnsi" w:hAnsiTheme="minorHAnsi" w:cstheme="minorHAnsi"/>
          <w:sz w:val="22"/>
          <w:szCs w:val="22"/>
        </w:rPr>
        <w:t xml:space="preserve"> </w:t>
      </w:r>
      <w:r w:rsidR="00250CBD" w:rsidRPr="0061617F">
        <w:rPr>
          <w:rStyle w:val="Strong"/>
          <w:rFonts w:asciiTheme="minorHAnsi" w:hAnsiTheme="minorHAnsi" w:cstheme="minorHAnsi"/>
          <w:sz w:val="22"/>
          <w:szCs w:val="22"/>
          <w:highlight w:val="yellow"/>
        </w:rPr>
        <w:t>Must include a description of any situation in which the commission rate advertised is not in fact charged.</w:t>
      </w:r>
    </w:p>
    <w:p w14:paraId="53CD7D49" w14:textId="5122015C" w:rsidR="00386746" w:rsidRPr="00331F50" w:rsidRDefault="00386746" w:rsidP="00100478">
      <w:pPr>
        <w:pStyle w:val="questiontext"/>
        <w:numPr>
          <w:ilvl w:val="0"/>
          <w:numId w:val="11"/>
        </w:numPr>
        <w:spacing w:before="0" w:beforeAutospacing="0" w:after="0" w:afterAutospacing="0"/>
        <w:rPr>
          <w:rStyle w:val="nolink"/>
          <w:rFonts w:asciiTheme="minorHAnsi" w:hAnsiTheme="minorHAnsi" w:cstheme="minorHAnsi"/>
          <w:b/>
          <w:sz w:val="22"/>
          <w:szCs w:val="22"/>
        </w:rPr>
      </w:pPr>
      <w:r w:rsidRPr="00331F50">
        <w:rPr>
          <w:rStyle w:val="nolink"/>
          <w:rFonts w:asciiTheme="minorHAnsi" w:hAnsiTheme="minorHAnsi" w:cstheme="minorHAnsi"/>
          <w:sz w:val="22"/>
          <w:szCs w:val="22"/>
        </w:rPr>
        <w:t>A registrant receives an award for outstanding sales performance by her employing brokerage. The registrant:</w:t>
      </w:r>
      <w:r w:rsidR="00250CBD" w:rsidRPr="00331F50">
        <w:rPr>
          <w:rStyle w:val="nolink"/>
          <w:rFonts w:asciiTheme="minorHAnsi" w:hAnsiTheme="minorHAnsi" w:cstheme="minorHAnsi"/>
          <w:sz w:val="22"/>
          <w:szCs w:val="22"/>
        </w:rPr>
        <w:t xml:space="preserve"> </w:t>
      </w:r>
      <w:r w:rsidR="00250CBD" w:rsidRPr="00537A7F">
        <w:rPr>
          <w:rStyle w:val="Strong"/>
          <w:rFonts w:asciiTheme="minorHAnsi" w:hAnsiTheme="minorHAnsi" w:cstheme="minorHAnsi"/>
          <w:sz w:val="22"/>
          <w:szCs w:val="22"/>
          <w:highlight w:val="yellow"/>
        </w:rPr>
        <w:t>Must include the source and date of that award in any advertising.</w:t>
      </w:r>
    </w:p>
    <w:p w14:paraId="10AD1586" w14:textId="56549635" w:rsidR="00250CBD" w:rsidRPr="00331F50" w:rsidRDefault="00386746" w:rsidP="00100478">
      <w:pPr>
        <w:pStyle w:val="questiontext"/>
        <w:numPr>
          <w:ilvl w:val="0"/>
          <w:numId w:val="11"/>
        </w:numPr>
        <w:spacing w:before="0" w:beforeAutospacing="0" w:after="0" w:afterAutospacing="0"/>
        <w:rPr>
          <w:rStyle w:val="nolink"/>
          <w:rFonts w:asciiTheme="minorHAnsi" w:hAnsiTheme="minorHAnsi" w:cstheme="minorHAnsi"/>
          <w:b/>
          <w:sz w:val="22"/>
          <w:szCs w:val="22"/>
        </w:rPr>
      </w:pPr>
      <w:r w:rsidRPr="00331F50">
        <w:rPr>
          <w:rStyle w:val="nolink"/>
          <w:rFonts w:asciiTheme="minorHAnsi" w:hAnsiTheme="minorHAnsi" w:cstheme="minorHAnsi"/>
          <w:sz w:val="22"/>
          <w:szCs w:val="22"/>
        </w:rPr>
        <w:t>A registrant may use property ‘sold’ cards to advertise a seller client’s property that has just sold, provided that:</w:t>
      </w:r>
      <w:r w:rsidR="00250CBD" w:rsidRPr="00331F50">
        <w:rPr>
          <w:rStyle w:val="nolink"/>
          <w:rFonts w:asciiTheme="minorHAnsi" w:hAnsiTheme="minorHAnsi" w:cstheme="minorHAnsi"/>
          <w:sz w:val="22"/>
          <w:szCs w:val="22"/>
        </w:rPr>
        <w:t xml:space="preserve"> </w:t>
      </w:r>
      <w:r w:rsidR="00250CBD" w:rsidRPr="00F84776">
        <w:rPr>
          <w:rStyle w:val="Strong"/>
          <w:rFonts w:asciiTheme="minorHAnsi" w:hAnsiTheme="minorHAnsi" w:cstheme="minorHAnsi"/>
          <w:sz w:val="22"/>
          <w:szCs w:val="22"/>
          <w:highlight w:val="yellow"/>
        </w:rPr>
        <w:t>The seller gives his or her written consent and is the owner of the property at the time of the consen</w:t>
      </w:r>
      <w:r w:rsidR="00250CBD" w:rsidRPr="00F84776">
        <w:rPr>
          <w:rStyle w:val="Strong"/>
          <w:rFonts w:asciiTheme="minorHAnsi" w:hAnsiTheme="minorHAnsi" w:cstheme="minorHAnsi"/>
          <w:bCs w:val="0"/>
          <w:sz w:val="22"/>
          <w:szCs w:val="22"/>
          <w:highlight w:val="yellow"/>
        </w:rPr>
        <w:t>t</w:t>
      </w:r>
    </w:p>
    <w:p w14:paraId="5F8666B1" w14:textId="77777777" w:rsidR="00250CBD" w:rsidRPr="00331F50" w:rsidRDefault="00386746" w:rsidP="00100478">
      <w:pPr>
        <w:pStyle w:val="questiontext"/>
        <w:numPr>
          <w:ilvl w:val="0"/>
          <w:numId w:val="11"/>
        </w:numPr>
        <w:spacing w:before="0" w:beforeAutospacing="0" w:after="0" w:afterAutospacing="0"/>
        <w:rPr>
          <w:rStyle w:val="Strong"/>
          <w:rFonts w:asciiTheme="minorHAnsi" w:hAnsiTheme="minorHAnsi" w:cstheme="minorHAnsi"/>
          <w:b w:val="0"/>
          <w:bCs w:val="0"/>
          <w:sz w:val="22"/>
          <w:szCs w:val="22"/>
        </w:rPr>
      </w:pPr>
      <w:r w:rsidRPr="00331F50">
        <w:rPr>
          <w:rFonts w:asciiTheme="minorHAnsi" w:hAnsiTheme="minorHAnsi" w:cstheme="minorHAnsi"/>
          <w:sz w:val="22"/>
          <w:szCs w:val="22"/>
        </w:rPr>
        <w:t xml:space="preserve">Which of the following statements is correct regarding guidelines set out under the </w:t>
      </w:r>
      <w:r w:rsidRPr="00331F50">
        <w:rPr>
          <w:rStyle w:val="Emphasis"/>
          <w:rFonts w:asciiTheme="minorHAnsi" w:hAnsiTheme="minorHAnsi" w:cstheme="minorHAnsi"/>
          <w:sz w:val="22"/>
          <w:szCs w:val="22"/>
        </w:rPr>
        <w:t>Competition Act</w:t>
      </w:r>
      <w:r w:rsidRPr="00331F50">
        <w:rPr>
          <w:rFonts w:asciiTheme="minorHAnsi" w:hAnsiTheme="minorHAnsi" w:cstheme="minorHAnsi"/>
          <w:sz w:val="22"/>
          <w:szCs w:val="22"/>
        </w:rPr>
        <w:t>?</w:t>
      </w:r>
      <w:r w:rsidR="00250CBD" w:rsidRPr="00331F50">
        <w:rPr>
          <w:rFonts w:asciiTheme="minorHAnsi" w:hAnsiTheme="minorHAnsi" w:cstheme="minorHAnsi"/>
          <w:sz w:val="22"/>
          <w:szCs w:val="22"/>
        </w:rPr>
        <w:t xml:space="preserve"> &gt;&gt; </w:t>
      </w:r>
      <w:r w:rsidR="00250CBD" w:rsidRPr="00331F50">
        <w:rPr>
          <w:rStyle w:val="Strong"/>
          <w:rFonts w:asciiTheme="minorHAnsi" w:hAnsiTheme="minorHAnsi" w:cstheme="minorHAnsi"/>
          <w:sz w:val="22"/>
          <w:szCs w:val="22"/>
        </w:rPr>
        <w:t>Disclaimers and limiting conditions must be consistent with the overall impression given in advertising</w:t>
      </w:r>
    </w:p>
    <w:p w14:paraId="2E5A32AB" w14:textId="7686B54C" w:rsidR="00250CBD" w:rsidRPr="00331F50" w:rsidRDefault="009C48F8" w:rsidP="00100478">
      <w:pPr>
        <w:pStyle w:val="questiontext"/>
        <w:numPr>
          <w:ilvl w:val="0"/>
          <w:numId w:val="11"/>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Which of the following is a correct statement?</w:t>
      </w:r>
      <w:r w:rsidR="00250CBD" w:rsidRPr="00331F50">
        <w:rPr>
          <w:rFonts w:asciiTheme="minorHAnsi" w:hAnsiTheme="minorHAnsi" w:cstheme="minorHAnsi"/>
          <w:sz w:val="22"/>
          <w:szCs w:val="22"/>
        </w:rPr>
        <w:t xml:space="preserve"> &gt;&gt; </w:t>
      </w:r>
      <w:r w:rsidR="00250CBD" w:rsidRPr="00AD6B4E">
        <w:rPr>
          <w:rStyle w:val="Strong"/>
          <w:rFonts w:asciiTheme="minorHAnsi" w:hAnsiTheme="minorHAnsi" w:cstheme="minorHAnsi"/>
          <w:sz w:val="22"/>
          <w:szCs w:val="22"/>
          <w:highlight w:val="yellow"/>
        </w:rPr>
        <w:t xml:space="preserve">All MLS® listings are viewed as advertisements for purposes of the </w:t>
      </w:r>
      <w:r w:rsidR="00250CBD" w:rsidRPr="00AD6B4E">
        <w:rPr>
          <w:rStyle w:val="Emphasis"/>
          <w:rFonts w:asciiTheme="minorHAnsi" w:hAnsiTheme="minorHAnsi" w:cstheme="minorHAnsi"/>
          <w:b/>
          <w:bCs/>
          <w:sz w:val="22"/>
          <w:szCs w:val="22"/>
          <w:highlight w:val="yellow"/>
        </w:rPr>
        <w:t>Competition Act</w:t>
      </w:r>
      <w:r w:rsidR="00250CBD" w:rsidRPr="00AD6B4E">
        <w:rPr>
          <w:rStyle w:val="Strong"/>
          <w:rFonts w:asciiTheme="minorHAnsi" w:hAnsiTheme="minorHAnsi" w:cstheme="minorHAnsi"/>
          <w:sz w:val="22"/>
          <w:szCs w:val="22"/>
          <w:highlight w:val="yellow"/>
        </w:rPr>
        <w:t>.</w:t>
      </w:r>
    </w:p>
    <w:p w14:paraId="3724E0E9" w14:textId="6D10184C" w:rsidR="009C48F8" w:rsidRPr="00331F50" w:rsidRDefault="009C48F8" w:rsidP="00100478">
      <w:pPr>
        <w:pStyle w:val="ListParagraph"/>
        <w:numPr>
          <w:ilvl w:val="0"/>
          <w:numId w:val="11"/>
        </w:numPr>
        <w:spacing w:after="0" w:line="240" w:lineRule="auto"/>
        <w:rPr>
          <w:rFonts w:eastAsia="Times New Roman" w:cstheme="minorHAnsi"/>
        </w:rPr>
      </w:pPr>
      <w:r w:rsidRPr="00331F50">
        <w:rPr>
          <w:rFonts w:eastAsia="Times New Roman" w:cstheme="minorHAnsi"/>
        </w:rPr>
        <w:t xml:space="preserve">According to guidelines provided under the </w:t>
      </w:r>
      <w:r w:rsidRPr="00331F50">
        <w:rPr>
          <w:rFonts w:eastAsia="Times New Roman" w:cstheme="minorHAnsi"/>
          <w:i/>
          <w:iCs/>
        </w:rPr>
        <w:t>Competition Act</w:t>
      </w:r>
      <w:r w:rsidRPr="00331F50">
        <w:rPr>
          <w:rFonts w:eastAsia="Times New Roman" w:cstheme="minorHAnsi"/>
        </w:rPr>
        <w:t xml:space="preserve"> &gt;&gt; </w:t>
      </w:r>
      <w:r w:rsidR="00250CBD" w:rsidRPr="00FC2340">
        <w:rPr>
          <w:rStyle w:val="Strong"/>
          <w:rFonts w:cstheme="minorHAnsi"/>
          <w:highlight w:val="yellow"/>
        </w:rPr>
        <w:t>Abbreviations found in the local trading place are generally acceptable provided that they do not confuse or mislead.</w:t>
      </w:r>
    </w:p>
    <w:p w14:paraId="3682527A" w14:textId="77777777" w:rsidR="00257055" w:rsidRPr="00331F50" w:rsidRDefault="00257055" w:rsidP="00100478">
      <w:pPr>
        <w:pStyle w:val="ListParagraph"/>
        <w:spacing w:after="0"/>
        <w:rPr>
          <w:rFonts w:cstheme="minorHAnsi"/>
          <w:b/>
          <w:sz w:val="28"/>
          <w:szCs w:val="28"/>
        </w:rPr>
      </w:pPr>
    </w:p>
    <w:p w14:paraId="40A2E68A" w14:textId="6813F943" w:rsidR="00257055" w:rsidRPr="00331F50" w:rsidRDefault="00257055" w:rsidP="00100478">
      <w:pPr>
        <w:pStyle w:val="ListParagraph"/>
        <w:spacing w:after="0"/>
        <w:jc w:val="center"/>
        <w:rPr>
          <w:rFonts w:cstheme="minorHAnsi"/>
          <w:b/>
          <w:sz w:val="28"/>
          <w:szCs w:val="28"/>
        </w:rPr>
      </w:pPr>
      <w:r w:rsidRPr="00331F50">
        <w:rPr>
          <w:rFonts w:cstheme="minorHAnsi"/>
          <w:b/>
          <w:sz w:val="28"/>
          <w:szCs w:val="28"/>
        </w:rPr>
        <w:t>Chapter 7</w:t>
      </w:r>
    </w:p>
    <w:p w14:paraId="44731C44" w14:textId="77EEC040" w:rsidR="00257055" w:rsidRPr="00331F50" w:rsidRDefault="00257055" w:rsidP="00100478">
      <w:pPr>
        <w:spacing w:after="0"/>
        <w:rPr>
          <w:rFonts w:cstheme="minorHAnsi"/>
          <w:b/>
        </w:rPr>
      </w:pPr>
      <w:r w:rsidRPr="00331F50">
        <w:rPr>
          <w:rFonts w:cstheme="minorHAnsi"/>
          <w:b/>
        </w:rPr>
        <w:t>Mini Review</w:t>
      </w:r>
      <w:r w:rsidR="00100478" w:rsidRPr="00331F50">
        <w:rPr>
          <w:rFonts w:cstheme="minorHAnsi"/>
          <w:b/>
        </w:rPr>
        <w:t>:</w:t>
      </w:r>
    </w:p>
    <w:p w14:paraId="1D523E81" w14:textId="77777777" w:rsidR="00100478" w:rsidRPr="00331F50" w:rsidRDefault="00100478" w:rsidP="00100478">
      <w:pPr>
        <w:spacing w:after="0"/>
        <w:rPr>
          <w:rFonts w:cstheme="minorHAnsi"/>
          <w:b/>
        </w:rPr>
      </w:pPr>
    </w:p>
    <w:p w14:paraId="12386C4E" w14:textId="0B218960" w:rsidR="007B4A94" w:rsidRPr="00331F50" w:rsidRDefault="00732CAE" w:rsidP="00100478">
      <w:pPr>
        <w:pStyle w:val="ListParagraph"/>
        <w:numPr>
          <w:ilvl w:val="0"/>
          <w:numId w:val="12"/>
        </w:numPr>
        <w:spacing w:after="0" w:line="240" w:lineRule="auto"/>
        <w:rPr>
          <w:rFonts w:eastAsia="Times New Roman" w:cstheme="minorHAnsi"/>
        </w:rPr>
      </w:pPr>
      <w:r w:rsidRPr="00331F50">
        <w:rPr>
          <w:rFonts w:eastAsia="Times New Roman" w:cstheme="minorHAnsi"/>
        </w:rPr>
        <w:t xml:space="preserve">An agreement for sale provides that title is retained by the seller until some future stipulated date or until some future event occurs &gt;&gt; </w:t>
      </w:r>
      <w:r w:rsidRPr="00331F50">
        <w:rPr>
          <w:rFonts w:eastAsia="Times New Roman" w:cstheme="minorHAnsi"/>
          <w:b/>
        </w:rPr>
        <w:t>True</w:t>
      </w:r>
      <w:r w:rsidRPr="00331F50">
        <w:rPr>
          <w:rFonts w:eastAsia="Times New Roman" w:cstheme="minorHAnsi"/>
        </w:rPr>
        <w:t xml:space="preserve"> [An agreement for sale typically requires sequential payments over a period of time before title is transferred]</w:t>
      </w:r>
    </w:p>
    <w:p w14:paraId="1A2A40DA" w14:textId="174FFF5B" w:rsidR="0022702D" w:rsidRPr="00331F50" w:rsidRDefault="00B74371" w:rsidP="00100478">
      <w:pPr>
        <w:pStyle w:val="ListParagraph"/>
        <w:numPr>
          <w:ilvl w:val="0"/>
          <w:numId w:val="12"/>
        </w:numPr>
        <w:spacing w:after="0" w:line="240" w:lineRule="auto"/>
        <w:rPr>
          <w:rFonts w:eastAsia="Times New Roman" w:cstheme="minorHAnsi"/>
        </w:rPr>
      </w:pPr>
      <w:r w:rsidRPr="00331F50">
        <w:rPr>
          <w:rFonts w:eastAsia="Times New Roman" w:cstheme="minorHAnsi"/>
        </w:rPr>
        <w:t xml:space="preserve">A nonowner, for purposes of an agreement of purchase and sale, could be an individual having power of attorney or a person being an estate trustee (executor) to an estate &gt;&gt; </w:t>
      </w:r>
      <w:r w:rsidR="00A97AB6" w:rsidRPr="00331F50">
        <w:rPr>
          <w:rFonts w:eastAsia="Times New Roman" w:cstheme="minorHAnsi"/>
          <w:b/>
        </w:rPr>
        <w:t>True</w:t>
      </w:r>
    </w:p>
    <w:p w14:paraId="388E8C51" w14:textId="36FD71C4" w:rsidR="00A97AB6" w:rsidRPr="00331F50" w:rsidRDefault="00A97AB6" w:rsidP="00100478">
      <w:pPr>
        <w:pStyle w:val="ListParagraph"/>
        <w:numPr>
          <w:ilvl w:val="0"/>
          <w:numId w:val="12"/>
        </w:numPr>
        <w:spacing w:after="0" w:line="255" w:lineRule="atLeast"/>
        <w:ind w:right="375"/>
        <w:rPr>
          <w:rFonts w:eastAsia="Times New Roman" w:cstheme="minorHAnsi"/>
        </w:rPr>
      </w:pPr>
      <w:r w:rsidRPr="00331F50">
        <w:rPr>
          <w:rFonts w:eastAsia="Times New Roman" w:cstheme="minorHAnsi"/>
        </w:rPr>
        <w:t xml:space="preserve">A Certificate of Appointment is required by a corporation in order to sign an agreement of purchase and sale when acquiring or disposing of real property &gt;&gt; </w:t>
      </w:r>
      <w:r w:rsidR="00EB4EE8" w:rsidRPr="00B07480">
        <w:rPr>
          <w:rFonts w:eastAsia="Times New Roman" w:cstheme="minorHAnsi"/>
          <w:b/>
          <w:highlight w:val="yellow"/>
        </w:rPr>
        <w:t>False</w:t>
      </w:r>
      <w:r w:rsidR="00EB4EE8" w:rsidRPr="00B07480">
        <w:rPr>
          <w:rFonts w:eastAsia="Times New Roman" w:cstheme="minorHAnsi"/>
          <w:highlight w:val="yellow"/>
        </w:rPr>
        <w:t xml:space="preserve"> [A </w:t>
      </w:r>
      <w:r w:rsidR="00EB4EE8" w:rsidRPr="00141940">
        <w:rPr>
          <w:rFonts w:eastAsia="Times New Roman" w:cstheme="minorHAnsi"/>
          <w:highlight w:val="yellow"/>
        </w:rPr>
        <w:t>Certificate of Appointment relates to an estate sale, not to the signing of documents by a corporation]</w:t>
      </w:r>
    </w:p>
    <w:p w14:paraId="616FC11A" w14:textId="2D0C6BB6" w:rsidR="00A97AB6" w:rsidRPr="00E720BB" w:rsidRDefault="00B92739" w:rsidP="00100478">
      <w:pPr>
        <w:pStyle w:val="ListParagraph"/>
        <w:numPr>
          <w:ilvl w:val="0"/>
          <w:numId w:val="12"/>
        </w:numPr>
        <w:spacing w:after="0" w:line="240" w:lineRule="auto"/>
        <w:rPr>
          <w:rFonts w:eastAsia="Times New Roman" w:cstheme="minorHAnsi"/>
          <w:color w:val="FF0000"/>
        </w:rPr>
      </w:pPr>
      <w:r w:rsidRPr="00E720BB">
        <w:rPr>
          <w:rFonts w:eastAsia="Times New Roman" w:cstheme="minorHAnsi"/>
          <w:color w:val="FF0000"/>
        </w:rPr>
        <w:t xml:space="preserve">A survey can be attached as a schedule to an agreement of purchase and sale only if a proper legal description is not available &gt;&gt; </w:t>
      </w:r>
      <w:r w:rsidR="00AB6DFD" w:rsidRPr="00E720BB">
        <w:rPr>
          <w:rFonts w:eastAsia="Times New Roman" w:cstheme="minorHAnsi"/>
          <w:b/>
          <w:color w:val="FF0000"/>
        </w:rPr>
        <w:t>False</w:t>
      </w:r>
      <w:r w:rsidR="00607BBB" w:rsidRPr="00E720BB">
        <w:rPr>
          <w:rFonts w:eastAsia="Times New Roman" w:cstheme="minorHAnsi"/>
          <w:color w:val="FF0000"/>
        </w:rPr>
        <w:t xml:space="preserve"> [</w:t>
      </w:r>
      <w:r w:rsidR="00AB6DFD" w:rsidRPr="00E720BB">
        <w:rPr>
          <w:rFonts w:eastAsia="Times New Roman" w:cstheme="minorHAnsi"/>
          <w:color w:val="FF0000"/>
        </w:rPr>
        <w:t>A survey can be attached as a schedule to any agreement of purchase and sale depending on the circumstances]</w:t>
      </w:r>
    </w:p>
    <w:p w14:paraId="508CF6CA" w14:textId="171EFAF0" w:rsidR="00AB6DFD" w:rsidRPr="00331F50" w:rsidRDefault="00017C74" w:rsidP="00100478">
      <w:pPr>
        <w:pStyle w:val="ListParagraph"/>
        <w:numPr>
          <w:ilvl w:val="0"/>
          <w:numId w:val="12"/>
        </w:numPr>
        <w:spacing w:after="0" w:line="240" w:lineRule="auto"/>
        <w:rPr>
          <w:rFonts w:eastAsia="Times New Roman" w:cstheme="minorHAnsi"/>
        </w:rPr>
      </w:pPr>
      <w:r w:rsidRPr="00331F50">
        <w:rPr>
          <w:rFonts w:eastAsia="Times New Roman" w:cstheme="minorHAnsi"/>
        </w:rPr>
        <w:t xml:space="preserve">Minor variations in lot dimensions might be tolerated by the courts if such were slight and unimportant &gt;&gt; </w:t>
      </w:r>
      <w:r w:rsidR="006369E1" w:rsidRPr="00331F50">
        <w:rPr>
          <w:rFonts w:eastAsia="Times New Roman" w:cstheme="minorHAnsi"/>
          <w:b/>
        </w:rPr>
        <w:t>True</w:t>
      </w:r>
    </w:p>
    <w:p w14:paraId="272A26CB" w14:textId="6AFDEC9F" w:rsidR="006369E1" w:rsidRPr="00331F50" w:rsidRDefault="006369E1" w:rsidP="00100478">
      <w:pPr>
        <w:pStyle w:val="ListParagraph"/>
        <w:numPr>
          <w:ilvl w:val="0"/>
          <w:numId w:val="12"/>
        </w:numPr>
        <w:spacing w:after="0" w:line="240" w:lineRule="auto"/>
        <w:rPr>
          <w:rFonts w:eastAsia="Times New Roman" w:cstheme="minorHAnsi"/>
        </w:rPr>
      </w:pPr>
      <w:r w:rsidRPr="00331F50">
        <w:rPr>
          <w:rFonts w:eastAsia="Times New Roman" w:cstheme="minorHAnsi"/>
        </w:rPr>
        <w:t>All deposits relating to the </w:t>
      </w:r>
      <w:r w:rsidRPr="00331F50">
        <w:rPr>
          <w:rFonts w:eastAsia="Times New Roman" w:cstheme="minorHAnsi"/>
          <w:i/>
          <w:iCs/>
        </w:rPr>
        <w:t>Agreement of Purchase and Sale</w:t>
      </w:r>
      <w:r w:rsidRPr="00331F50">
        <w:rPr>
          <w:rFonts w:eastAsia="Times New Roman" w:cstheme="minorHAnsi"/>
        </w:rPr>
        <w:t xml:space="preserve"> (OREA Form 100) must be deposited within two banking days of receipt &gt;&gt; </w:t>
      </w:r>
      <w:r w:rsidRPr="00331F50">
        <w:rPr>
          <w:rFonts w:eastAsia="Times New Roman" w:cstheme="minorHAnsi"/>
          <w:b/>
        </w:rPr>
        <w:t>False</w:t>
      </w:r>
      <w:r w:rsidRPr="00331F50">
        <w:rPr>
          <w:rFonts w:eastAsia="Times New Roman" w:cstheme="minorHAnsi"/>
        </w:rPr>
        <w:t xml:space="preserve"> [within five business days of receipt]</w:t>
      </w:r>
    </w:p>
    <w:p w14:paraId="1A0FCB7B" w14:textId="0EB8D925" w:rsidR="006369E1" w:rsidRPr="00331F50" w:rsidRDefault="006369E1" w:rsidP="00100478">
      <w:pPr>
        <w:pStyle w:val="ListParagraph"/>
        <w:numPr>
          <w:ilvl w:val="0"/>
          <w:numId w:val="12"/>
        </w:numPr>
        <w:spacing w:after="0" w:line="240" w:lineRule="auto"/>
        <w:rPr>
          <w:rFonts w:eastAsia="Times New Roman" w:cstheme="minorHAnsi"/>
        </w:rPr>
      </w:pPr>
      <w:r w:rsidRPr="00331F50">
        <w:rPr>
          <w:rFonts w:eastAsia="Times New Roman" w:cstheme="minorHAnsi"/>
        </w:rPr>
        <w:t xml:space="preserve">A seller has the right to remove all chattels, while all fixtures remain with the land (unless otherwise specified in the agreement) &gt;&gt; </w:t>
      </w:r>
      <w:r w:rsidRPr="00331F50">
        <w:rPr>
          <w:rFonts w:eastAsia="Times New Roman" w:cstheme="minorHAnsi"/>
          <w:b/>
        </w:rPr>
        <w:t>True</w:t>
      </w:r>
    </w:p>
    <w:p w14:paraId="370D27B3" w14:textId="7D02E43B" w:rsidR="006369E1" w:rsidRPr="00331F50" w:rsidRDefault="002D5393" w:rsidP="00100478">
      <w:pPr>
        <w:pStyle w:val="ListParagraph"/>
        <w:numPr>
          <w:ilvl w:val="0"/>
          <w:numId w:val="12"/>
        </w:numPr>
        <w:spacing w:after="0" w:line="240" w:lineRule="auto"/>
        <w:rPr>
          <w:rFonts w:eastAsia="Times New Roman" w:cstheme="minorHAnsi"/>
        </w:rPr>
      </w:pPr>
      <w:r w:rsidRPr="00331F50">
        <w:rPr>
          <w:rFonts w:eastAsia="Times New Roman" w:cstheme="minorHAnsi"/>
        </w:rPr>
        <w:lastRenderedPageBreak/>
        <w:t>Rental equipment located on the property must be assumed by the buyer according to the </w:t>
      </w:r>
      <w:r w:rsidRPr="00331F50">
        <w:rPr>
          <w:rFonts w:eastAsia="Times New Roman" w:cstheme="minorHAnsi"/>
          <w:i/>
          <w:iCs/>
        </w:rPr>
        <w:t>Agreement of Purchase and Sale</w:t>
      </w:r>
      <w:r w:rsidRPr="00331F50">
        <w:rPr>
          <w:rFonts w:eastAsia="Times New Roman" w:cstheme="minorHAnsi"/>
        </w:rPr>
        <w:t xml:space="preserve"> (OREA Form 100) &gt;&gt; </w:t>
      </w:r>
      <w:r w:rsidR="008469F8" w:rsidRPr="00331F50">
        <w:rPr>
          <w:rFonts w:eastAsia="Times New Roman" w:cstheme="minorHAnsi"/>
          <w:b/>
        </w:rPr>
        <w:t>False</w:t>
      </w:r>
      <w:r w:rsidR="008469F8" w:rsidRPr="00331F50">
        <w:rPr>
          <w:rFonts w:eastAsia="Times New Roman" w:cstheme="minorHAnsi"/>
        </w:rPr>
        <w:t xml:space="preserve"> [The wording in the offer regarding rental equipment only applies to such items that can be assumed, not </w:t>
      </w:r>
      <w:r w:rsidR="008469F8" w:rsidRPr="00331F50">
        <w:rPr>
          <w:rFonts w:eastAsia="Times New Roman" w:cstheme="minorHAnsi"/>
          <w:i/>
          <w:iCs/>
        </w:rPr>
        <w:t>all</w:t>
      </w:r>
      <w:r w:rsidR="008469F8" w:rsidRPr="00331F50">
        <w:rPr>
          <w:rFonts w:eastAsia="Times New Roman" w:cstheme="minorHAnsi"/>
        </w:rPr>
        <w:t> rental items located on the property would be included]</w:t>
      </w:r>
    </w:p>
    <w:p w14:paraId="34996D4D" w14:textId="6448A84F" w:rsidR="008469F8" w:rsidRPr="00331F50" w:rsidRDefault="008469F8" w:rsidP="00100478">
      <w:pPr>
        <w:pStyle w:val="ListParagraph"/>
        <w:numPr>
          <w:ilvl w:val="0"/>
          <w:numId w:val="12"/>
        </w:numPr>
        <w:spacing w:after="0" w:line="240" w:lineRule="auto"/>
        <w:rPr>
          <w:rFonts w:eastAsia="Times New Roman" w:cstheme="minorHAnsi"/>
        </w:rPr>
      </w:pPr>
      <w:r w:rsidRPr="00331F50">
        <w:rPr>
          <w:rFonts w:eastAsia="Times New Roman" w:cstheme="minorHAnsi"/>
        </w:rPr>
        <w:t>The term </w:t>
      </w:r>
      <w:r w:rsidRPr="00331F50">
        <w:rPr>
          <w:rFonts w:eastAsia="Times New Roman" w:cstheme="minorHAnsi"/>
          <w:i/>
          <w:iCs/>
        </w:rPr>
        <w:t>irrevocable</w:t>
      </w:r>
      <w:r w:rsidRPr="00331F50">
        <w:rPr>
          <w:rFonts w:eastAsia="Times New Roman" w:cstheme="minorHAnsi"/>
        </w:rPr>
        <w:t xml:space="preserve"> broadly refers to any instruction that is incapable of being recalled or revoked &gt;&gt; </w:t>
      </w:r>
      <w:r w:rsidR="00CE2F53" w:rsidRPr="00331F50">
        <w:rPr>
          <w:rFonts w:eastAsia="Times New Roman" w:cstheme="minorHAnsi"/>
          <w:b/>
        </w:rPr>
        <w:t>True</w:t>
      </w:r>
    </w:p>
    <w:p w14:paraId="0541284F" w14:textId="77777777" w:rsidR="009B4A2A" w:rsidRPr="00331F50" w:rsidRDefault="00CE2F53" w:rsidP="00100478">
      <w:pPr>
        <w:pStyle w:val="ListParagraph"/>
        <w:numPr>
          <w:ilvl w:val="0"/>
          <w:numId w:val="12"/>
        </w:numPr>
        <w:spacing w:after="0" w:line="255" w:lineRule="atLeast"/>
        <w:ind w:right="375"/>
        <w:rPr>
          <w:rFonts w:cstheme="minorHAnsi"/>
          <w:b/>
          <w:bCs/>
          <w:color w:val="292929"/>
          <w:spacing w:val="15"/>
          <w:sz w:val="20"/>
          <w:szCs w:val="20"/>
        </w:rPr>
      </w:pPr>
      <w:r w:rsidRPr="00331F50">
        <w:rPr>
          <w:rFonts w:eastAsia="Times New Roman" w:cstheme="minorHAnsi"/>
        </w:rPr>
        <w:t>The fax number</w:t>
      </w:r>
      <w:bookmarkStart w:id="0" w:name="_GoBack"/>
      <w:bookmarkEnd w:id="0"/>
      <w:r w:rsidRPr="00331F50">
        <w:rPr>
          <w:rFonts w:eastAsia="Times New Roman" w:cstheme="minorHAnsi"/>
        </w:rPr>
        <w:t xml:space="preserve"> and/or email address of the co-operating brokerage should be inserted in the appropriate space under </w:t>
      </w:r>
      <w:r w:rsidRPr="00331F50">
        <w:rPr>
          <w:rFonts w:eastAsia="Times New Roman" w:cstheme="minorHAnsi"/>
          <w:i/>
          <w:iCs/>
        </w:rPr>
        <w:t>Notices</w:t>
      </w:r>
      <w:r w:rsidRPr="00331F50">
        <w:rPr>
          <w:rFonts w:eastAsia="Times New Roman" w:cstheme="minorHAnsi"/>
        </w:rPr>
        <w:t xml:space="preserve"> when that co-operating broker is not representing the buyer &gt;&gt; </w:t>
      </w:r>
      <w:r w:rsidRPr="00331F50">
        <w:rPr>
          <w:rFonts w:eastAsia="Times New Roman" w:cstheme="minorHAnsi"/>
          <w:b/>
        </w:rPr>
        <w:t>False</w:t>
      </w:r>
      <w:r w:rsidRPr="00331F50">
        <w:rPr>
          <w:rFonts w:eastAsia="Times New Roman" w:cstheme="minorHAnsi"/>
        </w:rPr>
        <w:t xml:space="preserve"> [The fax number and/or email address of the co-operating brokerage is inserted when that co-operating brokerage is representing the buyer]</w:t>
      </w:r>
    </w:p>
    <w:p w14:paraId="309D889D" w14:textId="77777777" w:rsidR="00710DC2" w:rsidRPr="00331F50" w:rsidRDefault="009B4A2A" w:rsidP="00100478">
      <w:pPr>
        <w:pStyle w:val="ListParagraph"/>
        <w:numPr>
          <w:ilvl w:val="0"/>
          <w:numId w:val="12"/>
        </w:numPr>
        <w:spacing w:after="0" w:line="255" w:lineRule="atLeast"/>
        <w:ind w:right="375"/>
        <w:rPr>
          <w:rFonts w:cstheme="minorHAnsi"/>
        </w:rPr>
      </w:pPr>
      <w:r w:rsidRPr="00331F50">
        <w:rPr>
          <w:rFonts w:eastAsia="Times New Roman" w:cstheme="minorHAnsi"/>
        </w:rPr>
        <w:t xml:space="preserve">Most residential resale transactions do not attract harmonized sales tax &gt;&gt; </w:t>
      </w:r>
      <w:r w:rsidR="00710DC2" w:rsidRPr="00331F50">
        <w:rPr>
          <w:rFonts w:eastAsia="Times New Roman" w:cstheme="minorHAnsi"/>
          <w:b/>
        </w:rPr>
        <w:t>True</w:t>
      </w:r>
    </w:p>
    <w:p w14:paraId="222AE2E9" w14:textId="4EA60C15" w:rsidR="00710DC2" w:rsidRPr="00331F50" w:rsidRDefault="00710DC2" w:rsidP="00100478">
      <w:pPr>
        <w:pStyle w:val="ListParagraph"/>
        <w:numPr>
          <w:ilvl w:val="0"/>
          <w:numId w:val="12"/>
        </w:numPr>
        <w:spacing w:after="0" w:line="255" w:lineRule="atLeast"/>
        <w:ind w:right="375"/>
        <w:rPr>
          <w:rFonts w:cstheme="minorHAnsi"/>
        </w:rPr>
      </w:pPr>
      <w:r w:rsidRPr="00331F50">
        <w:rPr>
          <w:rFonts w:cstheme="minorHAnsi"/>
        </w:rPr>
        <w:t>The requisition period in the </w:t>
      </w:r>
      <w:r w:rsidRPr="00331F50">
        <w:rPr>
          <w:rFonts w:cstheme="minorHAnsi"/>
          <w:i/>
          <w:iCs/>
        </w:rPr>
        <w:t>Agreement of Purchase and Sale</w:t>
      </w:r>
      <w:r w:rsidRPr="00331F50">
        <w:rPr>
          <w:rFonts w:cstheme="minorHAnsi"/>
        </w:rPr>
        <w:t xml:space="preserve"> (OREA Form 100) provides the opportunity to examine title, including matters that go to the root of that title &gt;&gt; </w:t>
      </w:r>
      <w:r w:rsidRPr="00331F50">
        <w:rPr>
          <w:rFonts w:cstheme="minorHAnsi"/>
          <w:b/>
        </w:rPr>
        <w:t>True</w:t>
      </w:r>
    </w:p>
    <w:p w14:paraId="434BF130" w14:textId="5A1E138A" w:rsidR="00710DC2" w:rsidRPr="00331F50" w:rsidRDefault="00710DC2" w:rsidP="00100478">
      <w:pPr>
        <w:pStyle w:val="questiontext"/>
        <w:numPr>
          <w:ilvl w:val="0"/>
          <w:numId w:val="12"/>
        </w:numPr>
        <w:spacing w:before="0" w:beforeAutospacing="0" w:after="0" w:afterAutospacing="0" w:line="255" w:lineRule="atLeast"/>
        <w:ind w:right="375"/>
        <w:rPr>
          <w:rFonts w:asciiTheme="minorHAnsi" w:hAnsiTheme="minorHAnsi" w:cstheme="minorHAnsi"/>
          <w:sz w:val="22"/>
          <w:szCs w:val="22"/>
        </w:rPr>
      </w:pPr>
      <w:r w:rsidRPr="00331F50">
        <w:rPr>
          <w:rFonts w:asciiTheme="minorHAnsi" w:hAnsiTheme="minorHAnsi" w:cstheme="minorHAnsi"/>
          <w:sz w:val="22"/>
          <w:szCs w:val="22"/>
        </w:rPr>
        <w:t xml:space="preserve">A lawyer's personal undertaking may be required to delay discharging a mortgage until after the completion date &gt;&gt; </w:t>
      </w:r>
      <w:r w:rsidRPr="00331F50">
        <w:rPr>
          <w:rFonts w:asciiTheme="minorHAnsi" w:hAnsiTheme="minorHAnsi" w:cstheme="minorHAnsi"/>
          <w:b/>
          <w:sz w:val="22"/>
          <w:szCs w:val="22"/>
        </w:rPr>
        <w:t>True</w:t>
      </w:r>
      <w:r w:rsidRPr="00331F50">
        <w:rPr>
          <w:rFonts w:asciiTheme="minorHAnsi" w:hAnsiTheme="minorHAnsi" w:cstheme="minorHAnsi"/>
          <w:sz w:val="22"/>
          <w:szCs w:val="22"/>
        </w:rPr>
        <w:t xml:space="preserve"> [In some instances, mortgages may not be discharged for several days following closing]</w:t>
      </w:r>
    </w:p>
    <w:p w14:paraId="20A9F103" w14:textId="1714FAB5" w:rsidR="00710DC2" w:rsidRPr="00331F50" w:rsidRDefault="00710DC2" w:rsidP="00100478">
      <w:pPr>
        <w:pStyle w:val="questiontext"/>
        <w:numPr>
          <w:ilvl w:val="0"/>
          <w:numId w:val="12"/>
        </w:numPr>
        <w:spacing w:before="0" w:beforeAutospacing="0" w:after="0" w:afterAutospacing="0" w:line="255" w:lineRule="atLeast"/>
        <w:ind w:right="375"/>
        <w:rPr>
          <w:rFonts w:asciiTheme="minorHAnsi" w:hAnsiTheme="minorHAnsi" w:cstheme="minorHAnsi"/>
          <w:sz w:val="22"/>
          <w:szCs w:val="22"/>
        </w:rPr>
      </w:pPr>
      <w:r w:rsidRPr="00331F50">
        <w:rPr>
          <w:rFonts w:asciiTheme="minorHAnsi" w:hAnsiTheme="minorHAnsi" w:cstheme="minorHAnsi"/>
          <w:sz w:val="22"/>
          <w:szCs w:val="22"/>
        </w:rPr>
        <w:t>No right of reinspection is included in the </w:t>
      </w:r>
      <w:r w:rsidRPr="00331F50">
        <w:rPr>
          <w:rFonts w:asciiTheme="minorHAnsi" w:hAnsiTheme="minorHAnsi" w:cstheme="minorHAnsi"/>
          <w:i/>
          <w:iCs/>
          <w:sz w:val="22"/>
          <w:szCs w:val="22"/>
        </w:rPr>
        <w:t>Agreement of Purchase and Sale</w:t>
      </w:r>
      <w:r w:rsidRPr="00331F50">
        <w:rPr>
          <w:rFonts w:asciiTheme="minorHAnsi" w:hAnsiTheme="minorHAnsi" w:cstheme="minorHAnsi"/>
          <w:sz w:val="22"/>
          <w:szCs w:val="22"/>
        </w:rPr>
        <w:t xml:space="preserve"> (OREA Form 100), but a buyer may negotiate such a right with the seller &gt;&gt; </w:t>
      </w:r>
      <w:r w:rsidRPr="00331F50">
        <w:rPr>
          <w:rFonts w:asciiTheme="minorHAnsi" w:hAnsiTheme="minorHAnsi" w:cstheme="minorHAnsi"/>
          <w:b/>
          <w:sz w:val="22"/>
          <w:szCs w:val="22"/>
        </w:rPr>
        <w:t>True</w:t>
      </w:r>
    </w:p>
    <w:p w14:paraId="1A1B84C2" w14:textId="6E89B453" w:rsidR="00CE2F53" w:rsidRPr="00331F50" w:rsidRDefault="00710DC2" w:rsidP="00100478">
      <w:pPr>
        <w:pStyle w:val="ListParagraph"/>
        <w:numPr>
          <w:ilvl w:val="0"/>
          <w:numId w:val="12"/>
        </w:numPr>
        <w:spacing w:after="0" w:line="240" w:lineRule="auto"/>
        <w:rPr>
          <w:rFonts w:eastAsia="Times New Roman" w:cstheme="minorHAnsi"/>
        </w:rPr>
      </w:pPr>
      <w:r w:rsidRPr="00331F50">
        <w:rPr>
          <w:rFonts w:eastAsia="Times New Roman" w:cstheme="minorHAnsi"/>
        </w:rPr>
        <w:t>If substantial damage occurs to a house prior to the completion date, the agreement will be automatically terminated</w:t>
      </w:r>
      <w:r w:rsidR="00F10205" w:rsidRPr="00331F50">
        <w:rPr>
          <w:rFonts w:eastAsia="Times New Roman" w:cstheme="minorHAnsi"/>
        </w:rPr>
        <w:t xml:space="preserve"> &gt;&gt; </w:t>
      </w:r>
      <w:r w:rsidR="00F10205" w:rsidRPr="00331F50">
        <w:rPr>
          <w:rFonts w:eastAsia="Times New Roman" w:cstheme="minorHAnsi"/>
          <w:b/>
        </w:rPr>
        <w:t>False</w:t>
      </w:r>
      <w:r w:rsidR="00F10205" w:rsidRPr="00331F50">
        <w:rPr>
          <w:rFonts w:eastAsia="Times New Roman" w:cstheme="minorHAnsi"/>
        </w:rPr>
        <w:t xml:space="preserve"> [The buyer may elect to take any insurance proceeds and complete the transaction]</w:t>
      </w:r>
    </w:p>
    <w:p w14:paraId="3BB9033D" w14:textId="24B9AE31" w:rsidR="00F10205" w:rsidRPr="00331F50" w:rsidRDefault="00F10205" w:rsidP="00100478">
      <w:pPr>
        <w:pStyle w:val="questiontext"/>
        <w:numPr>
          <w:ilvl w:val="0"/>
          <w:numId w:val="12"/>
        </w:numPr>
        <w:spacing w:before="0" w:beforeAutospacing="0" w:after="0" w:afterAutospacing="0" w:line="255" w:lineRule="atLeast"/>
        <w:ind w:right="375"/>
        <w:rPr>
          <w:rFonts w:asciiTheme="minorHAnsi" w:hAnsiTheme="minorHAnsi" w:cstheme="minorHAnsi"/>
          <w:sz w:val="22"/>
          <w:szCs w:val="22"/>
        </w:rPr>
      </w:pPr>
      <w:r w:rsidRPr="00331F50">
        <w:rPr>
          <w:rFonts w:asciiTheme="minorHAnsi" w:hAnsiTheme="minorHAnsi" w:cstheme="minorHAnsi"/>
          <w:sz w:val="22"/>
          <w:szCs w:val="22"/>
        </w:rPr>
        <w:t xml:space="preserve">The deed in a real estate transaction is typically prepared at the buyer's cost &gt;&gt; </w:t>
      </w:r>
      <w:r w:rsidRPr="00331F50">
        <w:rPr>
          <w:rFonts w:asciiTheme="minorHAnsi" w:hAnsiTheme="minorHAnsi" w:cstheme="minorHAnsi"/>
          <w:b/>
          <w:sz w:val="22"/>
          <w:szCs w:val="22"/>
        </w:rPr>
        <w:t>False</w:t>
      </w:r>
      <w:r w:rsidRPr="00331F50">
        <w:rPr>
          <w:rFonts w:asciiTheme="minorHAnsi" w:hAnsiTheme="minorHAnsi" w:cstheme="minorHAnsi"/>
          <w:sz w:val="22"/>
          <w:szCs w:val="22"/>
        </w:rPr>
        <w:t xml:space="preserve"> [The deed is typically prepared at the seller's cost]</w:t>
      </w:r>
    </w:p>
    <w:p w14:paraId="4BEF2E11" w14:textId="3E317B22" w:rsidR="00F10205" w:rsidRPr="00331F50" w:rsidRDefault="00F10205" w:rsidP="00100478">
      <w:pPr>
        <w:pStyle w:val="questiontext"/>
        <w:numPr>
          <w:ilvl w:val="0"/>
          <w:numId w:val="12"/>
        </w:numPr>
        <w:spacing w:before="0" w:beforeAutospacing="0" w:after="0" w:afterAutospacing="0" w:line="255" w:lineRule="atLeast"/>
        <w:ind w:right="375"/>
        <w:rPr>
          <w:rFonts w:asciiTheme="minorHAnsi" w:hAnsiTheme="minorHAnsi" w:cstheme="minorHAnsi"/>
          <w:sz w:val="22"/>
          <w:szCs w:val="22"/>
        </w:rPr>
      </w:pPr>
      <w:r w:rsidRPr="00331F50">
        <w:rPr>
          <w:rFonts w:asciiTheme="minorHAnsi" w:hAnsiTheme="minorHAnsi" w:cstheme="minorHAnsi"/>
          <w:sz w:val="22"/>
          <w:szCs w:val="22"/>
        </w:rPr>
        <w:t>Section 116 of the </w:t>
      </w:r>
      <w:r w:rsidRPr="00331F50">
        <w:rPr>
          <w:rFonts w:asciiTheme="minorHAnsi" w:hAnsiTheme="minorHAnsi" w:cstheme="minorHAnsi"/>
          <w:i/>
          <w:iCs/>
          <w:sz w:val="22"/>
          <w:szCs w:val="22"/>
        </w:rPr>
        <w:t>Income Tax Act</w:t>
      </w:r>
      <w:r w:rsidRPr="00331F50">
        <w:rPr>
          <w:rFonts w:asciiTheme="minorHAnsi" w:hAnsiTheme="minorHAnsi" w:cstheme="minorHAnsi"/>
          <w:sz w:val="22"/>
          <w:szCs w:val="22"/>
        </w:rPr>
        <w:t xml:space="preserve"> imposes a tax liability on the buyer &gt;&gt; </w:t>
      </w:r>
      <w:r w:rsidRPr="00331F50">
        <w:rPr>
          <w:rFonts w:asciiTheme="minorHAnsi" w:hAnsiTheme="minorHAnsi" w:cstheme="minorHAnsi"/>
          <w:b/>
          <w:sz w:val="22"/>
          <w:szCs w:val="22"/>
        </w:rPr>
        <w:t>True</w:t>
      </w:r>
    </w:p>
    <w:p w14:paraId="06202106" w14:textId="4B8C756E" w:rsidR="00F10205" w:rsidRPr="00331F50" w:rsidRDefault="00F10205" w:rsidP="00100478">
      <w:pPr>
        <w:pStyle w:val="questiontext"/>
        <w:numPr>
          <w:ilvl w:val="0"/>
          <w:numId w:val="12"/>
        </w:numPr>
        <w:spacing w:before="0" w:beforeAutospacing="0" w:after="0" w:afterAutospacing="0" w:line="255" w:lineRule="atLeast"/>
        <w:ind w:right="375"/>
        <w:rPr>
          <w:rFonts w:asciiTheme="minorHAnsi" w:hAnsiTheme="minorHAnsi" w:cstheme="minorHAnsi"/>
          <w:sz w:val="22"/>
          <w:szCs w:val="22"/>
        </w:rPr>
      </w:pPr>
      <w:r w:rsidRPr="00331F50">
        <w:rPr>
          <w:rFonts w:asciiTheme="minorHAnsi" w:hAnsiTheme="minorHAnsi" w:cstheme="minorHAnsi"/>
          <w:sz w:val="22"/>
          <w:szCs w:val="22"/>
        </w:rPr>
        <w:t xml:space="preserve">If a property is a matrimonial home, the non-owner spouse must sign both the spousal consent and also sign as one of the sellers &gt;&gt; </w:t>
      </w:r>
      <w:r w:rsidRPr="00331F50">
        <w:rPr>
          <w:rFonts w:asciiTheme="minorHAnsi" w:hAnsiTheme="minorHAnsi" w:cstheme="minorHAnsi"/>
          <w:b/>
          <w:sz w:val="22"/>
          <w:szCs w:val="22"/>
        </w:rPr>
        <w:t>False</w:t>
      </w:r>
      <w:r w:rsidRPr="00331F50">
        <w:rPr>
          <w:rFonts w:asciiTheme="minorHAnsi" w:hAnsiTheme="minorHAnsi" w:cstheme="minorHAnsi"/>
          <w:sz w:val="22"/>
          <w:szCs w:val="22"/>
        </w:rPr>
        <w:t xml:space="preserve"> [The non-owner spouse only signs the spousal consent]</w:t>
      </w:r>
    </w:p>
    <w:p w14:paraId="786BE92B" w14:textId="153EB5F5" w:rsidR="00F10205" w:rsidRPr="00331F50" w:rsidRDefault="00F10205" w:rsidP="00100478">
      <w:pPr>
        <w:pStyle w:val="questiontext"/>
        <w:numPr>
          <w:ilvl w:val="0"/>
          <w:numId w:val="12"/>
        </w:numPr>
        <w:spacing w:before="0" w:beforeAutospacing="0" w:after="0" w:afterAutospacing="0" w:line="255" w:lineRule="atLeast"/>
        <w:ind w:right="375"/>
        <w:rPr>
          <w:rFonts w:asciiTheme="minorHAnsi" w:hAnsiTheme="minorHAnsi" w:cstheme="minorHAnsi"/>
          <w:sz w:val="22"/>
          <w:szCs w:val="22"/>
        </w:rPr>
      </w:pPr>
      <w:r w:rsidRPr="00331F50">
        <w:rPr>
          <w:rFonts w:asciiTheme="minorHAnsi" w:hAnsiTheme="minorHAnsi" w:cstheme="minorHAnsi"/>
          <w:sz w:val="22"/>
          <w:szCs w:val="22"/>
        </w:rPr>
        <w:t>Contracts are gen</w:t>
      </w:r>
      <w:r w:rsidR="009168D6" w:rsidRPr="00331F50">
        <w:rPr>
          <w:rFonts w:asciiTheme="minorHAnsi" w:hAnsiTheme="minorHAnsi" w:cstheme="minorHAnsi"/>
          <w:sz w:val="22"/>
          <w:szCs w:val="22"/>
        </w:rPr>
        <w:t xml:space="preserve">erally assignable at common law &gt;&gt; </w:t>
      </w:r>
      <w:r w:rsidR="009168D6" w:rsidRPr="00331F50">
        <w:rPr>
          <w:rFonts w:asciiTheme="minorHAnsi" w:hAnsiTheme="minorHAnsi" w:cstheme="minorHAnsi"/>
          <w:b/>
          <w:sz w:val="22"/>
          <w:szCs w:val="22"/>
        </w:rPr>
        <w:t>True</w:t>
      </w:r>
    </w:p>
    <w:p w14:paraId="0E9ACE19" w14:textId="5F1AB65D" w:rsidR="009168D6" w:rsidRPr="00331F50" w:rsidRDefault="009168D6" w:rsidP="00100478">
      <w:pPr>
        <w:pStyle w:val="questiontext"/>
        <w:numPr>
          <w:ilvl w:val="0"/>
          <w:numId w:val="12"/>
        </w:numPr>
        <w:spacing w:before="0" w:beforeAutospacing="0" w:after="0" w:afterAutospacing="0" w:line="255" w:lineRule="atLeast"/>
        <w:ind w:right="375"/>
        <w:rPr>
          <w:rFonts w:asciiTheme="minorHAnsi" w:hAnsiTheme="minorHAnsi" w:cstheme="minorHAnsi"/>
          <w:sz w:val="22"/>
          <w:szCs w:val="22"/>
        </w:rPr>
      </w:pPr>
      <w:r w:rsidRPr="00331F50">
        <w:rPr>
          <w:rFonts w:asciiTheme="minorHAnsi" w:hAnsiTheme="minorHAnsi" w:cstheme="minorHAnsi"/>
          <w:sz w:val="22"/>
          <w:szCs w:val="22"/>
        </w:rPr>
        <w:t>The salesperson who drafts the agreement of purchase and sale must witness all signa</w:t>
      </w:r>
      <w:r w:rsidR="00072461" w:rsidRPr="00331F50">
        <w:rPr>
          <w:rFonts w:asciiTheme="minorHAnsi" w:hAnsiTheme="minorHAnsi" w:cstheme="minorHAnsi"/>
          <w:sz w:val="22"/>
          <w:szCs w:val="22"/>
        </w:rPr>
        <w:t xml:space="preserve">tures affixed to that agreement &gt;&gt; </w:t>
      </w:r>
      <w:r w:rsidR="00072461" w:rsidRPr="00331F50">
        <w:rPr>
          <w:rFonts w:asciiTheme="minorHAnsi" w:hAnsiTheme="minorHAnsi" w:cstheme="minorHAnsi"/>
          <w:b/>
          <w:sz w:val="22"/>
          <w:szCs w:val="22"/>
        </w:rPr>
        <w:t>False</w:t>
      </w:r>
    </w:p>
    <w:p w14:paraId="3845F30B" w14:textId="6E681E68" w:rsidR="00F10205" w:rsidRPr="00331F50" w:rsidRDefault="00072461" w:rsidP="00100478">
      <w:pPr>
        <w:pStyle w:val="ListParagraph"/>
        <w:numPr>
          <w:ilvl w:val="0"/>
          <w:numId w:val="12"/>
        </w:numPr>
        <w:spacing w:after="0" w:line="240" w:lineRule="auto"/>
        <w:rPr>
          <w:rFonts w:eastAsia="Times New Roman" w:cstheme="minorHAnsi"/>
        </w:rPr>
      </w:pPr>
      <w:r w:rsidRPr="00331F50">
        <w:rPr>
          <w:rFonts w:eastAsia="Times New Roman" w:cstheme="minorHAnsi"/>
        </w:rPr>
        <w:t>Commission to a co-operating brokerage is the first disbursement made from the commission trust account when a listing brokerage processes commission funds received relating to a closed transaction</w:t>
      </w:r>
      <w:r w:rsidR="00CD4B68" w:rsidRPr="00331F50">
        <w:rPr>
          <w:rFonts w:eastAsia="Times New Roman" w:cstheme="minorHAnsi"/>
        </w:rPr>
        <w:t xml:space="preserve"> &gt;&gt; </w:t>
      </w:r>
      <w:r w:rsidR="00CD4B68" w:rsidRPr="00331F50">
        <w:rPr>
          <w:rFonts w:eastAsia="Times New Roman" w:cstheme="minorHAnsi"/>
          <w:b/>
        </w:rPr>
        <w:t>True</w:t>
      </w:r>
      <w:r w:rsidR="00CD4B68" w:rsidRPr="00331F50">
        <w:rPr>
          <w:rFonts w:eastAsia="Times New Roman" w:cstheme="minorHAnsi"/>
        </w:rPr>
        <w:t xml:space="preserve"> [The co-operating brokerage is paid first, followed by salespersons within the brokerage and, lastly, to the brokerage general account]</w:t>
      </w:r>
    </w:p>
    <w:p w14:paraId="4558712B" w14:textId="77777777" w:rsidR="00100478" w:rsidRPr="00331F50" w:rsidRDefault="00100478" w:rsidP="00100478">
      <w:pPr>
        <w:pStyle w:val="questiontext"/>
        <w:spacing w:before="0" w:beforeAutospacing="0" w:after="0" w:afterAutospacing="0"/>
        <w:rPr>
          <w:rFonts w:asciiTheme="minorHAnsi" w:hAnsiTheme="minorHAnsi" w:cstheme="minorHAnsi"/>
          <w:b/>
          <w:sz w:val="22"/>
          <w:szCs w:val="22"/>
        </w:rPr>
      </w:pPr>
    </w:p>
    <w:p w14:paraId="0E2E66EC" w14:textId="123639EA" w:rsidR="00CD4B68" w:rsidRPr="00331F50" w:rsidRDefault="00CD4B68" w:rsidP="00100478">
      <w:pPr>
        <w:pStyle w:val="questiontext"/>
        <w:spacing w:before="0" w:beforeAutospacing="0" w:after="0" w:afterAutospacing="0"/>
        <w:rPr>
          <w:rFonts w:asciiTheme="minorHAnsi" w:hAnsiTheme="minorHAnsi" w:cstheme="minorHAnsi"/>
          <w:b/>
          <w:sz w:val="22"/>
          <w:szCs w:val="22"/>
        </w:rPr>
      </w:pPr>
      <w:r w:rsidRPr="00331F50">
        <w:rPr>
          <w:rFonts w:asciiTheme="minorHAnsi" w:hAnsiTheme="minorHAnsi" w:cstheme="minorHAnsi"/>
          <w:b/>
          <w:sz w:val="22"/>
          <w:szCs w:val="22"/>
        </w:rPr>
        <w:t>Active Learning Exercise:</w:t>
      </w:r>
    </w:p>
    <w:p w14:paraId="19BE491E" w14:textId="77777777" w:rsidR="00CD4B68" w:rsidRPr="00331F50" w:rsidRDefault="00CD4B68" w:rsidP="00100478">
      <w:pPr>
        <w:pStyle w:val="questiontext"/>
        <w:spacing w:before="0" w:beforeAutospacing="0" w:after="0" w:afterAutospacing="0"/>
        <w:rPr>
          <w:rFonts w:asciiTheme="minorHAnsi" w:hAnsiTheme="minorHAnsi" w:cstheme="minorHAnsi"/>
          <w:b/>
          <w:sz w:val="22"/>
          <w:szCs w:val="22"/>
        </w:rPr>
      </w:pPr>
    </w:p>
    <w:p w14:paraId="65BF9DE9" w14:textId="77777777" w:rsidR="00A8438B" w:rsidRPr="00331F50" w:rsidRDefault="00A8438B" w:rsidP="00100478">
      <w:pPr>
        <w:pStyle w:val="NormalWeb"/>
        <w:shd w:val="clear" w:color="auto" w:fill="FFFFFF"/>
        <w:spacing w:before="0" w:beforeAutospacing="0" w:after="0" w:afterAutospacing="0"/>
        <w:rPr>
          <w:rFonts w:asciiTheme="minorHAnsi" w:hAnsiTheme="minorHAnsi" w:cstheme="minorHAnsi"/>
          <w:sz w:val="22"/>
          <w:szCs w:val="22"/>
        </w:rPr>
      </w:pPr>
      <w:r w:rsidRPr="00331F50">
        <w:rPr>
          <w:rFonts w:asciiTheme="minorHAnsi" w:hAnsiTheme="minorHAnsi" w:cstheme="minorHAnsi"/>
          <w:b/>
          <w:bCs/>
          <w:sz w:val="22"/>
          <w:szCs w:val="22"/>
        </w:rPr>
        <w:t>Exercise 1 Scenarios</w:t>
      </w:r>
    </w:p>
    <w:p w14:paraId="04C1BC89" w14:textId="6CFA4A12" w:rsidR="00B472F4" w:rsidRPr="00331F50" w:rsidRDefault="00A8438B" w:rsidP="00100478">
      <w:pPr>
        <w:pStyle w:val="NormalWeb"/>
        <w:shd w:val="clear" w:color="auto" w:fill="FFFFFF"/>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Various scenarios are provided with salespersons taking certain actions. For each of the following, identify which is acceptable or not acceptable and think about why.</w:t>
      </w:r>
    </w:p>
    <w:p w14:paraId="58F8915E" w14:textId="77777777" w:rsidR="00100478" w:rsidRPr="00331F50" w:rsidRDefault="00100478" w:rsidP="00100478">
      <w:pPr>
        <w:pStyle w:val="NormalWeb"/>
        <w:shd w:val="clear" w:color="auto" w:fill="FFFFFF"/>
        <w:spacing w:before="0" w:beforeAutospacing="0" w:after="0" w:afterAutospacing="0"/>
        <w:rPr>
          <w:rFonts w:asciiTheme="minorHAnsi" w:hAnsiTheme="minorHAnsi" w:cstheme="minorHAnsi"/>
          <w:sz w:val="22"/>
          <w:szCs w:val="22"/>
        </w:rPr>
      </w:pPr>
    </w:p>
    <w:p w14:paraId="252F2C53" w14:textId="36403D42" w:rsidR="00CD4B68" w:rsidRPr="00331F50" w:rsidRDefault="00B472F4" w:rsidP="00100478">
      <w:pPr>
        <w:pStyle w:val="questiontext"/>
        <w:numPr>
          <w:ilvl w:val="0"/>
          <w:numId w:val="14"/>
        </w:numPr>
        <w:spacing w:before="0" w:beforeAutospacing="0" w:after="0" w:afterAutospacing="0"/>
        <w:rPr>
          <w:rFonts w:asciiTheme="minorHAnsi" w:hAnsiTheme="minorHAnsi" w:cstheme="minorHAnsi"/>
          <w:b/>
          <w:sz w:val="22"/>
          <w:szCs w:val="22"/>
        </w:rPr>
      </w:pPr>
      <w:r w:rsidRPr="00331F50">
        <w:rPr>
          <w:rFonts w:asciiTheme="minorHAnsi" w:hAnsiTheme="minorHAnsi" w:cstheme="minorHAnsi"/>
          <w:sz w:val="22"/>
          <w:szCs w:val="22"/>
          <w:shd w:val="clear" w:color="auto" w:fill="FFFFFF"/>
        </w:rPr>
        <w:t>The Jones’ are signing an offer concerning their home in Westville. Jim is the owner and Ruth, his spouse, is not on title but paid for half of the home when they were married. </w:t>
      </w:r>
      <w:r w:rsidRPr="00331F50">
        <w:rPr>
          <w:rStyle w:val="Emphasis"/>
          <w:rFonts w:asciiTheme="minorHAnsi" w:hAnsiTheme="minorHAnsi" w:cstheme="minorHAnsi"/>
          <w:sz w:val="22"/>
          <w:szCs w:val="22"/>
          <w:shd w:val="clear" w:color="auto" w:fill="FFFFFF"/>
        </w:rPr>
        <w:t>James R. Jones and Ruth B. Jones</w:t>
      </w:r>
      <w:r w:rsidRPr="00331F50">
        <w:rPr>
          <w:rFonts w:asciiTheme="minorHAnsi" w:hAnsiTheme="minorHAnsi" w:cstheme="minorHAnsi"/>
          <w:sz w:val="22"/>
          <w:szCs w:val="22"/>
          <w:shd w:val="clear" w:color="auto" w:fill="FFFFFF"/>
        </w:rPr>
        <w:t xml:space="preserve"> has been </w:t>
      </w:r>
      <w:r w:rsidR="008935F9" w:rsidRPr="00331F50">
        <w:rPr>
          <w:rFonts w:asciiTheme="minorHAnsi" w:hAnsiTheme="minorHAnsi" w:cstheme="minorHAnsi"/>
          <w:sz w:val="22"/>
          <w:szCs w:val="22"/>
          <w:shd w:val="clear" w:color="auto" w:fill="FFFFFF"/>
        </w:rPr>
        <w:t>inserted on the line for Seller</w:t>
      </w:r>
      <w:r w:rsidR="007A2184" w:rsidRPr="00331F50">
        <w:rPr>
          <w:rFonts w:asciiTheme="minorHAnsi" w:hAnsiTheme="minorHAnsi" w:cstheme="minorHAnsi"/>
          <w:sz w:val="22"/>
          <w:szCs w:val="22"/>
          <w:shd w:val="clear" w:color="auto" w:fill="FFFFFF"/>
        </w:rPr>
        <w:t xml:space="preserve"> &gt;&gt; </w:t>
      </w:r>
      <w:r w:rsidR="007A2184" w:rsidRPr="00331F50">
        <w:rPr>
          <w:rFonts w:asciiTheme="minorHAnsi" w:hAnsiTheme="minorHAnsi" w:cstheme="minorHAnsi"/>
          <w:b/>
          <w:sz w:val="22"/>
          <w:szCs w:val="22"/>
          <w:shd w:val="clear" w:color="auto" w:fill="FFFFFF"/>
        </w:rPr>
        <w:t>Not Acceptable</w:t>
      </w:r>
    </w:p>
    <w:p w14:paraId="5E87B96B" w14:textId="77777777" w:rsidR="00315298" w:rsidRPr="00331F50" w:rsidRDefault="00315298" w:rsidP="00100478">
      <w:pPr>
        <w:pStyle w:val="questiontext"/>
        <w:spacing w:before="0" w:beforeAutospacing="0" w:after="0" w:afterAutospacing="0"/>
        <w:ind w:left="720"/>
        <w:rPr>
          <w:rFonts w:asciiTheme="minorHAnsi" w:hAnsiTheme="minorHAnsi" w:cstheme="minorHAnsi"/>
          <w:b/>
          <w:sz w:val="22"/>
          <w:szCs w:val="22"/>
        </w:rPr>
      </w:pPr>
    </w:p>
    <w:p w14:paraId="617507E4" w14:textId="53D49583" w:rsidR="008935F9" w:rsidRPr="00331F50" w:rsidRDefault="008935F9" w:rsidP="00100478">
      <w:pPr>
        <w:pStyle w:val="ListParagraph"/>
        <w:numPr>
          <w:ilvl w:val="0"/>
          <w:numId w:val="14"/>
        </w:numPr>
        <w:spacing w:after="0" w:line="240" w:lineRule="auto"/>
        <w:rPr>
          <w:rFonts w:eastAsia="Times New Roman" w:cstheme="minorHAnsi"/>
        </w:rPr>
      </w:pPr>
      <w:r w:rsidRPr="00331F50">
        <w:rPr>
          <w:rFonts w:eastAsia="Times New Roman" w:cstheme="minorHAnsi"/>
        </w:rPr>
        <w:t>Mary Sanchez intends to act as a trustee for her sister’s estate. The salesperson inserts the following on the Seller line: </w:t>
      </w:r>
      <w:r w:rsidRPr="00331F50">
        <w:rPr>
          <w:rFonts w:eastAsia="Times New Roman" w:cstheme="minorHAnsi"/>
          <w:i/>
          <w:iCs/>
        </w:rPr>
        <w:t>Mary Sanchez—Estate Trustee Status Pending</w:t>
      </w:r>
      <w:r w:rsidR="007A2184" w:rsidRPr="00331F50">
        <w:rPr>
          <w:rFonts w:eastAsia="Times New Roman" w:cstheme="minorHAnsi"/>
        </w:rPr>
        <w:t xml:space="preserve"> </w:t>
      </w:r>
      <w:r w:rsidR="007A2184" w:rsidRPr="00331F50">
        <w:rPr>
          <w:rFonts w:cstheme="minorHAnsi"/>
          <w:shd w:val="clear" w:color="auto" w:fill="FFFFFF"/>
        </w:rPr>
        <w:t xml:space="preserve">&gt;&gt; </w:t>
      </w:r>
      <w:r w:rsidR="007A2184" w:rsidRPr="00331F50">
        <w:rPr>
          <w:rFonts w:cstheme="minorHAnsi"/>
          <w:b/>
          <w:shd w:val="clear" w:color="auto" w:fill="FFFFFF"/>
        </w:rPr>
        <w:t>Not Acceptable</w:t>
      </w:r>
    </w:p>
    <w:p w14:paraId="28C37DCE" w14:textId="3EEEBB8D" w:rsidR="008935F9" w:rsidRPr="00331F50" w:rsidRDefault="00315298" w:rsidP="00100478">
      <w:pPr>
        <w:pStyle w:val="questiontext"/>
        <w:numPr>
          <w:ilvl w:val="0"/>
          <w:numId w:val="14"/>
        </w:numPr>
        <w:spacing w:before="0" w:beforeAutospacing="0" w:after="0" w:afterAutospacing="0"/>
        <w:rPr>
          <w:rFonts w:asciiTheme="minorHAnsi" w:hAnsiTheme="minorHAnsi" w:cstheme="minorHAnsi"/>
          <w:b/>
          <w:sz w:val="22"/>
          <w:szCs w:val="22"/>
        </w:rPr>
      </w:pPr>
      <w:r w:rsidRPr="00331F50">
        <w:rPr>
          <w:rFonts w:asciiTheme="minorHAnsi" w:hAnsiTheme="minorHAnsi" w:cstheme="minorHAnsi"/>
          <w:sz w:val="22"/>
          <w:szCs w:val="22"/>
          <w:shd w:val="clear" w:color="auto" w:fill="FFFFFF"/>
        </w:rPr>
        <w:lastRenderedPageBreak/>
        <w:t>Salesperson Sanjay attaches a schedule to the offer dated October 3, 20xx between Seller Wellington and Buyer Chin. He writes the following at the top of the schedule: </w:t>
      </w:r>
      <w:r w:rsidRPr="00331F50">
        <w:rPr>
          <w:rStyle w:val="Emphasis"/>
          <w:rFonts w:asciiTheme="minorHAnsi" w:hAnsiTheme="minorHAnsi" w:cstheme="minorHAnsi"/>
          <w:sz w:val="22"/>
          <w:szCs w:val="22"/>
          <w:shd w:val="clear" w:color="auto" w:fill="FFFFFF"/>
        </w:rPr>
        <w:t>Schedule B Attached and Forming Part of an Agreement of Purchase and Sale dated October 3, 20xx</w:t>
      </w:r>
      <w:r w:rsidRPr="00331F50">
        <w:rPr>
          <w:rFonts w:asciiTheme="minorHAnsi" w:hAnsiTheme="minorHAnsi" w:cstheme="minorHAnsi"/>
          <w:sz w:val="22"/>
          <w:szCs w:val="22"/>
          <w:shd w:val="clear" w:color="auto" w:fill="FFFFFF"/>
        </w:rPr>
        <w:t>; Seller: </w:t>
      </w:r>
      <w:r w:rsidRPr="00331F50">
        <w:rPr>
          <w:rStyle w:val="Emphasis"/>
          <w:rFonts w:asciiTheme="minorHAnsi" w:hAnsiTheme="minorHAnsi" w:cstheme="minorHAnsi"/>
          <w:sz w:val="22"/>
          <w:szCs w:val="22"/>
          <w:shd w:val="clear" w:color="auto" w:fill="FFFFFF"/>
        </w:rPr>
        <w:t>Wellington</w:t>
      </w:r>
      <w:r w:rsidRPr="00331F50">
        <w:rPr>
          <w:rFonts w:asciiTheme="minorHAnsi" w:hAnsiTheme="minorHAnsi" w:cstheme="minorHAnsi"/>
          <w:sz w:val="22"/>
          <w:szCs w:val="22"/>
          <w:shd w:val="clear" w:color="auto" w:fill="FFFFFF"/>
        </w:rPr>
        <w:t>; Buyer: </w:t>
      </w:r>
      <w:r w:rsidRPr="00331F50">
        <w:rPr>
          <w:rStyle w:val="Emphasis"/>
          <w:rFonts w:asciiTheme="minorHAnsi" w:hAnsiTheme="minorHAnsi" w:cstheme="minorHAnsi"/>
          <w:sz w:val="22"/>
          <w:szCs w:val="22"/>
          <w:shd w:val="clear" w:color="auto" w:fill="FFFFFF"/>
        </w:rPr>
        <w:t>Chin</w:t>
      </w:r>
      <w:r w:rsidRPr="00331F50">
        <w:rPr>
          <w:rFonts w:asciiTheme="minorHAnsi" w:hAnsiTheme="minorHAnsi" w:cstheme="minorHAnsi"/>
          <w:sz w:val="22"/>
          <w:szCs w:val="22"/>
          <w:shd w:val="clear" w:color="auto" w:fill="FFFFFF"/>
        </w:rPr>
        <w:t>. He has both parties affix their initials</w:t>
      </w:r>
      <w:r w:rsidR="007A2184" w:rsidRPr="00331F50">
        <w:rPr>
          <w:rFonts w:asciiTheme="minorHAnsi" w:hAnsiTheme="minorHAnsi" w:cstheme="minorHAnsi"/>
          <w:sz w:val="22"/>
          <w:szCs w:val="22"/>
          <w:shd w:val="clear" w:color="auto" w:fill="FFFFFF"/>
        </w:rPr>
        <w:t xml:space="preserve"> &gt;&gt; </w:t>
      </w:r>
      <w:r w:rsidR="007A2184" w:rsidRPr="00331F50">
        <w:rPr>
          <w:rFonts w:asciiTheme="minorHAnsi" w:hAnsiTheme="minorHAnsi" w:cstheme="minorHAnsi"/>
          <w:b/>
          <w:sz w:val="22"/>
          <w:szCs w:val="22"/>
          <w:shd w:val="clear" w:color="auto" w:fill="FFFFFF"/>
        </w:rPr>
        <w:t>Acceptable</w:t>
      </w:r>
    </w:p>
    <w:p w14:paraId="26E844CF" w14:textId="77777777" w:rsidR="008D6183" w:rsidRPr="00331F50" w:rsidRDefault="008D6183" w:rsidP="00100478">
      <w:pPr>
        <w:pStyle w:val="questiontext"/>
        <w:spacing w:before="0" w:beforeAutospacing="0" w:after="0" w:afterAutospacing="0"/>
        <w:ind w:left="720"/>
        <w:rPr>
          <w:rFonts w:asciiTheme="minorHAnsi" w:hAnsiTheme="minorHAnsi" w:cstheme="minorHAnsi"/>
          <w:b/>
          <w:sz w:val="22"/>
          <w:szCs w:val="22"/>
        </w:rPr>
      </w:pPr>
    </w:p>
    <w:p w14:paraId="79B4C4A1" w14:textId="22AA6DE1" w:rsidR="008D6183" w:rsidRPr="00331F50" w:rsidRDefault="008D6183" w:rsidP="00100478">
      <w:pPr>
        <w:pStyle w:val="NormalWeb"/>
        <w:numPr>
          <w:ilvl w:val="0"/>
          <w:numId w:val="14"/>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Salesperson Smith describes chattels included with the sale as follows: </w:t>
      </w:r>
      <w:r w:rsidRPr="00331F50">
        <w:rPr>
          <w:rStyle w:val="Emphasis"/>
          <w:rFonts w:asciiTheme="minorHAnsi" w:hAnsiTheme="minorHAnsi" w:cstheme="minorHAnsi"/>
          <w:sz w:val="22"/>
          <w:szCs w:val="22"/>
        </w:rPr>
        <w:t>Fridge, stove and dishwasher</w:t>
      </w:r>
      <w:r w:rsidR="007A2184" w:rsidRPr="00331F50">
        <w:rPr>
          <w:rFonts w:asciiTheme="minorHAnsi" w:hAnsiTheme="minorHAnsi" w:cstheme="minorHAnsi"/>
          <w:sz w:val="22"/>
          <w:szCs w:val="22"/>
        </w:rPr>
        <w:t xml:space="preserve"> </w:t>
      </w:r>
      <w:r w:rsidR="007A2184" w:rsidRPr="00331F50">
        <w:rPr>
          <w:rFonts w:asciiTheme="minorHAnsi" w:hAnsiTheme="minorHAnsi" w:cstheme="minorHAnsi"/>
          <w:sz w:val="22"/>
          <w:szCs w:val="22"/>
          <w:shd w:val="clear" w:color="auto" w:fill="FFFFFF"/>
        </w:rPr>
        <w:t xml:space="preserve">&gt;&gt; </w:t>
      </w:r>
      <w:r w:rsidR="007A2184" w:rsidRPr="00331F50">
        <w:rPr>
          <w:rFonts w:asciiTheme="minorHAnsi" w:hAnsiTheme="minorHAnsi" w:cstheme="minorHAnsi"/>
          <w:b/>
          <w:sz w:val="22"/>
          <w:szCs w:val="22"/>
          <w:shd w:val="clear" w:color="auto" w:fill="FFFFFF"/>
        </w:rPr>
        <w:t>Not Acceptable</w:t>
      </w:r>
    </w:p>
    <w:p w14:paraId="221DFEB3" w14:textId="08909A8C" w:rsidR="00D76ACD" w:rsidRPr="00331F50" w:rsidRDefault="00D76ACD" w:rsidP="00100478">
      <w:pPr>
        <w:pStyle w:val="NormalWeb"/>
        <w:numPr>
          <w:ilvl w:val="0"/>
          <w:numId w:val="14"/>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Salesperson Lee prepares an offer with a condition expiring on March 15th and a requisition date of March 12th.</w:t>
      </w:r>
      <w:r w:rsidR="007A2184" w:rsidRPr="00331F50">
        <w:rPr>
          <w:rFonts w:asciiTheme="minorHAnsi" w:hAnsiTheme="minorHAnsi" w:cstheme="minorHAnsi"/>
          <w:sz w:val="22"/>
          <w:szCs w:val="22"/>
        </w:rPr>
        <w:t xml:space="preserve"> </w:t>
      </w:r>
      <w:r w:rsidR="007A2184" w:rsidRPr="00331F50">
        <w:rPr>
          <w:rFonts w:asciiTheme="minorHAnsi" w:hAnsiTheme="minorHAnsi" w:cstheme="minorHAnsi"/>
          <w:sz w:val="22"/>
          <w:szCs w:val="22"/>
          <w:shd w:val="clear" w:color="auto" w:fill="FFFFFF"/>
        </w:rPr>
        <w:t xml:space="preserve">&gt;&gt; </w:t>
      </w:r>
      <w:r w:rsidR="00CF24CC" w:rsidRPr="00331F50">
        <w:rPr>
          <w:rFonts w:asciiTheme="minorHAnsi" w:hAnsiTheme="minorHAnsi" w:cstheme="minorHAnsi"/>
          <w:b/>
          <w:sz w:val="22"/>
          <w:szCs w:val="22"/>
          <w:shd w:val="clear" w:color="auto" w:fill="FFFFFF"/>
        </w:rPr>
        <w:t>Not Acceptable</w:t>
      </w:r>
    </w:p>
    <w:p w14:paraId="5292C8F7" w14:textId="76FD7D38" w:rsidR="00D76ACD" w:rsidRPr="00331F50" w:rsidRDefault="00D76ACD" w:rsidP="00100478">
      <w:pPr>
        <w:pStyle w:val="NormalWeb"/>
        <w:numPr>
          <w:ilvl w:val="0"/>
          <w:numId w:val="14"/>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Neither the buyer nor the seller are certain whether HST applies. The salesperson in a multiple representation inserts the following in Clause 7: </w:t>
      </w:r>
      <w:r w:rsidRPr="00331F50">
        <w:rPr>
          <w:rStyle w:val="Emphasis"/>
          <w:rFonts w:asciiTheme="minorHAnsi" w:hAnsiTheme="minorHAnsi" w:cstheme="minorHAnsi"/>
          <w:sz w:val="22"/>
          <w:szCs w:val="22"/>
        </w:rPr>
        <w:t>Included In</w:t>
      </w:r>
      <w:r w:rsidRPr="00331F50">
        <w:rPr>
          <w:rFonts w:asciiTheme="minorHAnsi" w:hAnsiTheme="minorHAnsi" w:cstheme="minorHAnsi"/>
          <w:sz w:val="22"/>
          <w:szCs w:val="22"/>
        </w:rPr>
        <w:t>.</w:t>
      </w:r>
      <w:r w:rsidR="007A2184" w:rsidRPr="00331F50">
        <w:rPr>
          <w:rFonts w:asciiTheme="minorHAnsi" w:hAnsiTheme="minorHAnsi" w:cstheme="minorHAnsi"/>
          <w:sz w:val="22"/>
          <w:szCs w:val="22"/>
        </w:rPr>
        <w:t xml:space="preserve"> </w:t>
      </w:r>
      <w:r w:rsidR="007A2184" w:rsidRPr="00331F50">
        <w:rPr>
          <w:rFonts w:asciiTheme="minorHAnsi" w:hAnsiTheme="minorHAnsi" w:cstheme="minorHAnsi"/>
          <w:sz w:val="22"/>
          <w:szCs w:val="22"/>
          <w:shd w:val="clear" w:color="auto" w:fill="FFFFFF"/>
        </w:rPr>
        <w:t xml:space="preserve">&gt;&gt; </w:t>
      </w:r>
      <w:r w:rsidR="007A2184" w:rsidRPr="00331F50">
        <w:rPr>
          <w:rFonts w:asciiTheme="minorHAnsi" w:hAnsiTheme="minorHAnsi" w:cstheme="minorHAnsi"/>
          <w:b/>
          <w:sz w:val="22"/>
          <w:szCs w:val="22"/>
          <w:shd w:val="clear" w:color="auto" w:fill="FFFFFF"/>
        </w:rPr>
        <w:t>Not Acceptable</w:t>
      </w:r>
    </w:p>
    <w:p w14:paraId="2530B716" w14:textId="76F93B49" w:rsidR="00D76ACD" w:rsidRPr="00331F50" w:rsidRDefault="00D76ACD" w:rsidP="00100478">
      <w:pPr>
        <w:pStyle w:val="NormalWeb"/>
        <w:numPr>
          <w:ilvl w:val="0"/>
          <w:numId w:val="14"/>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The salesperson insists that the buyers and sellers initial at the bottom of page 1 of the </w:t>
      </w:r>
      <w:r w:rsidRPr="00331F50">
        <w:rPr>
          <w:rStyle w:val="Emphasis"/>
          <w:rFonts w:asciiTheme="minorHAnsi" w:hAnsiTheme="minorHAnsi" w:cstheme="minorHAnsi"/>
          <w:sz w:val="22"/>
          <w:szCs w:val="22"/>
        </w:rPr>
        <w:t>Agreement of Purchase and Sale</w:t>
      </w:r>
      <w:r w:rsidRPr="00331F50">
        <w:rPr>
          <w:rFonts w:asciiTheme="minorHAnsi" w:hAnsiTheme="minorHAnsi" w:cstheme="minorHAnsi"/>
          <w:sz w:val="22"/>
          <w:szCs w:val="22"/>
        </w:rPr>
        <w:t> (OREA Form 100).</w:t>
      </w:r>
      <w:r w:rsidR="007A2184" w:rsidRPr="00331F50">
        <w:rPr>
          <w:rFonts w:asciiTheme="minorHAnsi" w:hAnsiTheme="minorHAnsi" w:cstheme="minorHAnsi"/>
          <w:sz w:val="22"/>
          <w:szCs w:val="22"/>
        </w:rPr>
        <w:t xml:space="preserve"> </w:t>
      </w:r>
      <w:r w:rsidR="007A2184" w:rsidRPr="00331F50">
        <w:rPr>
          <w:rFonts w:asciiTheme="minorHAnsi" w:hAnsiTheme="minorHAnsi" w:cstheme="minorHAnsi"/>
          <w:sz w:val="22"/>
          <w:szCs w:val="22"/>
          <w:shd w:val="clear" w:color="auto" w:fill="FFFFFF"/>
        </w:rPr>
        <w:t xml:space="preserve">&gt;&gt; </w:t>
      </w:r>
      <w:r w:rsidR="007A2184" w:rsidRPr="00331F50">
        <w:rPr>
          <w:rFonts w:asciiTheme="minorHAnsi" w:hAnsiTheme="minorHAnsi" w:cstheme="minorHAnsi"/>
          <w:b/>
          <w:sz w:val="22"/>
          <w:szCs w:val="22"/>
          <w:shd w:val="clear" w:color="auto" w:fill="FFFFFF"/>
        </w:rPr>
        <w:t>Acceptable</w:t>
      </w:r>
    </w:p>
    <w:p w14:paraId="54731634" w14:textId="6F689193" w:rsidR="00D76ACD" w:rsidRPr="00331F50" w:rsidRDefault="00D76ACD" w:rsidP="00100478">
      <w:pPr>
        <w:pStyle w:val="NormalWeb"/>
        <w:numPr>
          <w:ilvl w:val="0"/>
          <w:numId w:val="14"/>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The buyer signs an agreement on April 23, 200x with an irrevocable date of April 25th. The agreement is subsequently accepted verbally by Mr. Chung, the seller, on April 23rd at 2 p.m. However, his spouse (also an owner) cannot be reached until the following day. At 3 p.m. on April 24th, she signs acceptance and Mr. Chung is reached at his office where he signs an hour later confirming his verbal acceptance of April 23rd. The Confirmation of Acceptance reads as follows: …</w:t>
      </w:r>
      <w:r w:rsidRPr="00331F50">
        <w:rPr>
          <w:rStyle w:val="Emphasis"/>
          <w:rFonts w:asciiTheme="minorHAnsi" w:hAnsiTheme="minorHAnsi" w:cstheme="minorHAnsi"/>
          <w:sz w:val="22"/>
          <w:szCs w:val="22"/>
        </w:rPr>
        <w:t>was finally accepted by all parties at 3 p.m. on this 24th day of April, 200x</w:t>
      </w:r>
      <w:r w:rsidRPr="00331F50">
        <w:rPr>
          <w:rFonts w:asciiTheme="minorHAnsi" w:hAnsiTheme="minorHAnsi" w:cstheme="minorHAnsi"/>
          <w:sz w:val="22"/>
          <w:szCs w:val="22"/>
        </w:rPr>
        <w:t>.</w:t>
      </w:r>
      <w:r w:rsidR="007A2184" w:rsidRPr="00331F50">
        <w:rPr>
          <w:rFonts w:asciiTheme="minorHAnsi" w:hAnsiTheme="minorHAnsi" w:cstheme="minorHAnsi"/>
          <w:sz w:val="22"/>
          <w:szCs w:val="22"/>
        </w:rPr>
        <w:t xml:space="preserve"> </w:t>
      </w:r>
      <w:r w:rsidR="007A2184" w:rsidRPr="00331F50">
        <w:rPr>
          <w:rFonts w:asciiTheme="minorHAnsi" w:hAnsiTheme="minorHAnsi" w:cstheme="minorHAnsi"/>
          <w:sz w:val="22"/>
          <w:szCs w:val="22"/>
          <w:shd w:val="clear" w:color="auto" w:fill="FFFFFF"/>
        </w:rPr>
        <w:t xml:space="preserve">&gt;&gt; </w:t>
      </w:r>
      <w:r w:rsidR="007A2184" w:rsidRPr="00331F50">
        <w:rPr>
          <w:rFonts w:asciiTheme="minorHAnsi" w:hAnsiTheme="minorHAnsi" w:cstheme="minorHAnsi"/>
          <w:b/>
          <w:sz w:val="22"/>
          <w:szCs w:val="22"/>
          <w:shd w:val="clear" w:color="auto" w:fill="FFFFFF"/>
        </w:rPr>
        <w:t>Not Acceptable</w:t>
      </w:r>
    </w:p>
    <w:p w14:paraId="5D01EE28" w14:textId="67FD8ACB" w:rsidR="00D76ACD" w:rsidRPr="00331F50" w:rsidRDefault="00D76ACD" w:rsidP="00100478">
      <w:pPr>
        <w:pStyle w:val="NormalWeb"/>
        <w:numPr>
          <w:ilvl w:val="0"/>
          <w:numId w:val="14"/>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 xml:space="preserve">The buyer hears from a friend that the seller has no intention of moving out of the home, despite the fact that only three days remain until completion date. Firmly believing that the property will not close, the buyer drops by the seller’s house and demands access to see if the </w:t>
      </w:r>
      <w:proofErr w:type="spellStart"/>
      <w:r w:rsidRPr="00331F50">
        <w:rPr>
          <w:rFonts w:asciiTheme="minorHAnsi" w:hAnsiTheme="minorHAnsi" w:cstheme="minorHAnsi"/>
          <w:sz w:val="22"/>
          <w:szCs w:val="22"/>
        </w:rPr>
        <w:t>rumours</w:t>
      </w:r>
      <w:proofErr w:type="spellEnd"/>
      <w:r w:rsidRPr="00331F50">
        <w:rPr>
          <w:rFonts w:asciiTheme="minorHAnsi" w:hAnsiTheme="minorHAnsi" w:cstheme="minorHAnsi"/>
          <w:sz w:val="22"/>
          <w:szCs w:val="22"/>
        </w:rPr>
        <w:t xml:space="preserve"> are true. If so, he will instruct the lawyer to tender documents the next morning.</w:t>
      </w:r>
      <w:r w:rsidR="00235B50" w:rsidRPr="00331F50">
        <w:rPr>
          <w:rFonts w:asciiTheme="minorHAnsi" w:hAnsiTheme="minorHAnsi" w:cstheme="minorHAnsi"/>
          <w:sz w:val="22"/>
          <w:szCs w:val="22"/>
        </w:rPr>
        <w:t xml:space="preserve"> </w:t>
      </w:r>
      <w:r w:rsidR="00235B50" w:rsidRPr="00331F50">
        <w:rPr>
          <w:rFonts w:asciiTheme="minorHAnsi" w:hAnsiTheme="minorHAnsi" w:cstheme="minorHAnsi"/>
          <w:sz w:val="22"/>
          <w:szCs w:val="22"/>
          <w:shd w:val="clear" w:color="auto" w:fill="FFFFFF"/>
        </w:rPr>
        <w:t xml:space="preserve">&gt;&gt; </w:t>
      </w:r>
      <w:r w:rsidR="00235B50" w:rsidRPr="00331F50">
        <w:rPr>
          <w:rFonts w:asciiTheme="minorHAnsi" w:hAnsiTheme="minorHAnsi" w:cstheme="minorHAnsi"/>
          <w:b/>
          <w:sz w:val="22"/>
          <w:szCs w:val="22"/>
          <w:shd w:val="clear" w:color="auto" w:fill="FFFFFF"/>
        </w:rPr>
        <w:t>Not Acceptable</w:t>
      </w:r>
    </w:p>
    <w:p w14:paraId="214861B2" w14:textId="6C8219B6" w:rsidR="00D76ACD" w:rsidRPr="00331F50" w:rsidRDefault="00D76ACD" w:rsidP="00100478">
      <w:pPr>
        <w:pStyle w:val="NormalWeb"/>
        <w:numPr>
          <w:ilvl w:val="0"/>
          <w:numId w:val="14"/>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The salesperson drafts an agreement including a seller take back mortgage. He advises the seller that the buyer must provide evidence of adequate insurance relating to the mortgagee’s (seller’s) interest on completion.</w:t>
      </w:r>
      <w:r w:rsidR="00235B50" w:rsidRPr="00331F50">
        <w:rPr>
          <w:rFonts w:asciiTheme="minorHAnsi" w:hAnsiTheme="minorHAnsi" w:cstheme="minorHAnsi"/>
          <w:sz w:val="22"/>
          <w:szCs w:val="22"/>
        </w:rPr>
        <w:t xml:space="preserve"> </w:t>
      </w:r>
      <w:r w:rsidR="00235B50" w:rsidRPr="00331F50">
        <w:rPr>
          <w:rFonts w:asciiTheme="minorHAnsi" w:hAnsiTheme="minorHAnsi" w:cstheme="minorHAnsi"/>
          <w:sz w:val="22"/>
          <w:szCs w:val="22"/>
          <w:shd w:val="clear" w:color="auto" w:fill="FFFFFF"/>
        </w:rPr>
        <w:t xml:space="preserve">&gt;&gt; </w:t>
      </w:r>
      <w:r w:rsidR="00235B50" w:rsidRPr="00331F50">
        <w:rPr>
          <w:rFonts w:asciiTheme="minorHAnsi" w:hAnsiTheme="minorHAnsi" w:cstheme="minorHAnsi"/>
          <w:b/>
          <w:sz w:val="22"/>
          <w:szCs w:val="22"/>
          <w:shd w:val="clear" w:color="auto" w:fill="FFFFFF"/>
        </w:rPr>
        <w:t>Acceptable</w:t>
      </w:r>
    </w:p>
    <w:p w14:paraId="3D16EEEC" w14:textId="54E7D681" w:rsidR="004052B9" w:rsidRPr="00331F50" w:rsidRDefault="004052B9" w:rsidP="00100478">
      <w:pPr>
        <w:pStyle w:val="NormalWeb"/>
        <w:numPr>
          <w:ilvl w:val="0"/>
          <w:numId w:val="14"/>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The seller is married but her spouse does not have joint ownership in the matrimonial home, which is now being sold. When presenting an offer on OREA Form 100, the buyer representative insists that a clause be inserted in the agreement. The clause would provide a warranty by the seller to the buyer that the consent of the seller’s spouse is not required.</w:t>
      </w:r>
      <w:r w:rsidR="00235B50" w:rsidRPr="00331F50">
        <w:rPr>
          <w:rFonts w:asciiTheme="minorHAnsi" w:hAnsiTheme="minorHAnsi" w:cstheme="minorHAnsi"/>
          <w:sz w:val="22"/>
          <w:szCs w:val="22"/>
        </w:rPr>
        <w:t xml:space="preserve"> </w:t>
      </w:r>
      <w:r w:rsidR="00235B50" w:rsidRPr="00331F50">
        <w:rPr>
          <w:rFonts w:asciiTheme="minorHAnsi" w:hAnsiTheme="minorHAnsi" w:cstheme="minorHAnsi"/>
          <w:sz w:val="22"/>
          <w:szCs w:val="22"/>
          <w:shd w:val="clear" w:color="auto" w:fill="FFFFFF"/>
        </w:rPr>
        <w:t xml:space="preserve">&gt;&gt; </w:t>
      </w:r>
      <w:r w:rsidR="00235B50" w:rsidRPr="00331F50">
        <w:rPr>
          <w:rFonts w:asciiTheme="minorHAnsi" w:hAnsiTheme="minorHAnsi" w:cstheme="minorHAnsi"/>
          <w:b/>
          <w:sz w:val="22"/>
          <w:szCs w:val="22"/>
          <w:shd w:val="clear" w:color="auto" w:fill="FFFFFF"/>
        </w:rPr>
        <w:t>Not Acceptable</w:t>
      </w:r>
    </w:p>
    <w:p w14:paraId="63026867" w14:textId="4B1E0F6E" w:rsidR="004052B9" w:rsidRPr="00331F50" w:rsidRDefault="004052B9" w:rsidP="00100478">
      <w:pPr>
        <w:pStyle w:val="NormalWeb"/>
        <w:numPr>
          <w:ilvl w:val="0"/>
          <w:numId w:val="14"/>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The sellers insist that the OREA </w:t>
      </w:r>
      <w:r w:rsidRPr="00331F50">
        <w:rPr>
          <w:rStyle w:val="Emphasis"/>
          <w:rFonts w:asciiTheme="minorHAnsi" w:hAnsiTheme="minorHAnsi" w:cstheme="minorHAnsi"/>
          <w:sz w:val="22"/>
          <w:szCs w:val="22"/>
        </w:rPr>
        <w:t>Agreement of Purchase and Sale</w:t>
      </w:r>
      <w:r w:rsidRPr="00331F50">
        <w:rPr>
          <w:rFonts w:asciiTheme="minorHAnsi" w:hAnsiTheme="minorHAnsi" w:cstheme="minorHAnsi"/>
          <w:sz w:val="22"/>
          <w:szCs w:val="22"/>
        </w:rPr>
        <w:t xml:space="preserve"> is technically wrong and wants the salesperson to stroke out all references to </w:t>
      </w:r>
      <w:proofErr w:type="gramStart"/>
      <w:r w:rsidRPr="00331F50">
        <w:rPr>
          <w:rFonts w:asciiTheme="minorHAnsi" w:hAnsiTheme="minorHAnsi" w:cstheme="minorHAnsi"/>
          <w:sz w:val="22"/>
          <w:szCs w:val="22"/>
        </w:rPr>
        <w:t>‘</w:t>
      </w:r>
      <w:r w:rsidRPr="00331F50">
        <w:rPr>
          <w:rStyle w:val="Emphasis"/>
          <w:rFonts w:asciiTheme="minorHAnsi" w:hAnsiTheme="minorHAnsi" w:cstheme="minorHAnsi"/>
          <w:sz w:val="22"/>
          <w:szCs w:val="22"/>
        </w:rPr>
        <w:t>I</w:t>
      </w:r>
      <w:r w:rsidRPr="00331F50">
        <w:rPr>
          <w:rFonts w:asciiTheme="minorHAnsi" w:hAnsiTheme="minorHAnsi" w:cstheme="minorHAnsi"/>
          <w:sz w:val="22"/>
          <w:szCs w:val="22"/>
        </w:rPr>
        <w:t> ’</w:t>
      </w:r>
      <w:proofErr w:type="gramEnd"/>
      <w:r w:rsidRPr="00331F50">
        <w:rPr>
          <w:rFonts w:asciiTheme="minorHAnsi" w:hAnsiTheme="minorHAnsi" w:cstheme="minorHAnsi"/>
          <w:sz w:val="22"/>
          <w:szCs w:val="22"/>
        </w:rPr>
        <w:t xml:space="preserve"> and insert ‘</w:t>
      </w:r>
      <w:r w:rsidRPr="00331F50">
        <w:rPr>
          <w:rStyle w:val="Emphasis"/>
          <w:rFonts w:asciiTheme="minorHAnsi" w:hAnsiTheme="minorHAnsi" w:cstheme="minorHAnsi"/>
          <w:sz w:val="22"/>
          <w:szCs w:val="22"/>
        </w:rPr>
        <w:t>We</w:t>
      </w:r>
      <w:r w:rsidRPr="00331F50">
        <w:rPr>
          <w:rFonts w:asciiTheme="minorHAnsi" w:hAnsiTheme="minorHAnsi" w:cstheme="minorHAnsi"/>
          <w:sz w:val="22"/>
          <w:szCs w:val="22"/>
        </w:rPr>
        <w:t>’. The salesperson agrees.</w:t>
      </w:r>
      <w:r w:rsidR="00235B50" w:rsidRPr="00331F50">
        <w:rPr>
          <w:rFonts w:asciiTheme="minorHAnsi" w:hAnsiTheme="minorHAnsi" w:cstheme="minorHAnsi"/>
          <w:sz w:val="22"/>
          <w:szCs w:val="22"/>
        </w:rPr>
        <w:t xml:space="preserve"> </w:t>
      </w:r>
      <w:r w:rsidR="00235B50" w:rsidRPr="00331F50">
        <w:rPr>
          <w:rFonts w:asciiTheme="minorHAnsi" w:hAnsiTheme="minorHAnsi" w:cstheme="minorHAnsi"/>
          <w:sz w:val="22"/>
          <w:szCs w:val="22"/>
          <w:shd w:val="clear" w:color="auto" w:fill="FFFFFF"/>
        </w:rPr>
        <w:t xml:space="preserve">&gt;&gt; </w:t>
      </w:r>
      <w:r w:rsidR="00235B50" w:rsidRPr="00331F50">
        <w:rPr>
          <w:rFonts w:asciiTheme="minorHAnsi" w:hAnsiTheme="minorHAnsi" w:cstheme="minorHAnsi"/>
          <w:b/>
          <w:sz w:val="22"/>
          <w:szCs w:val="22"/>
          <w:shd w:val="clear" w:color="auto" w:fill="FFFFFF"/>
        </w:rPr>
        <w:t>Not Acceptable</w:t>
      </w:r>
    </w:p>
    <w:p w14:paraId="3D134372" w14:textId="445A2BDB" w:rsidR="004052B9" w:rsidRPr="00331F50" w:rsidRDefault="004052B9" w:rsidP="00100478">
      <w:pPr>
        <w:pStyle w:val="NormalWeb"/>
        <w:numPr>
          <w:ilvl w:val="0"/>
          <w:numId w:val="14"/>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The buyer has not yet selected a lawyer and the salesperson inserts the words ‘</w:t>
      </w:r>
      <w:r w:rsidRPr="00331F50">
        <w:rPr>
          <w:rStyle w:val="Emphasis"/>
          <w:rFonts w:asciiTheme="minorHAnsi" w:hAnsiTheme="minorHAnsi" w:cstheme="minorHAnsi"/>
          <w:sz w:val="22"/>
          <w:szCs w:val="22"/>
        </w:rPr>
        <w:t>To be Advised</w:t>
      </w:r>
      <w:r w:rsidRPr="00331F50">
        <w:rPr>
          <w:rFonts w:asciiTheme="minorHAnsi" w:hAnsiTheme="minorHAnsi" w:cstheme="minorHAnsi"/>
          <w:sz w:val="22"/>
          <w:szCs w:val="22"/>
        </w:rPr>
        <w:t>’ in the acknowledgement space, but emphasizes that the buyer make the selection as soon as possible.</w:t>
      </w:r>
      <w:r w:rsidR="00235B50" w:rsidRPr="00331F50">
        <w:rPr>
          <w:rFonts w:asciiTheme="minorHAnsi" w:hAnsiTheme="minorHAnsi" w:cstheme="minorHAnsi"/>
          <w:sz w:val="22"/>
          <w:szCs w:val="22"/>
        </w:rPr>
        <w:t xml:space="preserve"> </w:t>
      </w:r>
      <w:r w:rsidR="00235B50" w:rsidRPr="00331F50">
        <w:rPr>
          <w:rFonts w:asciiTheme="minorHAnsi" w:hAnsiTheme="minorHAnsi" w:cstheme="minorHAnsi"/>
          <w:sz w:val="22"/>
          <w:szCs w:val="22"/>
          <w:shd w:val="clear" w:color="auto" w:fill="FFFFFF"/>
        </w:rPr>
        <w:t xml:space="preserve">&gt;&gt; </w:t>
      </w:r>
      <w:r w:rsidR="00235B50" w:rsidRPr="00331F50">
        <w:rPr>
          <w:rFonts w:asciiTheme="minorHAnsi" w:hAnsiTheme="minorHAnsi" w:cstheme="minorHAnsi"/>
          <w:b/>
          <w:sz w:val="22"/>
          <w:szCs w:val="22"/>
          <w:shd w:val="clear" w:color="auto" w:fill="FFFFFF"/>
        </w:rPr>
        <w:t>Acceptable</w:t>
      </w:r>
    </w:p>
    <w:p w14:paraId="6EF5B678" w14:textId="06043A5B" w:rsidR="00315298" w:rsidRPr="00331F50" w:rsidRDefault="00B132FA" w:rsidP="00100478">
      <w:pPr>
        <w:pStyle w:val="questiontext"/>
        <w:numPr>
          <w:ilvl w:val="0"/>
          <w:numId w:val="14"/>
        </w:numPr>
        <w:spacing w:before="0" w:beforeAutospacing="0" w:after="0" w:afterAutospacing="0"/>
        <w:rPr>
          <w:rFonts w:asciiTheme="minorHAnsi" w:hAnsiTheme="minorHAnsi" w:cstheme="minorHAnsi"/>
          <w:bCs/>
          <w:color w:val="292929"/>
          <w:spacing w:val="15"/>
          <w:sz w:val="22"/>
          <w:szCs w:val="22"/>
        </w:rPr>
      </w:pPr>
      <w:r w:rsidRPr="00331F50">
        <w:rPr>
          <w:rFonts w:asciiTheme="minorHAnsi" w:hAnsiTheme="minorHAnsi" w:cstheme="minorHAnsi"/>
          <w:bCs/>
          <w:color w:val="292929"/>
          <w:spacing w:val="15"/>
          <w:sz w:val="22"/>
          <w:szCs w:val="22"/>
        </w:rPr>
        <w:t>Which one of the following statements is correct with respect to the Notices clause in OREA’s Agreement of Purchase and Sale?</w:t>
      </w:r>
      <w:r w:rsidR="00235B50" w:rsidRPr="00331F50">
        <w:rPr>
          <w:rFonts w:asciiTheme="minorHAnsi" w:hAnsiTheme="minorHAnsi" w:cstheme="minorHAnsi"/>
          <w:bCs/>
          <w:color w:val="292929"/>
          <w:spacing w:val="15"/>
          <w:sz w:val="22"/>
          <w:szCs w:val="22"/>
        </w:rPr>
        <w:t xml:space="preserve"> &gt;&gt; A Listing Brokerage’s fax number must not be entered into the Notices clause if the brokerage also represents the buyer.</w:t>
      </w:r>
    </w:p>
    <w:p w14:paraId="69ADFD42" w14:textId="77777777" w:rsidR="00235B50" w:rsidRPr="00331F50" w:rsidRDefault="00235B50" w:rsidP="00100478">
      <w:pPr>
        <w:pStyle w:val="questiontext"/>
        <w:spacing w:before="0" w:beforeAutospacing="0" w:after="0" w:afterAutospacing="0"/>
        <w:ind w:left="720"/>
        <w:rPr>
          <w:rFonts w:asciiTheme="minorHAnsi" w:hAnsiTheme="minorHAnsi" w:cstheme="minorHAnsi"/>
          <w:bCs/>
          <w:color w:val="292929"/>
          <w:spacing w:val="15"/>
          <w:sz w:val="22"/>
          <w:szCs w:val="22"/>
        </w:rPr>
      </w:pPr>
    </w:p>
    <w:p w14:paraId="7E9E5A5D" w14:textId="2D09AC3F" w:rsidR="007A2184" w:rsidRPr="00331F50" w:rsidRDefault="007A2184" w:rsidP="00100478">
      <w:pPr>
        <w:pStyle w:val="NormalWeb"/>
        <w:numPr>
          <w:ilvl w:val="0"/>
          <w:numId w:val="14"/>
        </w:numPr>
        <w:spacing w:before="0" w:beforeAutospacing="0" w:after="0" w:afterAutospacing="0"/>
        <w:rPr>
          <w:rFonts w:asciiTheme="minorHAnsi" w:hAnsiTheme="minorHAnsi" w:cstheme="minorHAnsi"/>
          <w:bCs/>
          <w:color w:val="292929"/>
          <w:spacing w:val="15"/>
          <w:sz w:val="22"/>
          <w:szCs w:val="22"/>
        </w:rPr>
      </w:pPr>
      <w:r w:rsidRPr="00331F50">
        <w:rPr>
          <w:rFonts w:asciiTheme="minorHAnsi" w:hAnsiTheme="minorHAnsi" w:cstheme="minorHAnsi"/>
          <w:bCs/>
          <w:color w:val="292929"/>
          <w:spacing w:val="15"/>
          <w:sz w:val="22"/>
          <w:szCs w:val="22"/>
        </w:rPr>
        <w:t>An irrevocable instruction regarding how long an offer remains open for acceptance is:</w:t>
      </w:r>
      <w:r w:rsidR="00235B50" w:rsidRPr="00331F50">
        <w:rPr>
          <w:rFonts w:asciiTheme="minorHAnsi" w:hAnsiTheme="minorHAnsi" w:cstheme="minorHAnsi"/>
          <w:bCs/>
          <w:color w:val="292929"/>
          <w:spacing w:val="15"/>
          <w:sz w:val="22"/>
          <w:szCs w:val="22"/>
        </w:rPr>
        <w:t xml:space="preserve"> Generally binding if signed under seal</w:t>
      </w:r>
    </w:p>
    <w:p w14:paraId="7449EF1E" w14:textId="7C57280C" w:rsidR="007A2184" w:rsidRPr="00331F50" w:rsidRDefault="007A2184" w:rsidP="00100478">
      <w:pPr>
        <w:pStyle w:val="NormalWeb"/>
        <w:numPr>
          <w:ilvl w:val="0"/>
          <w:numId w:val="14"/>
        </w:numPr>
        <w:shd w:val="clear" w:color="auto" w:fill="FFFFFF"/>
        <w:spacing w:before="0" w:beforeAutospacing="0" w:after="0" w:afterAutospacing="0"/>
        <w:rPr>
          <w:rFonts w:asciiTheme="minorHAnsi" w:hAnsiTheme="minorHAnsi" w:cstheme="minorHAnsi"/>
          <w:bCs/>
          <w:color w:val="292929"/>
          <w:spacing w:val="15"/>
          <w:sz w:val="22"/>
          <w:szCs w:val="22"/>
        </w:rPr>
      </w:pPr>
      <w:r w:rsidRPr="00331F50">
        <w:rPr>
          <w:rFonts w:asciiTheme="minorHAnsi" w:hAnsiTheme="minorHAnsi" w:cstheme="minorHAnsi"/>
          <w:bCs/>
          <w:color w:val="292929"/>
          <w:spacing w:val="15"/>
          <w:sz w:val="22"/>
          <w:szCs w:val="22"/>
        </w:rPr>
        <w:t>According to the </w:t>
      </w:r>
      <w:r w:rsidRPr="00331F50">
        <w:rPr>
          <w:rFonts w:asciiTheme="minorHAnsi" w:hAnsiTheme="minorHAnsi" w:cstheme="minorHAnsi"/>
          <w:bCs/>
          <w:i/>
          <w:iCs/>
          <w:color w:val="292929"/>
          <w:spacing w:val="15"/>
        </w:rPr>
        <w:t>Agreement of Purchase and Sale</w:t>
      </w:r>
      <w:r w:rsidRPr="00331F50">
        <w:rPr>
          <w:rFonts w:asciiTheme="minorHAnsi" w:hAnsiTheme="minorHAnsi" w:cstheme="minorHAnsi"/>
          <w:bCs/>
          <w:color w:val="292929"/>
          <w:spacing w:val="15"/>
          <w:sz w:val="22"/>
          <w:szCs w:val="22"/>
        </w:rPr>
        <w:t> (OREA Form 100) the buyer accepts title subject to certain exceptions. Which is NOT one of them?</w:t>
      </w:r>
      <w:r w:rsidR="00235B50" w:rsidRPr="00331F50">
        <w:rPr>
          <w:rFonts w:asciiTheme="minorHAnsi" w:hAnsiTheme="minorHAnsi" w:cstheme="minorHAnsi"/>
          <w:bCs/>
          <w:color w:val="292929"/>
          <w:spacing w:val="15"/>
          <w:sz w:val="22"/>
          <w:szCs w:val="22"/>
        </w:rPr>
        <w:t xml:space="preserve"> Ownership issues that go to the root of title</w:t>
      </w:r>
    </w:p>
    <w:p w14:paraId="125766BE" w14:textId="0A4CBE91" w:rsidR="007A2184" w:rsidRPr="00331F50" w:rsidRDefault="007A2184" w:rsidP="00100478">
      <w:pPr>
        <w:pStyle w:val="NormalWeb"/>
        <w:numPr>
          <w:ilvl w:val="0"/>
          <w:numId w:val="14"/>
        </w:numPr>
        <w:spacing w:before="0" w:beforeAutospacing="0" w:after="0" w:afterAutospacing="0"/>
        <w:rPr>
          <w:rFonts w:asciiTheme="minorHAnsi" w:hAnsiTheme="minorHAnsi" w:cstheme="minorHAnsi"/>
          <w:bCs/>
          <w:color w:val="292929"/>
          <w:spacing w:val="15"/>
          <w:sz w:val="22"/>
          <w:szCs w:val="22"/>
        </w:rPr>
      </w:pPr>
      <w:r w:rsidRPr="00331F50">
        <w:rPr>
          <w:rFonts w:asciiTheme="minorHAnsi" w:hAnsiTheme="minorHAnsi" w:cstheme="minorHAnsi"/>
          <w:bCs/>
          <w:color w:val="292929"/>
          <w:spacing w:val="15"/>
          <w:sz w:val="22"/>
          <w:szCs w:val="22"/>
        </w:rPr>
        <w:lastRenderedPageBreak/>
        <w:t>Which of the following statements is correct?</w:t>
      </w:r>
      <w:r w:rsidR="00235B50" w:rsidRPr="00331F50">
        <w:rPr>
          <w:rFonts w:asciiTheme="minorHAnsi" w:hAnsiTheme="minorHAnsi" w:cstheme="minorHAnsi"/>
          <w:bCs/>
          <w:color w:val="292929"/>
          <w:spacing w:val="15"/>
          <w:sz w:val="22"/>
          <w:szCs w:val="22"/>
        </w:rPr>
        <w:t xml:space="preserve"> Inserting the word included in Clause 7 (HST) places the risk on the seller should the property be subject to HST.</w:t>
      </w:r>
    </w:p>
    <w:p w14:paraId="0F6DDCA6" w14:textId="4D38533D" w:rsidR="007A2184" w:rsidRPr="00331F50" w:rsidRDefault="007A2184" w:rsidP="00100478">
      <w:pPr>
        <w:pStyle w:val="NormalWeb"/>
        <w:numPr>
          <w:ilvl w:val="0"/>
          <w:numId w:val="14"/>
        </w:numPr>
        <w:shd w:val="clear" w:color="auto" w:fill="FFFFFF"/>
        <w:spacing w:before="0" w:beforeAutospacing="0" w:after="0" w:afterAutospacing="0"/>
        <w:rPr>
          <w:rFonts w:asciiTheme="minorHAnsi" w:hAnsiTheme="minorHAnsi" w:cstheme="minorHAnsi"/>
          <w:bCs/>
          <w:color w:val="292929"/>
          <w:spacing w:val="15"/>
          <w:sz w:val="22"/>
          <w:szCs w:val="22"/>
        </w:rPr>
      </w:pPr>
      <w:r w:rsidRPr="00331F50">
        <w:rPr>
          <w:rFonts w:asciiTheme="minorHAnsi" w:hAnsiTheme="minorHAnsi" w:cstheme="minorHAnsi"/>
          <w:bCs/>
          <w:color w:val="292929"/>
          <w:spacing w:val="15"/>
          <w:sz w:val="22"/>
          <w:szCs w:val="22"/>
        </w:rPr>
        <w:t>In setting out details concerning buyers and sellers in an agreement of purchase and sale, which of the following is NOT correct?</w:t>
      </w:r>
      <w:r w:rsidR="00235B50" w:rsidRPr="00331F50">
        <w:rPr>
          <w:rFonts w:asciiTheme="minorHAnsi" w:hAnsiTheme="minorHAnsi" w:cstheme="minorHAnsi"/>
          <w:bCs/>
          <w:color w:val="292929"/>
          <w:spacing w:val="15"/>
          <w:sz w:val="22"/>
          <w:szCs w:val="22"/>
        </w:rPr>
        <w:t xml:space="preserve"> Always include both spouses as sellers when dealing with a married couple</w:t>
      </w:r>
    </w:p>
    <w:p w14:paraId="514A4C24" w14:textId="10A44843" w:rsidR="007A2184" w:rsidRPr="00331F50" w:rsidRDefault="007A2184" w:rsidP="00100478">
      <w:pPr>
        <w:pStyle w:val="NormalWeb"/>
        <w:numPr>
          <w:ilvl w:val="0"/>
          <w:numId w:val="14"/>
        </w:numPr>
        <w:spacing w:before="0" w:beforeAutospacing="0" w:after="0" w:afterAutospacing="0"/>
        <w:rPr>
          <w:rFonts w:asciiTheme="minorHAnsi" w:hAnsiTheme="minorHAnsi" w:cstheme="minorHAnsi"/>
          <w:bCs/>
          <w:color w:val="292929"/>
          <w:spacing w:val="15"/>
          <w:sz w:val="22"/>
          <w:szCs w:val="22"/>
        </w:rPr>
      </w:pPr>
      <w:r w:rsidRPr="00331F50">
        <w:rPr>
          <w:rFonts w:asciiTheme="minorHAnsi" w:hAnsiTheme="minorHAnsi" w:cstheme="minorHAnsi"/>
          <w:bCs/>
          <w:color w:val="292929"/>
          <w:spacing w:val="15"/>
          <w:sz w:val="22"/>
          <w:szCs w:val="22"/>
        </w:rPr>
        <w:t>Clause 3–Notices generally provides:</w:t>
      </w:r>
      <w:r w:rsidR="00235B50" w:rsidRPr="00331F50">
        <w:rPr>
          <w:rFonts w:asciiTheme="minorHAnsi" w:hAnsiTheme="minorHAnsi" w:cstheme="minorHAnsi"/>
          <w:bCs/>
          <w:color w:val="292929"/>
          <w:spacing w:val="15"/>
          <w:sz w:val="22"/>
          <w:szCs w:val="22"/>
        </w:rPr>
        <w:t xml:space="preserve"> Authority for the listing brokerage and co-operating brokerage to give and receive notices on behalf of their respective clients</w:t>
      </w:r>
    </w:p>
    <w:p w14:paraId="08E3E698" w14:textId="5A7E8EC3" w:rsidR="007A2184" w:rsidRPr="00331F50" w:rsidRDefault="00235B50" w:rsidP="00100478">
      <w:pPr>
        <w:pStyle w:val="NormalWeb"/>
        <w:numPr>
          <w:ilvl w:val="0"/>
          <w:numId w:val="14"/>
        </w:numPr>
        <w:shd w:val="clear" w:color="auto" w:fill="FFFFFF"/>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 xml:space="preserve">Which of the following statements is NOT correct? &gt;&gt; </w:t>
      </w:r>
      <w:r w:rsidRPr="00331F50">
        <w:rPr>
          <w:rFonts w:asciiTheme="minorHAnsi" w:hAnsiTheme="minorHAnsi" w:cstheme="minorHAnsi"/>
          <w:bCs/>
          <w:color w:val="292929"/>
          <w:spacing w:val="15"/>
          <w:sz w:val="22"/>
          <w:szCs w:val="22"/>
        </w:rPr>
        <w:t>The title search clause in the Agreement of Purchase and Sale (OREA Form 100) provides only one time period for title and related searches</w:t>
      </w:r>
    </w:p>
    <w:p w14:paraId="152E2332" w14:textId="28BDDA35" w:rsidR="00A8438B" w:rsidRPr="00331F50" w:rsidRDefault="00A8438B" w:rsidP="00100478">
      <w:pPr>
        <w:pStyle w:val="questiontext"/>
        <w:spacing w:before="0" w:beforeAutospacing="0" w:after="0" w:afterAutospacing="0"/>
        <w:rPr>
          <w:rFonts w:asciiTheme="minorHAnsi" w:hAnsiTheme="minorHAnsi" w:cstheme="minorHAnsi"/>
          <w:b/>
          <w:sz w:val="22"/>
          <w:szCs w:val="22"/>
        </w:rPr>
      </w:pPr>
    </w:p>
    <w:p w14:paraId="1668EFD5" w14:textId="77777777" w:rsidR="00100478" w:rsidRPr="00331F50" w:rsidRDefault="00100478" w:rsidP="00100478">
      <w:pPr>
        <w:pStyle w:val="questiontext"/>
        <w:spacing w:before="0" w:beforeAutospacing="0" w:after="0" w:afterAutospacing="0"/>
        <w:rPr>
          <w:rFonts w:asciiTheme="minorHAnsi" w:hAnsiTheme="minorHAnsi" w:cstheme="minorHAnsi"/>
          <w:b/>
          <w:sz w:val="22"/>
          <w:szCs w:val="22"/>
        </w:rPr>
      </w:pPr>
    </w:p>
    <w:p w14:paraId="677A6691" w14:textId="19672F67" w:rsidR="003A3E69" w:rsidRPr="00331F50" w:rsidRDefault="003A3E69" w:rsidP="00100478">
      <w:pPr>
        <w:pStyle w:val="ListParagraph"/>
        <w:spacing w:after="0"/>
        <w:jc w:val="center"/>
        <w:rPr>
          <w:rFonts w:cstheme="minorHAnsi"/>
          <w:b/>
          <w:sz w:val="28"/>
          <w:szCs w:val="28"/>
        </w:rPr>
      </w:pPr>
      <w:r w:rsidRPr="00331F50">
        <w:rPr>
          <w:rFonts w:cstheme="minorHAnsi"/>
          <w:b/>
          <w:sz w:val="28"/>
          <w:szCs w:val="28"/>
        </w:rPr>
        <w:t>Chapter 8</w:t>
      </w:r>
    </w:p>
    <w:p w14:paraId="7EA66C70" w14:textId="0438BEB8" w:rsidR="004148F0" w:rsidRPr="00331F50" w:rsidRDefault="003A3E69" w:rsidP="00100478">
      <w:pPr>
        <w:spacing w:after="0"/>
        <w:rPr>
          <w:rFonts w:cstheme="minorHAnsi"/>
          <w:b/>
        </w:rPr>
      </w:pPr>
      <w:r w:rsidRPr="00331F50">
        <w:rPr>
          <w:rFonts w:cstheme="minorHAnsi"/>
          <w:b/>
        </w:rPr>
        <w:t>Mini Review</w:t>
      </w:r>
      <w:r w:rsidR="00100478" w:rsidRPr="00331F50">
        <w:rPr>
          <w:rFonts w:cstheme="minorHAnsi"/>
          <w:b/>
        </w:rPr>
        <w:t>:</w:t>
      </w:r>
    </w:p>
    <w:p w14:paraId="0FF94DF9" w14:textId="77777777" w:rsidR="00100478" w:rsidRPr="00331F50" w:rsidRDefault="00100478" w:rsidP="00100478">
      <w:pPr>
        <w:spacing w:after="0"/>
        <w:rPr>
          <w:rFonts w:cstheme="minorHAnsi"/>
          <w:b/>
        </w:rPr>
      </w:pPr>
    </w:p>
    <w:p w14:paraId="5627156C" w14:textId="09D1CC39" w:rsidR="00C62279" w:rsidRPr="00331F50" w:rsidRDefault="00C62279" w:rsidP="00100478">
      <w:pPr>
        <w:pStyle w:val="questiontext"/>
        <w:numPr>
          <w:ilvl w:val="0"/>
          <w:numId w:val="15"/>
        </w:numPr>
        <w:spacing w:before="0" w:beforeAutospacing="0" w:after="0" w:afterAutospacing="0" w:line="255" w:lineRule="atLeast"/>
        <w:ind w:right="375"/>
        <w:rPr>
          <w:rFonts w:asciiTheme="minorHAnsi" w:hAnsiTheme="minorHAnsi" w:cstheme="minorHAnsi"/>
          <w:bCs/>
          <w:color w:val="292929"/>
          <w:spacing w:val="15"/>
          <w:sz w:val="22"/>
          <w:szCs w:val="22"/>
        </w:rPr>
      </w:pPr>
      <w:r w:rsidRPr="00331F50">
        <w:rPr>
          <w:rFonts w:asciiTheme="minorHAnsi" w:hAnsiTheme="minorHAnsi" w:cstheme="minorHAnsi"/>
          <w:bCs/>
          <w:color w:val="292929"/>
          <w:spacing w:val="15"/>
          <w:sz w:val="22"/>
          <w:szCs w:val="22"/>
        </w:rPr>
        <w:t>All brokerages in Ontario must use the </w:t>
      </w:r>
      <w:r w:rsidRPr="00331F50">
        <w:rPr>
          <w:rFonts w:asciiTheme="minorHAnsi" w:hAnsiTheme="minorHAnsi" w:cstheme="minorHAnsi"/>
          <w:i/>
          <w:iCs/>
          <w:color w:val="292929"/>
        </w:rPr>
        <w:t>Agreement of Purchase and Sale</w:t>
      </w:r>
      <w:r w:rsidR="00B42865" w:rsidRPr="00331F50">
        <w:rPr>
          <w:rFonts w:asciiTheme="minorHAnsi" w:hAnsiTheme="minorHAnsi" w:cstheme="minorHAnsi"/>
          <w:bCs/>
          <w:color w:val="292929"/>
          <w:spacing w:val="15"/>
          <w:sz w:val="22"/>
          <w:szCs w:val="22"/>
        </w:rPr>
        <w:t xml:space="preserve"> (OREA Form 100) &gt;&gt; </w:t>
      </w:r>
      <w:r w:rsidR="00B42865" w:rsidRPr="00331F50">
        <w:rPr>
          <w:rFonts w:asciiTheme="minorHAnsi" w:hAnsiTheme="minorHAnsi" w:cstheme="minorHAnsi"/>
          <w:b/>
          <w:bCs/>
          <w:color w:val="292929"/>
          <w:spacing w:val="15"/>
          <w:sz w:val="22"/>
          <w:szCs w:val="22"/>
        </w:rPr>
        <w:t>False</w:t>
      </w:r>
    </w:p>
    <w:p w14:paraId="5C1E56E9" w14:textId="67AD7F3A" w:rsidR="00B42865" w:rsidRPr="00331F50" w:rsidRDefault="00B42865" w:rsidP="00100478">
      <w:pPr>
        <w:pStyle w:val="questiontext"/>
        <w:numPr>
          <w:ilvl w:val="0"/>
          <w:numId w:val="15"/>
        </w:numPr>
        <w:spacing w:before="0" w:beforeAutospacing="0" w:after="0" w:afterAutospacing="0" w:line="255" w:lineRule="atLeast"/>
        <w:ind w:right="375"/>
        <w:rPr>
          <w:rFonts w:asciiTheme="minorHAnsi" w:hAnsiTheme="minorHAnsi" w:cstheme="minorHAnsi"/>
          <w:bCs/>
          <w:color w:val="292929"/>
          <w:spacing w:val="15"/>
          <w:sz w:val="22"/>
          <w:szCs w:val="22"/>
        </w:rPr>
      </w:pPr>
      <w:r w:rsidRPr="00331F50">
        <w:rPr>
          <w:rFonts w:asciiTheme="minorHAnsi" w:hAnsiTheme="minorHAnsi" w:cstheme="minorHAnsi"/>
          <w:bCs/>
          <w:color w:val="292929"/>
          <w:spacing w:val="15"/>
          <w:sz w:val="22"/>
          <w:szCs w:val="22"/>
        </w:rPr>
        <w:t xml:space="preserve">Cheat sheets are seldom used and have been discouraged by the Real Estate Council of Ontario and real estate boards &gt;&gt; </w:t>
      </w:r>
      <w:r w:rsidRPr="00331F50">
        <w:rPr>
          <w:rFonts w:asciiTheme="minorHAnsi" w:hAnsiTheme="minorHAnsi" w:cstheme="minorHAnsi"/>
          <w:b/>
          <w:bCs/>
          <w:color w:val="292929"/>
          <w:spacing w:val="15"/>
          <w:sz w:val="22"/>
          <w:szCs w:val="22"/>
        </w:rPr>
        <w:t>False</w:t>
      </w:r>
    </w:p>
    <w:p w14:paraId="4A7DC4C9" w14:textId="6C187F31" w:rsidR="007E13CF" w:rsidRPr="00331F50" w:rsidRDefault="007E13CF" w:rsidP="00100478">
      <w:pPr>
        <w:pStyle w:val="questiontext"/>
        <w:numPr>
          <w:ilvl w:val="0"/>
          <w:numId w:val="15"/>
        </w:numPr>
        <w:spacing w:before="0" w:beforeAutospacing="0" w:after="0" w:afterAutospacing="0" w:line="255" w:lineRule="atLeast"/>
        <w:ind w:right="375"/>
        <w:rPr>
          <w:rFonts w:asciiTheme="minorHAnsi" w:hAnsiTheme="minorHAnsi" w:cstheme="minorHAnsi"/>
          <w:bCs/>
          <w:color w:val="292929"/>
          <w:spacing w:val="15"/>
          <w:sz w:val="22"/>
          <w:szCs w:val="22"/>
        </w:rPr>
      </w:pPr>
      <w:r w:rsidRPr="00331F50">
        <w:rPr>
          <w:rFonts w:asciiTheme="minorHAnsi" w:hAnsiTheme="minorHAnsi" w:cstheme="minorHAnsi"/>
          <w:bCs/>
          <w:color w:val="292929"/>
          <w:spacing w:val="15"/>
          <w:sz w:val="22"/>
          <w:szCs w:val="22"/>
        </w:rPr>
        <w:t>When two brokerages are involved with respective clients in a real estate transaction, the </w:t>
      </w:r>
      <w:r w:rsidRPr="00331F50">
        <w:rPr>
          <w:rFonts w:asciiTheme="minorHAnsi" w:hAnsiTheme="minorHAnsi" w:cstheme="minorHAnsi"/>
          <w:i/>
          <w:iCs/>
          <w:color w:val="292929"/>
        </w:rPr>
        <w:t>Individual Identification Information Form</w:t>
      </w:r>
      <w:r w:rsidRPr="00331F50">
        <w:rPr>
          <w:rFonts w:asciiTheme="minorHAnsi" w:hAnsiTheme="minorHAnsi" w:cstheme="minorHAnsi"/>
          <w:bCs/>
          <w:color w:val="292929"/>
          <w:spacing w:val="15"/>
          <w:sz w:val="22"/>
          <w:szCs w:val="22"/>
        </w:rPr>
        <w:t> must be completed by the co-operating brokerage, b</w:t>
      </w:r>
      <w:r w:rsidR="00C0589E" w:rsidRPr="00331F50">
        <w:rPr>
          <w:rFonts w:asciiTheme="minorHAnsi" w:hAnsiTheme="minorHAnsi" w:cstheme="minorHAnsi"/>
          <w:bCs/>
          <w:color w:val="292929"/>
          <w:spacing w:val="15"/>
          <w:sz w:val="22"/>
          <w:szCs w:val="22"/>
        </w:rPr>
        <w:t xml:space="preserve">ut not by the listing brokerage &gt;&gt; </w:t>
      </w:r>
      <w:r w:rsidR="008D0A61" w:rsidRPr="00331F50">
        <w:rPr>
          <w:rFonts w:asciiTheme="minorHAnsi" w:hAnsiTheme="minorHAnsi" w:cstheme="minorHAnsi"/>
          <w:b/>
          <w:bCs/>
          <w:color w:val="292929"/>
          <w:spacing w:val="15"/>
          <w:sz w:val="22"/>
          <w:szCs w:val="22"/>
        </w:rPr>
        <w:t>False</w:t>
      </w:r>
    </w:p>
    <w:p w14:paraId="3116D4E4" w14:textId="2A86E69E" w:rsidR="006B4F22" w:rsidRPr="00331F50" w:rsidRDefault="006B4F22" w:rsidP="00100478">
      <w:pPr>
        <w:pStyle w:val="questiontext"/>
        <w:numPr>
          <w:ilvl w:val="0"/>
          <w:numId w:val="15"/>
        </w:numPr>
        <w:spacing w:before="0" w:beforeAutospacing="0" w:after="0" w:afterAutospacing="0" w:line="255" w:lineRule="atLeast"/>
        <w:ind w:right="375"/>
        <w:rPr>
          <w:rFonts w:asciiTheme="minorHAnsi" w:hAnsiTheme="minorHAnsi" w:cstheme="minorHAnsi"/>
          <w:bCs/>
          <w:color w:val="292929"/>
          <w:spacing w:val="15"/>
          <w:sz w:val="22"/>
          <w:szCs w:val="22"/>
        </w:rPr>
      </w:pPr>
      <w:r w:rsidRPr="00331F50">
        <w:rPr>
          <w:rFonts w:asciiTheme="minorHAnsi" w:hAnsiTheme="minorHAnsi" w:cstheme="minorHAnsi"/>
          <w:bCs/>
          <w:color w:val="292929"/>
          <w:spacing w:val="15"/>
          <w:sz w:val="22"/>
          <w:szCs w:val="22"/>
        </w:rPr>
        <w:t xml:space="preserve">The Receipt of Funds Record must be prepared for every amount of funds received by a real estate brokerage &gt;&gt; </w:t>
      </w:r>
      <w:r w:rsidRPr="00331F50">
        <w:rPr>
          <w:rFonts w:asciiTheme="minorHAnsi" w:hAnsiTheme="minorHAnsi" w:cstheme="minorHAnsi"/>
          <w:b/>
          <w:bCs/>
          <w:color w:val="292929"/>
          <w:spacing w:val="15"/>
          <w:sz w:val="22"/>
          <w:szCs w:val="22"/>
        </w:rPr>
        <w:t>False</w:t>
      </w:r>
      <w:r w:rsidRPr="00331F50">
        <w:rPr>
          <w:rFonts w:asciiTheme="minorHAnsi" w:hAnsiTheme="minorHAnsi" w:cstheme="minorHAnsi"/>
          <w:bCs/>
          <w:color w:val="292929"/>
          <w:spacing w:val="15"/>
          <w:sz w:val="22"/>
          <w:szCs w:val="22"/>
        </w:rPr>
        <w:t xml:space="preserve"> [While this record is required in most instances, there are exceptions including funds received from a government agency]</w:t>
      </w:r>
      <w:r w:rsidR="00EF70FB" w:rsidRPr="00331F50">
        <w:rPr>
          <w:rFonts w:asciiTheme="minorHAnsi" w:hAnsiTheme="minorHAnsi" w:cstheme="minorHAnsi"/>
          <w:bCs/>
          <w:color w:val="292929"/>
          <w:spacing w:val="15"/>
          <w:sz w:val="22"/>
          <w:szCs w:val="22"/>
        </w:rPr>
        <w:t>s</w:t>
      </w:r>
    </w:p>
    <w:p w14:paraId="3A1C7384" w14:textId="13C7C71A" w:rsidR="00EF70FB" w:rsidRPr="00331F50" w:rsidRDefault="00EF70FB" w:rsidP="00100478">
      <w:pPr>
        <w:pStyle w:val="questiontext"/>
        <w:numPr>
          <w:ilvl w:val="0"/>
          <w:numId w:val="15"/>
        </w:numPr>
        <w:spacing w:before="0" w:beforeAutospacing="0" w:after="0" w:afterAutospacing="0" w:line="255" w:lineRule="atLeast"/>
        <w:ind w:right="375"/>
        <w:rPr>
          <w:rFonts w:asciiTheme="minorHAnsi" w:hAnsiTheme="minorHAnsi" w:cstheme="minorHAnsi"/>
          <w:bCs/>
          <w:color w:val="292929"/>
          <w:spacing w:val="15"/>
          <w:sz w:val="22"/>
          <w:szCs w:val="22"/>
        </w:rPr>
      </w:pPr>
      <w:r w:rsidRPr="00331F50">
        <w:rPr>
          <w:rFonts w:asciiTheme="minorHAnsi" w:hAnsiTheme="minorHAnsi" w:cstheme="minorHAnsi"/>
          <w:bCs/>
          <w:color w:val="292929"/>
          <w:spacing w:val="15"/>
          <w:sz w:val="22"/>
          <w:szCs w:val="22"/>
        </w:rPr>
        <w:t>A mandatary is required for identification verification of a buyer client from another country, when a face-</w:t>
      </w:r>
      <w:r w:rsidR="000F75C2" w:rsidRPr="00331F50">
        <w:rPr>
          <w:rFonts w:asciiTheme="minorHAnsi" w:hAnsiTheme="minorHAnsi" w:cstheme="minorHAnsi"/>
          <w:bCs/>
          <w:color w:val="292929"/>
          <w:spacing w:val="15"/>
          <w:sz w:val="22"/>
          <w:szCs w:val="22"/>
        </w:rPr>
        <w:t xml:space="preserve">to-face meeting is not possible &gt;&gt; </w:t>
      </w:r>
      <w:r w:rsidR="000F75C2" w:rsidRPr="00331F50">
        <w:rPr>
          <w:rFonts w:asciiTheme="minorHAnsi" w:hAnsiTheme="minorHAnsi" w:cstheme="minorHAnsi"/>
          <w:b/>
          <w:bCs/>
          <w:color w:val="292929"/>
          <w:spacing w:val="15"/>
          <w:sz w:val="22"/>
          <w:szCs w:val="22"/>
        </w:rPr>
        <w:t>True</w:t>
      </w:r>
    </w:p>
    <w:p w14:paraId="5AED9C27" w14:textId="298C06C3" w:rsidR="00560C0F" w:rsidRPr="00331F50" w:rsidRDefault="00560C0F" w:rsidP="00100478">
      <w:pPr>
        <w:pStyle w:val="questiontext"/>
        <w:numPr>
          <w:ilvl w:val="0"/>
          <w:numId w:val="15"/>
        </w:numPr>
        <w:spacing w:before="0" w:beforeAutospacing="0" w:after="0" w:afterAutospacing="0" w:line="255" w:lineRule="atLeast"/>
        <w:ind w:right="375"/>
        <w:rPr>
          <w:rFonts w:asciiTheme="minorHAnsi" w:hAnsiTheme="minorHAnsi" w:cstheme="minorHAnsi"/>
          <w:bCs/>
          <w:color w:val="292929"/>
          <w:spacing w:val="15"/>
          <w:sz w:val="22"/>
          <w:szCs w:val="22"/>
        </w:rPr>
      </w:pPr>
      <w:r w:rsidRPr="00331F50">
        <w:rPr>
          <w:rFonts w:asciiTheme="minorHAnsi" w:hAnsiTheme="minorHAnsi" w:cstheme="minorHAnsi"/>
          <w:bCs/>
          <w:color w:val="292929"/>
          <w:spacing w:val="15"/>
          <w:sz w:val="22"/>
          <w:szCs w:val="22"/>
        </w:rPr>
        <w:t>The deposit is always the difference between the agreed price and the amount inserted in the </w:t>
      </w:r>
      <w:r w:rsidRPr="00331F50">
        <w:rPr>
          <w:rFonts w:asciiTheme="minorHAnsi" w:hAnsiTheme="minorHAnsi" w:cstheme="minorHAnsi"/>
          <w:i/>
          <w:iCs/>
        </w:rPr>
        <w:t>pay the balance as follows</w:t>
      </w:r>
      <w:r w:rsidRPr="00331F50">
        <w:rPr>
          <w:rFonts w:asciiTheme="minorHAnsi" w:hAnsiTheme="minorHAnsi" w:cstheme="minorHAnsi"/>
          <w:bCs/>
          <w:color w:val="292929"/>
          <w:spacing w:val="15"/>
          <w:sz w:val="22"/>
          <w:szCs w:val="22"/>
        </w:rPr>
        <w:t xml:space="preserve"> line &gt;&gt; </w:t>
      </w:r>
      <w:r w:rsidRPr="00331F50">
        <w:rPr>
          <w:rFonts w:asciiTheme="minorHAnsi" w:hAnsiTheme="minorHAnsi" w:cstheme="minorHAnsi"/>
          <w:b/>
          <w:bCs/>
          <w:color w:val="292929"/>
          <w:spacing w:val="15"/>
          <w:sz w:val="22"/>
          <w:szCs w:val="22"/>
        </w:rPr>
        <w:t>False</w:t>
      </w:r>
      <w:r w:rsidRPr="00331F50">
        <w:rPr>
          <w:rFonts w:asciiTheme="minorHAnsi" w:hAnsiTheme="minorHAnsi" w:cstheme="minorHAnsi"/>
          <w:bCs/>
          <w:color w:val="292929"/>
          <w:spacing w:val="15"/>
          <w:sz w:val="22"/>
          <w:szCs w:val="22"/>
        </w:rPr>
        <w:t xml:space="preserve"> [This formula is correct for an all cash offer, but does not apply in other circumstances such as when the buyer is assuming an existing mortgage]</w:t>
      </w:r>
    </w:p>
    <w:p w14:paraId="4E36FD9A" w14:textId="1463CBC7" w:rsidR="00A87589" w:rsidRPr="00331F50" w:rsidRDefault="00A87589" w:rsidP="00100478">
      <w:pPr>
        <w:pStyle w:val="questiontext"/>
        <w:numPr>
          <w:ilvl w:val="0"/>
          <w:numId w:val="15"/>
        </w:numPr>
        <w:spacing w:before="0" w:beforeAutospacing="0" w:after="0" w:afterAutospacing="0" w:line="255" w:lineRule="atLeast"/>
        <w:ind w:right="375"/>
        <w:rPr>
          <w:rFonts w:asciiTheme="minorHAnsi" w:hAnsiTheme="minorHAnsi" w:cstheme="minorHAnsi"/>
          <w:bCs/>
          <w:color w:val="292929"/>
          <w:spacing w:val="15"/>
          <w:sz w:val="22"/>
          <w:szCs w:val="22"/>
        </w:rPr>
      </w:pPr>
      <w:r w:rsidRPr="00331F50">
        <w:rPr>
          <w:rFonts w:asciiTheme="minorHAnsi" w:hAnsiTheme="minorHAnsi" w:cstheme="minorHAnsi"/>
          <w:bCs/>
          <w:color w:val="292929"/>
          <w:spacing w:val="15"/>
          <w:sz w:val="22"/>
          <w:szCs w:val="22"/>
        </w:rPr>
        <w:t xml:space="preserve">The completion date normally follows the title search date by two or three days &gt;&gt; </w:t>
      </w:r>
      <w:r w:rsidRPr="00331F50">
        <w:rPr>
          <w:rFonts w:asciiTheme="minorHAnsi" w:hAnsiTheme="minorHAnsi" w:cstheme="minorHAnsi"/>
          <w:b/>
          <w:bCs/>
          <w:color w:val="292929"/>
          <w:spacing w:val="15"/>
          <w:sz w:val="22"/>
          <w:szCs w:val="22"/>
        </w:rPr>
        <w:t>False</w:t>
      </w:r>
    </w:p>
    <w:p w14:paraId="64C73FF0" w14:textId="1D478938" w:rsidR="00A87589" w:rsidRPr="00331F50" w:rsidRDefault="00A87589" w:rsidP="00100478">
      <w:pPr>
        <w:pStyle w:val="questiontext"/>
        <w:numPr>
          <w:ilvl w:val="0"/>
          <w:numId w:val="15"/>
        </w:numPr>
        <w:spacing w:before="0" w:beforeAutospacing="0" w:after="0" w:afterAutospacing="0" w:line="255" w:lineRule="atLeast"/>
        <w:ind w:right="375"/>
        <w:rPr>
          <w:rFonts w:asciiTheme="minorHAnsi" w:hAnsiTheme="minorHAnsi" w:cstheme="minorHAnsi"/>
          <w:bCs/>
          <w:color w:val="292929"/>
          <w:spacing w:val="15"/>
          <w:sz w:val="22"/>
          <w:szCs w:val="22"/>
        </w:rPr>
      </w:pPr>
      <w:r w:rsidRPr="00331F50">
        <w:rPr>
          <w:rFonts w:asciiTheme="minorHAnsi" w:hAnsiTheme="minorHAnsi" w:cstheme="minorHAnsi"/>
          <w:bCs/>
          <w:color w:val="292929"/>
          <w:spacing w:val="15"/>
          <w:sz w:val="22"/>
          <w:szCs w:val="22"/>
        </w:rPr>
        <w:t>Deposit increases can be accomplished through multiple payments provided that times, dates and amou</w:t>
      </w:r>
      <w:r w:rsidR="00A203EB" w:rsidRPr="00331F50">
        <w:rPr>
          <w:rFonts w:asciiTheme="minorHAnsi" w:hAnsiTheme="minorHAnsi" w:cstheme="minorHAnsi"/>
          <w:bCs/>
          <w:color w:val="292929"/>
          <w:spacing w:val="15"/>
          <w:sz w:val="22"/>
          <w:szCs w:val="22"/>
        </w:rPr>
        <w:t xml:space="preserve">nts are stated in the agreement &gt;&gt; </w:t>
      </w:r>
      <w:r w:rsidR="00A203EB" w:rsidRPr="00331F50">
        <w:rPr>
          <w:rFonts w:asciiTheme="minorHAnsi" w:hAnsiTheme="minorHAnsi" w:cstheme="minorHAnsi"/>
          <w:b/>
          <w:bCs/>
          <w:color w:val="292929"/>
          <w:spacing w:val="15"/>
          <w:sz w:val="22"/>
          <w:szCs w:val="22"/>
        </w:rPr>
        <w:t>True</w:t>
      </w:r>
    </w:p>
    <w:p w14:paraId="60458C1A" w14:textId="50F9801F" w:rsidR="00303AC4" w:rsidRPr="00331F50" w:rsidRDefault="00303AC4" w:rsidP="00100478">
      <w:pPr>
        <w:pStyle w:val="questiontext"/>
        <w:numPr>
          <w:ilvl w:val="0"/>
          <w:numId w:val="15"/>
        </w:numPr>
        <w:spacing w:before="0" w:beforeAutospacing="0" w:after="0" w:afterAutospacing="0" w:line="255" w:lineRule="atLeast"/>
        <w:ind w:right="375"/>
        <w:rPr>
          <w:rFonts w:asciiTheme="minorHAnsi" w:hAnsiTheme="minorHAnsi" w:cstheme="minorHAnsi"/>
          <w:bCs/>
          <w:color w:val="292929"/>
          <w:spacing w:val="15"/>
          <w:sz w:val="22"/>
          <w:szCs w:val="22"/>
        </w:rPr>
      </w:pPr>
      <w:r w:rsidRPr="00331F50">
        <w:rPr>
          <w:rFonts w:asciiTheme="minorHAnsi" w:hAnsiTheme="minorHAnsi" w:cstheme="minorHAnsi"/>
          <w:bCs/>
          <w:color w:val="292929"/>
          <w:spacing w:val="15"/>
          <w:sz w:val="22"/>
          <w:szCs w:val="22"/>
        </w:rPr>
        <w:t xml:space="preserve">A buyer who deliberately withholds a deposit may be in breach of the contract &gt;&gt; </w:t>
      </w:r>
      <w:r w:rsidRPr="00331F50">
        <w:rPr>
          <w:rFonts w:asciiTheme="minorHAnsi" w:hAnsiTheme="minorHAnsi" w:cstheme="minorHAnsi"/>
          <w:b/>
          <w:bCs/>
          <w:color w:val="292929"/>
          <w:spacing w:val="15"/>
          <w:sz w:val="22"/>
          <w:szCs w:val="22"/>
        </w:rPr>
        <w:t>True</w:t>
      </w:r>
    </w:p>
    <w:p w14:paraId="748A236B" w14:textId="5E833BF5" w:rsidR="00B83E39" w:rsidRPr="00331F50" w:rsidRDefault="00B83E39" w:rsidP="00100478">
      <w:pPr>
        <w:pStyle w:val="questiontext"/>
        <w:numPr>
          <w:ilvl w:val="0"/>
          <w:numId w:val="15"/>
        </w:numPr>
        <w:spacing w:before="0" w:beforeAutospacing="0" w:after="0" w:afterAutospacing="0" w:line="255" w:lineRule="atLeast"/>
        <w:ind w:right="375"/>
        <w:rPr>
          <w:rFonts w:asciiTheme="minorHAnsi" w:hAnsiTheme="minorHAnsi" w:cstheme="minorHAnsi"/>
          <w:bCs/>
          <w:color w:val="292929"/>
          <w:spacing w:val="15"/>
          <w:sz w:val="22"/>
          <w:szCs w:val="22"/>
        </w:rPr>
      </w:pPr>
      <w:r w:rsidRPr="00331F50">
        <w:rPr>
          <w:rFonts w:asciiTheme="minorHAnsi" w:hAnsiTheme="minorHAnsi" w:cstheme="minorHAnsi"/>
          <w:bCs/>
          <w:color w:val="292929"/>
          <w:spacing w:val="15"/>
          <w:sz w:val="22"/>
          <w:szCs w:val="22"/>
        </w:rPr>
        <w:t xml:space="preserve">The decision to use a representation/warranty or other clause; e.g., acknowledgement or statement of agreed facts, is typically dictated by circumstances &gt;&gt; </w:t>
      </w:r>
      <w:r w:rsidRPr="00331F50">
        <w:rPr>
          <w:rFonts w:asciiTheme="minorHAnsi" w:hAnsiTheme="minorHAnsi" w:cstheme="minorHAnsi"/>
          <w:b/>
          <w:bCs/>
          <w:color w:val="292929"/>
          <w:spacing w:val="15"/>
          <w:sz w:val="22"/>
          <w:szCs w:val="22"/>
        </w:rPr>
        <w:t>True</w:t>
      </w:r>
    </w:p>
    <w:p w14:paraId="45F52D2D" w14:textId="526D947A" w:rsidR="006A0D34" w:rsidRPr="00331F50" w:rsidRDefault="006A0D34" w:rsidP="00100478">
      <w:pPr>
        <w:pStyle w:val="questiontext"/>
        <w:numPr>
          <w:ilvl w:val="0"/>
          <w:numId w:val="15"/>
        </w:numPr>
        <w:spacing w:before="0" w:beforeAutospacing="0" w:after="0" w:afterAutospacing="0" w:line="255" w:lineRule="atLeast"/>
        <w:ind w:right="375"/>
        <w:rPr>
          <w:rFonts w:asciiTheme="minorHAnsi" w:hAnsiTheme="minorHAnsi" w:cstheme="minorHAnsi"/>
          <w:bCs/>
          <w:color w:val="292929"/>
          <w:spacing w:val="15"/>
          <w:sz w:val="22"/>
          <w:szCs w:val="22"/>
        </w:rPr>
      </w:pPr>
      <w:r w:rsidRPr="00331F50">
        <w:rPr>
          <w:rFonts w:asciiTheme="minorHAnsi" w:hAnsiTheme="minorHAnsi" w:cstheme="minorHAnsi"/>
          <w:bCs/>
          <w:color w:val="292929"/>
          <w:spacing w:val="15"/>
          <w:sz w:val="22"/>
          <w:szCs w:val="22"/>
        </w:rPr>
        <w:t>A delay in the delivery of a deposit by a co-operating brokerage can jeopardize the listing brokerage's ability to satisfy depositing requirements set out in the </w:t>
      </w:r>
      <w:r w:rsidRPr="00331F50">
        <w:rPr>
          <w:rFonts w:asciiTheme="minorHAnsi" w:hAnsiTheme="minorHAnsi" w:cstheme="minorHAnsi"/>
          <w:i/>
          <w:iCs/>
        </w:rPr>
        <w:t>Real Estate and Business Brokers Act, 2002</w:t>
      </w:r>
      <w:r w:rsidRPr="00331F50">
        <w:rPr>
          <w:rFonts w:asciiTheme="minorHAnsi" w:hAnsiTheme="minorHAnsi" w:cstheme="minorHAnsi"/>
          <w:bCs/>
          <w:color w:val="292929"/>
          <w:spacing w:val="15"/>
          <w:sz w:val="22"/>
          <w:szCs w:val="22"/>
        </w:rPr>
        <w:t xml:space="preserve"> &gt;&gt; </w:t>
      </w:r>
      <w:r w:rsidR="004227E2" w:rsidRPr="00331F50">
        <w:rPr>
          <w:rFonts w:asciiTheme="minorHAnsi" w:hAnsiTheme="minorHAnsi" w:cstheme="minorHAnsi"/>
          <w:b/>
          <w:bCs/>
          <w:color w:val="292929"/>
          <w:spacing w:val="15"/>
          <w:sz w:val="22"/>
          <w:szCs w:val="22"/>
        </w:rPr>
        <w:t>True</w:t>
      </w:r>
      <w:r w:rsidR="004227E2" w:rsidRPr="00331F50">
        <w:rPr>
          <w:rFonts w:asciiTheme="minorHAnsi" w:hAnsiTheme="minorHAnsi" w:cstheme="minorHAnsi"/>
          <w:bCs/>
          <w:color w:val="292929"/>
          <w:spacing w:val="15"/>
          <w:sz w:val="22"/>
          <w:szCs w:val="22"/>
        </w:rPr>
        <w:t xml:space="preserve"> [The maximum permissible time is five business days following receipt, regardless of delays between the cooperating brokerage and listing brokerage</w:t>
      </w:r>
      <w:r w:rsidR="008046D8" w:rsidRPr="00331F50">
        <w:rPr>
          <w:rFonts w:asciiTheme="minorHAnsi" w:hAnsiTheme="minorHAnsi" w:cstheme="minorHAnsi"/>
          <w:bCs/>
          <w:color w:val="292929"/>
          <w:spacing w:val="15"/>
          <w:sz w:val="22"/>
          <w:szCs w:val="22"/>
        </w:rPr>
        <w:t>]</w:t>
      </w:r>
    </w:p>
    <w:p w14:paraId="2538036C" w14:textId="7C5E22C6" w:rsidR="004227E2" w:rsidRPr="00331F50" w:rsidRDefault="004227E2" w:rsidP="00100478">
      <w:pPr>
        <w:pStyle w:val="questiontext"/>
        <w:numPr>
          <w:ilvl w:val="0"/>
          <w:numId w:val="15"/>
        </w:numPr>
        <w:spacing w:before="0" w:beforeAutospacing="0" w:after="0" w:afterAutospacing="0" w:line="255" w:lineRule="atLeast"/>
        <w:ind w:right="375"/>
        <w:rPr>
          <w:rFonts w:asciiTheme="minorHAnsi" w:hAnsiTheme="minorHAnsi" w:cstheme="minorHAnsi"/>
          <w:bCs/>
          <w:color w:val="292929"/>
          <w:spacing w:val="15"/>
          <w:sz w:val="22"/>
          <w:szCs w:val="22"/>
        </w:rPr>
      </w:pPr>
      <w:r w:rsidRPr="00331F50">
        <w:rPr>
          <w:rFonts w:asciiTheme="minorHAnsi" w:hAnsiTheme="minorHAnsi" w:cstheme="minorHAnsi"/>
          <w:bCs/>
          <w:color w:val="292929"/>
          <w:spacing w:val="15"/>
          <w:sz w:val="22"/>
          <w:szCs w:val="22"/>
        </w:rPr>
        <w:lastRenderedPageBreak/>
        <w:t xml:space="preserve">A right to access clause must always include a provision that such access by the buyer shall be at reasonable times and only upon </w:t>
      </w:r>
      <w:r w:rsidR="008046D8" w:rsidRPr="00331F50">
        <w:rPr>
          <w:rFonts w:asciiTheme="minorHAnsi" w:hAnsiTheme="minorHAnsi" w:cstheme="minorHAnsi"/>
          <w:bCs/>
          <w:color w:val="292929"/>
          <w:spacing w:val="15"/>
          <w:sz w:val="22"/>
          <w:szCs w:val="22"/>
        </w:rPr>
        <w:t xml:space="preserve">sufficient notice to the seller &gt;&gt; </w:t>
      </w:r>
      <w:r w:rsidR="008046D8" w:rsidRPr="00331F50">
        <w:rPr>
          <w:rFonts w:asciiTheme="minorHAnsi" w:hAnsiTheme="minorHAnsi" w:cstheme="minorHAnsi"/>
          <w:b/>
          <w:bCs/>
          <w:color w:val="292929"/>
          <w:spacing w:val="15"/>
          <w:sz w:val="22"/>
          <w:szCs w:val="22"/>
        </w:rPr>
        <w:t>False</w:t>
      </w:r>
    </w:p>
    <w:p w14:paraId="4022E60E" w14:textId="5FC7A0E4" w:rsidR="00AD3803" w:rsidRPr="00331F50" w:rsidRDefault="00AD3803" w:rsidP="00100478">
      <w:pPr>
        <w:pStyle w:val="questiontext"/>
        <w:numPr>
          <w:ilvl w:val="0"/>
          <w:numId w:val="15"/>
        </w:numPr>
        <w:spacing w:before="0" w:beforeAutospacing="0" w:after="0" w:afterAutospacing="0" w:line="255" w:lineRule="atLeast"/>
        <w:ind w:right="375"/>
        <w:rPr>
          <w:rFonts w:asciiTheme="minorHAnsi" w:hAnsiTheme="minorHAnsi" w:cstheme="minorHAnsi"/>
          <w:bCs/>
          <w:color w:val="292929"/>
          <w:spacing w:val="15"/>
          <w:sz w:val="22"/>
          <w:szCs w:val="22"/>
        </w:rPr>
      </w:pPr>
      <w:r w:rsidRPr="00331F50">
        <w:rPr>
          <w:rFonts w:asciiTheme="minorHAnsi" w:hAnsiTheme="minorHAnsi" w:cstheme="minorHAnsi"/>
          <w:bCs/>
          <w:color w:val="292929"/>
          <w:spacing w:val="15"/>
          <w:sz w:val="22"/>
          <w:szCs w:val="22"/>
        </w:rPr>
        <w:t xml:space="preserve">An acknowledgement clause cannot be inserted that overrides the preprinted portion of an agreement of purchase and sale &gt;&gt; </w:t>
      </w:r>
      <w:r w:rsidRPr="00331F50">
        <w:rPr>
          <w:rFonts w:asciiTheme="minorHAnsi" w:hAnsiTheme="minorHAnsi" w:cstheme="minorHAnsi"/>
          <w:b/>
          <w:bCs/>
          <w:color w:val="292929"/>
          <w:spacing w:val="15"/>
          <w:sz w:val="22"/>
          <w:szCs w:val="22"/>
        </w:rPr>
        <w:t>False</w:t>
      </w:r>
    </w:p>
    <w:p w14:paraId="25E30B59" w14:textId="49B40D3E" w:rsidR="00AD3803" w:rsidRPr="00331F50" w:rsidRDefault="00AD3803" w:rsidP="00100478">
      <w:pPr>
        <w:pStyle w:val="questiontext"/>
        <w:numPr>
          <w:ilvl w:val="0"/>
          <w:numId w:val="15"/>
        </w:numPr>
        <w:spacing w:before="0" w:beforeAutospacing="0" w:after="0" w:afterAutospacing="0" w:line="255" w:lineRule="atLeast"/>
        <w:ind w:right="375"/>
        <w:rPr>
          <w:rFonts w:asciiTheme="minorHAnsi" w:hAnsiTheme="minorHAnsi" w:cstheme="minorHAnsi"/>
          <w:bCs/>
          <w:color w:val="292929"/>
          <w:spacing w:val="15"/>
          <w:sz w:val="22"/>
          <w:szCs w:val="22"/>
        </w:rPr>
      </w:pPr>
      <w:r w:rsidRPr="00331F50">
        <w:rPr>
          <w:rFonts w:asciiTheme="minorHAnsi" w:hAnsiTheme="minorHAnsi" w:cstheme="minorHAnsi"/>
          <w:bCs/>
          <w:color w:val="292929"/>
          <w:spacing w:val="15"/>
          <w:sz w:val="22"/>
          <w:szCs w:val="22"/>
        </w:rPr>
        <w:t>In drafting any action to be taken, the words </w:t>
      </w:r>
      <w:r w:rsidRPr="00331F50">
        <w:rPr>
          <w:rFonts w:asciiTheme="minorHAnsi" w:hAnsiTheme="minorHAnsi" w:cstheme="minorHAnsi"/>
          <w:i/>
          <w:iCs/>
        </w:rPr>
        <w:t>authorizes</w:t>
      </w:r>
      <w:r w:rsidRPr="00331F50">
        <w:rPr>
          <w:rFonts w:asciiTheme="minorHAnsi" w:hAnsiTheme="minorHAnsi" w:cstheme="minorHAnsi"/>
          <w:bCs/>
          <w:color w:val="292929"/>
          <w:spacing w:val="15"/>
          <w:sz w:val="22"/>
          <w:szCs w:val="22"/>
        </w:rPr>
        <w:t> and </w:t>
      </w:r>
      <w:r w:rsidRPr="00331F50">
        <w:rPr>
          <w:rFonts w:asciiTheme="minorHAnsi" w:hAnsiTheme="minorHAnsi" w:cstheme="minorHAnsi"/>
          <w:i/>
          <w:iCs/>
        </w:rPr>
        <w:t>directs</w:t>
      </w:r>
      <w:r w:rsidRPr="00331F50">
        <w:rPr>
          <w:rFonts w:asciiTheme="minorHAnsi" w:hAnsiTheme="minorHAnsi" w:cstheme="minorHAnsi"/>
          <w:bCs/>
          <w:color w:val="292929"/>
          <w:spacing w:val="15"/>
          <w:sz w:val="22"/>
          <w:szCs w:val="22"/>
        </w:rPr>
        <w:t xml:space="preserve"> must always be inserted &gt;&gt; </w:t>
      </w:r>
      <w:r w:rsidRPr="00331F50">
        <w:rPr>
          <w:rFonts w:asciiTheme="minorHAnsi" w:hAnsiTheme="minorHAnsi" w:cstheme="minorHAnsi"/>
          <w:b/>
          <w:bCs/>
          <w:color w:val="292929"/>
          <w:spacing w:val="15"/>
          <w:sz w:val="22"/>
          <w:szCs w:val="22"/>
        </w:rPr>
        <w:t>False</w:t>
      </w:r>
      <w:r w:rsidRPr="00331F50">
        <w:rPr>
          <w:rFonts w:asciiTheme="minorHAnsi" w:hAnsiTheme="minorHAnsi" w:cstheme="minorHAnsi"/>
          <w:bCs/>
          <w:color w:val="292929"/>
          <w:spacing w:val="15"/>
          <w:sz w:val="22"/>
          <w:szCs w:val="22"/>
        </w:rPr>
        <w:t xml:space="preserve"> [As with most clauses, wordings can be adjusted to suit circumstances]</w:t>
      </w:r>
    </w:p>
    <w:p w14:paraId="33DA3671" w14:textId="79F1955C" w:rsidR="00867882" w:rsidRPr="00331F50" w:rsidRDefault="00867882" w:rsidP="00100478">
      <w:pPr>
        <w:pStyle w:val="questiontext"/>
        <w:numPr>
          <w:ilvl w:val="0"/>
          <w:numId w:val="15"/>
        </w:numPr>
        <w:spacing w:before="0" w:beforeAutospacing="0" w:after="0" w:afterAutospacing="0" w:line="255" w:lineRule="atLeast"/>
        <w:ind w:right="375"/>
        <w:rPr>
          <w:rFonts w:asciiTheme="minorHAnsi" w:hAnsiTheme="minorHAnsi" w:cstheme="minorHAnsi"/>
          <w:bCs/>
          <w:color w:val="292929"/>
          <w:spacing w:val="15"/>
          <w:sz w:val="22"/>
          <w:szCs w:val="22"/>
        </w:rPr>
      </w:pPr>
      <w:r w:rsidRPr="00331F50">
        <w:rPr>
          <w:rFonts w:asciiTheme="minorHAnsi" w:hAnsiTheme="minorHAnsi" w:cstheme="minorHAnsi"/>
          <w:bCs/>
          <w:color w:val="292929"/>
          <w:spacing w:val="15"/>
          <w:sz w:val="22"/>
          <w:szCs w:val="22"/>
        </w:rPr>
        <w:t xml:space="preserve">The order of acknowledgements, representations and agreed facts clauses within an agreement of purchase and sale is normally at the option of the person drafting the offer &gt;&gt; </w:t>
      </w:r>
      <w:r w:rsidRPr="00331F50">
        <w:rPr>
          <w:rFonts w:asciiTheme="minorHAnsi" w:hAnsiTheme="minorHAnsi" w:cstheme="minorHAnsi"/>
          <w:b/>
          <w:bCs/>
          <w:color w:val="292929"/>
          <w:spacing w:val="15"/>
          <w:sz w:val="22"/>
          <w:szCs w:val="22"/>
        </w:rPr>
        <w:t>True</w:t>
      </w:r>
    </w:p>
    <w:p w14:paraId="7F961441" w14:textId="2214E942" w:rsidR="00666BF6" w:rsidRPr="00331F50" w:rsidRDefault="00E05D55" w:rsidP="00100478">
      <w:pPr>
        <w:pStyle w:val="questiontext"/>
        <w:numPr>
          <w:ilvl w:val="0"/>
          <w:numId w:val="15"/>
        </w:numPr>
        <w:spacing w:before="0" w:beforeAutospacing="0" w:after="0" w:afterAutospacing="0" w:line="255" w:lineRule="atLeast"/>
        <w:ind w:right="375"/>
        <w:rPr>
          <w:rFonts w:asciiTheme="minorHAnsi" w:hAnsiTheme="minorHAnsi" w:cstheme="minorHAnsi"/>
          <w:bCs/>
          <w:color w:val="292929"/>
          <w:spacing w:val="15"/>
          <w:sz w:val="22"/>
          <w:szCs w:val="22"/>
        </w:rPr>
      </w:pPr>
      <w:r w:rsidRPr="00331F50">
        <w:rPr>
          <w:rFonts w:asciiTheme="minorHAnsi" w:hAnsiTheme="minorHAnsi" w:cstheme="minorHAnsi"/>
          <w:bCs/>
          <w:color w:val="292929"/>
          <w:spacing w:val="15"/>
          <w:sz w:val="22"/>
          <w:szCs w:val="22"/>
        </w:rPr>
        <w:t xml:space="preserve">FINTRAC deems that a business relationship is effectively established whenever a brokerage conducts three or more transactions with a client within a two-year period &gt;&gt; </w:t>
      </w:r>
      <w:r w:rsidR="00A05C30" w:rsidRPr="00331F50">
        <w:rPr>
          <w:rFonts w:asciiTheme="minorHAnsi" w:hAnsiTheme="minorHAnsi" w:cstheme="minorHAnsi"/>
          <w:b/>
          <w:bCs/>
          <w:color w:val="292929"/>
          <w:spacing w:val="15"/>
          <w:sz w:val="22"/>
          <w:szCs w:val="22"/>
        </w:rPr>
        <w:t>False</w:t>
      </w:r>
      <w:r w:rsidR="00A05C30" w:rsidRPr="00331F50">
        <w:rPr>
          <w:rFonts w:asciiTheme="minorHAnsi" w:hAnsiTheme="minorHAnsi" w:cstheme="minorHAnsi"/>
          <w:bCs/>
          <w:color w:val="292929"/>
          <w:spacing w:val="15"/>
          <w:sz w:val="22"/>
          <w:szCs w:val="22"/>
        </w:rPr>
        <w:t xml:space="preserve"> [A business relationship is effectively established whenever a brokerage conducts two or more transactions with a client within a five-year period. The business relationship expires if there are less than two transactions within a five year period. Transactions relate to a purchase and/or sale]</w:t>
      </w:r>
    </w:p>
    <w:p w14:paraId="1745418D" w14:textId="7CA7C0CF" w:rsidR="00A05C30" w:rsidRPr="00331F50" w:rsidRDefault="00A05C30" w:rsidP="00100478">
      <w:pPr>
        <w:pStyle w:val="questiontext"/>
        <w:numPr>
          <w:ilvl w:val="0"/>
          <w:numId w:val="15"/>
        </w:numPr>
        <w:spacing w:before="0" w:beforeAutospacing="0" w:after="0" w:afterAutospacing="0" w:line="255" w:lineRule="atLeast"/>
        <w:ind w:right="375"/>
        <w:rPr>
          <w:rFonts w:asciiTheme="minorHAnsi" w:hAnsiTheme="minorHAnsi" w:cstheme="minorHAnsi"/>
          <w:bCs/>
          <w:color w:val="292929"/>
          <w:spacing w:val="15"/>
          <w:sz w:val="22"/>
          <w:szCs w:val="22"/>
        </w:rPr>
      </w:pPr>
      <w:r w:rsidRPr="00331F50">
        <w:rPr>
          <w:rFonts w:asciiTheme="minorHAnsi" w:hAnsiTheme="minorHAnsi" w:cstheme="minorHAnsi"/>
          <w:bCs/>
          <w:color w:val="292929"/>
          <w:spacing w:val="15"/>
          <w:sz w:val="22"/>
          <w:szCs w:val="22"/>
        </w:rPr>
        <w:t xml:space="preserve">Real estate brokerages have an obligation to conduct a risk assessment of all corporate clients with respect to the possibility of money laundering or terrorist financing. The obligation to conduct a risk assessment does not extend to clients who are private individuals &gt;&gt; </w:t>
      </w:r>
      <w:r w:rsidR="00776F4C" w:rsidRPr="00331F50">
        <w:rPr>
          <w:rFonts w:asciiTheme="minorHAnsi" w:hAnsiTheme="minorHAnsi" w:cstheme="minorHAnsi"/>
          <w:b/>
          <w:bCs/>
          <w:color w:val="292929"/>
          <w:spacing w:val="15"/>
          <w:sz w:val="22"/>
          <w:szCs w:val="22"/>
        </w:rPr>
        <w:t>False</w:t>
      </w:r>
    </w:p>
    <w:p w14:paraId="5D30807B" w14:textId="77777777" w:rsidR="00100478" w:rsidRPr="00331F50" w:rsidRDefault="00100478" w:rsidP="00100478">
      <w:pPr>
        <w:pStyle w:val="NormalWeb"/>
        <w:shd w:val="clear" w:color="auto" w:fill="FFFFFF"/>
        <w:spacing w:before="0" w:beforeAutospacing="0" w:after="0" w:afterAutospacing="0"/>
        <w:rPr>
          <w:rStyle w:val="Strong"/>
          <w:rFonts w:asciiTheme="minorHAnsi" w:hAnsiTheme="minorHAnsi" w:cstheme="minorHAnsi"/>
          <w:color w:val="333333"/>
          <w:sz w:val="21"/>
          <w:szCs w:val="21"/>
        </w:rPr>
      </w:pPr>
    </w:p>
    <w:p w14:paraId="779E4B6B" w14:textId="77777777" w:rsidR="00491EBD" w:rsidRPr="00331F50" w:rsidRDefault="00491EBD" w:rsidP="00491EBD">
      <w:pPr>
        <w:pStyle w:val="questiontext"/>
        <w:spacing w:before="0" w:beforeAutospacing="0" w:after="0" w:afterAutospacing="0"/>
        <w:rPr>
          <w:rFonts w:asciiTheme="minorHAnsi" w:hAnsiTheme="minorHAnsi" w:cstheme="minorHAnsi"/>
          <w:b/>
          <w:sz w:val="22"/>
          <w:szCs w:val="22"/>
        </w:rPr>
      </w:pPr>
      <w:r w:rsidRPr="00331F50">
        <w:rPr>
          <w:rFonts w:asciiTheme="minorHAnsi" w:hAnsiTheme="minorHAnsi" w:cstheme="minorHAnsi"/>
          <w:b/>
          <w:sz w:val="22"/>
          <w:szCs w:val="22"/>
        </w:rPr>
        <w:t>Active Learning Exercise:</w:t>
      </w:r>
    </w:p>
    <w:p w14:paraId="505CC7D1" w14:textId="77777777" w:rsidR="00823BAF" w:rsidRPr="00331F50" w:rsidRDefault="00823BAF" w:rsidP="00100478">
      <w:pPr>
        <w:pStyle w:val="NormalWeb"/>
        <w:shd w:val="clear" w:color="auto" w:fill="FFFFFF"/>
        <w:spacing w:before="0" w:beforeAutospacing="0" w:after="0" w:afterAutospacing="0"/>
        <w:rPr>
          <w:rFonts w:asciiTheme="minorHAnsi" w:hAnsiTheme="minorHAnsi" w:cstheme="minorHAnsi"/>
          <w:bCs/>
          <w:color w:val="292929"/>
          <w:spacing w:val="15"/>
          <w:sz w:val="22"/>
          <w:szCs w:val="22"/>
        </w:rPr>
      </w:pPr>
    </w:p>
    <w:p w14:paraId="126A6B9B" w14:textId="48873F50" w:rsidR="00823BAF" w:rsidRPr="00331F50" w:rsidRDefault="00823BAF" w:rsidP="00100478">
      <w:pPr>
        <w:pStyle w:val="NormalWeb"/>
        <w:numPr>
          <w:ilvl w:val="0"/>
          <w:numId w:val="18"/>
        </w:numPr>
        <w:shd w:val="clear" w:color="auto" w:fill="FFFFFF"/>
        <w:spacing w:before="0" w:beforeAutospacing="0" w:after="0" w:afterAutospacing="0"/>
        <w:rPr>
          <w:rFonts w:asciiTheme="minorHAnsi" w:hAnsiTheme="minorHAnsi" w:cstheme="minorHAnsi"/>
          <w:bCs/>
          <w:color w:val="292929"/>
          <w:spacing w:val="15"/>
          <w:sz w:val="22"/>
          <w:szCs w:val="22"/>
        </w:rPr>
      </w:pPr>
      <w:r w:rsidRPr="00331F50">
        <w:rPr>
          <w:rFonts w:asciiTheme="minorHAnsi" w:hAnsiTheme="minorHAnsi" w:cstheme="minorHAnsi"/>
          <w:bCs/>
          <w:color w:val="292929"/>
          <w:spacing w:val="15"/>
          <w:sz w:val="22"/>
          <w:szCs w:val="22"/>
        </w:rPr>
        <w:t>Matches</w:t>
      </w:r>
    </w:p>
    <w:p w14:paraId="551CAF8B" w14:textId="40071909" w:rsidR="00823BAF" w:rsidRPr="00331F50" w:rsidRDefault="00823BAF" w:rsidP="00100478">
      <w:pPr>
        <w:pStyle w:val="NormalWeb"/>
        <w:shd w:val="clear" w:color="auto" w:fill="FFFFFF"/>
        <w:spacing w:before="0" w:beforeAutospacing="0" w:after="0" w:afterAutospacing="0"/>
        <w:ind w:left="720"/>
        <w:rPr>
          <w:rFonts w:asciiTheme="minorHAnsi" w:hAnsiTheme="minorHAnsi" w:cstheme="minorHAnsi"/>
          <w:bCs/>
          <w:color w:val="292929"/>
          <w:spacing w:val="15"/>
          <w:sz w:val="22"/>
          <w:szCs w:val="22"/>
        </w:rPr>
      </w:pPr>
      <w:r w:rsidRPr="00331F50">
        <w:rPr>
          <w:rFonts w:asciiTheme="minorHAnsi" w:hAnsiTheme="minorHAnsi" w:cstheme="minorHAnsi"/>
          <w:bCs/>
          <w:noProof/>
          <w:color w:val="292929"/>
          <w:spacing w:val="15"/>
          <w:sz w:val="22"/>
          <w:szCs w:val="22"/>
        </w:rPr>
        <w:drawing>
          <wp:inline distT="0" distB="0" distL="0" distR="0" wp14:anchorId="318BA04E" wp14:editId="0C8AB324">
            <wp:extent cx="4962525" cy="1533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62525" cy="1533525"/>
                    </a:xfrm>
                    <a:prstGeom prst="rect">
                      <a:avLst/>
                    </a:prstGeom>
                  </pic:spPr>
                </pic:pic>
              </a:graphicData>
            </a:graphic>
          </wp:inline>
        </w:drawing>
      </w:r>
    </w:p>
    <w:p w14:paraId="6B584782" w14:textId="77777777" w:rsidR="00100478" w:rsidRPr="00331F50" w:rsidRDefault="00100478" w:rsidP="00100478">
      <w:pPr>
        <w:pStyle w:val="NormalWeb"/>
        <w:shd w:val="clear" w:color="auto" w:fill="FFFFFF"/>
        <w:spacing w:before="0" w:beforeAutospacing="0" w:after="0" w:afterAutospacing="0"/>
        <w:ind w:left="720"/>
        <w:rPr>
          <w:rFonts w:asciiTheme="minorHAnsi" w:hAnsiTheme="minorHAnsi" w:cstheme="minorHAnsi"/>
          <w:bCs/>
          <w:color w:val="292929"/>
          <w:spacing w:val="15"/>
          <w:sz w:val="22"/>
          <w:szCs w:val="22"/>
        </w:rPr>
      </w:pPr>
    </w:p>
    <w:p w14:paraId="328DC264" w14:textId="77777777" w:rsidR="00823BAF" w:rsidRPr="00331F50" w:rsidRDefault="00823BAF" w:rsidP="00100478">
      <w:pPr>
        <w:pStyle w:val="NormalWeb"/>
        <w:shd w:val="clear" w:color="auto" w:fill="FFFFFF"/>
        <w:spacing w:before="0" w:beforeAutospacing="0" w:after="0" w:afterAutospacing="0"/>
        <w:ind w:left="720"/>
        <w:rPr>
          <w:rFonts w:asciiTheme="minorHAnsi" w:hAnsiTheme="minorHAnsi" w:cstheme="minorHAnsi"/>
          <w:bCs/>
          <w:color w:val="292929"/>
          <w:spacing w:val="15"/>
          <w:sz w:val="22"/>
          <w:szCs w:val="22"/>
        </w:rPr>
      </w:pPr>
    </w:p>
    <w:p w14:paraId="545EDEBE" w14:textId="22C76B1A" w:rsidR="00823BAF" w:rsidRPr="00331F50" w:rsidRDefault="00823BAF" w:rsidP="00100478">
      <w:pPr>
        <w:pStyle w:val="NormalWeb"/>
        <w:numPr>
          <w:ilvl w:val="0"/>
          <w:numId w:val="17"/>
        </w:numPr>
        <w:shd w:val="clear" w:color="auto" w:fill="FFFFFF"/>
        <w:spacing w:before="0" w:beforeAutospacing="0" w:after="0" w:afterAutospacing="0"/>
        <w:rPr>
          <w:rFonts w:asciiTheme="minorHAnsi" w:hAnsiTheme="minorHAnsi" w:cstheme="minorHAnsi"/>
          <w:bCs/>
          <w:color w:val="292929"/>
          <w:spacing w:val="15"/>
          <w:sz w:val="22"/>
          <w:szCs w:val="22"/>
        </w:rPr>
      </w:pPr>
      <w:r w:rsidRPr="00331F50">
        <w:rPr>
          <w:rFonts w:asciiTheme="minorHAnsi" w:hAnsiTheme="minorHAnsi" w:cstheme="minorHAnsi"/>
          <w:bCs/>
          <w:color w:val="292929"/>
          <w:spacing w:val="15"/>
          <w:sz w:val="22"/>
          <w:szCs w:val="22"/>
        </w:rPr>
        <w:t>Matches</w:t>
      </w:r>
    </w:p>
    <w:p w14:paraId="57648ACD" w14:textId="467458AE" w:rsidR="00823BAF" w:rsidRPr="00331F50" w:rsidRDefault="00823BAF" w:rsidP="00100478">
      <w:pPr>
        <w:pStyle w:val="NormalWeb"/>
        <w:shd w:val="clear" w:color="auto" w:fill="FFFFFF"/>
        <w:spacing w:before="0" w:beforeAutospacing="0" w:after="0" w:afterAutospacing="0"/>
        <w:ind w:left="720"/>
        <w:rPr>
          <w:rFonts w:asciiTheme="minorHAnsi" w:hAnsiTheme="minorHAnsi" w:cstheme="minorHAnsi"/>
          <w:bCs/>
          <w:color w:val="292929"/>
          <w:spacing w:val="15"/>
          <w:sz w:val="22"/>
          <w:szCs w:val="22"/>
        </w:rPr>
      </w:pPr>
      <w:r w:rsidRPr="00331F50">
        <w:rPr>
          <w:rFonts w:asciiTheme="minorHAnsi" w:hAnsiTheme="minorHAnsi" w:cstheme="minorHAnsi"/>
          <w:bCs/>
          <w:noProof/>
          <w:color w:val="292929"/>
          <w:spacing w:val="15"/>
          <w:sz w:val="22"/>
          <w:szCs w:val="22"/>
        </w:rPr>
        <w:drawing>
          <wp:inline distT="0" distB="0" distL="0" distR="0" wp14:anchorId="787AEB1E" wp14:editId="63600A7A">
            <wp:extent cx="3962400" cy="164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2400" cy="1644650"/>
                    </a:xfrm>
                    <a:prstGeom prst="rect">
                      <a:avLst/>
                    </a:prstGeom>
                  </pic:spPr>
                </pic:pic>
              </a:graphicData>
            </a:graphic>
          </wp:inline>
        </w:drawing>
      </w:r>
    </w:p>
    <w:p w14:paraId="33677E4D" w14:textId="0B4E2441" w:rsidR="00823BAF" w:rsidRPr="00331F50" w:rsidRDefault="00823BAF" w:rsidP="00100478">
      <w:pPr>
        <w:pStyle w:val="NormalWeb"/>
        <w:shd w:val="clear" w:color="auto" w:fill="FFFFFF"/>
        <w:spacing w:before="0" w:beforeAutospacing="0" w:after="0" w:afterAutospacing="0"/>
        <w:ind w:left="720"/>
        <w:rPr>
          <w:rFonts w:asciiTheme="minorHAnsi" w:hAnsiTheme="minorHAnsi" w:cstheme="minorHAnsi"/>
          <w:bCs/>
          <w:color w:val="292929"/>
          <w:spacing w:val="15"/>
          <w:sz w:val="22"/>
          <w:szCs w:val="22"/>
        </w:rPr>
      </w:pPr>
    </w:p>
    <w:p w14:paraId="32DA8150" w14:textId="77777777" w:rsidR="00491EBD" w:rsidRPr="00331F50" w:rsidRDefault="00491EBD" w:rsidP="00491EBD">
      <w:pPr>
        <w:pStyle w:val="NormalWeb"/>
        <w:shd w:val="clear" w:color="auto" w:fill="FFFFFF"/>
        <w:spacing w:before="0" w:beforeAutospacing="0" w:after="0" w:afterAutospacing="0"/>
        <w:rPr>
          <w:rFonts w:asciiTheme="minorHAnsi" w:hAnsiTheme="minorHAnsi" w:cstheme="minorHAnsi"/>
          <w:color w:val="333333"/>
          <w:sz w:val="21"/>
          <w:szCs w:val="21"/>
        </w:rPr>
      </w:pPr>
      <w:r w:rsidRPr="00331F50">
        <w:rPr>
          <w:rStyle w:val="Strong"/>
          <w:rFonts w:asciiTheme="minorHAnsi" w:hAnsiTheme="minorHAnsi" w:cstheme="minorHAnsi"/>
          <w:color w:val="333333"/>
          <w:sz w:val="21"/>
          <w:szCs w:val="21"/>
        </w:rPr>
        <w:t>Exercise 3 Clause Analysis</w:t>
      </w:r>
    </w:p>
    <w:p w14:paraId="039FBB53" w14:textId="77777777" w:rsidR="00491EBD" w:rsidRPr="00331F50" w:rsidRDefault="00491EBD" w:rsidP="00491EBD">
      <w:pPr>
        <w:pStyle w:val="NormalWeb"/>
        <w:shd w:val="clear" w:color="auto" w:fill="FFFFFF"/>
        <w:spacing w:before="0" w:beforeAutospacing="0" w:after="0" w:afterAutospacing="0"/>
        <w:rPr>
          <w:rFonts w:asciiTheme="minorHAnsi" w:hAnsiTheme="minorHAnsi" w:cstheme="minorHAnsi"/>
          <w:bCs/>
          <w:color w:val="292929"/>
          <w:spacing w:val="15"/>
          <w:sz w:val="22"/>
          <w:szCs w:val="22"/>
        </w:rPr>
      </w:pPr>
      <w:r w:rsidRPr="00331F50">
        <w:rPr>
          <w:rFonts w:asciiTheme="minorHAnsi" w:hAnsiTheme="minorHAnsi" w:cstheme="minorHAnsi"/>
          <w:bCs/>
          <w:color w:val="292929"/>
          <w:spacing w:val="15"/>
          <w:sz w:val="22"/>
          <w:szCs w:val="22"/>
        </w:rPr>
        <w:t>Identify whether the following clauses are acceptable or not acceptable based on recommended OREA wordings and, if not acceptable, think about the reason(s) for your decision.</w:t>
      </w:r>
    </w:p>
    <w:p w14:paraId="4FD17DF8" w14:textId="77777777" w:rsidR="00491EBD" w:rsidRPr="00331F50" w:rsidRDefault="00491EBD" w:rsidP="00100478">
      <w:pPr>
        <w:pStyle w:val="NormalWeb"/>
        <w:shd w:val="clear" w:color="auto" w:fill="FFFFFF"/>
        <w:spacing w:before="0" w:beforeAutospacing="0" w:after="0" w:afterAutospacing="0"/>
        <w:ind w:left="720"/>
        <w:rPr>
          <w:rFonts w:asciiTheme="minorHAnsi" w:hAnsiTheme="minorHAnsi" w:cstheme="minorHAnsi"/>
          <w:bCs/>
          <w:color w:val="292929"/>
          <w:spacing w:val="15"/>
          <w:sz w:val="22"/>
          <w:szCs w:val="22"/>
        </w:rPr>
      </w:pPr>
    </w:p>
    <w:p w14:paraId="5FD42745" w14:textId="4FFA9ED8" w:rsidR="007A573D" w:rsidRPr="00331F50" w:rsidRDefault="007A573D" w:rsidP="00100478">
      <w:pPr>
        <w:pStyle w:val="NormalWeb"/>
        <w:numPr>
          <w:ilvl w:val="0"/>
          <w:numId w:val="17"/>
        </w:numPr>
        <w:spacing w:before="0" w:beforeAutospacing="0" w:after="0" w:afterAutospacing="0"/>
        <w:rPr>
          <w:rFonts w:asciiTheme="minorHAnsi" w:hAnsiTheme="minorHAnsi" w:cstheme="minorHAnsi"/>
          <w:bCs/>
          <w:color w:val="292929"/>
          <w:spacing w:val="15"/>
          <w:sz w:val="22"/>
          <w:szCs w:val="22"/>
        </w:rPr>
      </w:pPr>
      <w:r w:rsidRPr="00331F50">
        <w:rPr>
          <w:rFonts w:asciiTheme="minorHAnsi" w:hAnsiTheme="minorHAnsi" w:cstheme="minorHAnsi"/>
          <w:bCs/>
          <w:color w:val="292929"/>
          <w:spacing w:val="15"/>
          <w:sz w:val="22"/>
          <w:szCs w:val="22"/>
        </w:rPr>
        <w:t>The buyer agrees to pay a further sum of Ten Thousand Dollars to ABC Realty Inc., by cheque, at the time of notification or fulfillment or removal of the condition pertaining to arranging a new first mortgage, as an additional deposit to be held in trust pending completion of this agreement. This amount is to be credited toward the deposit on completi</w:t>
      </w:r>
      <w:r w:rsidR="003143AA" w:rsidRPr="00331F50">
        <w:rPr>
          <w:rFonts w:asciiTheme="minorHAnsi" w:hAnsiTheme="minorHAnsi" w:cstheme="minorHAnsi"/>
          <w:bCs/>
          <w:color w:val="292929"/>
          <w:spacing w:val="15"/>
          <w:sz w:val="22"/>
          <w:szCs w:val="22"/>
        </w:rPr>
        <w:t xml:space="preserve">on of this transaction &gt;&gt; </w:t>
      </w:r>
      <w:r w:rsidR="00823BAF" w:rsidRPr="00331F50">
        <w:rPr>
          <w:rFonts w:asciiTheme="minorHAnsi" w:hAnsiTheme="minorHAnsi" w:cstheme="minorHAnsi"/>
          <w:b/>
          <w:bCs/>
          <w:color w:val="292929"/>
          <w:spacing w:val="15"/>
          <w:sz w:val="22"/>
          <w:szCs w:val="22"/>
        </w:rPr>
        <w:t>Not Acceptable</w:t>
      </w:r>
    </w:p>
    <w:p w14:paraId="2C21558D" w14:textId="1147C762" w:rsidR="00823BAF" w:rsidRPr="00331F50" w:rsidRDefault="00823BAF" w:rsidP="00100478">
      <w:pPr>
        <w:pStyle w:val="NormalWeb"/>
        <w:numPr>
          <w:ilvl w:val="0"/>
          <w:numId w:val="17"/>
        </w:numPr>
        <w:spacing w:before="0" w:beforeAutospacing="0" w:after="0" w:afterAutospacing="0"/>
        <w:rPr>
          <w:rFonts w:asciiTheme="minorHAnsi" w:hAnsiTheme="minorHAnsi" w:cstheme="minorHAnsi"/>
          <w:b/>
          <w:bCs/>
          <w:color w:val="292929"/>
          <w:spacing w:val="15"/>
          <w:sz w:val="22"/>
          <w:szCs w:val="22"/>
        </w:rPr>
      </w:pPr>
      <w:r w:rsidRPr="00331F50">
        <w:rPr>
          <w:rFonts w:asciiTheme="minorHAnsi" w:hAnsiTheme="minorHAnsi" w:cstheme="minorHAnsi"/>
          <w:bCs/>
          <w:color w:val="292929"/>
          <w:spacing w:val="15"/>
          <w:sz w:val="22"/>
          <w:szCs w:val="22"/>
        </w:rPr>
        <w:t xml:space="preserve">The buyer represents and warrants that on completion, the satellite receiver and associated equipment, as further detailed under Chattels in this agreement, shall be in good working order. The parties agree that this representation and warranty shall survive and not merge on completion of this transaction, but apply only to the state of the property existing at completion of this transaction &gt;&gt; </w:t>
      </w:r>
      <w:r w:rsidRPr="00331F50">
        <w:rPr>
          <w:rFonts w:asciiTheme="minorHAnsi" w:hAnsiTheme="minorHAnsi" w:cstheme="minorHAnsi"/>
          <w:b/>
          <w:bCs/>
          <w:color w:val="292929"/>
          <w:spacing w:val="15"/>
          <w:sz w:val="22"/>
          <w:szCs w:val="22"/>
        </w:rPr>
        <w:t>Not Acceptable</w:t>
      </w:r>
    </w:p>
    <w:p w14:paraId="2B9DF2C5" w14:textId="112A00E6" w:rsidR="00823BAF" w:rsidRPr="00331F50" w:rsidRDefault="00823BAF" w:rsidP="00100478">
      <w:pPr>
        <w:pStyle w:val="NormalWeb"/>
        <w:numPr>
          <w:ilvl w:val="0"/>
          <w:numId w:val="17"/>
        </w:numPr>
        <w:spacing w:before="0" w:beforeAutospacing="0" w:after="0" w:afterAutospacing="0"/>
        <w:rPr>
          <w:rFonts w:asciiTheme="minorHAnsi" w:hAnsiTheme="minorHAnsi" w:cstheme="minorHAnsi"/>
          <w:bCs/>
          <w:color w:val="292929"/>
          <w:spacing w:val="15"/>
          <w:sz w:val="22"/>
          <w:szCs w:val="22"/>
        </w:rPr>
      </w:pPr>
      <w:r w:rsidRPr="00331F50">
        <w:rPr>
          <w:rFonts w:asciiTheme="minorHAnsi" w:hAnsiTheme="minorHAnsi" w:cstheme="minorHAnsi"/>
          <w:bCs/>
          <w:color w:val="292929"/>
          <w:spacing w:val="15"/>
          <w:sz w:val="22"/>
          <w:szCs w:val="22"/>
        </w:rPr>
        <w:t xml:space="preserve">The buyer and seller agree that the representations and warranties stated herein shall survive and merge on completion of this transaction &gt;&gt; </w:t>
      </w:r>
      <w:r w:rsidRPr="00331F50">
        <w:rPr>
          <w:rFonts w:asciiTheme="minorHAnsi" w:hAnsiTheme="minorHAnsi" w:cstheme="minorHAnsi"/>
          <w:b/>
          <w:bCs/>
          <w:color w:val="292929"/>
          <w:spacing w:val="15"/>
          <w:sz w:val="22"/>
          <w:szCs w:val="22"/>
        </w:rPr>
        <w:t>Not Acceptable</w:t>
      </w:r>
    </w:p>
    <w:p w14:paraId="38EA4448" w14:textId="1FC8C786" w:rsidR="00261AEA" w:rsidRPr="00331F50" w:rsidRDefault="00823BAF" w:rsidP="00100478">
      <w:pPr>
        <w:pStyle w:val="NormalWeb"/>
        <w:numPr>
          <w:ilvl w:val="0"/>
          <w:numId w:val="17"/>
        </w:numPr>
        <w:spacing w:before="0" w:beforeAutospacing="0" w:after="0" w:afterAutospacing="0"/>
        <w:rPr>
          <w:rFonts w:asciiTheme="minorHAnsi" w:hAnsiTheme="minorHAnsi" w:cstheme="minorHAnsi"/>
          <w:bCs/>
          <w:color w:val="292929"/>
          <w:spacing w:val="15"/>
          <w:sz w:val="22"/>
          <w:szCs w:val="22"/>
        </w:rPr>
      </w:pPr>
      <w:r w:rsidRPr="00331F50">
        <w:rPr>
          <w:rFonts w:asciiTheme="minorHAnsi" w:hAnsiTheme="minorHAnsi" w:cstheme="minorHAnsi"/>
          <w:bCs/>
          <w:color w:val="292929"/>
          <w:spacing w:val="15"/>
          <w:sz w:val="22"/>
          <w:szCs w:val="22"/>
        </w:rPr>
        <w:t xml:space="preserve">The buyer shall have the right to inspect the property one further time at completion, provided that notice is given to the seller. The seller agrees to provide access to the property for the purpose of this inspection &gt;&gt; </w:t>
      </w:r>
      <w:r w:rsidRPr="00331F50">
        <w:rPr>
          <w:rFonts w:asciiTheme="minorHAnsi" w:hAnsiTheme="minorHAnsi" w:cstheme="minorHAnsi"/>
          <w:b/>
          <w:bCs/>
          <w:color w:val="292929"/>
          <w:spacing w:val="15"/>
          <w:sz w:val="22"/>
          <w:szCs w:val="22"/>
        </w:rPr>
        <w:t>Not Acceptable</w:t>
      </w:r>
    </w:p>
    <w:p w14:paraId="56A87197" w14:textId="77777777" w:rsidR="00261AEA" w:rsidRPr="00331F50" w:rsidRDefault="00261AEA" w:rsidP="00100478">
      <w:pPr>
        <w:pStyle w:val="ListParagraph"/>
        <w:spacing w:after="0"/>
        <w:jc w:val="center"/>
        <w:rPr>
          <w:rFonts w:cstheme="minorHAnsi"/>
          <w:b/>
          <w:sz w:val="28"/>
          <w:szCs w:val="28"/>
        </w:rPr>
      </w:pPr>
    </w:p>
    <w:p w14:paraId="7FAB68E4" w14:textId="77777777" w:rsidR="00491EBD" w:rsidRPr="00331F50" w:rsidRDefault="00491EBD" w:rsidP="00100478">
      <w:pPr>
        <w:pStyle w:val="ListParagraph"/>
        <w:spacing w:after="0"/>
        <w:jc w:val="center"/>
        <w:rPr>
          <w:rFonts w:cstheme="minorHAnsi"/>
          <w:b/>
          <w:sz w:val="28"/>
          <w:szCs w:val="28"/>
        </w:rPr>
      </w:pPr>
    </w:p>
    <w:p w14:paraId="5AE70322" w14:textId="77777777" w:rsidR="00491EBD" w:rsidRPr="00331F50" w:rsidRDefault="00491EBD" w:rsidP="00100478">
      <w:pPr>
        <w:pStyle w:val="ListParagraph"/>
        <w:spacing w:after="0"/>
        <w:jc w:val="center"/>
        <w:rPr>
          <w:rFonts w:cstheme="minorHAnsi"/>
          <w:b/>
          <w:sz w:val="28"/>
          <w:szCs w:val="28"/>
        </w:rPr>
      </w:pPr>
    </w:p>
    <w:p w14:paraId="2CE4417F" w14:textId="6B7027C2" w:rsidR="00261AEA" w:rsidRPr="00331F50" w:rsidRDefault="00261AEA" w:rsidP="00100478">
      <w:pPr>
        <w:pStyle w:val="ListParagraph"/>
        <w:spacing w:after="0"/>
        <w:jc w:val="center"/>
        <w:rPr>
          <w:rFonts w:cstheme="minorHAnsi"/>
          <w:b/>
          <w:sz w:val="28"/>
          <w:szCs w:val="28"/>
        </w:rPr>
      </w:pPr>
      <w:r w:rsidRPr="00331F50">
        <w:rPr>
          <w:rFonts w:cstheme="minorHAnsi"/>
          <w:b/>
          <w:sz w:val="28"/>
          <w:szCs w:val="28"/>
        </w:rPr>
        <w:t>Chapter 9</w:t>
      </w:r>
    </w:p>
    <w:p w14:paraId="4BB180A0" w14:textId="6839A6D7" w:rsidR="00261AEA" w:rsidRPr="00331F50" w:rsidRDefault="00261AEA" w:rsidP="00100478">
      <w:pPr>
        <w:spacing w:after="0"/>
        <w:rPr>
          <w:rFonts w:cstheme="minorHAnsi"/>
          <w:b/>
        </w:rPr>
      </w:pPr>
      <w:r w:rsidRPr="00331F50">
        <w:rPr>
          <w:rFonts w:cstheme="minorHAnsi"/>
          <w:b/>
        </w:rPr>
        <w:t>Mini Review</w:t>
      </w:r>
      <w:r w:rsidR="00C60C78" w:rsidRPr="00331F50">
        <w:rPr>
          <w:rFonts w:cstheme="minorHAnsi"/>
          <w:b/>
        </w:rPr>
        <w:t>:</w:t>
      </w:r>
    </w:p>
    <w:p w14:paraId="06C26D83" w14:textId="0767BE5A" w:rsidR="00C60C78" w:rsidRPr="00331F50" w:rsidRDefault="00C60C78" w:rsidP="00100478">
      <w:pPr>
        <w:spacing w:after="0"/>
        <w:rPr>
          <w:rFonts w:cstheme="minorHAnsi"/>
          <w:b/>
        </w:rPr>
      </w:pPr>
    </w:p>
    <w:p w14:paraId="31FE2ADC" w14:textId="05024F09" w:rsidR="001D6E07" w:rsidRPr="00331F50" w:rsidRDefault="001D6E07" w:rsidP="001D6E07">
      <w:pPr>
        <w:pStyle w:val="ListParagraph"/>
        <w:numPr>
          <w:ilvl w:val="0"/>
          <w:numId w:val="19"/>
        </w:numPr>
        <w:spacing w:after="0"/>
        <w:rPr>
          <w:rFonts w:cstheme="minorHAnsi"/>
          <w:b/>
        </w:rPr>
      </w:pPr>
      <w:r w:rsidRPr="00331F50">
        <w:rPr>
          <w:rFonts w:cstheme="minorHAnsi"/>
        </w:rPr>
        <w:t xml:space="preserve">A condition precedent would normally include a reference as to who is to perform the condition and at whose expense &gt;&gt; </w:t>
      </w:r>
      <w:r w:rsidRPr="00331F50">
        <w:rPr>
          <w:rFonts w:cstheme="minorHAnsi"/>
          <w:b/>
        </w:rPr>
        <w:t>True</w:t>
      </w:r>
    </w:p>
    <w:p w14:paraId="64104A59" w14:textId="171351CE" w:rsidR="00AC60B0" w:rsidRPr="00331F50" w:rsidRDefault="00AC60B0" w:rsidP="00AC60B0">
      <w:pPr>
        <w:pStyle w:val="ListParagraph"/>
        <w:numPr>
          <w:ilvl w:val="0"/>
          <w:numId w:val="19"/>
        </w:numPr>
        <w:spacing w:before="100" w:beforeAutospacing="1" w:after="100" w:afterAutospacing="1" w:line="240" w:lineRule="auto"/>
        <w:rPr>
          <w:rFonts w:eastAsia="Times New Roman" w:cstheme="minorHAnsi"/>
        </w:rPr>
      </w:pPr>
      <w:r w:rsidRPr="00331F50">
        <w:rPr>
          <w:rFonts w:eastAsia="Times New Roman" w:cstheme="minorHAnsi"/>
        </w:rPr>
        <w:t xml:space="preserve">In a condition precedent, neither party has the right to waive the condition, unless a waiver provision is included &gt;&gt; </w:t>
      </w:r>
      <w:r w:rsidRPr="00331F50">
        <w:rPr>
          <w:rFonts w:eastAsia="Times New Roman" w:cstheme="minorHAnsi"/>
          <w:b/>
        </w:rPr>
        <w:t>True</w:t>
      </w:r>
    </w:p>
    <w:p w14:paraId="76A96C75" w14:textId="03052479" w:rsidR="00AC60B0" w:rsidRPr="00331F50" w:rsidRDefault="00AC60B0" w:rsidP="00AC60B0">
      <w:pPr>
        <w:pStyle w:val="ListParagraph"/>
        <w:numPr>
          <w:ilvl w:val="0"/>
          <w:numId w:val="19"/>
        </w:numPr>
        <w:spacing w:before="100" w:beforeAutospacing="1" w:after="100" w:afterAutospacing="1" w:line="240" w:lineRule="auto"/>
        <w:rPr>
          <w:rFonts w:eastAsia="Times New Roman" w:cstheme="minorHAnsi"/>
        </w:rPr>
      </w:pPr>
      <w:r w:rsidRPr="00331F50">
        <w:rPr>
          <w:rFonts w:eastAsia="Times New Roman" w:cstheme="minorHAnsi"/>
        </w:rPr>
        <w:t xml:space="preserve">An escape clause may result in a buyer waiving a condition before it is fulfilled &gt;&gt; </w:t>
      </w:r>
      <w:r w:rsidRPr="00331F50">
        <w:rPr>
          <w:rFonts w:eastAsia="Times New Roman" w:cstheme="minorHAnsi"/>
          <w:b/>
        </w:rPr>
        <w:t>True</w:t>
      </w:r>
    </w:p>
    <w:p w14:paraId="2C867C18" w14:textId="53EE528C" w:rsidR="00DD4642" w:rsidRPr="00331F50" w:rsidRDefault="00DD4642" w:rsidP="00DD4642">
      <w:pPr>
        <w:pStyle w:val="ListParagraph"/>
        <w:numPr>
          <w:ilvl w:val="0"/>
          <w:numId w:val="19"/>
        </w:numPr>
        <w:spacing w:before="100" w:beforeAutospacing="1" w:after="100" w:afterAutospacing="1" w:line="240" w:lineRule="auto"/>
        <w:rPr>
          <w:rFonts w:eastAsia="Times New Roman" w:cstheme="minorHAnsi"/>
        </w:rPr>
      </w:pPr>
      <w:r w:rsidRPr="00331F50">
        <w:rPr>
          <w:rFonts w:eastAsia="Times New Roman" w:cstheme="minorHAnsi"/>
        </w:rPr>
        <w:t xml:space="preserve">A waiver provision can be used with condition subsequent &gt;&gt; </w:t>
      </w:r>
      <w:r w:rsidRPr="00331F50">
        <w:rPr>
          <w:rFonts w:eastAsia="Times New Roman" w:cstheme="minorHAnsi"/>
          <w:b/>
        </w:rPr>
        <w:t>False</w:t>
      </w:r>
      <w:r w:rsidRPr="00331F50">
        <w:rPr>
          <w:rFonts w:eastAsia="Times New Roman" w:cstheme="minorHAnsi"/>
        </w:rPr>
        <w:t xml:space="preserve"> [</w:t>
      </w:r>
      <w:r w:rsidRPr="00331F50">
        <w:rPr>
          <w:rFonts w:cstheme="minorHAnsi"/>
        </w:rPr>
        <w:t>No waiver provision is necessary as a binding contract is in place (unless terminated in accordance with the condition)]</w:t>
      </w:r>
    </w:p>
    <w:p w14:paraId="5C3CC735" w14:textId="7BADF4FA" w:rsidR="00DD4642" w:rsidRPr="00331F50" w:rsidRDefault="00DD4642" w:rsidP="00DD4642">
      <w:pPr>
        <w:pStyle w:val="ListParagraph"/>
        <w:numPr>
          <w:ilvl w:val="0"/>
          <w:numId w:val="19"/>
        </w:numPr>
        <w:spacing w:before="100" w:beforeAutospacing="1" w:after="100" w:afterAutospacing="1" w:line="240" w:lineRule="auto"/>
        <w:rPr>
          <w:rFonts w:eastAsia="Times New Roman" w:cstheme="minorHAnsi"/>
        </w:rPr>
      </w:pPr>
      <w:r w:rsidRPr="00331F50">
        <w:rPr>
          <w:rFonts w:eastAsia="Times New Roman" w:cstheme="minorHAnsi"/>
        </w:rPr>
        <w:t>Any condition relating to a home inspection must not include a waiver provision</w:t>
      </w:r>
      <w:r w:rsidR="0021682A" w:rsidRPr="00331F50">
        <w:rPr>
          <w:rFonts w:eastAsia="Times New Roman" w:cstheme="minorHAnsi"/>
        </w:rPr>
        <w:t xml:space="preserve"> &gt;&gt; </w:t>
      </w:r>
      <w:r w:rsidR="0021682A" w:rsidRPr="00331F50">
        <w:rPr>
          <w:rFonts w:eastAsia="Times New Roman" w:cstheme="minorHAnsi"/>
          <w:b/>
        </w:rPr>
        <w:t>False</w:t>
      </w:r>
    </w:p>
    <w:p w14:paraId="61F3ADE2" w14:textId="7663DDF6" w:rsidR="0021682A" w:rsidRPr="00331F50" w:rsidRDefault="0021682A" w:rsidP="0021682A">
      <w:pPr>
        <w:pStyle w:val="ListParagraph"/>
        <w:numPr>
          <w:ilvl w:val="0"/>
          <w:numId w:val="19"/>
        </w:numPr>
        <w:spacing w:before="100" w:beforeAutospacing="1" w:after="100" w:afterAutospacing="1" w:line="240" w:lineRule="auto"/>
        <w:rPr>
          <w:rFonts w:eastAsia="Times New Roman" w:cstheme="minorHAnsi"/>
        </w:rPr>
      </w:pPr>
      <w:r w:rsidRPr="00331F50">
        <w:rPr>
          <w:rFonts w:eastAsia="Times New Roman" w:cstheme="minorHAnsi"/>
        </w:rPr>
        <w:t xml:space="preserve">An escape clause allows the seller to continue to offer the property for sale following acceptance of a conditional offer &gt;&gt; </w:t>
      </w:r>
      <w:r w:rsidRPr="00331F50">
        <w:rPr>
          <w:rFonts w:eastAsia="Times New Roman" w:cstheme="minorHAnsi"/>
          <w:b/>
        </w:rPr>
        <w:t>True</w:t>
      </w:r>
    </w:p>
    <w:p w14:paraId="207136C1" w14:textId="05813434" w:rsidR="00212568" w:rsidRPr="00331F50" w:rsidRDefault="00212568" w:rsidP="00212568">
      <w:pPr>
        <w:pStyle w:val="ListParagraph"/>
        <w:numPr>
          <w:ilvl w:val="0"/>
          <w:numId w:val="19"/>
        </w:numPr>
        <w:spacing w:before="100" w:beforeAutospacing="1" w:after="100" w:afterAutospacing="1" w:line="240" w:lineRule="auto"/>
        <w:rPr>
          <w:rFonts w:eastAsia="Times New Roman" w:cstheme="minorHAnsi"/>
        </w:rPr>
      </w:pPr>
      <w:r w:rsidRPr="00331F50">
        <w:rPr>
          <w:rFonts w:eastAsia="Times New Roman" w:cstheme="minorHAnsi"/>
        </w:rPr>
        <w:t>A typical residential home inspection takes between two and three hours to complete</w:t>
      </w:r>
      <w:r w:rsidR="00BE713C" w:rsidRPr="00331F50">
        <w:rPr>
          <w:rFonts w:eastAsia="Times New Roman" w:cstheme="minorHAnsi"/>
        </w:rPr>
        <w:t xml:space="preserve"> &gt;&gt; </w:t>
      </w:r>
      <w:r w:rsidR="00BE713C" w:rsidRPr="00331F50">
        <w:rPr>
          <w:rFonts w:eastAsia="Times New Roman" w:cstheme="minorHAnsi"/>
          <w:b/>
        </w:rPr>
        <w:t>True</w:t>
      </w:r>
    </w:p>
    <w:p w14:paraId="67EDD531" w14:textId="06AA23BC" w:rsidR="00C70119" w:rsidRPr="00331F50" w:rsidRDefault="00C70119" w:rsidP="00C70119">
      <w:pPr>
        <w:pStyle w:val="ListParagraph"/>
        <w:numPr>
          <w:ilvl w:val="0"/>
          <w:numId w:val="19"/>
        </w:numPr>
        <w:spacing w:before="100" w:beforeAutospacing="1" w:after="100" w:afterAutospacing="1" w:line="240" w:lineRule="auto"/>
        <w:rPr>
          <w:rFonts w:eastAsia="Times New Roman" w:cstheme="minorHAnsi"/>
        </w:rPr>
      </w:pPr>
      <w:r w:rsidRPr="00331F50">
        <w:rPr>
          <w:rFonts w:eastAsia="Times New Roman" w:cstheme="minorHAnsi"/>
        </w:rPr>
        <w:t xml:space="preserve">A pre-listing home inspection can be helpful as it provides the seller with information to remedy potential problem areas prior to offering the property for sale &gt;&gt; </w:t>
      </w:r>
      <w:r w:rsidR="003339CD" w:rsidRPr="00331F50">
        <w:rPr>
          <w:rFonts w:eastAsia="Times New Roman" w:cstheme="minorHAnsi"/>
          <w:b/>
        </w:rPr>
        <w:t>True</w:t>
      </w:r>
    </w:p>
    <w:p w14:paraId="510E1E96" w14:textId="41388A2C" w:rsidR="00B9645B" w:rsidRPr="00331F50" w:rsidRDefault="00B9645B" w:rsidP="00B9645B">
      <w:pPr>
        <w:pStyle w:val="ListParagraph"/>
        <w:numPr>
          <w:ilvl w:val="0"/>
          <w:numId w:val="19"/>
        </w:numPr>
        <w:spacing w:before="100" w:beforeAutospacing="1" w:after="100" w:afterAutospacing="1" w:line="240" w:lineRule="auto"/>
        <w:rPr>
          <w:rFonts w:eastAsia="Times New Roman" w:cstheme="minorHAnsi"/>
        </w:rPr>
      </w:pPr>
      <w:r w:rsidRPr="00331F50">
        <w:rPr>
          <w:rFonts w:eastAsia="Times New Roman" w:cstheme="minorHAnsi"/>
        </w:rPr>
        <w:t xml:space="preserve">A stacked multiple condition can potentially avoid lengthy and cumbersome individual conditions, each with its respective time period and waiver provision &gt;&gt; </w:t>
      </w:r>
      <w:r w:rsidRPr="00331F50">
        <w:rPr>
          <w:rFonts w:eastAsia="Times New Roman" w:cstheme="minorHAnsi"/>
          <w:b/>
        </w:rPr>
        <w:t>True</w:t>
      </w:r>
    </w:p>
    <w:p w14:paraId="57C43D2C" w14:textId="7ED3746A" w:rsidR="00B9645B" w:rsidRPr="00331F50" w:rsidRDefault="00B9645B" w:rsidP="00B9645B">
      <w:pPr>
        <w:pStyle w:val="ListParagraph"/>
        <w:numPr>
          <w:ilvl w:val="0"/>
          <w:numId w:val="19"/>
        </w:numPr>
        <w:spacing w:before="100" w:beforeAutospacing="1" w:after="100" w:afterAutospacing="1" w:line="240" w:lineRule="auto"/>
        <w:rPr>
          <w:rFonts w:eastAsia="Times New Roman" w:cstheme="minorHAnsi"/>
        </w:rPr>
      </w:pPr>
      <w:r w:rsidRPr="00331F50">
        <w:rPr>
          <w:rFonts w:eastAsia="Times New Roman" w:cstheme="minorHAnsi"/>
        </w:rPr>
        <w:t xml:space="preserve">Mortgage assumptions for residential property do not typically require the mortgagee's approval &gt;&gt; </w:t>
      </w:r>
      <w:r w:rsidR="00D611E4" w:rsidRPr="00331F50">
        <w:rPr>
          <w:rFonts w:eastAsia="Times New Roman" w:cstheme="minorHAnsi"/>
          <w:b/>
        </w:rPr>
        <w:t>False</w:t>
      </w:r>
    </w:p>
    <w:p w14:paraId="06CD00E1" w14:textId="77777777" w:rsidR="006B2D0A" w:rsidRPr="00331F50" w:rsidRDefault="00D611E4" w:rsidP="00A55FC2">
      <w:pPr>
        <w:pStyle w:val="ListParagraph"/>
        <w:numPr>
          <w:ilvl w:val="0"/>
          <w:numId w:val="19"/>
        </w:numPr>
        <w:spacing w:before="100" w:beforeAutospacing="1" w:after="100" w:afterAutospacing="1" w:line="240" w:lineRule="auto"/>
        <w:rPr>
          <w:rFonts w:eastAsia="Times New Roman" w:cstheme="minorHAnsi"/>
        </w:rPr>
      </w:pPr>
      <w:r w:rsidRPr="00331F50">
        <w:rPr>
          <w:rFonts w:eastAsia="Times New Roman" w:cstheme="minorHAnsi"/>
        </w:rPr>
        <w:lastRenderedPageBreak/>
        <w:t xml:space="preserve">If the purchase price is $300,000, the deposit is $30,000 and a mortgage taken back by the seller is $200,000, the </w:t>
      </w:r>
      <w:r w:rsidRPr="00331F50">
        <w:rPr>
          <w:rFonts w:eastAsia="Times New Roman" w:cstheme="minorHAnsi"/>
          <w:i/>
          <w:iCs/>
        </w:rPr>
        <w:t>pay the balance as follows</w:t>
      </w:r>
      <w:r w:rsidRPr="00331F50">
        <w:rPr>
          <w:rFonts w:eastAsia="Times New Roman" w:cstheme="minorHAnsi"/>
        </w:rPr>
        <w:t xml:space="preserve"> amount is $70,000 &gt;&gt; </w:t>
      </w:r>
      <w:r w:rsidRPr="00331F50">
        <w:rPr>
          <w:rFonts w:eastAsia="Times New Roman" w:cstheme="minorHAnsi"/>
          <w:b/>
        </w:rPr>
        <w:t>True</w:t>
      </w:r>
    </w:p>
    <w:p w14:paraId="75969522" w14:textId="1FD6066B" w:rsidR="00261AEA" w:rsidRPr="00331F50" w:rsidRDefault="00D611E4" w:rsidP="00491EBD">
      <w:pPr>
        <w:pStyle w:val="ListParagraph"/>
        <w:numPr>
          <w:ilvl w:val="0"/>
          <w:numId w:val="19"/>
        </w:numPr>
        <w:spacing w:before="100" w:beforeAutospacing="1" w:after="100" w:afterAutospacing="1" w:line="240" w:lineRule="auto"/>
        <w:rPr>
          <w:rFonts w:eastAsia="Times New Roman" w:cstheme="minorHAnsi"/>
        </w:rPr>
      </w:pPr>
      <w:r w:rsidRPr="00331F50">
        <w:rPr>
          <w:rFonts w:eastAsia="Times New Roman" w:cstheme="minorHAnsi"/>
        </w:rPr>
        <w:t xml:space="preserve">A postponement provision in a second mortgage is normally included if the expiry date of the second mortgage precedes the expiry of the first mortgage &gt;&gt; </w:t>
      </w:r>
      <w:r w:rsidR="006B2D0A" w:rsidRPr="00331F50">
        <w:rPr>
          <w:rFonts w:eastAsia="Times New Roman" w:cstheme="minorHAnsi"/>
          <w:b/>
        </w:rPr>
        <w:t>False</w:t>
      </w:r>
      <w:r w:rsidR="006B2D0A" w:rsidRPr="00331F50">
        <w:rPr>
          <w:rFonts w:eastAsia="Times New Roman" w:cstheme="minorHAnsi"/>
        </w:rPr>
        <w:t xml:space="preserve"> [</w:t>
      </w:r>
      <w:r w:rsidR="006B2D0A" w:rsidRPr="00331F50">
        <w:rPr>
          <w:rFonts w:cstheme="minorHAnsi"/>
        </w:rPr>
        <w:t>A postponement is normally included if the expiry date of the first mortgage precedes the expiry date of the second]</w:t>
      </w:r>
    </w:p>
    <w:p w14:paraId="44CA77AE" w14:textId="063EA05F" w:rsidR="00491EBD" w:rsidRPr="00331F50" w:rsidRDefault="00491EBD" w:rsidP="00491EBD">
      <w:pPr>
        <w:pStyle w:val="questiontext"/>
        <w:spacing w:before="0" w:beforeAutospacing="0" w:after="0" w:afterAutospacing="0"/>
        <w:rPr>
          <w:rFonts w:asciiTheme="minorHAnsi" w:hAnsiTheme="minorHAnsi" w:cstheme="minorHAnsi"/>
          <w:b/>
          <w:sz w:val="22"/>
          <w:szCs w:val="22"/>
        </w:rPr>
      </w:pPr>
      <w:r w:rsidRPr="00331F50">
        <w:rPr>
          <w:rFonts w:asciiTheme="minorHAnsi" w:hAnsiTheme="minorHAnsi" w:cstheme="minorHAnsi"/>
          <w:b/>
          <w:sz w:val="22"/>
          <w:szCs w:val="22"/>
        </w:rPr>
        <w:t>Active Learning Exercise:</w:t>
      </w:r>
    </w:p>
    <w:p w14:paraId="7FBA69B7" w14:textId="31AD87E9" w:rsidR="00D96E39" w:rsidRPr="00331F50" w:rsidRDefault="00D96E39" w:rsidP="00D96E39">
      <w:pPr>
        <w:pStyle w:val="ListParagraph"/>
        <w:numPr>
          <w:ilvl w:val="0"/>
          <w:numId w:val="20"/>
        </w:numPr>
        <w:spacing w:before="100" w:beforeAutospacing="1" w:after="100" w:afterAutospacing="1" w:line="240" w:lineRule="auto"/>
        <w:rPr>
          <w:rFonts w:eastAsia="Times New Roman" w:cstheme="minorHAnsi"/>
        </w:rPr>
      </w:pPr>
      <w:r w:rsidRPr="00331F50">
        <w:rPr>
          <w:rFonts w:eastAsia="Times New Roman" w:cstheme="minorHAnsi"/>
        </w:rPr>
        <w:t>Which of the following statements is correct</w:t>
      </w:r>
      <w:r w:rsidR="00416E9E" w:rsidRPr="00331F50">
        <w:rPr>
          <w:rFonts w:eastAsia="Times New Roman" w:cstheme="minorHAnsi"/>
        </w:rPr>
        <w:t xml:space="preserve">?  &gt;&gt;  </w:t>
      </w:r>
      <w:r w:rsidR="00416E9E" w:rsidRPr="00331F50">
        <w:rPr>
          <w:rFonts w:cstheme="minorHAnsi"/>
        </w:rPr>
        <w:t>A condition precedent involving a land severance is typically a true condition precedent</w:t>
      </w:r>
    </w:p>
    <w:p w14:paraId="796542FF" w14:textId="386006C8" w:rsidR="00EA0A70" w:rsidRPr="00331F50" w:rsidRDefault="00EA0A70" w:rsidP="00EA0A70">
      <w:pPr>
        <w:pStyle w:val="ListParagraph"/>
        <w:numPr>
          <w:ilvl w:val="0"/>
          <w:numId w:val="20"/>
        </w:numPr>
        <w:spacing w:before="100" w:beforeAutospacing="1" w:after="100" w:afterAutospacing="1" w:line="240" w:lineRule="auto"/>
        <w:rPr>
          <w:rFonts w:eastAsia="Times New Roman" w:cstheme="minorHAnsi"/>
        </w:rPr>
      </w:pPr>
      <w:r w:rsidRPr="00331F50">
        <w:rPr>
          <w:rFonts w:eastAsia="Times New Roman" w:cstheme="minorHAnsi"/>
        </w:rPr>
        <w:t xml:space="preserve">One of the most notable benefits of a professional home inspection </w:t>
      </w:r>
      <w:r w:rsidR="00416E9E" w:rsidRPr="00331F50">
        <w:rPr>
          <w:rFonts w:eastAsia="Times New Roman" w:cstheme="minorHAnsi"/>
        </w:rPr>
        <w:t xml:space="preserve">is &gt;&gt; </w:t>
      </w:r>
      <w:r w:rsidR="00416E9E" w:rsidRPr="00331F50">
        <w:rPr>
          <w:rFonts w:cstheme="minorHAnsi"/>
        </w:rPr>
        <w:t>A report including systems or components in need of immediate repair</w:t>
      </w:r>
    </w:p>
    <w:p w14:paraId="51C9C654" w14:textId="52A60BF6" w:rsidR="00491EBD" w:rsidRPr="00331F50" w:rsidRDefault="001F1924" w:rsidP="00D96E39">
      <w:pPr>
        <w:pStyle w:val="ListParagraph"/>
        <w:numPr>
          <w:ilvl w:val="0"/>
          <w:numId w:val="20"/>
        </w:numPr>
        <w:spacing w:before="100" w:beforeAutospacing="1" w:after="100" w:afterAutospacing="1" w:line="240" w:lineRule="auto"/>
        <w:rPr>
          <w:rStyle w:val="nolink"/>
          <w:rFonts w:eastAsia="Times New Roman" w:cstheme="minorHAnsi"/>
        </w:rPr>
      </w:pPr>
      <w:r w:rsidRPr="00331F50">
        <w:rPr>
          <w:rStyle w:val="nolink"/>
          <w:rFonts w:cstheme="minorHAnsi"/>
        </w:rPr>
        <w:t>Based on legal issues reviewed in this chapter, which of the following is NOT correct?</w:t>
      </w:r>
      <w:r w:rsidR="00416E9E" w:rsidRPr="00331F50">
        <w:rPr>
          <w:rStyle w:val="nolink"/>
          <w:rFonts w:cstheme="minorHAnsi"/>
        </w:rPr>
        <w:t xml:space="preserve"> &gt;&gt; </w:t>
      </w:r>
      <w:r w:rsidR="00416E9E" w:rsidRPr="00331F50">
        <w:rPr>
          <w:rFonts w:cstheme="minorHAnsi"/>
        </w:rPr>
        <w:t>The Court has little regard for specific condition wordings if a dispute arises</w:t>
      </w:r>
    </w:p>
    <w:p w14:paraId="0A45FA75" w14:textId="32DAB9C5" w:rsidR="00762571" w:rsidRPr="00331F50" w:rsidRDefault="00762571" w:rsidP="00762571">
      <w:pPr>
        <w:pStyle w:val="ListParagraph"/>
        <w:numPr>
          <w:ilvl w:val="0"/>
          <w:numId w:val="20"/>
        </w:numPr>
        <w:spacing w:before="100" w:beforeAutospacing="1" w:after="100" w:afterAutospacing="1" w:line="240" w:lineRule="auto"/>
        <w:rPr>
          <w:rFonts w:eastAsia="Times New Roman" w:cstheme="minorHAnsi"/>
        </w:rPr>
      </w:pPr>
      <w:r w:rsidRPr="00331F50">
        <w:rPr>
          <w:rFonts w:eastAsia="Times New Roman" w:cstheme="minorHAnsi"/>
        </w:rPr>
        <w:t>An escape clause</w:t>
      </w:r>
      <w:r w:rsidR="00416E9E" w:rsidRPr="00331F50">
        <w:rPr>
          <w:rFonts w:eastAsia="Times New Roman" w:cstheme="minorHAnsi"/>
        </w:rPr>
        <w:t xml:space="preserve"> &gt;&gt; </w:t>
      </w:r>
      <w:r w:rsidR="00416E9E" w:rsidRPr="00331F50">
        <w:rPr>
          <w:rFonts w:cstheme="minorHAnsi"/>
        </w:rPr>
        <w:t>Might be included with a condition based on market circumstances and the length of the conditional period</w:t>
      </w:r>
    </w:p>
    <w:p w14:paraId="01F27DF5" w14:textId="04977324" w:rsidR="00762571" w:rsidRPr="00331F50" w:rsidRDefault="00762571" w:rsidP="00762571">
      <w:pPr>
        <w:pStyle w:val="ListParagraph"/>
        <w:numPr>
          <w:ilvl w:val="0"/>
          <w:numId w:val="20"/>
        </w:numPr>
        <w:spacing w:before="100" w:beforeAutospacing="1" w:after="100" w:afterAutospacing="1" w:line="240" w:lineRule="auto"/>
        <w:rPr>
          <w:rFonts w:eastAsia="Times New Roman" w:cstheme="minorHAnsi"/>
        </w:rPr>
      </w:pPr>
      <w:r w:rsidRPr="00331F50">
        <w:rPr>
          <w:rFonts w:eastAsia="Times New Roman" w:cstheme="minorHAnsi"/>
        </w:rPr>
        <w:t>A mortgage condition requiring that the buyer be approved for a mortgage through the same lender who currently has a first mortgage on the property:</w:t>
      </w:r>
      <w:r w:rsidR="00416E9E" w:rsidRPr="00331F50">
        <w:rPr>
          <w:rFonts w:eastAsia="Times New Roman" w:cstheme="minorHAnsi"/>
        </w:rPr>
        <w:t xml:space="preserve"> </w:t>
      </w:r>
      <w:r w:rsidR="00416E9E" w:rsidRPr="00331F50">
        <w:rPr>
          <w:rFonts w:cstheme="minorHAnsi"/>
        </w:rPr>
        <w:t>Would not include a waiver provision</w:t>
      </w:r>
    </w:p>
    <w:p w14:paraId="089E6748" w14:textId="59F63744" w:rsidR="00762571" w:rsidRPr="00331F50" w:rsidRDefault="00762571" w:rsidP="00762571">
      <w:pPr>
        <w:pStyle w:val="ListParagraph"/>
        <w:numPr>
          <w:ilvl w:val="0"/>
          <w:numId w:val="20"/>
        </w:numPr>
        <w:spacing w:before="100" w:beforeAutospacing="1" w:after="100" w:afterAutospacing="1" w:line="240" w:lineRule="auto"/>
        <w:rPr>
          <w:rFonts w:eastAsia="Times New Roman" w:cstheme="minorHAnsi"/>
        </w:rPr>
      </w:pPr>
      <w:r w:rsidRPr="00331F50">
        <w:rPr>
          <w:rFonts w:eastAsia="Times New Roman" w:cstheme="minorHAnsi"/>
        </w:rPr>
        <w:t>Which of the following is a correct statement?</w:t>
      </w:r>
      <w:r w:rsidR="006A3A8C" w:rsidRPr="00331F50">
        <w:rPr>
          <w:rFonts w:eastAsia="Times New Roman" w:cstheme="minorHAnsi"/>
        </w:rPr>
        <w:t xml:space="preserve"> &gt;&gt; </w:t>
      </w:r>
      <w:r w:rsidR="006A3A8C" w:rsidRPr="00331F50">
        <w:rPr>
          <w:rFonts w:cstheme="minorHAnsi"/>
        </w:rPr>
        <w:t>A typical postponement clause provides that if additional monies are advanced by way of a new first mortgage, the excess must be paid to reduce the second mortgage</w:t>
      </w:r>
    </w:p>
    <w:p w14:paraId="1A95B686" w14:textId="4552BBBB" w:rsidR="00762571" w:rsidRPr="00331F50" w:rsidRDefault="006A3A8C" w:rsidP="00D96E39">
      <w:pPr>
        <w:pStyle w:val="ListParagraph"/>
        <w:numPr>
          <w:ilvl w:val="0"/>
          <w:numId w:val="20"/>
        </w:numPr>
        <w:spacing w:before="100" w:beforeAutospacing="1" w:after="100" w:afterAutospacing="1" w:line="240" w:lineRule="auto"/>
        <w:rPr>
          <w:rFonts w:eastAsia="Times New Roman" w:cstheme="minorHAnsi"/>
        </w:rPr>
      </w:pPr>
      <w:r w:rsidRPr="00331F50">
        <w:rPr>
          <w:rFonts w:eastAsia="Times New Roman" w:cstheme="minorHAnsi"/>
        </w:rPr>
        <w:t>Matches</w:t>
      </w:r>
    </w:p>
    <w:p w14:paraId="11F8BF0A" w14:textId="0EC5AEC3" w:rsidR="006A3A8C" w:rsidRPr="00331F50" w:rsidRDefault="006A3A8C" w:rsidP="006A3A8C">
      <w:pPr>
        <w:pStyle w:val="ListParagraph"/>
        <w:spacing w:before="100" w:beforeAutospacing="1" w:after="100" w:afterAutospacing="1" w:line="240" w:lineRule="auto"/>
        <w:rPr>
          <w:rFonts w:eastAsia="Times New Roman" w:cstheme="minorHAnsi"/>
        </w:rPr>
      </w:pPr>
    </w:p>
    <w:p w14:paraId="50CE374B" w14:textId="32B00B11" w:rsidR="006A3A8C" w:rsidRPr="00331F50" w:rsidRDefault="006A3A8C" w:rsidP="006A3A8C">
      <w:pPr>
        <w:pStyle w:val="ListParagraph"/>
        <w:spacing w:before="100" w:beforeAutospacing="1" w:after="100" w:afterAutospacing="1" w:line="240" w:lineRule="auto"/>
        <w:rPr>
          <w:rFonts w:eastAsia="Times New Roman" w:cstheme="minorHAnsi"/>
        </w:rPr>
      </w:pPr>
      <w:r w:rsidRPr="00331F50">
        <w:rPr>
          <w:rFonts w:cstheme="minorHAnsi"/>
          <w:noProof/>
        </w:rPr>
        <w:drawing>
          <wp:inline distT="0" distB="0" distL="0" distR="0" wp14:anchorId="7EC7D357" wp14:editId="22F6B426">
            <wp:extent cx="2752725" cy="2066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2725" cy="2066925"/>
                    </a:xfrm>
                    <a:prstGeom prst="rect">
                      <a:avLst/>
                    </a:prstGeom>
                  </pic:spPr>
                </pic:pic>
              </a:graphicData>
            </a:graphic>
          </wp:inline>
        </w:drawing>
      </w:r>
    </w:p>
    <w:p w14:paraId="26A56970" w14:textId="32CAB47F" w:rsidR="00A307BE" w:rsidRPr="00331F50" w:rsidRDefault="00A307BE" w:rsidP="006A3A8C">
      <w:pPr>
        <w:pStyle w:val="ListParagraph"/>
        <w:spacing w:before="100" w:beforeAutospacing="1" w:after="100" w:afterAutospacing="1" w:line="240" w:lineRule="auto"/>
        <w:rPr>
          <w:rFonts w:eastAsia="Times New Roman" w:cstheme="minorHAnsi"/>
        </w:rPr>
      </w:pPr>
    </w:p>
    <w:p w14:paraId="0335D0A5" w14:textId="05BD0593" w:rsidR="00A307BE" w:rsidRPr="00331F50" w:rsidRDefault="00A307BE" w:rsidP="00A307BE">
      <w:pPr>
        <w:pStyle w:val="ListParagraph"/>
        <w:spacing w:after="0"/>
        <w:jc w:val="center"/>
        <w:rPr>
          <w:rFonts w:cstheme="minorHAnsi"/>
          <w:b/>
          <w:sz w:val="28"/>
          <w:szCs w:val="28"/>
        </w:rPr>
      </w:pPr>
      <w:r w:rsidRPr="00331F50">
        <w:rPr>
          <w:rFonts w:cstheme="minorHAnsi"/>
          <w:b/>
          <w:sz w:val="28"/>
          <w:szCs w:val="28"/>
        </w:rPr>
        <w:t>Chapter 10</w:t>
      </w:r>
    </w:p>
    <w:p w14:paraId="257B3891" w14:textId="16912662" w:rsidR="00A307BE" w:rsidRPr="00331F50" w:rsidRDefault="00A307BE" w:rsidP="00C01AAC">
      <w:pPr>
        <w:spacing w:after="0"/>
        <w:rPr>
          <w:rFonts w:cstheme="minorHAnsi"/>
          <w:b/>
        </w:rPr>
      </w:pPr>
      <w:r w:rsidRPr="00331F50">
        <w:rPr>
          <w:rFonts w:cstheme="minorHAnsi"/>
          <w:b/>
        </w:rPr>
        <w:t>Mini Review:</w:t>
      </w:r>
    </w:p>
    <w:p w14:paraId="597A325A" w14:textId="3FEA7BBD" w:rsidR="00C01AAC" w:rsidRPr="00331F50" w:rsidRDefault="00C01AAC" w:rsidP="00C01AAC">
      <w:pPr>
        <w:spacing w:after="0"/>
        <w:rPr>
          <w:rFonts w:cstheme="minorHAnsi"/>
          <w:b/>
        </w:rPr>
      </w:pPr>
    </w:p>
    <w:p w14:paraId="2199E1B8" w14:textId="592D699F" w:rsidR="00C01AAC" w:rsidRPr="00331F50" w:rsidRDefault="00C01AAC" w:rsidP="00C01AAC">
      <w:pPr>
        <w:pStyle w:val="ListParagraph"/>
        <w:numPr>
          <w:ilvl w:val="0"/>
          <w:numId w:val="21"/>
        </w:numPr>
        <w:spacing w:after="0"/>
        <w:rPr>
          <w:rFonts w:cstheme="minorHAnsi"/>
          <w:b/>
        </w:rPr>
      </w:pPr>
      <w:r w:rsidRPr="00331F50">
        <w:rPr>
          <w:rFonts w:cstheme="minorHAnsi"/>
        </w:rPr>
        <w:t xml:space="preserve">From a buyer's perspective, power in negotiations tends to increase as motivation decreases &gt;&gt; </w:t>
      </w:r>
      <w:r w:rsidR="00462222" w:rsidRPr="00331F50">
        <w:rPr>
          <w:rFonts w:cstheme="minorHAnsi"/>
          <w:b/>
        </w:rPr>
        <w:t>True</w:t>
      </w:r>
    </w:p>
    <w:p w14:paraId="6B6DB57C" w14:textId="3949D243" w:rsidR="00462222" w:rsidRPr="00331F50" w:rsidRDefault="00462222" w:rsidP="00462222">
      <w:pPr>
        <w:pStyle w:val="ListParagraph"/>
        <w:numPr>
          <w:ilvl w:val="0"/>
          <w:numId w:val="21"/>
        </w:numPr>
        <w:spacing w:before="100" w:beforeAutospacing="1" w:after="100" w:afterAutospacing="1" w:line="240" w:lineRule="auto"/>
        <w:rPr>
          <w:rFonts w:eastAsia="Times New Roman" w:cstheme="minorHAnsi"/>
        </w:rPr>
      </w:pPr>
      <w:r w:rsidRPr="00331F50">
        <w:rPr>
          <w:rFonts w:eastAsia="Times New Roman" w:cstheme="minorHAnsi"/>
        </w:rPr>
        <w:t xml:space="preserve">Generally, the more you know about the buyer's needs and wants, the more productive the negotiations &gt;&gt; </w:t>
      </w:r>
      <w:r w:rsidRPr="00331F50">
        <w:rPr>
          <w:rFonts w:eastAsia="Times New Roman" w:cstheme="minorHAnsi"/>
          <w:b/>
        </w:rPr>
        <w:t>True</w:t>
      </w:r>
    </w:p>
    <w:p w14:paraId="156AC44C" w14:textId="6CC0AAC4" w:rsidR="00462222" w:rsidRPr="00331F50" w:rsidRDefault="00462222" w:rsidP="00462222">
      <w:pPr>
        <w:pStyle w:val="ListParagraph"/>
        <w:numPr>
          <w:ilvl w:val="0"/>
          <w:numId w:val="21"/>
        </w:numPr>
        <w:spacing w:before="100" w:beforeAutospacing="1" w:after="100" w:afterAutospacing="1" w:line="240" w:lineRule="auto"/>
        <w:rPr>
          <w:rFonts w:eastAsia="Times New Roman" w:cstheme="minorHAnsi"/>
        </w:rPr>
      </w:pPr>
      <w:r w:rsidRPr="00331F50">
        <w:rPr>
          <w:rFonts w:eastAsia="Times New Roman" w:cstheme="minorHAnsi"/>
        </w:rPr>
        <w:t xml:space="preserve">The parties who sign the </w:t>
      </w:r>
      <w:r w:rsidRPr="00331F50">
        <w:rPr>
          <w:rFonts w:eastAsia="Times New Roman" w:cstheme="minorHAnsi"/>
          <w:i/>
          <w:iCs/>
        </w:rPr>
        <w:t>Confirmation of Acceptance</w:t>
      </w:r>
      <w:r w:rsidRPr="00331F50">
        <w:rPr>
          <w:rFonts w:eastAsia="Times New Roman" w:cstheme="minorHAnsi"/>
        </w:rPr>
        <w:t xml:space="preserve"> are usually the first to sign the Acknowledgement</w:t>
      </w:r>
      <w:r w:rsidR="00D50553" w:rsidRPr="00331F50">
        <w:rPr>
          <w:rFonts w:eastAsia="Times New Roman" w:cstheme="minorHAnsi"/>
        </w:rPr>
        <w:t xml:space="preserve"> &gt;&gt; </w:t>
      </w:r>
      <w:r w:rsidR="00D50553" w:rsidRPr="00331F50">
        <w:rPr>
          <w:rFonts w:eastAsia="Times New Roman" w:cstheme="minorHAnsi"/>
          <w:b/>
        </w:rPr>
        <w:t>True</w:t>
      </w:r>
      <w:r w:rsidR="00D50553" w:rsidRPr="00331F50">
        <w:rPr>
          <w:rFonts w:eastAsia="Times New Roman" w:cstheme="minorHAnsi"/>
        </w:rPr>
        <w:t xml:space="preserve"> [</w:t>
      </w:r>
      <w:r w:rsidR="00D50553" w:rsidRPr="00331F50">
        <w:rPr>
          <w:rFonts w:cstheme="minorHAnsi"/>
        </w:rPr>
        <w:t>The Confirmation of Acceptance confirms agreement between the parties and, consequently, would receive a copy first]</w:t>
      </w:r>
    </w:p>
    <w:p w14:paraId="5A4558F8" w14:textId="31F36305" w:rsidR="00D50553" w:rsidRPr="00331F50" w:rsidRDefault="00D50553" w:rsidP="00D50553">
      <w:pPr>
        <w:pStyle w:val="ListParagraph"/>
        <w:numPr>
          <w:ilvl w:val="0"/>
          <w:numId w:val="21"/>
        </w:numPr>
        <w:spacing w:before="100" w:beforeAutospacing="1" w:after="100" w:afterAutospacing="1" w:line="240" w:lineRule="auto"/>
        <w:rPr>
          <w:rFonts w:eastAsia="Times New Roman" w:cstheme="minorHAnsi"/>
        </w:rPr>
      </w:pPr>
      <w:r w:rsidRPr="00331F50">
        <w:rPr>
          <w:rFonts w:eastAsia="Times New Roman" w:cstheme="minorHAnsi"/>
        </w:rPr>
        <w:lastRenderedPageBreak/>
        <w:t>The salesperson should always discuss the offered price with the seller when making an appointment to present an offer</w:t>
      </w:r>
      <w:r w:rsidR="00B77353" w:rsidRPr="00331F50">
        <w:rPr>
          <w:rFonts w:eastAsia="Times New Roman" w:cstheme="minorHAnsi"/>
        </w:rPr>
        <w:t xml:space="preserve"> &gt;&gt; </w:t>
      </w:r>
      <w:r w:rsidR="00B77353" w:rsidRPr="00331F50">
        <w:rPr>
          <w:rFonts w:eastAsia="Times New Roman" w:cstheme="minorHAnsi"/>
          <w:b/>
        </w:rPr>
        <w:t>Fals</w:t>
      </w:r>
      <w:r w:rsidR="006A5EC0" w:rsidRPr="00331F50">
        <w:rPr>
          <w:rFonts w:eastAsia="Times New Roman" w:cstheme="minorHAnsi"/>
          <w:b/>
        </w:rPr>
        <w:t>e</w:t>
      </w:r>
    </w:p>
    <w:p w14:paraId="36CCF8DE" w14:textId="04F39046" w:rsidR="006A5EC0" w:rsidRPr="00331F50" w:rsidRDefault="006A5EC0" w:rsidP="006A5EC0">
      <w:pPr>
        <w:pStyle w:val="ListParagraph"/>
        <w:numPr>
          <w:ilvl w:val="0"/>
          <w:numId w:val="21"/>
        </w:numPr>
        <w:spacing w:before="100" w:beforeAutospacing="1" w:after="100" w:afterAutospacing="1" w:line="240" w:lineRule="auto"/>
        <w:rPr>
          <w:rFonts w:eastAsia="Times New Roman" w:cstheme="minorHAnsi"/>
        </w:rPr>
      </w:pPr>
      <w:r w:rsidRPr="00331F50">
        <w:rPr>
          <w:rFonts w:eastAsia="Times New Roman" w:cstheme="minorHAnsi"/>
        </w:rPr>
        <w:t xml:space="preserve">The listing brokerage retains the signed copy of the agreement that has both the buyer's and seller's acknowledgements &gt;&gt; </w:t>
      </w:r>
      <w:r w:rsidR="00915C9C" w:rsidRPr="00331F50">
        <w:rPr>
          <w:rFonts w:eastAsia="Times New Roman" w:cstheme="minorHAnsi"/>
          <w:b/>
        </w:rPr>
        <w:t>True</w:t>
      </w:r>
    </w:p>
    <w:p w14:paraId="59F00745" w14:textId="77777777" w:rsidR="005F07F5" w:rsidRPr="00331F50" w:rsidRDefault="00915C9C" w:rsidP="0064560C">
      <w:pPr>
        <w:pStyle w:val="ListParagraph"/>
        <w:numPr>
          <w:ilvl w:val="0"/>
          <w:numId w:val="21"/>
        </w:numPr>
        <w:spacing w:before="100" w:beforeAutospacing="1" w:after="100" w:afterAutospacing="1" w:line="240" w:lineRule="auto"/>
        <w:rPr>
          <w:rFonts w:cstheme="minorHAnsi"/>
          <w:b/>
        </w:rPr>
      </w:pPr>
      <w:r w:rsidRPr="00331F50">
        <w:rPr>
          <w:rFonts w:eastAsia="Times New Roman" w:cstheme="minorHAnsi"/>
        </w:rPr>
        <w:t xml:space="preserve">An accepted business practice is to provide lawyers, for the buyer and seller, with signed copies of the agreement &gt;&gt; </w:t>
      </w:r>
      <w:r w:rsidR="00DC5427" w:rsidRPr="00331F50">
        <w:rPr>
          <w:rFonts w:eastAsia="Times New Roman" w:cstheme="minorHAnsi"/>
          <w:b/>
        </w:rPr>
        <w:t>True</w:t>
      </w:r>
    </w:p>
    <w:p w14:paraId="3E39D61F" w14:textId="63E68A7A" w:rsidR="00462222" w:rsidRPr="00331F50" w:rsidRDefault="005F07F5" w:rsidP="0064560C">
      <w:pPr>
        <w:pStyle w:val="ListParagraph"/>
        <w:numPr>
          <w:ilvl w:val="0"/>
          <w:numId w:val="21"/>
        </w:numPr>
        <w:spacing w:before="100" w:beforeAutospacing="1" w:after="100" w:afterAutospacing="1" w:line="240" w:lineRule="auto"/>
        <w:rPr>
          <w:rFonts w:cstheme="minorHAnsi"/>
          <w:b/>
        </w:rPr>
      </w:pPr>
      <w:r w:rsidRPr="00331F50">
        <w:rPr>
          <w:rFonts w:eastAsia="Times New Roman" w:cstheme="minorHAnsi"/>
        </w:rPr>
        <w:t xml:space="preserve">The seller would typically sign the Confirmation of Acceptance in a counter offer made by the seller and accepted by the buyer &gt;&gt; </w:t>
      </w:r>
      <w:r w:rsidRPr="00331F50">
        <w:rPr>
          <w:rFonts w:cstheme="minorHAnsi"/>
          <w:b/>
        </w:rPr>
        <w:t>False</w:t>
      </w:r>
      <w:r w:rsidRPr="00331F50">
        <w:rPr>
          <w:rFonts w:eastAsia="Times New Roman" w:cstheme="minorHAnsi"/>
        </w:rPr>
        <w:t xml:space="preserve"> [</w:t>
      </w:r>
      <w:r w:rsidRPr="00331F50">
        <w:rPr>
          <w:rFonts w:cstheme="minorHAnsi"/>
        </w:rPr>
        <w:t>The buyer would sign the confirmation, not the seller]</w:t>
      </w:r>
    </w:p>
    <w:p w14:paraId="2EA891DC" w14:textId="2A2A6E39" w:rsidR="00895F9D" w:rsidRPr="00331F50" w:rsidRDefault="00895F9D" w:rsidP="00895F9D">
      <w:pPr>
        <w:pStyle w:val="ListParagraph"/>
        <w:numPr>
          <w:ilvl w:val="0"/>
          <w:numId w:val="21"/>
        </w:numPr>
        <w:spacing w:before="100" w:beforeAutospacing="1" w:after="100" w:afterAutospacing="1" w:line="240" w:lineRule="auto"/>
        <w:rPr>
          <w:rFonts w:eastAsia="Times New Roman" w:cstheme="minorHAnsi"/>
        </w:rPr>
      </w:pPr>
      <w:r w:rsidRPr="00331F50">
        <w:rPr>
          <w:rFonts w:eastAsia="Times New Roman" w:cstheme="minorHAnsi"/>
        </w:rPr>
        <w:t xml:space="preserve">In a competing offer situation, one of the options that a seller has is to refuse to sign any of the offers &gt;&gt; </w:t>
      </w:r>
      <w:r w:rsidRPr="00331F50">
        <w:rPr>
          <w:rFonts w:eastAsia="Times New Roman" w:cstheme="minorHAnsi"/>
          <w:b/>
        </w:rPr>
        <w:t>True</w:t>
      </w:r>
    </w:p>
    <w:p w14:paraId="5899B3F8" w14:textId="5FFBC059" w:rsidR="00BC572F" w:rsidRPr="00331F50" w:rsidRDefault="00BC572F" w:rsidP="00BC572F">
      <w:pPr>
        <w:pStyle w:val="feedback"/>
        <w:numPr>
          <w:ilvl w:val="0"/>
          <w:numId w:val="21"/>
        </w:numPr>
        <w:rPr>
          <w:rFonts w:asciiTheme="minorHAnsi" w:hAnsiTheme="minorHAnsi" w:cstheme="minorHAnsi"/>
          <w:sz w:val="22"/>
          <w:szCs w:val="22"/>
        </w:rPr>
      </w:pPr>
      <w:r w:rsidRPr="00331F50">
        <w:rPr>
          <w:rFonts w:asciiTheme="minorHAnsi" w:hAnsiTheme="minorHAnsi" w:cstheme="minorHAnsi"/>
          <w:sz w:val="22"/>
          <w:szCs w:val="22"/>
        </w:rPr>
        <w:t xml:space="preserve">A transaction report can replace a trade record sheet provided that the brokerage has developed a specific office policy to that effect &gt;&gt; </w:t>
      </w:r>
      <w:r w:rsidRPr="00331F50">
        <w:rPr>
          <w:rFonts w:asciiTheme="minorHAnsi" w:hAnsiTheme="minorHAnsi" w:cstheme="minorHAnsi"/>
          <w:b/>
          <w:sz w:val="22"/>
          <w:szCs w:val="22"/>
        </w:rPr>
        <w:t>False</w:t>
      </w:r>
      <w:r w:rsidRPr="00331F50">
        <w:rPr>
          <w:rFonts w:asciiTheme="minorHAnsi" w:hAnsiTheme="minorHAnsi" w:cstheme="minorHAnsi"/>
          <w:sz w:val="22"/>
          <w:szCs w:val="22"/>
        </w:rPr>
        <w:t xml:space="preserve"> [A transaction report, as commonly referred to in brokerages, is an office document that precedes the issuance of a trade record sheet]</w:t>
      </w:r>
    </w:p>
    <w:p w14:paraId="69C2B8A2" w14:textId="2F401A1C" w:rsidR="00F53101" w:rsidRPr="00331F50" w:rsidRDefault="00F53101" w:rsidP="00F53101">
      <w:pPr>
        <w:pStyle w:val="ListParagraph"/>
        <w:numPr>
          <w:ilvl w:val="0"/>
          <w:numId w:val="21"/>
        </w:numPr>
        <w:spacing w:before="100" w:beforeAutospacing="1" w:after="100" w:afterAutospacing="1" w:line="240" w:lineRule="auto"/>
        <w:rPr>
          <w:rFonts w:eastAsia="Times New Roman" w:cstheme="minorHAnsi"/>
        </w:rPr>
      </w:pPr>
      <w:r w:rsidRPr="00331F50">
        <w:rPr>
          <w:rFonts w:eastAsia="Times New Roman" w:cstheme="minorHAnsi"/>
        </w:rPr>
        <w:t xml:space="preserve">Where the right to commission is contingent on sale completion, HST is due and payable on the date of completion &gt;&gt; </w:t>
      </w:r>
      <w:r w:rsidR="00320865" w:rsidRPr="00331F50">
        <w:rPr>
          <w:rFonts w:eastAsia="Times New Roman" w:cstheme="minorHAnsi"/>
          <w:b/>
        </w:rPr>
        <w:t>True</w:t>
      </w:r>
    </w:p>
    <w:p w14:paraId="063A9106" w14:textId="7790AC81" w:rsidR="00457461" w:rsidRPr="00331F50" w:rsidRDefault="00457461" w:rsidP="00457461">
      <w:pPr>
        <w:pStyle w:val="ListParagraph"/>
        <w:numPr>
          <w:ilvl w:val="0"/>
          <w:numId w:val="21"/>
        </w:numPr>
        <w:spacing w:before="100" w:beforeAutospacing="1" w:after="100" w:afterAutospacing="1" w:line="240" w:lineRule="auto"/>
        <w:rPr>
          <w:rFonts w:eastAsia="Times New Roman" w:cstheme="minorHAnsi"/>
        </w:rPr>
      </w:pPr>
      <w:r w:rsidRPr="00331F50">
        <w:rPr>
          <w:rFonts w:eastAsia="Times New Roman" w:cstheme="minorHAnsi"/>
        </w:rPr>
        <w:t xml:space="preserve">Employed salespersons (as differentiated from independent contractors) need not register for HST purposes and are not required to charge HST to their employers for commissions earned &gt;&gt; </w:t>
      </w:r>
      <w:r w:rsidRPr="00331F50">
        <w:rPr>
          <w:rFonts w:eastAsia="Times New Roman" w:cstheme="minorHAnsi"/>
          <w:b/>
        </w:rPr>
        <w:t>True</w:t>
      </w:r>
      <w:r w:rsidR="007C4867" w:rsidRPr="00331F50">
        <w:rPr>
          <w:rFonts w:eastAsia="Times New Roman" w:cstheme="minorHAnsi"/>
        </w:rPr>
        <w:t xml:space="preserve"> [</w:t>
      </w:r>
      <w:r w:rsidR="007C4867" w:rsidRPr="00331F50">
        <w:rPr>
          <w:rFonts w:cstheme="minorHAnsi"/>
        </w:rPr>
        <w:t>Conversely, most independent contractors must charge HST, unless income is below the minimum level, currently set at $30,000]</w:t>
      </w:r>
    </w:p>
    <w:p w14:paraId="7AED1CA8" w14:textId="2EFDD207" w:rsidR="007C4867" w:rsidRPr="00331F50" w:rsidRDefault="007C4867" w:rsidP="007C4867">
      <w:pPr>
        <w:pStyle w:val="ListParagraph"/>
        <w:numPr>
          <w:ilvl w:val="0"/>
          <w:numId w:val="21"/>
        </w:numPr>
        <w:spacing w:before="100" w:beforeAutospacing="1" w:after="100" w:afterAutospacing="1" w:line="240" w:lineRule="auto"/>
        <w:rPr>
          <w:rFonts w:eastAsia="Times New Roman" w:cstheme="minorHAnsi"/>
        </w:rPr>
      </w:pPr>
      <w:r w:rsidRPr="00331F50">
        <w:rPr>
          <w:rFonts w:eastAsia="Times New Roman" w:cstheme="minorHAnsi"/>
        </w:rPr>
        <w:t xml:space="preserve">When using a waiver, registrants should insert the complete clause wording that is being waived &gt;&gt; </w:t>
      </w:r>
      <w:r w:rsidR="00DC014F" w:rsidRPr="00331F50">
        <w:rPr>
          <w:rFonts w:eastAsia="Times New Roman" w:cstheme="minorHAnsi"/>
          <w:b/>
        </w:rPr>
        <w:t>True</w:t>
      </w:r>
    </w:p>
    <w:p w14:paraId="41F159AB" w14:textId="57ECBA5C" w:rsidR="009A1195" w:rsidRPr="00331F50" w:rsidRDefault="009A1195" w:rsidP="009A1195">
      <w:pPr>
        <w:pStyle w:val="ListParagraph"/>
        <w:numPr>
          <w:ilvl w:val="0"/>
          <w:numId w:val="21"/>
        </w:numPr>
        <w:spacing w:before="100" w:beforeAutospacing="1" w:after="100" w:afterAutospacing="1" w:line="240" w:lineRule="auto"/>
        <w:rPr>
          <w:rFonts w:eastAsia="Times New Roman" w:cstheme="minorHAnsi"/>
        </w:rPr>
      </w:pPr>
      <w:r w:rsidRPr="00331F50">
        <w:rPr>
          <w:rFonts w:eastAsia="Times New Roman" w:cstheme="minorHAnsi"/>
        </w:rPr>
        <w:t xml:space="preserve">The Privacy Code developed by The Canadian Real Estate Association applies to all RECO registrants &gt;&gt; </w:t>
      </w:r>
      <w:r w:rsidRPr="00331F50">
        <w:rPr>
          <w:rFonts w:eastAsia="Times New Roman" w:cstheme="minorHAnsi"/>
          <w:b/>
        </w:rPr>
        <w:t>False</w:t>
      </w:r>
      <w:r w:rsidRPr="00331F50">
        <w:rPr>
          <w:rFonts w:eastAsia="Times New Roman" w:cstheme="minorHAnsi"/>
        </w:rPr>
        <w:t xml:space="preserve"> [</w:t>
      </w:r>
      <w:r w:rsidRPr="00331F50">
        <w:rPr>
          <w:rFonts w:cstheme="minorHAnsi"/>
        </w:rPr>
        <w:t>The Privacy Code applies to members of organized real estate only. Other registrants can obtain relevant information directly from the Privacy Commissioner's office]</w:t>
      </w:r>
    </w:p>
    <w:p w14:paraId="3B544EBB" w14:textId="031CAC87" w:rsidR="009A1195" w:rsidRPr="00331F50" w:rsidRDefault="009A1195" w:rsidP="009A1195">
      <w:pPr>
        <w:pStyle w:val="ListParagraph"/>
        <w:numPr>
          <w:ilvl w:val="0"/>
          <w:numId w:val="21"/>
        </w:numPr>
        <w:spacing w:before="100" w:beforeAutospacing="1" w:after="100" w:afterAutospacing="1" w:line="240" w:lineRule="auto"/>
        <w:rPr>
          <w:rFonts w:eastAsia="Times New Roman" w:cstheme="minorHAnsi"/>
        </w:rPr>
      </w:pPr>
      <w:r w:rsidRPr="00331F50">
        <w:rPr>
          <w:rFonts w:eastAsia="Times New Roman" w:cstheme="minorHAnsi"/>
        </w:rPr>
        <w:t xml:space="preserve">Explicit written consent is the best form of informed consent from a privacy legislation perspective &gt;&gt; </w:t>
      </w:r>
      <w:r w:rsidR="000C1206" w:rsidRPr="00331F50">
        <w:rPr>
          <w:rFonts w:eastAsia="Times New Roman" w:cstheme="minorHAnsi"/>
          <w:b/>
        </w:rPr>
        <w:t>True</w:t>
      </w:r>
    </w:p>
    <w:p w14:paraId="0FBCBD2A" w14:textId="77777777" w:rsidR="00710982" w:rsidRPr="00331F50" w:rsidRDefault="00710982" w:rsidP="00710982">
      <w:pPr>
        <w:pStyle w:val="questiontext"/>
        <w:spacing w:before="0" w:beforeAutospacing="0" w:after="0" w:afterAutospacing="0"/>
        <w:rPr>
          <w:rFonts w:asciiTheme="minorHAnsi" w:hAnsiTheme="minorHAnsi" w:cstheme="minorHAnsi"/>
          <w:b/>
          <w:sz w:val="22"/>
          <w:szCs w:val="22"/>
        </w:rPr>
      </w:pPr>
      <w:r w:rsidRPr="00331F50">
        <w:rPr>
          <w:rFonts w:asciiTheme="minorHAnsi" w:hAnsiTheme="minorHAnsi" w:cstheme="minorHAnsi"/>
          <w:b/>
          <w:sz w:val="22"/>
          <w:szCs w:val="22"/>
        </w:rPr>
        <w:t>Active Learning Exercise:</w:t>
      </w:r>
    </w:p>
    <w:p w14:paraId="39611182" w14:textId="77777777" w:rsidR="0059096C" w:rsidRPr="00331F50" w:rsidRDefault="0059096C" w:rsidP="0059096C">
      <w:pPr>
        <w:spacing w:before="100" w:beforeAutospacing="1" w:after="100" w:afterAutospacing="1" w:line="240" w:lineRule="auto"/>
        <w:rPr>
          <w:rFonts w:eastAsia="Times New Roman" w:cstheme="minorHAnsi"/>
          <w:sz w:val="24"/>
          <w:szCs w:val="24"/>
        </w:rPr>
      </w:pPr>
      <w:r w:rsidRPr="00331F50">
        <w:rPr>
          <w:rFonts w:eastAsia="Times New Roman" w:cstheme="minorHAnsi"/>
          <w:b/>
          <w:bCs/>
          <w:sz w:val="24"/>
          <w:szCs w:val="24"/>
        </w:rPr>
        <w:t>Exercise 2 Fill-in-the-Blanks</w:t>
      </w:r>
    </w:p>
    <w:p w14:paraId="5BE973E7" w14:textId="77777777" w:rsidR="0059096C" w:rsidRPr="00331F50" w:rsidRDefault="0059096C" w:rsidP="0059096C">
      <w:pPr>
        <w:spacing w:before="100" w:beforeAutospacing="1" w:after="100" w:afterAutospacing="1" w:line="240" w:lineRule="auto"/>
        <w:rPr>
          <w:rFonts w:eastAsia="Times New Roman" w:cstheme="minorHAnsi"/>
          <w:sz w:val="24"/>
          <w:szCs w:val="24"/>
        </w:rPr>
      </w:pPr>
      <w:r w:rsidRPr="00331F50">
        <w:rPr>
          <w:rFonts w:eastAsia="Times New Roman" w:cstheme="minorHAnsi"/>
          <w:sz w:val="24"/>
          <w:szCs w:val="24"/>
        </w:rPr>
        <w:t>Insert the most appropriate words in the following discussion between the listing salesperson and her manager concerning a recent offer presentation.</w:t>
      </w:r>
    </w:p>
    <w:p w14:paraId="2610504B" w14:textId="77777777" w:rsidR="0059096C" w:rsidRPr="00331F50" w:rsidRDefault="0059096C" w:rsidP="0059096C">
      <w:pPr>
        <w:spacing w:before="100" w:beforeAutospacing="1" w:after="100" w:afterAutospacing="1" w:line="240" w:lineRule="auto"/>
        <w:rPr>
          <w:rFonts w:eastAsia="Times New Roman" w:cstheme="minorHAnsi"/>
          <w:sz w:val="24"/>
          <w:szCs w:val="24"/>
        </w:rPr>
      </w:pPr>
      <w:r w:rsidRPr="00331F50">
        <w:rPr>
          <w:rFonts w:eastAsia="Times New Roman" w:cstheme="minorHAnsi"/>
          <w:i/>
          <w:iCs/>
          <w:sz w:val="24"/>
          <w:szCs w:val="24"/>
        </w:rPr>
        <w:t>Please note that correct spelling of words is required.</w:t>
      </w:r>
    </w:p>
    <w:p w14:paraId="6DB79AD6" w14:textId="2B4C10AA" w:rsidR="0059096C" w:rsidRPr="00331F50" w:rsidRDefault="0059096C" w:rsidP="0059096C">
      <w:pPr>
        <w:pStyle w:val="ListParagraph"/>
        <w:numPr>
          <w:ilvl w:val="0"/>
          <w:numId w:val="18"/>
        </w:numPr>
        <w:spacing w:before="100" w:beforeAutospacing="1" w:after="100" w:afterAutospacing="1" w:line="240" w:lineRule="auto"/>
        <w:rPr>
          <w:rFonts w:eastAsia="Times New Roman" w:cstheme="minorHAnsi"/>
        </w:rPr>
      </w:pPr>
      <w:r w:rsidRPr="00331F50">
        <w:rPr>
          <w:rFonts w:cstheme="minorHAnsi"/>
        </w:rPr>
        <w:t>That offer presentation really went smoothly. First of all, the salesperson from the </w:t>
      </w:r>
      <w:r w:rsidRPr="00331F50">
        <w:rPr>
          <w:rFonts w:cstheme="minorHAnsi"/>
          <w:u w:val="single"/>
        </w:rPr>
        <w:t xml:space="preserve">                         </w:t>
      </w:r>
      <w:r w:rsidRPr="00331F50">
        <w:rPr>
          <w:rFonts w:cstheme="minorHAnsi"/>
        </w:rPr>
        <w:t xml:space="preserve"> brokerage called to inform me of the offer made by a young couple. He referred to this as </w:t>
      </w:r>
      <w:r w:rsidRPr="00331F50">
        <w:rPr>
          <w:rFonts w:cstheme="minorHAnsi"/>
          <w:u w:val="single"/>
        </w:rPr>
        <w:t>                             </w:t>
      </w:r>
      <w:r w:rsidRPr="00331F50">
        <w:rPr>
          <w:rFonts w:cstheme="minorHAnsi"/>
        </w:rPr>
        <w:t xml:space="preserve"> the offer. We met at the seller’s house later in the afternoon and I presented the </w:t>
      </w:r>
      <w:r w:rsidRPr="00331F50">
        <w:rPr>
          <w:rFonts w:cstheme="minorHAnsi"/>
          <w:u w:val="single"/>
        </w:rPr>
        <w:t xml:space="preserve">                          </w:t>
      </w:r>
      <w:r w:rsidRPr="00331F50">
        <w:rPr>
          <w:rFonts w:cstheme="minorHAnsi"/>
        </w:rPr>
        <w:t>salesperson’s offer.</w:t>
      </w:r>
    </w:p>
    <w:p w14:paraId="2028228D" w14:textId="3EC23811" w:rsidR="005343D6" w:rsidRPr="00331F50" w:rsidRDefault="005343D6" w:rsidP="005343D6">
      <w:pPr>
        <w:pStyle w:val="ListParagraph"/>
        <w:spacing w:before="100" w:beforeAutospacing="1" w:after="100" w:afterAutospacing="1" w:line="240" w:lineRule="auto"/>
        <w:rPr>
          <w:rFonts w:cstheme="minorHAnsi"/>
        </w:rPr>
      </w:pPr>
    </w:p>
    <w:p w14:paraId="3BEDAA89" w14:textId="416464B6" w:rsidR="005343D6" w:rsidRPr="00331F50" w:rsidRDefault="005343D6" w:rsidP="005343D6">
      <w:pPr>
        <w:pStyle w:val="ListParagraph"/>
        <w:spacing w:before="100" w:beforeAutospacing="1" w:after="100" w:afterAutospacing="1" w:line="240" w:lineRule="auto"/>
        <w:rPr>
          <w:rFonts w:eastAsia="Times New Roman" w:cstheme="minorHAnsi"/>
        </w:rPr>
      </w:pPr>
      <w:r w:rsidRPr="00331F50">
        <w:rPr>
          <w:rFonts w:cstheme="minorHAnsi"/>
        </w:rPr>
        <w:t>co-operating registering co-operating</w:t>
      </w:r>
      <w:r w:rsidRPr="00331F50">
        <w:rPr>
          <w:rFonts w:eastAsia="Times New Roman" w:cstheme="minorHAnsi"/>
        </w:rPr>
        <w:t xml:space="preserve"> </w:t>
      </w:r>
    </w:p>
    <w:p w14:paraId="3253888D" w14:textId="77777777" w:rsidR="0059096C" w:rsidRPr="00331F50" w:rsidRDefault="0059096C" w:rsidP="0059096C">
      <w:pPr>
        <w:pStyle w:val="ListParagraph"/>
        <w:spacing w:before="100" w:beforeAutospacing="1" w:after="100" w:afterAutospacing="1" w:line="240" w:lineRule="auto"/>
        <w:rPr>
          <w:rFonts w:eastAsia="Times New Roman" w:cstheme="minorHAnsi"/>
        </w:rPr>
      </w:pPr>
    </w:p>
    <w:p w14:paraId="06843106" w14:textId="0B8249D7" w:rsidR="0059096C" w:rsidRPr="00331F50" w:rsidRDefault="0059096C" w:rsidP="0059096C">
      <w:pPr>
        <w:pStyle w:val="ListParagraph"/>
        <w:numPr>
          <w:ilvl w:val="0"/>
          <w:numId w:val="18"/>
        </w:numPr>
        <w:spacing w:before="100" w:beforeAutospacing="1" w:after="100" w:afterAutospacing="1" w:line="240" w:lineRule="auto"/>
        <w:rPr>
          <w:rFonts w:eastAsia="Times New Roman" w:cstheme="minorHAnsi"/>
        </w:rPr>
      </w:pPr>
      <w:r w:rsidRPr="00331F50">
        <w:rPr>
          <w:rFonts w:cstheme="minorHAnsi"/>
        </w:rPr>
        <w:t>The seller asked that he and I discuss the offer in private. He agreed to the terms, signed and dated his signature, and next completed the</w:t>
      </w:r>
      <w:r w:rsidRPr="00331F50">
        <w:rPr>
          <w:rFonts w:cstheme="minorHAnsi"/>
          <w:u w:val="single"/>
        </w:rPr>
        <w:t xml:space="preserve">                                        </w:t>
      </w:r>
      <w:r w:rsidRPr="00331F50">
        <w:rPr>
          <w:rFonts w:cstheme="minorHAnsi"/>
        </w:rPr>
        <w:t xml:space="preserve"> to confirm the time when the offer was finally agreed upon.</w:t>
      </w:r>
    </w:p>
    <w:p w14:paraId="39EE8B3A" w14:textId="43787C46" w:rsidR="0059096C" w:rsidRPr="00331F50" w:rsidRDefault="0059096C" w:rsidP="0059096C">
      <w:pPr>
        <w:pStyle w:val="ListParagraph"/>
        <w:rPr>
          <w:rFonts w:eastAsia="Times New Roman" w:cstheme="minorHAnsi"/>
        </w:rPr>
      </w:pPr>
    </w:p>
    <w:p w14:paraId="00446153" w14:textId="015B9252" w:rsidR="005343D6" w:rsidRPr="00331F50" w:rsidRDefault="005343D6" w:rsidP="0059096C">
      <w:pPr>
        <w:pStyle w:val="ListParagraph"/>
        <w:rPr>
          <w:rFonts w:cstheme="minorHAnsi"/>
        </w:rPr>
      </w:pPr>
      <w:r w:rsidRPr="00331F50">
        <w:rPr>
          <w:rFonts w:cstheme="minorHAnsi"/>
        </w:rPr>
        <w:t>Confirmation of Acceptance</w:t>
      </w:r>
    </w:p>
    <w:p w14:paraId="3108F62F" w14:textId="77777777" w:rsidR="005343D6" w:rsidRPr="00331F50" w:rsidRDefault="005343D6" w:rsidP="0059096C">
      <w:pPr>
        <w:pStyle w:val="ListParagraph"/>
        <w:rPr>
          <w:rFonts w:eastAsia="Times New Roman" w:cstheme="minorHAnsi"/>
        </w:rPr>
      </w:pPr>
    </w:p>
    <w:p w14:paraId="66969567" w14:textId="20576F9C" w:rsidR="0059096C" w:rsidRPr="00331F50" w:rsidRDefault="0059096C" w:rsidP="0059096C">
      <w:pPr>
        <w:pStyle w:val="ListParagraph"/>
        <w:numPr>
          <w:ilvl w:val="0"/>
          <w:numId w:val="18"/>
        </w:numPr>
        <w:spacing w:before="100" w:beforeAutospacing="1" w:after="100" w:afterAutospacing="1" w:line="240" w:lineRule="auto"/>
        <w:rPr>
          <w:rFonts w:eastAsia="Times New Roman" w:cstheme="minorHAnsi"/>
        </w:rPr>
      </w:pPr>
      <w:r w:rsidRPr="00331F50">
        <w:rPr>
          <w:rFonts w:cstheme="minorHAnsi"/>
        </w:rPr>
        <w:t xml:space="preserve">I gave a copy of the agreement to him and he signed and dated his signature under the </w:t>
      </w:r>
      <w:r w:rsidRPr="00331F50">
        <w:rPr>
          <w:rFonts w:cstheme="minorHAnsi"/>
          <w:u w:val="single"/>
        </w:rPr>
        <w:t xml:space="preserve">                                      </w:t>
      </w:r>
      <w:r w:rsidRPr="00331F50">
        <w:rPr>
          <w:rFonts w:cstheme="minorHAnsi"/>
        </w:rPr>
        <w:t xml:space="preserve">section of the Agreement. I then went outside to meet with the other salesperson. He had waited in his car while the seller and I discussed the agreement. I handed him sufficient signed copies for </w:t>
      </w:r>
      <w:proofErr w:type="gramStart"/>
      <w:r w:rsidRPr="00331F50">
        <w:rPr>
          <w:rFonts w:cstheme="minorHAnsi"/>
        </w:rPr>
        <w:t>the </w:t>
      </w:r>
      <w:r w:rsidRPr="00331F50">
        <w:rPr>
          <w:rFonts w:cstheme="minorHAnsi"/>
          <w:u w:val="single"/>
        </w:rPr>
        <w:t xml:space="preserve">                                        </w:t>
      </w:r>
      <w:r w:rsidRPr="00331F50">
        <w:rPr>
          <w:rFonts w:cstheme="minorHAnsi"/>
        </w:rPr>
        <w:t>and</w:t>
      </w:r>
      <w:proofErr w:type="gramEnd"/>
      <w:r w:rsidRPr="00331F50">
        <w:rPr>
          <w:rFonts w:cstheme="minorHAnsi"/>
        </w:rPr>
        <w:t xml:space="preserve"> the </w:t>
      </w:r>
      <w:r w:rsidRPr="00331F50">
        <w:rPr>
          <w:rFonts w:cstheme="minorHAnsi"/>
          <w:u w:val="single"/>
        </w:rPr>
        <w:t xml:space="preserve">                                       </w:t>
      </w:r>
      <w:r w:rsidRPr="00331F50">
        <w:rPr>
          <w:rFonts w:cstheme="minorHAnsi"/>
        </w:rPr>
        <w:t>brokerage.</w:t>
      </w:r>
    </w:p>
    <w:p w14:paraId="17319249" w14:textId="3FD92ADD" w:rsidR="0059096C" w:rsidRPr="00331F50" w:rsidRDefault="0059096C" w:rsidP="0059096C">
      <w:pPr>
        <w:pStyle w:val="ListParagraph"/>
        <w:rPr>
          <w:rFonts w:eastAsia="Times New Roman" w:cstheme="minorHAnsi"/>
        </w:rPr>
      </w:pPr>
    </w:p>
    <w:p w14:paraId="094E31B3" w14:textId="1C5EDB7F" w:rsidR="005343D6" w:rsidRPr="00331F50" w:rsidRDefault="005343D6" w:rsidP="0059096C">
      <w:pPr>
        <w:pStyle w:val="ListParagraph"/>
        <w:rPr>
          <w:rFonts w:cstheme="minorHAnsi"/>
        </w:rPr>
      </w:pPr>
      <w:r w:rsidRPr="00331F50">
        <w:rPr>
          <w:rFonts w:cstheme="minorHAnsi"/>
        </w:rPr>
        <w:t>Acknowledgement buyers co-operating</w:t>
      </w:r>
    </w:p>
    <w:p w14:paraId="7E17539A" w14:textId="77777777" w:rsidR="005343D6" w:rsidRPr="00331F50" w:rsidRDefault="005343D6" w:rsidP="0059096C">
      <w:pPr>
        <w:pStyle w:val="ListParagraph"/>
        <w:rPr>
          <w:rFonts w:eastAsia="Times New Roman" w:cstheme="minorHAnsi"/>
        </w:rPr>
      </w:pPr>
    </w:p>
    <w:p w14:paraId="5561777B" w14:textId="5FEF2B30" w:rsidR="0059096C" w:rsidRPr="00331F50" w:rsidRDefault="0059096C" w:rsidP="0059096C">
      <w:pPr>
        <w:pStyle w:val="ListParagraph"/>
        <w:numPr>
          <w:ilvl w:val="0"/>
          <w:numId w:val="18"/>
        </w:numPr>
        <w:spacing w:before="100" w:beforeAutospacing="1" w:after="100" w:afterAutospacing="1" w:line="240" w:lineRule="auto"/>
        <w:rPr>
          <w:rFonts w:eastAsia="Times New Roman" w:cstheme="minorHAnsi"/>
        </w:rPr>
      </w:pPr>
      <w:r w:rsidRPr="00331F50">
        <w:rPr>
          <w:rFonts w:cstheme="minorHAnsi"/>
        </w:rPr>
        <w:t xml:space="preserve">Of course, I have the original signed copy with Acknowledgements and also the other salesperson’s signature and mine concerning the </w:t>
      </w:r>
      <w:r w:rsidRPr="00331F50">
        <w:rPr>
          <w:rFonts w:cstheme="minorHAnsi"/>
          <w:u w:val="single"/>
        </w:rPr>
        <w:t xml:space="preserve">                                      </w:t>
      </w:r>
      <w:r w:rsidRPr="00331F50">
        <w:rPr>
          <w:rFonts w:cstheme="minorHAnsi"/>
        </w:rPr>
        <w:t>.</w:t>
      </w:r>
    </w:p>
    <w:p w14:paraId="7558AE2B" w14:textId="59FE5DA1" w:rsidR="005343D6" w:rsidRPr="00331F50" w:rsidRDefault="005343D6" w:rsidP="005343D6">
      <w:pPr>
        <w:spacing w:before="100" w:beforeAutospacing="1" w:after="100" w:afterAutospacing="1" w:line="240" w:lineRule="auto"/>
        <w:ind w:left="720"/>
        <w:rPr>
          <w:rFonts w:cstheme="minorHAnsi"/>
        </w:rPr>
      </w:pPr>
      <w:r w:rsidRPr="00331F50">
        <w:rPr>
          <w:rFonts w:cstheme="minorHAnsi"/>
        </w:rPr>
        <w:t>Commission Trust Agreement</w:t>
      </w:r>
    </w:p>
    <w:p w14:paraId="406F9381" w14:textId="71395A69" w:rsidR="00E81A90" w:rsidRPr="00331F50" w:rsidRDefault="00E81A90" w:rsidP="00E81A90">
      <w:pPr>
        <w:pStyle w:val="ListParagraph"/>
        <w:spacing w:after="0"/>
        <w:jc w:val="center"/>
        <w:rPr>
          <w:rFonts w:cstheme="minorHAnsi"/>
          <w:b/>
          <w:sz w:val="28"/>
          <w:szCs w:val="28"/>
        </w:rPr>
      </w:pPr>
      <w:r w:rsidRPr="00331F50">
        <w:rPr>
          <w:rFonts w:cstheme="minorHAnsi"/>
          <w:b/>
          <w:sz w:val="28"/>
          <w:szCs w:val="28"/>
        </w:rPr>
        <w:t>Chapter 11</w:t>
      </w:r>
    </w:p>
    <w:p w14:paraId="37AB447F" w14:textId="701383B1" w:rsidR="00E81A90" w:rsidRPr="00331F50" w:rsidRDefault="00E81A90" w:rsidP="00B67BCA">
      <w:pPr>
        <w:spacing w:after="0"/>
        <w:rPr>
          <w:rFonts w:cstheme="minorHAnsi"/>
          <w:b/>
        </w:rPr>
      </w:pPr>
      <w:r w:rsidRPr="00331F50">
        <w:rPr>
          <w:rFonts w:cstheme="minorHAnsi"/>
          <w:b/>
        </w:rPr>
        <w:t>Mini Review:</w:t>
      </w:r>
    </w:p>
    <w:p w14:paraId="37B01A6F" w14:textId="79F2D4FC" w:rsidR="00B67BCA" w:rsidRPr="00331F50" w:rsidRDefault="00B67BCA" w:rsidP="00B67BCA">
      <w:pPr>
        <w:spacing w:after="0"/>
        <w:rPr>
          <w:rFonts w:cstheme="minorHAnsi"/>
          <w:b/>
        </w:rPr>
      </w:pPr>
    </w:p>
    <w:p w14:paraId="73E1BE61" w14:textId="6D97CFCB" w:rsidR="00B67BCA" w:rsidRPr="00331F50" w:rsidRDefault="00B67BCA" w:rsidP="00B67BCA">
      <w:pPr>
        <w:pStyle w:val="ListParagraph"/>
        <w:numPr>
          <w:ilvl w:val="0"/>
          <w:numId w:val="22"/>
        </w:numPr>
        <w:spacing w:after="0"/>
        <w:rPr>
          <w:rFonts w:cstheme="minorHAnsi"/>
          <w:b/>
        </w:rPr>
      </w:pPr>
      <w:r w:rsidRPr="00331F50">
        <w:rPr>
          <w:rFonts w:cstheme="minorHAnsi"/>
        </w:rPr>
        <w:t xml:space="preserve">Restrictive covenants and outstanding encumbrances are part of the non-title search process &gt;&gt; </w:t>
      </w:r>
      <w:r w:rsidR="00384551" w:rsidRPr="00331F50">
        <w:rPr>
          <w:rFonts w:cstheme="minorHAnsi"/>
          <w:b/>
        </w:rPr>
        <w:t>False</w:t>
      </w:r>
      <w:r w:rsidR="00384551" w:rsidRPr="00331F50">
        <w:rPr>
          <w:rFonts w:cstheme="minorHAnsi"/>
        </w:rPr>
        <w:t xml:space="preserve"> [Such items directly affect title and are viewed as part of the title search process, as distinct from non-title search items such as property taxes and executions]</w:t>
      </w:r>
    </w:p>
    <w:p w14:paraId="4048260F" w14:textId="0A772BDB" w:rsidR="00035071" w:rsidRPr="00331F50" w:rsidRDefault="00035071" w:rsidP="00035071">
      <w:pPr>
        <w:pStyle w:val="ListParagraph"/>
        <w:numPr>
          <w:ilvl w:val="0"/>
          <w:numId w:val="22"/>
        </w:numPr>
        <w:spacing w:before="100" w:beforeAutospacing="1" w:after="100" w:afterAutospacing="1" w:line="240" w:lineRule="auto"/>
        <w:rPr>
          <w:rFonts w:eastAsia="Times New Roman" w:cstheme="minorHAnsi"/>
        </w:rPr>
      </w:pPr>
      <w:r w:rsidRPr="00331F50">
        <w:rPr>
          <w:rFonts w:eastAsia="Times New Roman" w:cstheme="minorHAnsi"/>
        </w:rPr>
        <w:t xml:space="preserve">Outstanding work orders and zoning compliance are two possible non-title searches undertaken by the buyer's solicitor &gt;&gt; </w:t>
      </w:r>
      <w:r w:rsidR="000F7F9D" w:rsidRPr="00331F50">
        <w:rPr>
          <w:rFonts w:eastAsia="Times New Roman" w:cstheme="minorHAnsi"/>
          <w:b/>
        </w:rPr>
        <w:t>True</w:t>
      </w:r>
    </w:p>
    <w:p w14:paraId="426F1B9B" w14:textId="13B1C030" w:rsidR="000F7F9D" w:rsidRPr="00331F50" w:rsidRDefault="000F7F9D" w:rsidP="000F7F9D">
      <w:pPr>
        <w:pStyle w:val="ListParagraph"/>
        <w:numPr>
          <w:ilvl w:val="0"/>
          <w:numId w:val="22"/>
        </w:numPr>
        <w:spacing w:before="100" w:beforeAutospacing="1" w:after="100" w:afterAutospacing="1" w:line="240" w:lineRule="auto"/>
        <w:rPr>
          <w:rFonts w:eastAsia="Times New Roman" w:cstheme="minorHAnsi"/>
        </w:rPr>
      </w:pPr>
      <w:r w:rsidRPr="00331F50">
        <w:rPr>
          <w:rFonts w:eastAsia="Times New Roman" w:cstheme="minorHAnsi"/>
        </w:rPr>
        <w:t xml:space="preserve">A requisition can involve a request to verify that the seller is not a non-resident pursuant to the </w:t>
      </w:r>
      <w:r w:rsidRPr="00331F50">
        <w:rPr>
          <w:rFonts w:eastAsia="Times New Roman" w:cstheme="minorHAnsi"/>
          <w:i/>
          <w:iCs/>
        </w:rPr>
        <w:t>Income Tax Act</w:t>
      </w:r>
      <w:r w:rsidRPr="00331F50">
        <w:rPr>
          <w:rFonts w:eastAsia="Times New Roman" w:cstheme="minorHAnsi"/>
        </w:rPr>
        <w:t xml:space="preserve"> &gt;&gt; </w:t>
      </w:r>
      <w:r w:rsidRPr="00331F50">
        <w:rPr>
          <w:rFonts w:eastAsia="Times New Roman" w:cstheme="minorHAnsi"/>
          <w:b/>
        </w:rPr>
        <w:t>True</w:t>
      </w:r>
    </w:p>
    <w:p w14:paraId="42542EBD" w14:textId="5616F16F" w:rsidR="00B54005" w:rsidRPr="00331F50" w:rsidRDefault="00B54005" w:rsidP="00B54005">
      <w:pPr>
        <w:pStyle w:val="ListParagraph"/>
        <w:numPr>
          <w:ilvl w:val="0"/>
          <w:numId w:val="22"/>
        </w:numPr>
        <w:spacing w:before="100" w:beforeAutospacing="1" w:after="100" w:afterAutospacing="1" w:line="240" w:lineRule="auto"/>
        <w:rPr>
          <w:rFonts w:eastAsia="Times New Roman" w:cstheme="minorHAnsi"/>
        </w:rPr>
      </w:pPr>
      <w:r w:rsidRPr="00331F50">
        <w:rPr>
          <w:rFonts w:eastAsia="Times New Roman" w:cstheme="minorHAnsi"/>
        </w:rPr>
        <w:t xml:space="preserve">The gateway software used to access electronic land registration information is called POLARIS ( </w:t>
      </w:r>
      <w:r w:rsidRPr="00331F50">
        <w:rPr>
          <w:rFonts w:eastAsia="Times New Roman" w:cstheme="minorHAnsi"/>
          <w:color w:val="813C07"/>
        </w:rPr>
        <w:t>P</w:t>
      </w:r>
      <w:r w:rsidRPr="00331F50">
        <w:rPr>
          <w:rFonts w:eastAsia="Times New Roman" w:cstheme="minorHAnsi"/>
        </w:rPr>
        <w:t xml:space="preserve">rovince of </w:t>
      </w:r>
      <w:r w:rsidRPr="00331F50">
        <w:rPr>
          <w:rFonts w:eastAsia="Times New Roman" w:cstheme="minorHAnsi"/>
          <w:color w:val="813C07"/>
        </w:rPr>
        <w:t>O</w:t>
      </w:r>
      <w:r w:rsidRPr="00331F50">
        <w:rPr>
          <w:rFonts w:eastAsia="Times New Roman" w:cstheme="minorHAnsi"/>
        </w:rPr>
        <w:t xml:space="preserve">ntario </w:t>
      </w:r>
      <w:r w:rsidRPr="00331F50">
        <w:rPr>
          <w:rFonts w:eastAsia="Times New Roman" w:cstheme="minorHAnsi"/>
          <w:color w:val="813C07"/>
        </w:rPr>
        <w:t>L</w:t>
      </w:r>
      <w:r w:rsidRPr="00331F50">
        <w:rPr>
          <w:rFonts w:eastAsia="Times New Roman" w:cstheme="minorHAnsi"/>
        </w:rPr>
        <w:t xml:space="preserve">and </w:t>
      </w:r>
      <w:r w:rsidRPr="00331F50">
        <w:rPr>
          <w:rFonts w:eastAsia="Times New Roman" w:cstheme="minorHAnsi"/>
          <w:color w:val="813C07"/>
        </w:rPr>
        <w:t>R</w:t>
      </w:r>
      <w:r w:rsidRPr="00331F50">
        <w:rPr>
          <w:rFonts w:eastAsia="Times New Roman" w:cstheme="minorHAnsi"/>
        </w:rPr>
        <w:t xml:space="preserve">egistration and </w:t>
      </w:r>
      <w:r w:rsidRPr="00331F50">
        <w:rPr>
          <w:rFonts w:eastAsia="Times New Roman" w:cstheme="minorHAnsi"/>
          <w:color w:val="813C07"/>
        </w:rPr>
        <w:t>I</w:t>
      </w:r>
      <w:r w:rsidRPr="00331F50">
        <w:rPr>
          <w:rFonts w:eastAsia="Times New Roman" w:cstheme="minorHAnsi"/>
        </w:rPr>
        <w:t xml:space="preserve">nformation </w:t>
      </w:r>
      <w:r w:rsidRPr="00331F50">
        <w:rPr>
          <w:rFonts w:eastAsia="Times New Roman" w:cstheme="minorHAnsi"/>
          <w:color w:val="813C07"/>
        </w:rPr>
        <w:t>S</w:t>
      </w:r>
      <w:r w:rsidRPr="00331F50">
        <w:rPr>
          <w:rFonts w:eastAsia="Times New Roman" w:cstheme="minorHAnsi"/>
        </w:rPr>
        <w:t xml:space="preserve">ystem) &gt;&gt; </w:t>
      </w:r>
      <w:r w:rsidR="00804CDA" w:rsidRPr="00331F50">
        <w:rPr>
          <w:rFonts w:eastAsia="Times New Roman" w:cstheme="minorHAnsi"/>
          <w:b/>
        </w:rPr>
        <w:t>False</w:t>
      </w:r>
      <w:r w:rsidR="00804CDA" w:rsidRPr="00331F50">
        <w:rPr>
          <w:rFonts w:eastAsia="Times New Roman" w:cstheme="minorHAnsi"/>
        </w:rPr>
        <w:t xml:space="preserve"> [</w:t>
      </w:r>
      <w:r w:rsidR="00804CDA" w:rsidRPr="00331F50">
        <w:rPr>
          <w:rFonts w:cstheme="minorHAnsi"/>
        </w:rPr>
        <w:t>The gateway software is called Teraview]</w:t>
      </w:r>
    </w:p>
    <w:p w14:paraId="7756272F" w14:textId="19693737" w:rsidR="008F0351" w:rsidRPr="00331F50" w:rsidRDefault="008F0351" w:rsidP="008F0351">
      <w:pPr>
        <w:pStyle w:val="ListParagraph"/>
        <w:numPr>
          <w:ilvl w:val="0"/>
          <w:numId w:val="22"/>
        </w:numPr>
        <w:spacing w:before="100" w:beforeAutospacing="1" w:after="100" w:afterAutospacing="1" w:line="240" w:lineRule="auto"/>
        <w:rPr>
          <w:rFonts w:eastAsia="Times New Roman" w:cstheme="minorHAnsi"/>
        </w:rPr>
      </w:pPr>
      <w:r w:rsidRPr="00331F50">
        <w:rPr>
          <w:rFonts w:eastAsia="Times New Roman" w:cstheme="minorHAnsi"/>
        </w:rPr>
        <w:t xml:space="preserve">The statement of adjustments is normally prepared by the buyer's solicitor, unless otherwise specifically agreed &gt;&gt; </w:t>
      </w:r>
      <w:r w:rsidRPr="00331F50">
        <w:rPr>
          <w:rFonts w:eastAsia="Times New Roman" w:cstheme="minorHAnsi"/>
          <w:b/>
        </w:rPr>
        <w:t>False</w:t>
      </w:r>
      <w:r w:rsidRPr="00331F50">
        <w:rPr>
          <w:rFonts w:eastAsia="Times New Roman" w:cstheme="minorHAnsi"/>
        </w:rPr>
        <w:t xml:space="preserve"> [</w:t>
      </w:r>
      <w:r w:rsidRPr="00331F50">
        <w:rPr>
          <w:rFonts w:cstheme="minorHAnsi"/>
        </w:rPr>
        <w:t>The statement of adjustments is usually prepared by the seller's solicitor, unless otherwise specifically agreed</w:t>
      </w:r>
      <w:r w:rsidRPr="00331F50">
        <w:rPr>
          <w:rFonts w:eastAsia="Times New Roman" w:cstheme="minorHAnsi"/>
        </w:rPr>
        <w:t>]</w:t>
      </w:r>
    </w:p>
    <w:p w14:paraId="13488756" w14:textId="04EC18F6" w:rsidR="008568B5" w:rsidRPr="00331F50" w:rsidRDefault="008568B5" w:rsidP="008568B5">
      <w:pPr>
        <w:pStyle w:val="ListParagraph"/>
        <w:numPr>
          <w:ilvl w:val="0"/>
          <w:numId w:val="22"/>
        </w:numPr>
        <w:spacing w:before="100" w:beforeAutospacing="1" w:after="100" w:afterAutospacing="1" w:line="240" w:lineRule="auto"/>
        <w:rPr>
          <w:rFonts w:eastAsia="Times New Roman" w:cstheme="minorHAnsi"/>
        </w:rPr>
      </w:pPr>
      <w:r w:rsidRPr="00331F50">
        <w:rPr>
          <w:rFonts w:eastAsia="Times New Roman" w:cstheme="minorHAnsi"/>
        </w:rPr>
        <w:t xml:space="preserve">If a mortgage is taken back, the mortgage document is usually prepared by the seller's solicitor &gt;&gt; </w:t>
      </w:r>
      <w:r w:rsidRPr="00331F50">
        <w:rPr>
          <w:rFonts w:eastAsia="Times New Roman" w:cstheme="minorHAnsi"/>
          <w:b/>
        </w:rPr>
        <w:t>True</w:t>
      </w:r>
    </w:p>
    <w:p w14:paraId="7D975D3B" w14:textId="77777777" w:rsidR="00175F0A" w:rsidRPr="00331F50" w:rsidRDefault="008568B5" w:rsidP="009D1D0D">
      <w:pPr>
        <w:pStyle w:val="ListParagraph"/>
        <w:numPr>
          <w:ilvl w:val="0"/>
          <w:numId w:val="22"/>
        </w:numPr>
        <w:spacing w:before="100" w:beforeAutospacing="1" w:after="100" w:afterAutospacing="1" w:line="240" w:lineRule="auto"/>
        <w:rPr>
          <w:rFonts w:eastAsia="Times New Roman" w:cstheme="minorHAnsi"/>
        </w:rPr>
      </w:pPr>
      <w:r w:rsidRPr="00331F50">
        <w:rPr>
          <w:rFonts w:eastAsia="Times New Roman" w:cstheme="minorHAnsi"/>
        </w:rPr>
        <w:t xml:space="preserve">If a residential seller has existing home insurance, the seller's solicitor will pro-rate the premium between the buyer and the seller, based on the closing date &gt;&gt; </w:t>
      </w:r>
      <w:r w:rsidRPr="00331F50">
        <w:rPr>
          <w:rFonts w:eastAsia="Times New Roman" w:cstheme="minorHAnsi"/>
          <w:b/>
        </w:rPr>
        <w:t>False</w:t>
      </w:r>
    </w:p>
    <w:p w14:paraId="63C1FAB9" w14:textId="3BC487B7" w:rsidR="00175F0A" w:rsidRPr="00331F50" w:rsidRDefault="00175F0A" w:rsidP="009D1D0D">
      <w:pPr>
        <w:pStyle w:val="ListParagraph"/>
        <w:numPr>
          <w:ilvl w:val="0"/>
          <w:numId w:val="22"/>
        </w:numPr>
        <w:spacing w:before="100" w:beforeAutospacing="1" w:after="100" w:afterAutospacing="1" w:line="240" w:lineRule="auto"/>
        <w:rPr>
          <w:rFonts w:eastAsia="Times New Roman" w:cstheme="minorHAnsi"/>
        </w:rPr>
      </w:pPr>
      <w:r w:rsidRPr="00331F50">
        <w:rPr>
          <w:rFonts w:eastAsia="Times New Roman" w:cstheme="minorHAnsi"/>
        </w:rPr>
        <w:t xml:space="preserve">Title insurance policies for lenders commonly include the </w:t>
      </w:r>
      <w:r w:rsidRPr="00331F50">
        <w:rPr>
          <w:rFonts w:eastAsia="Times New Roman" w:cstheme="minorHAnsi"/>
          <w:i/>
          <w:iCs/>
        </w:rPr>
        <w:t>duty to defend</w:t>
      </w:r>
      <w:r w:rsidRPr="00331F50">
        <w:rPr>
          <w:rFonts w:eastAsia="Times New Roman" w:cstheme="minorHAnsi"/>
        </w:rPr>
        <w:t xml:space="preserve"> and the </w:t>
      </w:r>
      <w:r w:rsidRPr="00331F50">
        <w:rPr>
          <w:rFonts w:eastAsia="Times New Roman" w:cstheme="minorHAnsi"/>
          <w:i/>
          <w:iCs/>
        </w:rPr>
        <w:t>duty to indemnify</w:t>
      </w:r>
      <w:r w:rsidRPr="00331F50">
        <w:rPr>
          <w:rFonts w:eastAsia="Times New Roman" w:cstheme="minorHAnsi"/>
        </w:rPr>
        <w:t xml:space="preserve">, but owner policies are limited to the </w:t>
      </w:r>
      <w:r w:rsidRPr="00331F50">
        <w:rPr>
          <w:rFonts w:eastAsia="Times New Roman" w:cstheme="minorHAnsi"/>
          <w:i/>
          <w:iCs/>
        </w:rPr>
        <w:t>duty to defend</w:t>
      </w:r>
      <w:r w:rsidRPr="00331F50">
        <w:rPr>
          <w:rFonts w:eastAsia="Times New Roman" w:cstheme="minorHAnsi"/>
        </w:rPr>
        <w:t xml:space="preserve"> &gt;&gt; </w:t>
      </w:r>
      <w:r w:rsidRPr="00331F50">
        <w:rPr>
          <w:rFonts w:eastAsia="Times New Roman" w:cstheme="minorHAnsi"/>
          <w:b/>
        </w:rPr>
        <w:t>False</w:t>
      </w:r>
      <w:r w:rsidRPr="00331F50">
        <w:rPr>
          <w:rFonts w:eastAsia="Times New Roman" w:cstheme="minorHAnsi"/>
        </w:rPr>
        <w:t xml:space="preserve"> [</w:t>
      </w:r>
      <w:r w:rsidRPr="00331F50">
        <w:rPr>
          <w:rFonts w:cstheme="minorHAnsi"/>
        </w:rPr>
        <w:t>Title policies for both lenders and owners typically include both duties]</w:t>
      </w:r>
    </w:p>
    <w:p w14:paraId="108535EA" w14:textId="65B9790F" w:rsidR="00A71A01" w:rsidRPr="00331F50" w:rsidRDefault="00A71A01" w:rsidP="00A71A01">
      <w:pPr>
        <w:pStyle w:val="ListParagraph"/>
        <w:numPr>
          <w:ilvl w:val="0"/>
          <w:numId w:val="22"/>
        </w:numPr>
        <w:spacing w:before="100" w:beforeAutospacing="1" w:after="100" w:afterAutospacing="1" w:line="240" w:lineRule="auto"/>
        <w:rPr>
          <w:rFonts w:eastAsia="Times New Roman" w:cstheme="minorHAnsi"/>
        </w:rPr>
      </w:pPr>
      <w:r w:rsidRPr="00331F50">
        <w:rPr>
          <w:rFonts w:eastAsia="Times New Roman" w:cstheme="minorHAnsi"/>
        </w:rPr>
        <w:t xml:space="preserve">A typical risk covered by title insurance involves fraud or document forgery that impacts title &gt;&gt; </w:t>
      </w:r>
      <w:r w:rsidRPr="00331F50">
        <w:rPr>
          <w:rFonts w:eastAsia="Times New Roman" w:cstheme="minorHAnsi"/>
          <w:b/>
        </w:rPr>
        <w:t>True</w:t>
      </w:r>
    </w:p>
    <w:p w14:paraId="4FC03034" w14:textId="206EF663" w:rsidR="001859BC" w:rsidRPr="00331F50" w:rsidRDefault="001859BC" w:rsidP="001859BC">
      <w:pPr>
        <w:pStyle w:val="ListParagraph"/>
        <w:numPr>
          <w:ilvl w:val="0"/>
          <w:numId w:val="22"/>
        </w:numPr>
        <w:spacing w:before="100" w:beforeAutospacing="1" w:after="100" w:afterAutospacing="1" w:line="240" w:lineRule="auto"/>
        <w:rPr>
          <w:rFonts w:eastAsia="Times New Roman" w:cstheme="minorHAnsi"/>
        </w:rPr>
      </w:pPr>
      <w:r w:rsidRPr="00331F50">
        <w:rPr>
          <w:rFonts w:eastAsia="Times New Roman" w:cstheme="minorHAnsi"/>
        </w:rPr>
        <w:t xml:space="preserve">A survey cost might be avoided when securing title insurance based on the title insurer's policy provisions and specific property considerations &gt;&gt; </w:t>
      </w:r>
      <w:r w:rsidRPr="00331F50">
        <w:rPr>
          <w:rFonts w:eastAsia="Times New Roman" w:cstheme="minorHAnsi"/>
          <w:b/>
        </w:rPr>
        <w:t>True</w:t>
      </w:r>
    </w:p>
    <w:p w14:paraId="0E8F254D" w14:textId="59CB89D0" w:rsidR="00F3683D" w:rsidRPr="00331F50" w:rsidRDefault="00F3683D" w:rsidP="00F3683D">
      <w:pPr>
        <w:pStyle w:val="ListParagraph"/>
        <w:numPr>
          <w:ilvl w:val="0"/>
          <w:numId w:val="22"/>
        </w:numPr>
        <w:spacing w:before="100" w:beforeAutospacing="1" w:after="100" w:afterAutospacing="1" w:line="240" w:lineRule="auto"/>
        <w:rPr>
          <w:rFonts w:eastAsia="Times New Roman" w:cstheme="minorHAnsi"/>
        </w:rPr>
      </w:pPr>
      <w:r w:rsidRPr="00331F50">
        <w:rPr>
          <w:rFonts w:eastAsia="Times New Roman" w:cstheme="minorHAnsi"/>
        </w:rPr>
        <w:t xml:space="preserve">A commission trust account is a statutory requirement set out in the </w:t>
      </w:r>
      <w:r w:rsidRPr="00331F50">
        <w:rPr>
          <w:rFonts w:eastAsia="Times New Roman" w:cstheme="minorHAnsi"/>
          <w:i/>
          <w:iCs/>
        </w:rPr>
        <w:t>Real Estate and Business Brokers Act, 2002</w:t>
      </w:r>
      <w:r w:rsidRPr="00331F50">
        <w:rPr>
          <w:rFonts w:eastAsia="Times New Roman" w:cstheme="minorHAnsi"/>
        </w:rPr>
        <w:t xml:space="preserve"> &gt;&gt; </w:t>
      </w:r>
      <w:r w:rsidRPr="00331F50">
        <w:rPr>
          <w:rFonts w:eastAsia="Times New Roman" w:cstheme="minorHAnsi"/>
          <w:b/>
        </w:rPr>
        <w:t>False</w:t>
      </w:r>
      <w:r w:rsidRPr="00331F50">
        <w:rPr>
          <w:rFonts w:eastAsia="Times New Roman" w:cstheme="minorHAnsi"/>
        </w:rPr>
        <w:t xml:space="preserve"> [</w:t>
      </w:r>
      <w:r w:rsidRPr="00331F50">
        <w:rPr>
          <w:rFonts w:cstheme="minorHAnsi"/>
        </w:rPr>
        <w:t>A commission trust account is not mandatory under the Act]</w:t>
      </w:r>
    </w:p>
    <w:p w14:paraId="410E1421" w14:textId="77777777" w:rsidR="00CF0C40" w:rsidRPr="00331F50" w:rsidRDefault="00CF0C40" w:rsidP="00CF0C40">
      <w:pPr>
        <w:pStyle w:val="ListParagraph"/>
        <w:numPr>
          <w:ilvl w:val="0"/>
          <w:numId w:val="22"/>
        </w:numPr>
        <w:spacing w:before="100" w:beforeAutospacing="1" w:after="100" w:afterAutospacing="1" w:line="240" w:lineRule="auto"/>
        <w:rPr>
          <w:rFonts w:eastAsia="Times New Roman" w:cstheme="minorHAnsi"/>
        </w:rPr>
      </w:pPr>
      <w:r w:rsidRPr="00331F50">
        <w:rPr>
          <w:rFonts w:eastAsia="Times New Roman" w:cstheme="minorHAnsi"/>
        </w:rPr>
        <w:lastRenderedPageBreak/>
        <w:t>A salesperson should use his/her best efforts to determine whether or not an intended employing brokerage has set up and maintains a commission trust account.</w:t>
      </w:r>
    </w:p>
    <w:p w14:paraId="4B2BE954" w14:textId="4202A93B" w:rsidR="00931F27" w:rsidRPr="00331F50" w:rsidRDefault="00931F27" w:rsidP="00931F27">
      <w:pPr>
        <w:pStyle w:val="ListParagraph"/>
        <w:numPr>
          <w:ilvl w:val="0"/>
          <w:numId w:val="22"/>
        </w:numPr>
        <w:spacing w:before="100" w:beforeAutospacing="1" w:after="100" w:afterAutospacing="1" w:line="240" w:lineRule="auto"/>
        <w:rPr>
          <w:rFonts w:eastAsia="Times New Roman" w:cstheme="minorHAnsi"/>
        </w:rPr>
      </w:pPr>
      <w:r w:rsidRPr="00331F50">
        <w:rPr>
          <w:rFonts w:eastAsia="Times New Roman" w:cstheme="minorHAnsi"/>
        </w:rPr>
        <w:t xml:space="preserve">HST remittances must be made by all commission salespeople &gt;&gt; </w:t>
      </w:r>
      <w:r w:rsidRPr="00331F50">
        <w:rPr>
          <w:rFonts w:eastAsia="Times New Roman" w:cstheme="minorHAnsi"/>
          <w:b/>
        </w:rPr>
        <w:t>False</w:t>
      </w:r>
    </w:p>
    <w:p w14:paraId="740B88D7" w14:textId="07299B7B" w:rsidR="0082042D" w:rsidRPr="00331F50" w:rsidRDefault="00931F27" w:rsidP="00931F27">
      <w:pPr>
        <w:pStyle w:val="ListParagraph"/>
        <w:numPr>
          <w:ilvl w:val="0"/>
          <w:numId w:val="22"/>
        </w:numPr>
        <w:spacing w:before="100" w:beforeAutospacing="1" w:after="100" w:afterAutospacing="1" w:line="240" w:lineRule="auto"/>
        <w:rPr>
          <w:rFonts w:eastAsia="Times New Roman" w:cstheme="minorHAnsi"/>
        </w:rPr>
      </w:pPr>
      <w:r w:rsidRPr="00331F50">
        <w:rPr>
          <w:rFonts w:eastAsia="Times New Roman" w:cstheme="minorHAnsi"/>
        </w:rPr>
        <w:t xml:space="preserve">Real estate brokerages must provide cash advances on commission owing, if requested by the salespeople &gt;&gt; </w:t>
      </w:r>
      <w:r w:rsidR="00DD5C2F" w:rsidRPr="00331F50">
        <w:rPr>
          <w:rFonts w:eastAsia="Times New Roman" w:cstheme="minorHAnsi"/>
          <w:b/>
        </w:rPr>
        <w:t>False</w:t>
      </w:r>
    </w:p>
    <w:p w14:paraId="042B88AE" w14:textId="77777777" w:rsidR="00F203EC" w:rsidRPr="00331F50" w:rsidRDefault="00F203EC" w:rsidP="00F203EC">
      <w:pPr>
        <w:pStyle w:val="questiontext"/>
        <w:spacing w:before="0" w:beforeAutospacing="0" w:after="0" w:afterAutospacing="0"/>
        <w:rPr>
          <w:rFonts w:asciiTheme="minorHAnsi" w:hAnsiTheme="minorHAnsi" w:cstheme="minorHAnsi"/>
          <w:b/>
          <w:sz w:val="22"/>
          <w:szCs w:val="22"/>
        </w:rPr>
      </w:pPr>
      <w:r w:rsidRPr="00331F50">
        <w:rPr>
          <w:rFonts w:asciiTheme="minorHAnsi" w:hAnsiTheme="minorHAnsi" w:cstheme="minorHAnsi"/>
          <w:b/>
          <w:sz w:val="22"/>
          <w:szCs w:val="22"/>
        </w:rPr>
        <w:t>Active Learning Exercise:</w:t>
      </w:r>
    </w:p>
    <w:p w14:paraId="4D2F3A87" w14:textId="77777777" w:rsidR="008C0422" w:rsidRPr="00331F50" w:rsidRDefault="008C0422" w:rsidP="008C0422">
      <w:pPr>
        <w:shd w:val="clear" w:color="auto" w:fill="FFFFFF"/>
        <w:spacing w:after="120" w:line="240" w:lineRule="auto"/>
        <w:rPr>
          <w:rFonts w:eastAsia="Times New Roman" w:cstheme="minorHAnsi"/>
          <w:color w:val="333333"/>
        </w:rPr>
      </w:pPr>
    </w:p>
    <w:p w14:paraId="4B2F29B3" w14:textId="39B33B41" w:rsidR="008C0422" w:rsidRPr="00331F50" w:rsidRDefault="008C0422" w:rsidP="008C0422">
      <w:pPr>
        <w:pStyle w:val="ListParagraph"/>
        <w:numPr>
          <w:ilvl w:val="0"/>
          <w:numId w:val="23"/>
        </w:numPr>
        <w:shd w:val="clear" w:color="auto" w:fill="FFFFFF"/>
        <w:spacing w:after="120" w:line="240" w:lineRule="auto"/>
        <w:rPr>
          <w:rFonts w:eastAsia="Times New Roman" w:cstheme="minorHAnsi"/>
          <w:color w:val="333333"/>
        </w:rPr>
      </w:pPr>
      <w:r w:rsidRPr="00331F50">
        <w:rPr>
          <w:rFonts w:eastAsia="Times New Roman" w:cstheme="minorHAnsi"/>
          <w:color w:val="333333"/>
        </w:rPr>
        <w:t xml:space="preserve">Undertakings can generally be grouped under several main categories. Which is NOT one of them? &gt;&gt; </w:t>
      </w:r>
      <w:r w:rsidRPr="00331F50">
        <w:rPr>
          <w:rFonts w:eastAsia="Times New Roman" w:cstheme="minorHAnsi"/>
          <w:b/>
          <w:color w:val="333333"/>
        </w:rPr>
        <w:t>Guaranteed Assurance</w:t>
      </w:r>
    </w:p>
    <w:p w14:paraId="48FF153C" w14:textId="6C972B58" w:rsidR="008C0422" w:rsidRPr="00331F50" w:rsidRDefault="008C0422" w:rsidP="008C0422">
      <w:pPr>
        <w:pStyle w:val="ListParagraph"/>
        <w:numPr>
          <w:ilvl w:val="0"/>
          <w:numId w:val="23"/>
        </w:numPr>
        <w:spacing w:after="360" w:line="240" w:lineRule="auto"/>
        <w:rPr>
          <w:rFonts w:eastAsia="Times New Roman" w:cstheme="minorHAnsi"/>
          <w:b/>
          <w:color w:val="333333"/>
        </w:rPr>
      </w:pPr>
      <w:r w:rsidRPr="00331F50">
        <w:rPr>
          <w:rFonts w:eastAsia="Times New Roman" w:cstheme="minorHAnsi"/>
          <w:color w:val="333333"/>
        </w:rPr>
        <w:t xml:space="preserve">The seller’s solicitor typically prepares a final reporting letter which: </w:t>
      </w:r>
      <w:r w:rsidRPr="00331F50">
        <w:rPr>
          <w:rFonts w:eastAsia="Times New Roman" w:cstheme="minorHAnsi"/>
          <w:b/>
          <w:color w:val="333333"/>
        </w:rPr>
        <w:t>Might include, if applicable, details about a seller take back mortgage</w:t>
      </w:r>
    </w:p>
    <w:p w14:paraId="3F4BBD6A" w14:textId="7D9710DC" w:rsidR="008C0422" w:rsidRPr="00331F50" w:rsidRDefault="008C0422" w:rsidP="008C0422">
      <w:pPr>
        <w:pStyle w:val="ListParagraph"/>
        <w:numPr>
          <w:ilvl w:val="0"/>
          <w:numId w:val="23"/>
        </w:numPr>
        <w:shd w:val="clear" w:color="auto" w:fill="FFFFFF"/>
        <w:spacing w:after="120" w:line="240" w:lineRule="auto"/>
        <w:rPr>
          <w:rFonts w:eastAsia="Times New Roman" w:cstheme="minorHAnsi"/>
          <w:b/>
          <w:color w:val="333333"/>
        </w:rPr>
      </w:pPr>
      <w:r w:rsidRPr="00331F50">
        <w:rPr>
          <w:rFonts w:eastAsia="Times New Roman" w:cstheme="minorHAnsi"/>
          <w:color w:val="333333"/>
        </w:rPr>
        <w:t xml:space="preserve">Which of the following is NOT correct about title insurance in Ontario? </w:t>
      </w:r>
      <w:r w:rsidRPr="00331F50">
        <w:rPr>
          <w:rFonts w:eastAsia="Times New Roman" w:cstheme="minorHAnsi"/>
          <w:b/>
          <w:color w:val="333333"/>
        </w:rPr>
        <w:t>&gt;&gt; Usually provides broader coverage with owner policies than with lender policies.</w:t>
      </w:r>
    </w:p>
    <w:p w14:paraId="071F0C5F" w14:textId="7D6FC991" w:rsidR="008C0422" w:rsidRPr="00331F50" w:rsidRDefault="008C0422" w:rsidP="008C0422">
      <w:pPr>
        <w:pStyle w:val="ListParagraph"/>
        <w:numPr>
          <w:ilvl w:val="0"/>
          <w:numId w:val="23"/>
        </w:numPr>
        <w:spacing w:after="360" w:line="240" w:lineRule="auto"/>
        <w:rPr>
          <w:rFonts w:eastAsia="Times New Roman" w:cstheme="minorHAnsi"/>
          <w:b/>
          <w:color w:val="333333"/>
        </w:rPr>
      </w:pPr>
      <w:r w:rsidRPr="00331F50">
        <w:rPr>
          <w:rFonts w:eastAsia="Times New Roman" w:cstheme="minorHAnsi"/>
          <w:color w:val="333333"/>
        </w:rPr>
        <w:t xml:space="preserve">Commission disbursements to brokerages: </w:t>
      </w:r>
      <w:r w:rsidRPr="00331F50">
        <w:rPr>
          <w:rFonts w:eastAsia="Times New Roman" w:cstheme="minorHAnsi"/>
          <w:b/>
          <w:color w:val="333333"/>
        </w:rPr>
        <w:t>Follow a specific order beginning first with payment to the co-operating brokerage</w:t>
      </w:r>
    </w:p>
    <w:p w14:paraId="0F1FAEE8" w14:textId="0F9E5887" w:rsidR="008C0422" w:rsidRPr="00331F50" w:rsidRDefault="008C0422" w:rsidP="008C0422">
      <w:pPr>
        <w:pStyle w:val="ListParagraph"/>
        <w:numPr>
          <w:ilvl w:val="0"/>
          <w:numId w:val="23"/>
        </w:numPr>
        <w:spacing w:after="360" w:line="240" w:lineRule="auto"/>
        <w:rPr>
          <w:rFonts w:eastAsia="Times New Roman" w:cstheme="minorHAnsi"/>
          <w:b/>
          <w:color w:val="333333"/>
        </w:rPr>
      </w:pPr>
      <w:r w:rsidRPr="00331F50">
        <w:rPr>
          <w:rFonts w:eastAsia="Times New Roman" w:cstheme="minorHAnsi"/>
          <w:color w:val="333333"/>
        </w:rPr>
        <w:t xml:space="preserve">The OREA Agreement of Purchase and Sale (OREA Form 100) includes: </w:t>
      </w:r>
      <w:r w:rsidRPr="00331F50">
        <w:rPr>
          <w:rFonts w:eastAsia="Times New Roman" w:cstheme="minorHAnsi"/>
          <w:b/>
          <w:color w:val="333333"/>
        </w:rPr>
        <w:t>A requisition date relating to the title search process</w:t>
      </w:r>
    </w:p>
    <w:p w14:paraId="58E2A744" w14:textId="0054B4EF" w:rsidR="008C0422" w:rsidRPr="00331F50" w:rsidRDefault="008C0422" w:rsidP="008C0422">
      <w:pPr>
        <w:pStyle w:val="ListParagraph"/>
        <w:numPr>
          <w:ilvl w:val="0"/>
          <w:numId w:val="23"/>
        </w:numPr>
        <w:spacing w:after="360" w:line="240" w:lineRule="auto"/>
        <w:rPr>
          <w:rFonts w:eastAsia="Times New Roman" w:cstheme="minorHAnsi"/>
          <w:color w:val="333333"/>
        </w:rPr>
      </w:pPr>
      <w:r w:rsidRPr="00331F50">
        <w:rPr>
          <w:rFonts w:eastAsia="Times New Roman" w:cstheme="minorHAnsi"/>
          <w:color w:val="333333"/>
        </w:rPr>
        <w:t xml:space="preserve">A requisition letter might include a request for which of the following? &gt;&gt; </w:t>
      </w:r>
      <w:r w:rsidRPr="00331F50">
        <w:rPr>
          <w:rFonts w:eastAsia="Times New Roman" w:cstheme="minorHAnsi"/>
          <w:b/>
          <w:color w:val="333333"/>
        </w:rPr>
        <w:t>Al</w:t>
      </w:r>
      <w:r w:rsidRPr="00331F50">
        <w:rPr>
          <w:rFonts w:eastAsia="Times New Roman" w:cstheme="minorHAnsi"/>
          <w:color w:val="333333"/>
        </w:rPr>
        <w:t>l</w:t>
      </w:r>
    </w:p>
    <w:p w14:paraId="2F652392" w14:textId="2260D7A1" w:rsidR="008C0422" w:rsidRPr="00331F50" w:rsidRDefault="008C0422" w:rsidP="008C0422">
      <w:pPr>
        <w:pStyle w:val="ListParagraph"/>
        <w:spacing w:after="360" w:line="240" w:lineRule="auto"/>
        <w:rPr>
          <w:rFonts w:eastAsia="Times New Roman" w:cstheme="minorHAnsi"/>
          <w:color w:val="333333"/>
        </w:rPr>
      </w:pPr>
      <w:r w:rsidRPr="00331F50">
        <w:rPr>
          <w:rFonts w:eastAsia="Times New Roman" w:cstheme="minorHAnsi"/>
          <w:color w:val="333333"/>
        </w:rPr>
        <w:t>Satisfactory evidence that the seller will pay all water and gas accounts to closing date.</w:t>
      </w:r>
    </w:p>
    <w:p w14:paraId="783D0058" w14:textId="7D363751" w:rsidR="008C0422" w:rsidRPr="00331F50" w:rsidRDefault="008C0422" w:rsidP="008C0422">
      <w:pPr>
        <w:pStyle w:val="ListParagraph"/>
        <w:spacing w:after="360" w:line="240" w:lineRule="auto"/>
        <w:rPr>
          <w:rFonts w:eastAsia="Times New Roman" w:cstheme="minorHAnsi"/>
          <w:color w:val="333333"/>
        </w:rPr>
      </w:pPr>
      <w:r w:rsidRPr="00331F50">
        <w:rPr>
          <w:rFonts w:eastAsia="Times New Roman" w:cstheme="minorHAnsi"/>
          <w:color w:val="333333"/>
        </w:rPr>
        <w:t>Statement from the seller attesting that the property is exempt from harmonized sales tax</w:t>
      </w:r>
    </w:p>
    <w:p w14:paraId="2C057826" w14:textId="0A2E80B5" w:rsidR="008C0422" w:rsidRPr="00331F50" w:rsidRDefault="008C0422" w:rsidP="008C0422">
      <w:pPr>
        <w:pStyle w:val="ListParagraph"/>
        <w:spacing w:after="360" w:line="240" w:lineRule="auto"/>
        <w:rPr>
          <w:rFonts w:eastAsia="Times New Roman" w:cstheme="minorHAnsi"/>
          <w:color w:val="333333"/>
        </w:rPr>
      </w:pPr>
      <w:r w:rsidRPr="00331F50">
        <w:rPr>
          <w:rFonts w:eastAsia="Times New Roman" w:cstheme="minorHAnsi"/>
          <w:color w:val="333333"/>
        </w:rPr>
        <w:t>Seller’s undertaking to deliver vacant possession of the premises</w:t>
      </w:r>
    </w:p>
    <w:p w14:paraId="623E634C" w14:textId="3B437E25" w:rsidR="00F203EC" w:rsidRPr="00331F50" w:rsidRDefault="008C0422" w:rsidP="00E67D00">
      <w:pPr>
        <w:pStyle w:val="ListParagraph"/>
        <w:numPr>
          <w:ilvl w:val="0"/>
          <w:numId w:val="23"/>
        </w:numPr>
        <w:spacing w:before="100" w:beforeAutospacing="1" w:after="100" w:afterAutospacing="1" w:line="240" w:lineRule="auto"/>
        <w:rPr>
          <w:rFonts w:eastAsia="Times New Roman" w:cstheme="minorHAnsi"/>
          <w:color w:val="333333"/>
        </w:rPr>
      </w:pPr>
      <w:r w:rsidRPr="00331F50">
        <w:rPr>
          <w:rFonts w:eastAsia="Times New Roman" w:cstheme="minorHAnsi"/>
          <w:color w:val="333333"/>
        </w:rPr>
        <w:t>Assume an independent contractor registered for HST purposes, received a gross commission of $2,000 and paid an administrative fee of $500, which is viewed as a valid input credit. If these were the only transactions in the reporting period, what is the net remittance?</w:t>
      </w:r>
    </w:p>
    <w:p w14:paraId="274B28E2" w14:textId="6810CF43" w:rsidR="00EE239A" w:rsidRPr="00331F50" w:rsidRDefault="00EE239A" w:rsidP="00EE239A">
      <w:pPr>
        <w:pStyle w:val="ListParagraph"/>
        <w:spacing w:before="100" w:beforeAutospacing="1" w:after="100" w:afterAutospacing="1" w:line="240" w:lineRule="auto"/>
        <w:rPr>
          <w:rFonts w:eastAsia="Times New Roman" w:cstheme="minorHAnsi"/>
          <w:color w:val="333333"/>
        </w:rPr>
      </w:pPr>
      <w:r w:rsidRPr="00331F50">
        <w:rPr>
          <w:rFonts w:eastAsia="Times New Roman" w:cstheme="minorHAnsi"/>
          <w:color w:val="333333"/>
        </w:rPr>
        <w:t>HST calculation ($2,000–$500 x .13 (13%) = $195.00</w:t>
      </w:r>
    </w:p>
    <w:p w14:paraId="67EC3D51" w14:textId="6CF92F8E" w:rsidR="00EE239A" w:rsidRPr="00331F50" w:rsidRDefault="00EE239A" w:rsidP="00EE239A">
      <w:pPr>
        <w:pStyle w:val="ListParagraph"/>
        <w:spacing w:before="100" w:beforeAutospacing="1" w:after="100" w:afterAutospacing="1" w:line="240" w:lineRule="auto"/>
        <w:rPr>
          <w:rFonts w:cstheme="minorHAnsi"/>
          <w:color w:val="8A6D3B"/>
          <w:shd w:val="clear" w:color="auto" w:fill="FCF8E3"/>
        </w:rPr>
      </w:pPr>
    </w:p>
    <w:p w14:paraId="2EA24057" w14:textId="46CC1E08" w:rsidR="00EE239A" w:rsidRPr="00331F50" w:rsidRDefault="00EE239A" w:rsidP="00EE239A">
      <w:pPr>
        <w:pStyle w:val="ListParagraph"/>
        <w:spacing w:before="100" w:beforeAutospacing="1" w:after="100" w:afterAutospacing="1" w:line="240" w:lineRule="auto"/>
        <w:rPr>
          <w:rFonts w:eastAsia="Times New Roman" w:cstheme="minorHAnsi"/>
        </w:rPr>
      </w:pPr>
      <w:r w:rsidRPr="00331F50">
        <w:rPr>
          <w:rFonts w:cstheme="minorHAnsi"/>
          <w:noProof/>
        </w:rPr>
        <w:drawing>
          <wp:inline distT="0" distB="0" distL="0" distR="0" wp14:anchorId="1FA8F392" wp14:editId="1BBD9254">
            <wp:extent cx="5010150" cy="22796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0150" cy="2279650"/>
                    </a:xfrm>
                    <a:prstGeom prst="rect">
                      <a:avLst/>
                    </a:prstGeom>
                  </pic:spPr>
                </pic:pic>
              </a:graphicData>
            </a:graphic>
          </wp:inline>
        </w:drawing>
      </w:r>
    </w:p>
    <w:sectPr w:rsidR="00EE239A" w:rsidRPr="00331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B3DEA"/>
    <w:multiLevelType w:val="hybridMultilevel"/>
    <w:tmpl w:val="9A645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5717B"/>
    <w:multiLevelType w:val="hybridMultilevel"/>
    <w:tmpl w:val="B88454BC"/>
    <w:lvl w:ilvl="0" w:tplc="1BB656B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85693"/>
    <w:multiLevelType w:val="hybridMultilevel"/>
    <w:tmpl w:val="0A409D48"/>
    <w:lvl w:ilvl="0" w:tplc="E528C6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691F6A"/>
    <w:multiLevelType w:val="hybridMultilevel"/>
    <w:tmpl w:val="90AC7FDE"/>
    <w:lvl w:ilvl="0" w:tplc="1130ACD2">
      <w:start w:val="1"/>
      <w:numFmt w:val="decimal"/>
      <w:lvlText w:val="%1."/>
      <w:lvlJc w:val="left"/>
      <w:pPr>
        <w:ind w:left="720" w:hanging="360"/>
      </w:pPr>
      <w:rPr>
        <w:rFonts w:asciiTheme="minorHAnsi" w:hAnsiTheme="minorHAnsi" w:cs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9A7C62"/>
    <w:multiLevelType w:val="hybridMultilevel"/>
    <w:tmpl w:val="5CB862F0"/>
    <w:lvl w:ilvl="0" w:tplc="E528C6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CF0243"/>
    <w:multiLevelType w:val="hybridMultilevel"/>
    <w:tmpl w:val="4B323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25676A"/>
    <w:multiLevelType w:val="hybridMultilevel"/>
    <w:tmpl w:val="4B2E9746"/>
    <w:lvl w:ilvl="0" w:tplc="F5704DD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9F30BC"/>
    <w:multiLevelType w:val="hybridMultilevel"/>
    <w:tmpl w:val="B7C0C7C8"/>
    <w:lvl w:ilvl="0" w:tplc="DA0E065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2E1D55"/>
    <w:multiLevelType w:val="multilevel"/>
    <w:tmpl w:val="088C1C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F3710C3"/>
    <w:multiLevelType w:val="hybridMultilevel"/>
    <w:tmpl w:val="02F48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A1B7C"/>
    <w:multiLevelType w:val="hybridMultilevel"/>
    <w:tmpl w:val="084ED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21099E"/>
    <w:multiLevelType w:val="hybridMultilevel"/>
    <w:tmpl w:val="9E9C6820"/>
    <w:lvl w:ilvl="0" w:tplc="18421A8A">
      <w:start w:val="1"/>
      <w:numFmt w:val="decimal"/>
      <w:lvlText w:val="%1."/>
      <w:lvlJc w:val="left"/>
      <w:pPr>
        <w:ind w:left="810" w:hanging="360"/>
      </w:pPr>
      <w:rPr>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31415333"/>
    <w:multiLevelType w:val="hybridMultilevel"/>
    <w:tmpl w:val="5B60F640"/>
    <w:lvl w:ilvl="0" w:tplc="B754846A">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EF3C58"/>
    <w:multiLevelType w:val="hybridMultilevel"/>
    <w:tmpl w:val="F3D85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0B7B2A"/>
    <w:multiLevelType w:val="hybridMultilevel"/>
    <w:tmpl w:val="5E626EA2"/>
    <w:lvl w:ilvl="0" w:tplc="DC6A4E6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B934FD"/>
    <w:multiLevelType w:val="hybridMultilevel"/>
    <w:tmpl w:val="ED9C3A26"/>
    <w:lvl w:ilvl="0" w:tplc="4532F5BC">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2A3BEF"/>
    <w:multiLevelType w:val="hybridMultilevel"/>
    <w:tmpl w:val="0826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300659"/>
    <w:multiLevelType w:val="hybridMultilevel"/>
    <w:tmpl w:val="70389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341648"/>
    <w:multiLevelType w:val="hybridMultilevel"/>
    <w:tmpl w:val="02FCC068"/>
    <w:lvl w:ilvl="0" w:tplc="FC70DF16">
      <w:start w:val="1"/>
      <w:numFmt w:val="decimal"/>
      <w:lvlText w:val="%1."/>
      <w:lvlJc w:val="left"/>
      <w:pPr>
        <w:ind w:left="720" w:hanging="360"/>
      </w:pPr>
      <w:rPr>
        <w:rFonts w:ascii="Arial" w:hAnsi="Arial" w:cs="Arial" w:hint="default"/>
        <w:b w:val="0"/>
        <w:color w:val="333333"/>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D03E90"/>
    <w:multiLevelType w:val="hybridMultilevel"/>
    <w:tmpl w:val="D6A4D73A"/>
    <w:lvl w:ilvl="0" w:tplc="8E40A6A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F05BA5"/>
    <w:multiLevelType w:val="hybridMultilevel"/>
    <w:tmpl w:val="D56C383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270B0E"/>
    <w:multiLevelType w:val="hybridMultilevel"/>
    <w:tmpl w:val="680E4CD0"/>
    <w:lvl w:ilvl="0" w:tplc="5154863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031987"/>
    <w:multiLevelType w:val="hybridMultilevel"/>
    <w:tmpl w:val="F15E53CE"/>
    <w:lvl w:ilvl="0" w:tplc="CE4011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11"/>
  </w:num>
  <w:num w:numId="4">
    <w:abstractNumId w:val="12"/>
  </w:num>
  <w:num w:numId="5">
    <w:abstractNumId w:val="22"/>
  </w:num>
  <w:num w:numId="6">
    <w:abstractNumId w:val="3"/>
  </w:num>
  <w:num w:numId="7">
    <w:abstractNumId w:val="13"/>
  </w:num>
  <w:num w:numId="8">
    <w:abstractNumId w:val="15"/>
  </w:num>
  <w:num w:numId="9">
    <w:abstractNumId w:val="8"/>
  </w:num>
  <w:num w:numId="10">
    <w:abstractNumId w:val="10"/>
  </w:num>
  <w:num w:numId="11">
    <w:abstractNumId w:val="14"/>
  </w:num>
  <w:num w:numId="12">
    <w:abstractNumId w:val="7"/>
  </w:num>
  <w:num w:numId="13">
    <w:abstractNumId w:val="21"/>
  </w:num>
  <w:num w:numId="14">
    <w:abstractNumId w:val="18"/>
  </w:num>
  <w:num w:numId="15">
    <w:abstractNumId w:val="1"/>
  </w:num>
  <w:num w:numId="16">
    <w:abstractNumId w:val="17"/>
  </w:num>
  <w:num w:numId="17">
    <w:abstractNumId w:val="20"/>
  </w:num>
  <w:num w:numId="18">
    <w:abstractNumId w:val="0"/>
  </w:num>
  <w:num w:numId="19">
    <w:abstractNumId w:val="19"/>
  </w:num>
  <w:num w:numId="20">
    <w:abstractNumId w:val="5"/>
  </w:num>
  <w:num w:numId="21">
    <w:abstractNumId w:val="6"/>
  </w:num>
  <w:num w:numId="22">
    <w:abstractNumId w:val="9"/>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9DE"/>
    <w:rsid w:val="00002FB1"/>
    <w:rsid w:val="0001276F"/>
    <w:rsid w:val="00017C74"/>
    <w:rsid w:val="00021CB0"/>
    <w:rsid w:val="00022296"/>
    <w:rsid w:val="0002566B"/>
    <w:rsid w:val="00030FFB"/>
    <w:rsid w:val="00035071"/>
    <w:rsid w:val="00035B7B"/>
    <w:rsid w:val="00036199"/>
    <w:rsid w:val="00055971"/>
    <w:rsid w:val="00066DDA"/>
    <w:rsid w:val="00072461"/>
    <w:rsid w:val="00085014"/>
    <w:rsid w:val="00087B53"/>
    <w:rsid w:val="000979FE"/>
    <w:rsid w:val="000A4201"/>
    <w:rsid w:val="000C1206"/>
    <w:rsid w:val="000D386D"/>
    <w:rsid w:val="000D4210"/>
    <w:rsid w:val="000D6ED0"/>
    <w:rsid w:val="000E249B"/>
    <w:rsid w:val="000E2AA8"/>
    <w:rsid w:val="000F75C2"/>
    <w:rsid w:val="000F7F9D"/>
    <w:rsid w:val="00100478"/>
    <w:rsid w:val="00104133"/>
    <w:rsid w:val="0010727B"/>
    <w:rsid w:val="001275A4"/>
    <w:rsid w:val="0013108D"/>
    <w:rsid w:val="001404DD"/>
    <w:rsid w:val="00141940"/>
    <w:rsid w:val="00151CE9"/>
    <w:rsid w:val="0016406E"/>
    <w:rsid w:val="00171790"/>
    <w:rsid w:val="00174720"/>
    <w:rsid w:val="00175F0A"/>
    <w:rsid w:val="001859BC"/>
    <w:rsid w:val="00192D92"/>
    <w:rsid w:val="001A29C1"/>
    <w:rsid w:val="001C743C"/>
    <w:rsid w:val="001D0438"/>
    <w:rsid w:val="001D26EA"/>
    <w:rsid w:val="001D6E07"/>
    <w:rsid w:val="001E219D"/>
    <w:rsid w:val="001F16DF"/>
    <w:rsid w:val="001F1924"/>
    <w:rsid w:val="00205A08"/>
    <w:rsid w:val="00212568"/>
    <w:rsid w:val="0021463E"/>
    <w:rsid w:val="002148E2"/>
    <w:rsid w:val="0021682A"/>
    <w:rsid w:val="0022702D"/>
    <w:rsid w:val="00235B50"/>
    <w:rsid w:val="00246078"/>
    <w:rsid w:val="0024636D"/>
    <w:rsid w:val="00250CBD"/>
    <w:rsid w:val="00251809"/>
    <w:rsid w:val="00255B95"/>
    <w:rsid w:val="00257055"/>
    <w:rsid w:val="00261AEA"/>
    <w:rsid w:val="00262E27"/>
    <w:rsid w:val="00280BAC"/>
    <w:rsid w:val="00287741"/>
    <w:rsid w:val="002924EF"/>
    <w:rsid w:val="002A0FCE"/>
    <w:rsid w:val="002A2B71"/>
    <w:rsid w:val="002A5799"/>
    <w:rsid w:val="002B5250"/>
    <w:rsid w:val="002C580B"/>
    <w:rsid w:val="002D5393"/>
    <w:rsid w:val="00303AC4"/>
    <w:rsid w:val="00303D78"/>
    <w:rsid w:val="00312ACB"/>
    <w:rsid w:val="003143AA"/>
    <w:rsid w:val="00315298"/>
    <w:rsid w:val="00320865"/>
    <w:rsid w:val="00331F50"/>
    <w:rsid w:val="003339CD"/>
    <w:rsid w:val="00347393"/>
    <w:rsid w:val="0034788D"/>
    <w:rsid w:val="003738C3"/>
    <w:rsid w:val="003779F3"/>
    <w:rsid w:val="00384551"/>
    <w:rsid w:val="00384E96"/>
    <w:rsid w:val="0038560D"/>
    <w:rsid w:val="00386746"/>
    <w:rsid w:val="00387BB3"/>
    <w:rsid w:val="003A04C6"/>
    <w:rsid w:val="003A30C8"/>
    <w:rsid w:val="003A3E69"/>
    <w:rsid w:val="003C5874"/>
    <w:rsid w:val="003C5CB7"/>
    <w:rsid w:val="003D3636"/>
    <w:rsid w:val="003E1F90"/>
    <w:rsid w:val="003F3D4B"/>
    <w:rsid w:val="003F5C18"/>
    <w:rsid w:val="004052B9"/>
    <w:rsid w:val="004054D5"/>
    <w:rsid w:val="004148F0"/>
    <w:rsid w:val="004160F9"/>
    <w:rsid w:val="00416E9E"/>
    <w:rsid w:val="004227E2"/>
    <w:rsid w:val="00442500"/>
    <w:rsid w:val="00457461"/>
    <w:rsid w:val="00462222"/>
    <w:rsid w:val="004712E6"/>
    <w:rsid w:val="00475CDF"/>
    <w:rsid w:val="00491EBD"/>
    <w:rsid w:val="004A2A62"/>
    <w:rsid w:val="004C0A0B"/>
    <w:rsid w:val="004D0D21"/>
    <w:rsid w:val="004F3608"/>
    <w:rsid w:val="00503904"/>
    <w:rsid w:val="005167FA"/>
    <w:rsid w:val="005249B9"/>
    <w:rsid w:val="005343D6"/>
    <w:rsid w:val="00537A7F"/>
    <w:rsid w:val="00546AA1"/>
    <w:rsid w:val="00552061"/>
    <w:rsid w:val="00552762"/>
    <w:rsid w:val="00560C0F"/>
    <w:rsid w:val="00575B13"/>
    <w:rsid w:val="0058309C"/>
    <w:rsid w:val="0059096C"/>
    <w:rsid w:val="00590B92"/>
    <w:rsid w:val="005A409C"/>
    <w:rsid w:val="005C6211"/>
    <w:rsid w:val="005E4343"/>
    <w:rsid w:val="005F07F5"/>
    <w:rsid w:val="006015A6"/>
    <w:rsid w:val="00607BBB"/>
    <w:rsid w:val="0061617F"/>
    <w:rsid w:val="00616A3A"/>
    <w:rsid w:val="00627E50"/>
    <w:rsid w:val="0063065E"/>
    <w:rsid w:val="006369E1"/>
    <w:rsid w:val="00651B8E"/>
    <w:rsid w:val="00651FF7"/>
    <w:rsid w:val="006644B1"/>
    <w:rsid w:val="00666BF6"/>
    <w:rsid w:val="0067109E"/>
    <w:rsid w:val="0068175F"/>
    <w:rsid w:val="00682B0D"/>
    <w:rsid w:val="0068482C"/>
    <w:rsid w:val="00686C31"/>
    <w:rsid w:val="00692856"/>
    <w:rsid w:val="006A0D34"/>
    <w:rsid w:val="006A190A"/>
    <w:rsid w:val="006A3A8C"/>
    <w:rsid w:val="006A5EC0"/>
    <w:rsid w:val="006B2D0A"/>
    <w:rsid w:val="006B4F22"/>
    <w:rsid w:val="006C6BC5"/>
    <w:rsid w:val="006E16DF"/>
    <w:rsid w:val="006E4E12"/>
    <w:rsid w:val="006F414C"/>
    <w:rsid w:val="006F421E"/>
    <w:rsid w:val="00710982"/>
    <w:rsid w:val="00710DC2"/>
    <w:rsid w:val="00722C69"/>
    <w:rsid w:val="00727CCF"/>
    <w:rsid w:val="00731012"/>
    <w:rsid w:val="00732CAE"/>
    <w:rsid w:val="007512AA"/>
    <w:rsid w:val="007521B2"/>
    <w:rsid w:val="00755B54"/>
    <w:rsid w:val="00762571"/>
    <w:rsid w:val="007718E6"/>
    <w:rsid w:val="00776F4C"/>
    <w:rsid w:val="00782D45"/>
    <w:rsid w:val="00791A81"/>
    <w:rsid w:val="007A1D33"/>
    <w:rsid w:val="007A2184"/>
    <w:rsid w:val="007A573D"/>
    <w:rsid w:val="007B0487"/>
    <w:rsid w:val="007B0DAF"/>
    <w:rsid w:val="007B2F14"/>
    <w:rsid w:val="007B4A94"/>
    <w:rsid w:val="007C4867"/>
    <w:rsid w:val="007D7F2F"/>
    <w:rsid w:val="007E13CF"/>
    <w:rsid w:val="007E6EF4"/>
    <w:rsid w:val="007F00D6"/>
    <w:rsid w:val="008046D8"/>
    <w:rsid w:val="00804CDA"/>
    <w:rsid w:val="008058C1"/>
    <w:rsid w:val="0082042D"/>
    <w:rsid w:val="00823BAF"/>
    <w:rsid w:val="00824DE8"/>
    <w:rsid w:val="00825010"/>
    <w:rsid w:val="00841406"/>
    <w:rsid w:val="008469F8"/>
    <w:rsid w:val="008568B5"/>
    <w:rsid w:val="008665F1"/>
    <w:rsid w:val="00867882"/>
    <w:rsid w:val="008705A1"/>
    <w:rsid w:val="0087127A"/>
    <w:rsid w:val="00873723"/>
    <w:rsid w:val="00873E1D"/>
    <w:rsid w:val="008935F9"/>
    <w:rsid w:val="00893D91"/>
    <w:rsid w:val="00895F9D"/>
    <w:rsid w:val="008A659F"/>
    <w:rsid w:val="008A6B2C"/>
    <w:rsid w:val="008B5EE8"/>
    <w:rsid w:val="008C024A"/>
    <w:rsid w:val="008C0422"/>
    <w:rsid w:val="008D03F5"/>
    <w:rsid w:val="008D0A61"/>
    <w:rsid w:val="008D1CA9"/>
    <w:rsid w:val="008D6183"/>
    <w:rsid w:val="008D61E3"/>
    <w:rsid w:val="008D7C0F"/>
    <w:rsid w:val="008E7224"/>
    <w:rsid w:val="008F0351"/>
    <w:rsid w:val="008F5268"/>
    <w:rsid w:val="008F5600"/>
    <w:rsid w:val="00903A0A"/>
    <w:rsid w:val="00906AD1"/>
    <w:rsid w:val="00914576"/>
    <w:rsid w:val="00915C9C"/>
    <w:rsid w:val="009168D6"/>
    <w:rsid w:val="00925DA8"/>
    <w:rsid w:val="00927138"/>
    <w:rsid w:val="00931F27"/>
    <w:rsid w:val="00941DBF"/>
    <w:rsid w:val="00990C2B"/>
    <w:rsid w:val="00995139"/>
    <w:rsid w:val="009A1195"/>
    <w:rsid w:val="009A3A9A"/>
    <w:rsid w:val="009B4A2A"/>
    <w:rsid w:val="009B6F16"/>
    <w:rsid w:val="009C48F8"/>
    <w:rsid w:val="009E7F38"/>
    <w:rsid w:val="009F67DD"/>
    <w:rsid w:val="00A0144E"/>
    <w:rsid w:val="00A05C30"/>
    <w:rsid w:val="00A172A2"/>
    <w:rsid w:val="00A203EB"/>
    <w:rsid w:val="00A307BE"/>
    <w:rsid w:val="00A502BE"/>
    <w:rsid w:val="00A5126B"/>
    <w:rsid w:val="00A60511"/>
    <w:rsid w:val="00A71A01"/>
    <w:rsid w:val="00A8428D"/>
    <w:rsid w:val="00A8438B"/>
    <w:rsid w:val="00A87589"/>
    <w:rsid w:val="00A904B6"/>
    <w:rsid w:val="00A97AB6"/>
    <w:rsid w:val="00AA4DD7"/>
    <w:rsid w:val="00AB6DFD"/>
    <w:rsid w:val="00AB709F"/>
    <w:rsid w:val="00AC35CD"/>
    <w:rsid w:val="00AC60B0"/>
    <w:rsid w:val="00AD3803"/>
    <w:rsid w:val="00AD6B4E"/>
    <w:rsid w:val="00AD7FD9"/>
    <w:rsid w:val="00AF3336"/>
    <w:rsid w:val="00AF5FB3"/>
    <w:rsid w:val="00B06B49"/>
    <w:rsid w:val="00B07480"/>
    <w:rsid w:val="00B132FA"/>
    <w:rsid w:val="00B42865"/>
    <w:rsid w:val="00B472F4"/>
    <w:rsid w:val="00B47302"/>
    <w:rsid w:val="00B54005"/>
    <w:rsid w:val="00B62CBB"/>
    <w:rsid w:val="00B66BF5"/>
    <w:rsid w:val="00B67BCA"/>
    <w:rsid w:val="00B74371"/>
    <w:rsid w:val="00B77353"/>
    <w:rsid w:val="00B83E39"/>
    <w:rsid w:val="00B840DC"/>
    <w:rsid w:val="00B92739"/>
    <w:rsid w:val="00B9645B"/>
    <w:rsid w:val="00BA7184"/>
    <w:rsid w:val="00BC4B22"/>
    <w:rsid w:val="00BC572F"/>
    <w:rsid w:val="00BC61ED"/>
    <w:rsid w:val="00BD223E"/>
    <w:rsid w:val="00BD2F72"/>
    <w:rsid w:val="00BD46B6"/>
    <w:rsid w:val="00BE20F9"/>
    <w:rsid w:val="00BE713C"/>
    <w:rsid w:val="00BF2B8E"/>
    <w:rsid w:val="00C01AAC"/>
    <w:rsid w:val="00C0589E"/>
    <w:rsid w:val="00C13681"/>
    <w:rsid w:val="00C163F8"/>
    <w:rsid w:val="00C247F0"/>
    <w:rsid w:val="00C249A6"/>
    <w:rsid w:val="00C454BA"/>
    <w:rsid w:val="00C60620"/>
    <w:rsid w:val="00C60C78"/>
    <w:rsid w:val="00C62279"/>
    <w:rsid w:val="00C70119"/>
    <w:rsid w:val="00C80C0D"/>
    <w:rsid w:val="00CB233E"/>
    <w:rsid w:val="00CB3356"/>
    <w:rsid w:val="00CC39DE"/>
    <w:rsid w:val="00CC5322"/>
    <w:rsid w:val="00CD1947"/>
    <w:rsid w:val="00CD4B68"/>
    <w:rsid w:val="00CD4DA3"/>
    <w:rsid w:val="00CE2F53"/>
    <w:rsid w:val="00CF0C40"/>
    <w:rsid w:val="00CF24CC"/>
    <w:rsid w:val="00CF5E3B"/>
    <w:rsid w:val="00D11D41"/>
    <w:rsid w:val="00D21351"/>
    <w:rsid w:val="00D221B4"/>
    <w:rsid w:val="00D2331C"/>
    <w:rsid w:val="00D23CDB"/>
    <w:rsid w:val="00D33C4A"/>
    <w:rsid w:val="00D42574"/>
    <w:rsid w:val="00D44089"/>
    <w:rsid w:val="00D50553"/>
    <w:rsid w:val="00D51406"/>
    <w:rsid w:val="00D611E4"/>
    <w:rsid w:val="00D62E89"/>
    <w:rsid w:val="00D72D45"/>
    <w:rsid w:val="00D76ACD"/>
    <w:rsid w:val="00D96E39"/>
    <w:rsid w:val="00DA0B3D"/>
    <w:rsid w:val="00DA1B57"/>
    <w:rsid w:val="00DA607E"/>
    <w:rsid w:val="00DC014F"/>
    <w:rsid w:val="00DC5427"/>
    <w:rsid w:val="00DD4642"/>
    <w:rsid w:val="00DD5C2F"/>
    <w:rsid w:val="00DF397D"/>
    <w:rsid w:val="00E0432F"/>
    <w:rsid w:val="00E05D55"/>
    <w:rsid w:val="00E07DD9"/>
    <w:rsid w:val="00E31903"/>
    <w:rsid w:val="00E463EF"/>
    <w:rsid w:val="00E66EB9"/>
    <w:rsid w:val="00E6757A"/>
    <w:rsid w:val="00E720BB"/>
    <w:rsid w:val="00E734AB"/>
    <w:rsid w:val="00E769EE"/>
    <w:rsid w:val="00E81A90"/>
    <w:rsid w:val="00E84394"/>
    <w:rsid w:val="00E9517C"/>
    <w:rsid w:val="00EA05B7"/>
    <w:rsid w:val="00EA0A70"/>
    <w:rsid w:val="00EA0E21"/>
    <w:rsid w:val="00EA11DB"/>
    <w:rsid w:val="00EA1C8D"/>
    <w:rsid w:val="00EB2DE8"/>
    <w:rsid w:val="00EB4EE8"/>
    <w:rsid w:val="00EE239A"/>
    <w:rsid w:val="00EF405B"/>
    <w:rsid w:val="00EF70FB"/>
    <w:rsid w:val="00F02A1A"/>
    <w:rsid w:val="00F10205"/>
    <w:rsid w:val="00F203EC"/>
    <w:rsid w:val="00F31D36"/>
    <w:rsid w:val="00F32C72"/>
    <w:rsid w:val="00F33066"/>
    <w:rsid w:val="00F3683D"/>
    <w:rsid w:val="00F53101"/>
    <w:rsid w:val="00F57E73"/>
    <w:rsid w:val="00F60604"/>
    <w:rsid w:val="00F6311B"/>
    <w:rsid w:val="00F84776"/>
    <w:rsid w:val="00F9127A"/>
    <w:rsid w:val="00F91589"/>
    <w:rsid w:val="00F94CA4"/>
    <w:rsid w:val="00FA64FC"/>
    <w:rsid w:val="00FC034A"/>
    <w:rsid w:val="00FC0610"/>
    <w:rsid w:val="00FC2340"/>
    <w:rsid w:val="00FC49B4"/>
    <w:rsid w:val="00FC5B5B"/>
    <w:rsid w:val="00FD39C1"/>
    <w:rsid w:val="00FE50D8"/>
    <w:rsid w:val="00FE5FCE"/>
    <w:rsid w:val="00FE6CDA"/>
    <w:rsid w:val="00FF1D4A"/>
    <w:rsid w:val="00FF3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8E3BA"/>
  <w15:chartTrackingRefBased/>
  <w15:docId w15:val="{BCC4EF02-F0CB-41D8-8F23-29E956F0C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text">
    <w:name w:val="questiontext"/>
    <w:basedOn w:val="Normal"/>
    <w:rsid w:val="00EA05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edback">
    <w:name w:val="feedback"/>
    <w:basedOn w:val="Normal"/>
    <w:rsid w:val="0034788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705A1"/>
    <w:rPr>
      <w:i/>
      <w:iCs/>
    </w:rPr>
  </w:style>
  <w:style w:type="paragraph" w:styleId="ListParagraph">
    <w:name w:val="List Paragraph"/>
    <w:basedOn w:val="Normal"/>
    <w:uiPriority w:val="34"/>
    <w:qFormat/>
    <w:rsid w:val="00E463EF"/>
    <w:pPr>
      <w:ind w:left="720"/>
      <w:contextualSpacing/>
    </w:pPr>
  </w:style>
  <w:style w:type="table" w:styleId="TableGrid">
    <w:name w:val="Table Grid"/>
    <w:basedOn w:val="TableNormal"/>
    <w:uiPriority w:val="39"/>
    <w:rsid w:val="007E6E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link">
    <w:name w:val="nolink"/>
    <w:basedOn w:val="DefaultParagraphFont"/>
    <w:rsid w:val="007E6EF4"/>
  </w:style>
  <w:style w:type="paragraph" w:styleId="NormalWeb">
    <w:name w:val="Normal (Web)"/>
    <w:basedOn w:val="Normal"/>
    <w:uiPriority w:val="99"/>
    <w:unhideWhenUsed/>
    <w:rsid w:val="009B6F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6F16"/>
    <w:rPr>
      <w:b/>
      <w:bCs/>
    </w:rPr>
  </w:style>
  <w:style w:type="paragraph" w:styleId="BalloonText">
    <w:name w:val="Balloon Text"/>
    <w:basedOn w:val="Normal"/>
    <w:link w:val="BalloonTextChar"/>
    <w:uiPriority w:val="99"/>
    <w:semiHidden/>
    <w:unhideWhenUsed/>
    <w:rsid w:val="003A04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04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6542">
      <w:bodyDiv w:val="1"/>
      <w:marLeft w:val="0"/>
      <w:marRight w:val="0"/>
      <w:marTop w:val="0"/>
      <w:marBottom w:val="0"/>
      <w:divBdr>
        <w:top w:val="none" w:sz="0" w:space="0" w:color="auto"/>
        <w:left w:val="none" w:sz="0" w:space="0" w:color="auto"/>
        <w:bottom w:val="none" w:sz="0" w:space="0" w:color="auto"/>
        <w:right w:val="none" w:sz="0" w:space="0" w:color="auto"/>
      </w:divBdr>
    </w:div>
    <w:div w:id="17240197">
      <w:bodyDiv w:val="1"/>
      <w:marLeft w:val="0"/>
      <w:marRight w:val="0"/>
      <w:marTop w:val="0"/>
      <w:marBottom w:val="0"/>
      <w:divBdr>
        <w:top w:val="none" w:sz="0" w:space="0" w:color="auto"/>
        <w:left w:val="none" w:sz="0" w:space="0" w:color="auto"/>
        <w:bottom w:val="none" w:sz="0" w:space="0" w:color="auto"/>
        <w:right w:val="none" w:sz="0" w:space="0" w:color="auto"/>
      </w:divBdr>
    </w:div>
    <w:div w:id="20937553">
      <w:bodyDiv w:val="1"/>
      <w:marLeft w:val="0"/>
      <w:marRight w:val="0"/>
      <w:marTop w:val="0"/>
      <w:marBottom w:val="0"/>
      <w:divBdr>
        <w:top w:val="none" w:sz="0" w:space="0" w:color="auto"/>
        <w:left w:val="none" w:sz="0" w:space="0" w:color="auto"/>
        <w:bottom w:val="none" w:sz="0" w:space="0" w:color="auto"/>
        <w:right w:val="none" w:sz="0" w:space="0" w:color="auto"/>
      </w:divBdr>
      <w:divsChild>
        <w:div w:id="235896527">
          <w:marLeft w:val="0"/>
          <w:marRight w:val="0"/>
          <w:marTop w:val="300"/>
          <w:marBottom w:val="300"/>
          <w:divBdr>
            <w:top w:val="single" w:sz="6" w:space="0" w:color="003366"/>
            <w:left w:val="single" w:sz="6" w:space="0" w:color="003366"/>
            <w:bottom w:val="single" w:sz="6" w:space="0" w:color="003366"/>
            <w:right w:val="single" w:sz="6" w:space="0" w:color="003366"/>
          </w:divBdr>
        </w:div>
      </w:divsChild>
    </w:div>
    <w:div w:id="29302651">
      <w:bodyDiv w:val="1"/>
      <w:marLeft w:val="0"/>
      <w:marRight w:val="0"/>
      <w:marTop w:val="0"/>
      <w:marBottom w:val="0"/>
      <w:divBdr>
        <w:top w:val="none" w:sz="0" w:space="0" w:color="auto"/>
        <w:left w:val="none" w:sz="0" w:space="0" w:color="auto"/>
        <w:bottom w:val="none" w:sz="0" w:space="0" w:color="auto"/>
        <w:right w:val="none" w:sz="0" w:space="0" w:color="auto"/>
      </w:divBdr>
    </w:div>
    <w:div w:id="52899188">
      <w:bodyDiv w:val="1"/>
      <w:marLeft w:val="0"/>
      <w:marRight w:val="0"/>
      <w:marTop w:val="0"/>
      <w:marBottom w:val="0"/>
      <w:divBdr>
        <w:top w:val="none" w:sz="0" w:space="0" w:color="auto"/>
        <w:left w:val="none" w:sz="0" w:space="0" w:color="auto"/>
        <w:bottom w:val="none" w:sz="0" w:space="0" w:color="auto"/>
        <w:right w:val="none" w:sz="0" w:space="0" w:color="auto"/>
      </w:divBdr>
    </w:div>
    <w:div w:id="58213264">
      <w:bodyDiv w:val="1"/>
      <w:marLeft w:val="0"/>
      <w:marRight w:val="0"/>
      <w:marTop w:val="0"/>
      <w:marBottom w:val="0"/>
      <w:divBdr>
        <w:top w:val="none" w:sz="0" w:space="0" w:color="auto"/>
        <w:left w:val="none" w:sz="0" w:space="0" w:color="auto"/>
        <w:bottom w:val="none" w:sz="0" w:space="0" w:color="auto"/>
        <w:right w:val="none" w:sz="0" w:space="0" w:color="auto"/>
      </w:divBdr>
    </w:div>
    <w:div w:id="61022574">
      <w:bodyDiv w:val="1"/>
      <w:marLeft w:val="0"/>
      <w:marRight w:val="0"/>
      <w:marTop w:val="0"/>
      <w:marBottom w:val="0"/>
      <w:divBdr>
        <w:top w:val="none" w:sz="0" w:space="0" w:color="auto"/>
        <w:left w:val="none" w:sz="0" w:space="0" w:color="auto"/>
        <w:bottom w:val="none" w:sz="0" w:space="0" w:color="auto"/>
        <w:right w:val="none" w:sz="0" w:space="0" w:color="auto"/>
      </w:divBdr>
      <w:divsChild>
        <w:div w:id="223570547">
          <w:marLeft w:val="0"/>
          <w:marRight w:val="0"/>
          <w:marTop w:val="0"/>
          <w:marBottom w:val="0"/>
          <w:divBdr>
            <w:top w:val="none" w:sz="0" w:space="0" w:color="auto"/>
            <w:left w:val="none" w:sz="0" w:space="0" w:color="auto"/>
            <w:bottom w:val="none" w:sz="0" w:space="0" w:color="auto"/>
            <w:right w:val="none" w:sz="0" w:space="0" w:color="auto"/>
          </w:divBdr>
        </w:div>
        <w:div w:id="1625455585">
          <w:marLeft w:val="0"/>
          <w:marRight w:val="0"/>
          <w:marTop w:val="0"/>
          <w:marBottom w:val="0"/>
          <w:divBdr>
            <w:top w:val="none" w:sz="0" w:space="0" w:color="auto"/>
            <w:left w:val="none" w:sz="0" w:space="0" w:color="auto"/>
            <w:bottom w:val="none" w:sz="0" w:space="0" w:color="auto"/>
            <w:right w:val="none" w:sz="0" w:space="0" w:color="auto"/>
          </w:divBdr>
        </w:div>
      </w:divsChild>
    </w:div>
    <w:div w:id="78909112">
      <w:bodyDiv w:val="1"/>
      <w:marLeft w:val="0"/>
      <w:marRight w:val="0"/>
      <w:marTop w:val="0"/>
      <w:marBottom w:val="0"/>
      <w:divBdr>
        <w:top w:val="none" w:sz="0" w:space="0" w:color="auto"/>
        <w:left w:val="none" w:sz="0" w:space="0" w:color="auto"/>
        <w:bottom w:val="none" w:sz="0" w:space="0" w:color="auto"/>
        <w:right w:val="none" w:sz="0" w:space="0" w:color="auto"/>
      </w:divBdr>
      <w:divsChild>
        <w:div w:id="1189611672">
          <w:marLeft w:val="0"/>
          <w:marRight w:val="0"/>
          <w:marTop w:val="0"/>
          <w:marBottom w:val="360"/>
          <w:divBdr>
            <w:top w:val="none" w:sz="0" w:space="0" w:color="auto"/>
            <w:left w:val="none" w:sz="0" w:space="0" w:color="auto"/>
            <w:bottom w:val="none" w:sz="0" w:space="0" w:color="auto"/>
            <w:right w:val="none" w:sz="0" w:space="0" w:color="auto"/>
          </w:divBdr>
        </w:div>
      </w:divsChild>
    </w:div>
    <w:div w:id="94908925">
      <w:bodyDiv w:val="1"/>
      <w:marLeft w:val="0"/>
      <w:marRight w:val="0"/>
      <w:marTop w:val="0"/>
      <w:marBottom w:val="0"/>
      <w:divBdr>
        <w:top w:val="none" w:sz="0" w:space="0" w:color="auto"/>
        <w:left w:val="none" w:sz="0" w:space="0" w:color="auto"/>
        <w:bottom w:val="none" w:sz="0" w:space="0" w:color="auto"/>
        <w:right w:val="none" w:sz="0" w:space="0" w:color="auto"/>
      </w:divBdr>
      <w:divsChild>
        <w:div w:id="1286159610">
          <w:marLeft w:val="0"/>
          <w:marRight w:val="0"/>
          <w:marTop w:val="300"/>
          <w:marBottom w:val="300"/>
          <w:divBdr>
            <w:top w:val="single" w:sz="6" w:space="0" w:color="003366"/>
            <w:left w:val="single" w:sz="6" w:space="0" w:color="003366"/>
            <w:bottom w:val="single" w:sz="6" w:space="0" w:color="003366"/>
            <w:right w:val="single" w:sz="6" w:space="0" w:color="003366"/>
          </w:divBdr>
        </w:div>
      </w:divsChild>
    </w:div>
    <w:div w:id="95753624">
      <w:bodyDiv w:val="1"/>
      <w:marLeft w:val="0"/>
      <w:marRight w:val="0"/>
      <w:marTop w:val="0"/>
      <w:marBottom w:val="0"/>
      <w:divBdr>
        <w:top w:val="none" w:sz="0" w:space="0" w:color="auto"/>
        <w:left w:val="none" w:sz="0" w:space="0" w:color="auto"/>
        <w:bottom w:val="none" w:sz="0" w:space="0" w:color="auto"/>
        <w:right w:val="none" w:sz="0" w:space="0" w:color="auto"/>
      </w:divBdr>
      <w:divsChild>
        <w:div w:id="2001083754">
          <w:marLeft w:val="0"/>
          <w:marRight w:val="0"/>
          <w:marTop w:val="0"/>
          <w:marBottom w:val="360"/>
          <w:divBdr>
            <w:top w:val="none" w:sz="0" w:space="0" w:color="auto"/>
            <w:left w:val="none" w:sz="0" w:space="0" w:color="auto"/>
            <w:bottom w:val="none" w:sz="0" w:space="0" w:color="auto"/>
            <w:right w:val="none" w:sz="0" w:space="0" w:color="auto"/>
          </w:divBdr>
        </w:div>
      </w:divsChild>
    </w:div>
    <w:div w:id="99882757">
      <w:bodyDiv w:val="1"/>
      <w:marLeft w:val="0"/>
      <w:marRight w:val="0"/>
      <w:marTop w:val="0"/>
      <w:marBottom w:val="0"/>
      <w:divBdr>
        <w:top w:val="none" w:sz="0" w:space="0" w:color="auto"/>
        <w:left w:val="none" w:sz="0" w:space="0" w:color="auto"/>
        <w:bottom w:val="none" w:sz="0" w:space="0" w:color="auto"/>
        <w:right w:val="none" w:sz="0" w:space="0" w:color="auto"/>
      </w:divBdr>
    </w:div>
    <w:div w:id="117262394">
      <w:bodyDiv w:val="1"/>
      <w:marLeft w:val="0"/>
      <w:marRight w:val="0"/>
      <w:marTop w:val="0"/>
      <w:marBottom w:val="0"/>
      <w:divBdr>
        <w:top w:val="none" w:sz="0" w:space="0" w:color="auto"/>
        <w:left w:val="none" w:sz="0" w:space="0" w:color="auto"/>
        <w:bottom w:val="none" w:sz="0" w:space="0" w:color="auto"/>
        <w:right w:val="none" w:sz="0" w:space="0" w:color="auto"/>
      </w:divBdr>
    </w:div>
    <w:div w:id="123502549">
      <w:bodyDiv w:val="1"/>
      <w:marLeft w:val="0"/>
      <w:marRight w:val="0"/>
      <w:marTop w:val="0"/>
      <w:marBottom w:val="0"/>
      <w:divBdr>
        <w:top w:val="none" w:sz="0" w:space="0" w:color="auto"/>
        <w:left w:val="none" w:sz="0" w:space="0" w:color="auto"/>
        <w:bottom w:val="none" w:sz="0" w:space="0" w:color="auto"/>
        <w:right w:val="none" w:sz="0" w:space="0" w:color="auto"/>
      </w:divBdr>
    </w:div>
    <w:div w:id="160043468">
      <w:bodyDiv w:val="1"/>
      <w:marLeft w:val="0"/>
      <w:marRight w:val="0"/>
      <w:marTop w:val="0"/>
      <w:marBottom w:val="0"/>
      <w:divBdr>
        <w:top w:val="none" w:sz="0" w:space="0" w:color="auto"/>
        <w:left w:val="none" w:sz="0" w:space="0" w:color="auto"/>
        <w:bottom w:val="none" w:sz="0" w:space="0" w:color="auto"/>
        <w:right w:val="none" w:sz="0" w:space="0" w:color="auto"/>
      </w:divBdr>
      <w:divsChild>
        <w:div w:id="1382049326">
          <w:marLeft w:val="0"/>
          <w:marRight w:val="0"/>
          <w:marTop w:val="0"/>
          <w:marBottom w:val="0"/>
          <w:divBdr>
            <w:top w:val="none" w:sz="0" w:space="0" w:color="auto"/>
            <w:left w:val="none" w:sz="0" w:space="0" w:color="auto"/>
            <w:bottom w:val="none" w:sz="0" w:space="0" w:color="auto"/>
            <w:right w:val="none" w:sz="0" w:space="0" w:color="auto"/>
          </w:divBdr>
        </w:div>
      </w:divsChild>
    </w:div>
    <w:div w:id="163787108">
      <w:bodyDiv w:val="1"/>
      <w:marLeft w:val="0"/>
      <w:marRight w:val="0"/>
      <w:marTop w:val="0"/>
      <w:marBottom w:val="0"/>
      <w:divBdr>
        <w:top w:val="none" w:sz="0" w:space="0" w:color="auto"/>
        <w:left w:val="none" w:sz="0" w:space="0" w:color="auto"/>
        <w:bottom w:val="none" w:sz="0" w:space="0" w:color="auto"/>
        <w:right w:val="none" w:sz="0" w:space="0" w:color="auto"/>
      </w:divBdr>
    </w:div>
    <w:div w:id="167797586">
      <w:bodyDiv w:val="1"/>
      <w:marLeft w:val="0"/>
      <w:marRight w:val="0"/>
      <w:marTop w:val="0"/>
      <w:marBottom w:val="0"/>
      <w:divBdr>
        <w:top w:val="none" w:sz="0" w:space="0" w:color="auto"/>
        <w:left w:val="none" w:sz="0" w:space="0" w:color="auto"/>
        <w:bottom w:val="none" w:sz="0" w:space="0" w:color="auto"/>
        <w:right w:val="none" w:sz="0" w:space="0" w:color="auto"/>
      </w:divBdr>
    </w:div>
    <w:div w:id="171458962">
      <w:bodyDiv w:val="1"/>
      <w:marLeft w:val="0"/>
      <w:marRight w:val="0"/>
      <w:marTop w:val="0"/>
      <w:marBottom w:val="0"/>
      <w:divBdr>
        <w:top w:val="none" w:sz="0" w:space="0" w:color="auto"/>
        <w:left w:val="none" w:sz="0" w:space="0" w:color="auto"/>
        <w:bottom w:val="none" w:sz="0" w:space="0" w:color="auto"/>
        <w:right w:val="none" w:sz="0" w:space="0" w:color="auto"/>
      </w:divBdr>
      <w:divsChild>
        <w:div w:id="190455273">
          <w:marLeft w:val="0"/>
          <w:marRight w:val="0"/>
          <w:marTop w:val="0"/>
          <w:marBottom w:val="0"/>
          <w:divBdr>
            <w:top w:val="none" w:sz="0" w:space="0" w:color="auto"/>
            <w:left w:val="none" w:sz="0" w:space="0" w:color="auto"/>
            <w:bottom w:val="none" w:sz="0" w:space="0" w:color="auto"/>
            <w:right w:val="none" w:sz="0" w:space="0" w:color="auto"/>
          </w:divBdr>
        </w:div>
      </w:divsChild>
    </w:div>
    <w:div w:id="183132849">
      <w:bodyDiv w:val="1"/>
      <w:marLeft w:val="0"/>
      <w:marRight w:val="0"/>
      <w:marTop w:val="0"/>
      <w:marBottom w:val="0"/>
      <w:divBdr>
        <w:top w:val="none" w:sz="0" w:space="0" w:color="auto"/>
        <w:left w:val="none" w:sz="0" w:space="0" w:color="auto"/>
        <w:bottom w:val="none" w:sz="0" w:space="0" w:color="auto"/>
        <w:right w:val="none" w:sz="0" w:space="0" w:color="auto"/>
      </w:divBdr>
    </w:div>
    <w:div w:id="201409235">
      <w:bodyDiv w:val="1"/>
      <w:marLeft w:val="0"/>
      <w:marRight w:val="0"/>
      <w:marTop w:val="0"/>
      <w:marBottom w:val="0"/>
      <w:divBdr>
        <w:top w:val="none" w:sz="0" w:space="0" w:color="auto"/>
        <w:left w:val="none" w:sz="0" w:space="0" w:color="auto"/>
        <w:bottom w:val="none" w:sz="0" w:space="0" w:color="auto"/>
        <w:right w:val="none" w:sz="0" w:space="0" w:color="auto"/>
      </w:divBdr>
    </w:div>
    <w:div w:id="209461661">
      <w:bodyDiv w:val="1"/>
      <w:marLeft w:val="0"/>
      <w:marRight w:val="0"/>
      <w:marTop w:val="0"/>
      <w:marBottom w:val="0"/>
      <w:divBdr>
        <w:top w:val="none" w:sz="0" w:space="0" w:color="auto"/>
        <w:left w:val="none" w:sz="0" w:space="0" w:color="auto"/>
        <w:bottom w:val="none" w:sz="0" w:space="0" w:color="auto"/>
        <w:right w:val="none" w:sz="0" w:space="0" w:color="auto"/>
      </w:divBdr>
    </w:div>
    <w:div w:id="227036997">
      <w:bodyDiv w:val="1"/>
      <w:marLeft w:val="0"/>
      <w:marRight w:val="0"/>
      <w:marTop w:val="0"/>
      <w:marBottom w:val="0"/>
      <w:divBdr>
        <w:top w:val="none" w:sz="0" w:space="0" w:color="auto"/>
        <w:left w:val="none" w:sz="0" w:space="0" w:color="auto"/>
        <w:bottom w:val="none" w:sz="0" w:space="0" w:color="auto"/>
        <w:right w:val="none" w:sz="0" w:space="0" w:color="auto"/>
      </w:divBdr>
    </w:div>
    <w:div w:id="229510329">
      <w:bodyDiv w:val="1"/>
      <w:marLeft w:val="0"/>
      <w:marRight w:val="0"/>
      <w:marTop w:val="0"/>
      <w:marBottom w:val="0"/>
      <w:divBdr>
        <w:top w:val="none" w:sz="0" w:space="0" w:color="auto"/>
        <w:left w:val="none" w:sz="0" w:space="0" w:color="auto"/>
        <w:bottom w:val="none" w:sz="0" w:space="0" w:color="auto"/>
        <w:right w:val="none" w:sz="0" w:space="0" w:color="auto"/>
      </w:divBdr>
      <w:divsChild>
        <w:div w:id="481892697">
          <w:marLeft w:val="0"/>
          <w:marRight w:val="0"/>
          <w:marTop w:val="0"/>
          <w:marBottom w:val="360"/>
          <w:divBdr>
            <w:top w:val="none" w:sz="0" w:space="0" w:color="auto"/>
            <w:left w:val="none" w:sz="0" w:space="0" w:color="auto"/>
            <w:bottom w:val="none" w:sz="0" w:space="0" w:color="auto"/>
            <w:right w:val="none" w:sz="0" w:space="0" w:color="auto"/>
          </w:divBdr>
        </w:div>
      </w:divsChild>
    </w:div>
    <w:div w:id="233008179">
      <w:bodyDiv w:val="1"/>
      <w:marLeft w:val="0"/>
      <w:marRight w:val="0"/>
      <w:marTop w:val="0"/>
      <w:marBottom w:val="0"/>
      <w:divBdr>
        <w:top w:val="none" w:sz="0" w:space="0" w:color="auto"/>
        <w:left w:val="none" w:sz="0" w:space="0" w:color="auto"/>
        <w:bottom w:val="none" w:sz="0" w:space="0" w:color="auto"/>
        <w:right w:val="none" w:sz="0" w:space="0" w:color="auto"/>
      </w:divBdr>
    </w:div>
    <w:div w:id="244728638">
      <w:bodyDiv w:val="1"/>
      <w:marLeft w:val="0"/>
      <w:marRight w:val="0"/>
      <w:marTop w:val="0"/>
      <w:marBottom w:val="0"/>
      <w:divBdr>
        <w:top w:val="none" w:sz="0" w:space="0" w:color="auto"/>
        <w:left w:val="none" w:sz="0" w:space="0" w:color="auto"/>
        <w:bottom w:val="none" w:sz="0" w:space="0" w:color="auto"/>
        <w:right w:val="none" w:sz="0" w:space="0" w:color="auto"/>
      </w:divBdr>
    </w:div>
    <w:div w:id="244922641">
      <w:bodyDiv w:val="1"/>
      <w:marLeft w:val="0"/>
      <w:marRight w:val="0"/>
      <w:marTop w:val="0"/>
      <w:marBottom w:val="0"/>
      <w:divBdr>
        <w:top w:val="none" w:sz="0" w:space="0" w:color="auto"/>
        <w:left w:val="none" w:sz="0" w:space="0" w:color="auto"/>
        <w:bottom w:val="none" w:sz="0" w:space="0" w:color="auto"/>
        <w:right w:val="none" w:sz="0" w:space="0" w:color="auto"/>
      </w:divBdr>
    </w:div>
    <w:div w:id="259870776">
      <w:bodyDiv w:val="1"/>
      <w:marLeft w:val="0"/>
      <w:marRight w:val="0"/>
      <w:marTop w:val="0"/>
      <w:marBottom w:val="0"/>
      <w:divBdr>
        <w:top w:val="none" w:sz="0" w:space="0" w:color="auto"/>
        <w:left w:val="none" w:sz="0" w:space="0" w:color="auto"/>
        <w:bottom w:val="none" w:sz="0" w:space="0" w:color="auto"/>
        <w:right w:val="none" w:sz="0" w:space="0" w:color="auto"/>
      </w:divBdr>
    </w:div>
    <w:div w:id="264458873">
      <w:bodyDiv w:val="1"/>
      <w:marLeft w:val="0"/>
      <w:marRight w:val="0"/>
      <w:marTop w:val="0"/>
      <w:marBottom w:val="0"/>
      <w:divBdr>
        <w:top w:val="none" w:sz="0" w:space="0" w:color="auto"/>
        <w:left w:val="none" w:sz="0" w:space="0" w:color="auto"/>
        <w:bottom w:val="none" w:sz="0" w:space="0" w:color="auto"/>
        <w:right w:val="none" w:sz="0" w:space="0" w:color="auto"/>
      </w:divBdr>
    </w:div>
    <w:div w:id="269507729">
      <w:bodyDiv w:val="1"/>
      <w:marLeft w:val="0"/>
      <w:marRight w:val="0"/>
      <w:marTop w:val="0"/>
      <w:marBottom w:val="0"/>
      <w:divBdr>
        <w:top w:val="none" w:sz="0" w:space="0" w:color="auto"/>
        <w:left w:val="none" w:sz="0" w:space="0" w:color="auto"/>
        <w:bottom w:val="none" w:sz="0" w:space="0" w:color="auto"/>
        <w:right w:val="none" w:sz="0" w:space="0" w:color="auto"/>
      </w:divBdr>
    </w:div>
    <w:div w:id="269822647">
      <w:bodyDiv w:val="1"/>
      <w:marLeft w:val="0"/>
      <w:marRight w:val="0"/>
      <w:marTop w:val="0"/>
      <w:marBottom w:val="0"/>
      <w:divBdr>
        <w:top w:val="none" w:sz="0" w:space="0" w:color="auto"/>
        <w:left w:val="none" w:sz="0" w:space="0" w:color="auto"/>
        <w:bottom w:val="none" w:sz="0" w:space="0" w:color="auto"/>
        <w:right w:val="none" w:sz="0" w:space="0" w:color="auto"/>
      </w:divBdr>
    </w:div>
    <w:div w:id="277369210">
      <w:bodyDiv w:val="1"/>
      <w:marLeft w:val="0"/>
      <w:marRight w:val="0"/>
      <w:marTop w:val="0"/>
      <w:marBottom w:val="0"/>
      <w:divBdr>
        <w:top w:val="none" w:sz="0" w:space="0" w:color="auto"/>
        <w:left w:val="none" w:sz="0" w:space="0" w:color="auto"/>
        <w:bottom w:val="none" w:sz="0" w:space="0" w:color="auto"/>
        <w:right w:val="none" w:sz="0" w:space="0" w:color="auto"/>
      </w:divBdr>
      <w:divsChild>
        <w:div w:id="2021202596">
          <w:marLeft w:val="0"/>
          <w:marRight w:val="0"/>
          <w:marTop w:val="0"/>
          <w:marBottom w:val="360"/>
          <w:divBdr>
            <w:top w:val="none" w:sz="0" w:space="0" w:color="auto"/>
            <w:left w:val="none" w:sz="0" w:space="0" w:color="auto"/>
            <w:bottom w:val="none" w:sz="0" w:space="0" w:color="auto"/>
            <w:right w:val="none" w:sz="0" w:space="0" w:color="auto"/>
          </w:divBdr>
        </w:div>
      </w:divsChild>
    </w:div>
    <w:div w:id="291980139">
      <w:bodyDiv w:val="1"/>
      <w:marLeft w:val="0"/>
      <w:marRight w:val="0"/>
      <w:marTop w:val="0"/>
      <w:marBottom w:val="0"/>
      <w:divBdr>
        <w:top w:val="none" w:sz="0" w:space="0" w:color="auto"/>
        <w:left w:val="none" w:sz="0" w:space="0" w:color="auto"/>
        <w:bottom w:val="none" w:sz="0" w:space="0" w:color="auto"/>
        <w:right w:val="none" w:sz="0" w:space="0" w:color="auto"/>
      </w:divBdr>
    </w:div>
    <w:div w:id="302083924">
      <w:bodyDiv w:val="1"/>
      <w:marLeft w:val="0"/>
      <w:marRight w:val="0"/>
      <w:marTop w:val="0"/>
      <w:marBottom w:val="0"/>
      <w:divBdr>
        <w:top w:val="none" w:sz="0" w:space="0" w:color="auto"/>
        <w:left w:val="none" w:sz="0" w:space="0" w:color="auto"/>
        <w:bottom w:val="none" w:sz="0" w:space="0" w:color="auto"/>
        <w:right w:val="none" w:sz="0" w:space="0" w:color="auto"/>
      </w:divBdr>
      <w:divsChild>
        <w:div w:id="1617638220">
          <w:marLeft w:val="0"/>
          <w:marRight w:val="0"/>
          <w:marTop w:val="0"/>
          <w:marBottom w:val="0"/>
          <w:divBdr>
            <w:top w:val="none" w:sz="0" w:space="0" w:color="auto"/>
            <w:left w:val="none" w:sz="0" w:space="0" w:color="auto"/>
            <w:bottom w:val="none" w:sz="0" w:space="0" w:color="auto"/>
            <w:right w:val="none" w:sz="0" w:space="0" w:color="auto"/>
          </w:divBdr>
        </w:div>
      </w:divsChild>
    </w:div>
    <w:div w:id="324286350">
      <w:bodyDiv w:val="1"/>
      <w:marLeft w:val="0"/>
      <w:marRight w:val="0"/>
      <w:marTop w:val="0"/>
      <w:marBottom w:val="0"/>
      <w:divBdr>
        <w:top w:val="none" w:sz="0" w:space="0" w:color="auto"/>
        <w:left w:val="none" w:sz="0" w:space="0" w:color="auto"/>
        <w:bottom w:val="none" w:sz="0" w:space="0" w:color="auto"/>
        <w:right w:val="none" w:sz="0" w:space="0" w:color="auto"/>
      </w:divBdr>
    </w:div>
    <w:div w:id="332532307">
      <w:bodyDiv w:val="1"/>
      <w:marLeft w:val="0"/>
      <w:marRight w:val="0"/>
      <w:marTop w:val="0"/>
      <w:marBottom w:val="0"/>
      <w:divBdr>
        <w:top w:val="none" w:sz="0" w:space="0" w:color="auto"/>
        <w:left w:val="none" w:sz="0" w:space="0" w:color="auto"/>
        <w:bottom w:val="none" w:sz="0" w:space="0" w:color="auto"/>
        <w:right w:val="none" w:sz="0" w:space="0" w:color="auto"/>
      </w:divBdr>
    </w:div>
    <w:div w:id="346640997">
      <w:bodyDiv w:val="1"/>
      <w:marLeft w:val="0"/>
      <w:marRight w:val="0"/>
      <w:marTop w:val="0"/>
      <w:marBottom w:val="0"/>
      <w:divBdr>
        <w:top w:val="none" w:sz="0" w:space="0" w:color="auto"/>
        <w:left w:val="none" w:sz="0" w:space="0" w:color="auto"/>
        <w:bottom w:val="none" w:sz="0" w:space="0" w:color="auto"/>
        <w:right w:val="none" w:sz="0" w:space="0" w:color="auto"/>
      </w:divBdr>
      <w:divsChild>
        <w:div w:id="1701390383">
          <w:marLeft w:val="0"/>
          <w:marRight w:val="0"/>
          <w:marTop w:val="0"/>
          <w:marBottom w:val="0"/>
          <w:divBdr>
            <w:top w:val="none" w:sz="0" w:space="0" w:color="auto"/>
            <w:left w:val="none" w:sz="0" w:space="0" w:color="auto"/>
            <w:bottom w:val="none" w:sz="0" w:space="0" w:color="auto"/>
            <w:right w:val="none" w:sz="0" w:space="0" w:color="auto"/>
          </w:divBdr>
        </w:div>
      </w:divsChild>
    </w:div>
    <w:div w:id="348020573">
      <w:bodyDiv w:val="1"/>
      <w:marLeft w:val="0"/>
      <w:marRight w:val="0"/>
      <w:marTop w:val="0"/>
      <w:marBottom w:val="0"/>
      <w:divBdr>
        <w:top w:val="none" w:sz="0" w:space="0" w:color="auto"/>
        <w:left w:val="none" w:sz="0" w:space="0" w:color="auto"/>
        <w:bottom w:val="none" w:sz="0" w:space="0" w:color="auto"/>
        <w:right w:val="none" w:sz="0" w:space="0" w:color="auto"/>
      </w:divBdr>
    </w:div>
    <w:div w:id="367730220">
      <w:bodyDiv w:val="1"/>
      <w:marLeft w:val="0"/>
      <w:marRight w:val="0"/>
      <w:marTop w:val="0"/>
      <w:marBottom w:val="0"/>
      <w:divBdr>
        <w:top w:val="none" w:sz="0" w:space="0" w:color="auto"/>
        <w:left w:val="none" w:sz="0" w:space="0" w:color="auto"/>
        <w:bottom w:val="none" w:sz="0" w:space="0" w:color="auto"/>
        <w:right w:val="none" w:sz="0" w:space="0" w:color="auto"/>
      </w:divBdr>
    </w:div>
    <w:div w:id="399526232">
      <w:bodyDiv w:val="1"/>
      <w:marLeft w:val="0"/>
      <w:marRight w:val="0"/>
      <w:marTop w:val="0"/>
      <w:marBottom w:val="0"/>
      <w:divBdr>
        <w:top w:val="none" w:sz="0" w:space="0" w:color="auto"/>
        <w:left w:val="none" w:sz="0" w:space="0" w:color="auto"/>
        <w:bottom w:val="none" w:sz="0" w:space="0" w:color="auto"/>
        <w:right w:val="none" w:sz="0" w:space="0" w:color="auto"/>
      </w:divBdr>
    </w:div>
    <w:div w:id="414017311">
      <w:bodyDiv w:val="1"/>
      <w:marLeft w:val="0"/>
      <w:marRight w:val="0"/>
      <w:marTop w:val="0"/>
      <w:marBottom w:val="0"/>
      <w:divBdr>
        <w:top w:val="none" w:sz="0" w:space="0" w:color="auto"/>
        <w:left w:val="none" w:sz="0" w:space="0" w:color="auto"/>
        <w:bottom w:val="none" w:sz="0" w:space="0" w:color="auto"/>
        <w:right w:val="none" w:sz="0" w:space="0" w:color="auto"/>
      </w:divBdr>
    </w:div>
    <w:div w:id="414058218">
      <w:bodyDiv w:val="1"/>
      <w:marLeft w:val="0"/>
      <w:marRight w:val="0"/>
      <w:marTop w:val="0"/>
      <w:marBottom w:val="0"/>
      <w:divBdr>
        <w:top w:val="none" w:sz="0" w:space="0" w:color="auto"/>
        <w:left w:val="none" w:sz="0" w:space="0" w:color="auto"/>
        <w:bottom w:val="none" w:sz="0" w:space="0" w:color="auto"/>
        <w:right w:val="none" w:sz="0" w:space="0" w:color="auto"/>
      </w:divBdr>
    </w:div>
    <w:div w:id="425686977">
      <w:bodyDiv w:val="1"/>
      <w:marLeft w:val="0"/>
      <w:marRight w:val="0"/>
      <w:marTop w:val="0"/>
      <w:marBottom w:val="0"/>
      <w:divBdr>
        <w:top w:val="none" w:sz="0" w:space="0" w:color="auto"/>
        <w:left w:val="none" w:sz="0" w:space="0" w:color="auto"/>
        <w:bottom w:val="none" w:sz="0" w:space="0" w:color="auto"/>
        <w:right w:val="none" w:sz="0" w:space="0" w:color="auto"/>
      </w:divBdr>
    </w:div>
    <w:div w:id="428503456">
      <w:bodyDiv w:val="1"/>
      <w:marLeft w:val="0"/>
      <w:marRight w:val="0"/>
      <w:marTop w:val="0"/>
      <w:marBottom w:val="0"/>
      <w:divBdr>
        <w:top w:val="none" w:sz="0" w:space="0" w:color="auto"/>
        <w:left w:val="none" w:sz="0" w:space="0" w:color="auto"/>
        <w:bottom w:val="none" w:sz="0" w:space="0" w:color="auto"/>
        <w:right w:val="none" w:sz="0" w:space="0" w:color="auto"/>
      </w:divBdr>
    </w:div>
    <w:div w:id="434181478">
      <w:bodyDiv w:val="1"/>
      <w:marLeft w:val="0"/>
      <w:marRight w:val="0"/>
      <w:marTop w:val="0"/>
      <w:marBottom w:val="0"/>
      <w:divBdr>
        <w:top w:val="none" w:sz="0" w:space="0" w:color="auto"/>
        <w:left w:val="none" w:sz="0" w:space="0" w:color="auto"/>
        <w:bottom w:val="none" w:sz="0" w:space="0" w:color="auto"/>
        <w:right w:val="none" w:sz="0" w:space="0" w:color="auto"/>
      </w:divBdr>
    </w:div>
    <w:div w:id="436684572">
      <w:bodyDiv w:val="1"/>
      <w:marLeft w:val="0"/>
      <w:marRight w:val="0"/>
      <w:marTop w:val="0"/>
      <w:marBottom w:val="0"/>
      <w:divBdr>
        <w:top w:val="none" w:sz="0" w:space="0" w:color="auto"/>
        <w:left w:val="none" w:sz="0" w:space="0" w:color="auto"/>
        <w:bottom w:val="none" w:sz="0" w:space="0" w:color="auto"/>
        <w:right w:val="none" w:sz="0" w:space="0" w:color="auto"/>
      </w:divBdr>
    </w:div>
    <w:div w:id="449713078">
      <w:bodyDiv w:val="1"/>
      <w:marLeft w:val="0"/>
      <w:marRight w:val="0"/>
      <w:marTop w:val="0"/>
      <w:marBottom w:val="0"/>
      <w:divBdr>
        <w:top w:val="none" w:sz="0" w:space="0" w:color="auto"/>
        <w:left w:val="none" w:sz="0" w:space="0" w:color="auto"/>
        <w:bottom w:val="none" w:sz="0" w:space="0" w:color="auto"/>
        <w:right w:val="none" w:sz="0" w:space="0" w:color="auto"/>
      </w:divBdr>
      <w:divsChild>
        <w:div w:id="1164053485">
          <w:marLeft w:val="0"/>
          <w:marRight w:val="0"/>
          <w:marTop w:val="0"/>
          <w:marBottom w:val="0"/>
          <w:divBdr>
            <w:top w:val="none" w:sz="0" w:space="0" w:color="auto"/>
            <w:left w:val="none" w:sz="0" w:space="0" w:color="auto"/>
            <w:bottom w:val="none" w:sz="0" w:space="0" w:color="auto"/>
            <w:right w:val="none" w:sz="0" w:space="0" w:color="auto"/>
          </w:divBdr>
        </w:div>
      </w:divsChild>
    </w:div>
    <w:div w:id="452486069">
      <w:bodyDiv w:val="1"/>
      <w:marLeft w:val="0"/>
      <w:marRight w:val="0"/>
      <w:marTop w:val="0"/>
      <w:marBottom w:val="0"/>
      <w:divBdr>
        <w:top w:val="none" w:sz="0" w:space="0" w:color="auto"/>
        <w:left w:val="none" w:sz="0" w:space="0" w:color="auto"/>
        <w:bottom w:val="none" w:sz="0" w:space="0" w:color="auto"/>
        <w:right w:val="none" w:sz="0" w:space="0" w:color="auto"/>
      </w:divBdr>
    </w:div>
    <w:div w:id="455411297">
      <w:bodyDiv w:val="1"/>
      <w:marLeft w:val="0"/>
      <w:marRight w:val="0"/>
      <w:marTop w:val="0"/>
      <w:marBottom w:val="0"/>
      <w:divBdr>
        <w:top w:val="none" w:sz="0" w:space="0" w:color="auto"/>
        <w:left w:val="none" w:sz="0" w:space="0" w:color="auto"/>
        <w:bottom w:val="none" w:sz="0" w:space="0" w:color="auto"/>
        <w:right w:val="none" w:sz="0" w:space="0" w:color="auto"/>
      </w:divBdr>
    </w:div>
    <w:div w:id="466162265">
      <w:bodyDiv w:val="1"/>
      <w:marLeft w:val="0"/>
      <w:marRight w:val="0"/>
      <w:marTop w:val="0"/>
      <w:marBottom w:val="0"/>
      <w:divBdr>
        <w:top w:val="none" w:sz="0" w:space="0" w:color="auto"/>
        <w:left w:val="none" w:sz="0" w:space="0" w:color="auto"/>
        <w:bottom w:val="none" w:sz="0" w:space="0" w:color="auto"/>
        <w:right w:val="none" w:sz="0" w:space="0" w:color="auto"/>
      </w:divBdr>
      <w:divsChild>
        <w:div w:id="982346216">
          <w:marLeft w:val="0"/>
          <w:marRight w:val="0"/>
          <w:marTop w:val="0"/>
          <w:marBottom w:val="0"/>
          <w:divBdr>
            <w:top w:val="none" w:sz="0" w:space="0" w:color="auto"/>
            <w:left w:val="none" w:sz="0" w:space="0" w:color="auto"/>
            <w:bottom w:val="none" w:sz="0" w:space="0" w:color="auto"/>
            <w:right w:val="none" w:sz="0" w:space="0" w:color="auto"/>
          </w:divBdr>
        </w:div>
      </w:divsChild>
    </w:div>
    <w:div w:id="481120660">
      <w:bodyDiv w:val="1"/>
      <w:marLeft w:val="0"/>
      <w:marRight w:val="0"/>
      <w:marTop w:val="0"/>
      <w:marBottom w:val="0"/>
      <w:divBdr>
        <w:top w:val="none" w:sz="0" w:space="0" w:color="auto"/>
        <w:left w:val="none" w:sz="0" w:space="0" w:color="auto"/>
        <w:bottom w:val="none" w:sz="0" w:space="0" w:color="auto"/>
        <w:right w:val="none" w:sz="0" w:space="0" w:color="auto"/>
      </w:divBdr>
    </w:div>
    <w:div w:id="491219553">
      <w:bodyDiv w:val="1"/>
      <w:marLeft w:val="0"/>
      <w:marRight w:val="0"/>
      <w:marTop w:val="0"/>
      <w:marBottom w:val="0"/>
      <w:divBdr>
        <w:top w:val="none" w:sz="0" w:space="0" w:color="auto"/>
        <w:left w:val="none" w:sz="0" w:space="0" w:color="auto"/>
        <w:bottom w:val="none" w:sz="0" w:space="0" w:color="auto"/>
        <w:right w:val="none" w:sz="0" w:space="0" w:color="auto"/>
      </w:divBdr>
    </w:div>
    <w:div w:id="498890006">
      <w:bodyDiv w:val="1"/>
      <w:marLeft w:val="0"/>
      <w:marRight w:val="0"/>
      <w:marTop w:val="0"/>
      <w:marBottom w:val="0"/>
      <w:divBdr>
        <w:top w:val="none" w:sz="0" w:space="0" w:color="auto"/>
        <w:left w:val="none" w:sz="0" w:space="0" w:color="auto"/>
        <w:bottom w:val="none" w:sz="0" w:space="0" w:color="auto"/>
        <w:right w:val="none" w:sz="0" w:space="0" w:color="auto"/>
      </w:divBdr>
    </w:div>
    <w:div w:id="502164953">
      <w:bodyDiv w:val="1"/>
      <w:marLeft w:val="0"/>
      <w:marRight w:val="0"/>
      <w:marTop w:val="0"/>
      <w:marBottom w:val="0"/>
      <w:divBdr>
        <w:top w:val="none" w:sz="0" w:space="0" w:color="auto"/>
        <w:left w:val="none" w:sz="0" w:space="0" w:color="auto"/>
        <w:bottom w:val="none" w:sz="0" w:space="0" w:color="auto"/>
        <w:right w:val="none" w:sz="0" w:space="0" w:color="auto"/>
      </w:divBdr>
    </w:div>
    <w:div w:id="518155746">
      <w:bodyDiv w:val="1"/>
      <w:marLeft w:val="0"/>
      <w:marRight w:val="0"/>
      <w:marTop w:val="0"/>
      <w:marBottom w:val="0"/>
      <w:divBdr>
        <w:top w:val="none" w:sz="0" w:space="0" w:color="auto"/>
        <w:left w:val="none" w:sz="0" w:space="0" w:color="auto"/>
        <w:bottom w:val="none" w:sz="0" w:space="0" w:color="auto"/>
        <w:right w:val="none" w:sz="0" w:space="0" w:color="auto"/>
      </w:divBdr>
      <w:divsChild>
        <w:div w:id="153883030">
          <w:marLeft w:val="0"/>
          <w:marRight w:val="0"/>
          <w:marTop w:val="0"/>
          <w:marBottom w:val="360"/>
          <w:divBdr>
            <w:top w:val="none" w:sz="0" w:space="0" w:color="auto"/>
            <w:left w:val="none" w:sz="0" w:space="0" w:color="auto"/>
            <w:bottom w:val="none" w:sz="0" w:space="0" w:color="auto"/>
            <w:right w:val="none" w:sz="0" w:space="0" w:color="auto"/>
          </w:divBdr>
        </w:div>
      </w:divsChild>
    </w:div>
    <w:div w:id="542596925">
      <w:bodyDiv w:val="1"/>
      <w:marLeft w:val="0"/>
      <w:marRight w:val="0"/>
      <w:marTop w:val="0"/>
      <w:marBottom w:val="0"/>
      <w:divBdr>
        <w:top w:val="none" w:sz="0" w:space="0" w:color="auto"/>
        <w:left w:val="none" w:sz="0" w:space="0" w:color="auto"/>
        <w:bottom w:val="none" w:sz="0" w:space="0" w:color="auto"/>
        <w:right w:val="none" w:sz="0" w:space="0" w:color="auto"/>
      </w:divBdr>
    </w:div>
    <w:div w:id="550658650">
      <w:bodyDiv w:val="1"/>
      <w:marLeft w:val="0"/>
      <w:marRight w:val="0"/>
      <w:marTop w:val="0"/>
      <w:marBottom w:val="0"/>
      <w:divBdr>
        <w:top w:val="none" w:sz="0" w:space="0" w:color="auto"/>
        <w:left w:val="none" w:sz="0" w:space="0" w:color="auto"/>
        <w:bottom w:val="none" w:sz="0" w:space="0" w:color="auto"/>
        <w:right w:val="none" w:sz="0" w:space="0" w:color="auto"/>
      </w:divBdr>
      <w:divsChild>
        <w:div w:id="1250432412">
          <w:marLeft w:val="0"/>
          <w:marRight w:val="0"/>
          <w:marTop w:val="0"/>
          <w:marBottom w:val="0"/>
          <w:divBdr>
            <w:top w:val="none" w:sz="0" w:space="0" w:color="auto"/>
            <w:left w:val="none" w:sz="0" w:space="0" w:color="auto"/>
            <w:bottom w:val="none" w:sz="0" w:space="0" w:color="auto"/>
            <w:right w:val="none" w:sz="0" w:space="0" w:color="auto"/>
          </w:divBdr>
        </w:div>
      </w:divsChild>
    </w:div>
    <w:div w:id="566460355">
      <w:bodyDiv w:val="1"/>
      <w:marLeft w:val="0"/>
      <w:marRight w:val="0"/>
      <w:marTop w:val="0"/>
      <w:marBottom w:val="0"/>
      <w:divBdr>
        <w:top w:val="none" w:sz="0" w:space="0" w:color="auto"/>
        <w:left w:val="none" w:sz="0" w:space="0" w:color="auto"/>
        <w:bottom w:val="none" w:sz="0" w:space="0" w:color="auto"/>
        <w:right w:val="none" w:sz="0" w:space="0" w:color="auto"/>
      </w:divBdr>
      <w:divsChild>
        <w:div w:id="956987393">
          <w:marLeft w:val="0"/>
          <w:marRight w:val="0"/>
          <w:marTop w:val="0"/>
          <w:marBottom w:val="360"/>
          <w:divBdr>
            <w:top w:val="none" w:sz="0" w:space="0" w:color="auto"/>
            <w:left w:val="none" w:sz="0" w:space="0" w:color="auto"/>
            <w:bottom w:val="none" w:sz="0" w:space="0" w:color="auto"/>
            <w:right w:val="none" w:sz="0" w:space="0" w:color="auto"/>
          </w:divBdr>
        </w:div>
      </w:divsChild>
    </w:div>
    <w:div w:id="576017040">
      <w:bodyDiv w:val="1"/>
      <w:marLeft w:val="0"/>
      <w:marRight w:val="0"/>
      <w:marTop w:val="0"/>
      <w:marBottom w:val="0"/>
      <w:divBdr>
        <w:top w:val="none" w:sz="0" w:space="0" w:color="auto"/>
        <w:left w:val="none" w:sz="0" w:space="0" w:color="auto"/>
        <w:bottom w:val="none" w:sz="0" w:space="0" w:color="auto"/>
        <w:right w:val="none" w:sz="0" w:space="0" w:color="auto"/>
      </w:divBdr>
    </w:div>
    <w:div w:id="582498395">
      <w:bodyDiv w:val="1"/>
      <w:marLeft w:val="0"/>
      <w:marRight w:val="0"/>
      <w:marTop w:val="0"/>
      <w:marBottom w:val="0"/>
      <w:divBdr>
        <w:top w:val="none" w:sz="0" w:space="0" w:color="auto"/>
        <w:left w:val="none" w:sz="0" w:space="0" w:color="auto"/>
        <w:bottom w:val="none" w:sz="0" w:space="0" w:color="auto"/>
        <w:right w:val="none" w:sz="0" w:space="0" w:color="auto"/>
      </w:divBdr>
    </w:div>
    <w:div w:id="589580579">
      <w:bodyDiv w:val="1"/>
      <w:marLeft w:val="0"/>
      <w:marRight w:val="0"/>
      <w:marTop w:val="0"/>
      <w:marBottom w:val="0"/>
      <w:divBdr>
        <w:top w:val="none" w:sz="0" w:space="0" w:color="auto"/>
        <w:left w:val="none" w:sz="0" w:space="0" w:color="auto"/>
        <w:bottom w:val="none" w:sz="0" w:space="0" w:color="auto"/>
        <w:right w:val="none" w:sz="0" w:space="0" w:color="auto"/>
      </w:divBdr>
    </w:div>
    <w:div w:id="603348023">
      <w:bodyDiv w:val="1"/>
      <w:marLeft w:val="0"/>
      <w:marRight w:val="0"/>
      <w:marTop w:val="0"/>
      <w:marBottom w:val="0"/>
      <w:divBdr>
        <w:top w:val="none" w:sz="0" w:space="0" w:color="auto"/>
        <w:left w:val="none" w:sz="0" w:space="0" w:color="auto"/>
        <w:bottom w:val="none" w:sz="0" w:space="0" w:color="auto"/>
        <w:right w:val="none" w:sz="0" w:space="0" w:color="auto"/>
      </w:divBdr>
    </w:div>
    <w:div w:id="627664545">
      <w:bodyDiv w:val="1"/>
      <w:marLeft w:val="0"/>
      <w:marRight w:val="0"/>
      <w:marTop w:val="0"/>
      <w:marBottom w:val="0"/>
      <w:divBdr>
        <w:top w:val="none" w:sz="0" w:space="0" w:color="auto"/>
        <w:left w:val="none" w:sz="0" w:space="0" w:color="auto"/>
        <w:bottom w:val="none" w:sz="0" w:space="0" w:color="auto"/>
        <w:right w:val="none" w:sz="0" w:space="0" w:color="auto"/>
      </w:divBdr>
    </w:div>
    <w:div w:id="652636274">
      <w:bodyDiv w:val="1"/>
      <w:marLeft w:val="0"/>
      <w:marRight w:val="0"/>
      <w:marTop w:val="0"/>
      <w:marBottom w:val="0"/>
      <w:divBdr>
        <w:top w:val="none" w:sz="0" w:space="0" w:color="auto"/>
        <w:left w:val="none" w:sz="0" w:space="0" w:color="auto"/>
        <w:bottom w:val="none" w:sz="0" w:space="0" w:color="auto"/>
        <w:right w:val="none" w:sz="0" w:space="0" w:color="auto"/>
      </w:divBdr>
    </w:div>
    <w:div w:id="670530096">
      <w:bodyDiv w:val="1"/>
      <w:marLeft w:val="0"/>
      <w:marRight w:val="0"/>
      <w:marTop w:val="0"/>
      <w:marBottom w:val="0"/>
      <w:divBdr>
        <w:top w:val="none" w:sz="0" w:space="0" w:color="auto"/>
        <w:left w:val="none" w:sz="0" w:space="0" w:color="auto"/>
        <w:bottom w:val="none" w:sz="0" w:space="0" w:color="auto"/>
        <w:right w:val="none" w:sz="0" w:space="0" w:color="auto"/>
      </w:divBdr>
      <w:divsChild>
        <w:div w:id="2026905477">
          <w:marLeft w:val="0"/>
          <w:marRight w:val="0"/>
          <w:marTop w:val="0"/>
          <w:marBottom w:val="360"/>
          <w:divBdr>
            <w:top w:val="none" w:sz="0" w:space="0" w:color="auto"/>
            <w:left w:val="none" w:sz="0" w:space="0" w:color="auto"/>
            <w:bottom w:val="none" w:sz="0" w:space="0" w:color="auto"/>
            <w:right w:val="none" w:sz="0" w:space="0" w:color="auto"/>
          </w:divBdr>
        </w:div>
      </w:divsChild>
    </w:div>
    <w:div w:id="673606384">
      <w:bodyDiv w:val="1"/>
      <w:marLeft w:val="0"/>
      <w:marRight w:val="0"/>
      <w:marTop w:val="0"/>
      <w:marBottom w:val="0"/>
      <w:divBdr>
        <w:top w:val="none" w:sz="0" w:space="0" w:color="auto"/>
        <w:left w:val="none" w:sz="0" w:space="0" w:color="auto"/>
        <w:bottom w:val="none" w:sz="0" w:space="0" w:color="auto"/>
        <w:right w:val="none" w:sz="0" w:space="0" w:color="auto"/>
      </w:divBdr>
    </w:div>
    <w:div w:id="692729298">
      <w:bodyDiv w:val="1"/>
      <w:marLeft w:val="0"/>
      <w:marRight w:val="0"/>
      <w:marTop w:val="0"/>
      <w:marBottom w:val="0"/>
      <w:divBdr>
        <w:top w:val="none" w:sz="0" w:space="0" w:color="auto"/>
        <w:left w:val="none" w:sz="0" w:space="0" w:color="auto"/>
        <w:bottom w:val="none" w:sz="0" w:space="0" w:color="auto"/>
        <w:right w:val="none" w:sz="0" w:space="0" w:color="auto"/>
      </w:divBdr>
    </w:div>
    <w:div w:id="700479612">
      <w:bodyDiv w:val="1"/>
      <w:marLeft w:val="0"/>
      <w:marRight w:val="0"/>
      <w:marTop w:val="0"/>
      <w:marBottom w:val="0"/>
      <w:divBdr>
        <w:top w:val="none" w:sz="0" w:space="0" w:color="auto"/>
        <w:left w:val="none" w:sz="0" w:space="0" w:color="auto"/>
        <w:bottom w:val="none" w:sz="0" w:space="0" w:color="auto"/>
        <w:right w:val="none" w:sz="0" w:space="0" w:color="auto"/>
      </w:divBdr>
      <w:divsChild>
        <w:div w:id="1595212414">
          <w:marLeft w:val="0"/>
          <w:marRight w:val="0"/>
          <w:marTop w:val="0"/>
          <w:marBottom w:val="0"/>
          <w:divBdr>
            <w:top w:val="none" w:sz="0" w:space="0" w:color="auto"/>
            <w:left w:val="none" w:sz="0" w:space="0" w:color="auto"/>
            <w:bottom w:val="none" w:sz="0" w:space="0" w:color="auto"/>
            <w:right w:val="none" w:sz="0" w:space="0" w:color="auto"/>
          </w:divBdr>
        </w:div>
      </w:divsChild>
    </w:div>
    <w:div w:id="711151518">
      <w:bodyDiv w:val="1"/>
      <w:marLeft w:val="0"/>
      <w:marRight w:val="0"/>
      <w:marTop w:val="0"/>
      <w:marBottom w:val="0"/>
      <w:divBdr>
        <w:top w:val="none" w:sz="0" w:space="0" w:color="auto"/>
        <w:left w:val="none" w:sz="0" w:space="0" w:color="auto"/>
        <w:bottom w:val="none" w:sz="0" w:space="0" w:color="auto"/>
        <w:right w:val="none" w:sz="0" w:space="0" w:color="auto"/>
      </w:divBdr>
      <w:divsChild>
        <w:div w:id="454258747">
          <w:marLeft w:val="0"/>
          <w:marRight w:val="0"/>
          <w:marTop w:val="0"/>
          <w:marBottom w:val="0"/>
          <w:divBdr>
            <w:top w:val="none" w:sz="0" w:space="0" w:color="auto"/>
            <w:left w:val="none" w:sz="0" w:space="0" w:color="auto"/>
            <w:bottom w:val="none" w:sz="0" w:space="0" w:color="auto"/>
            <w:right w:val="none" w:sz="0" w:space="0" w:color="auto"/>
          </w:divBdr>
        </w:div>
      </w:divsChild>
    </w:div>
    <w:div w:id="723336479">
      <w:bodyDiv w:val="1"/>
      <w:marLeft w:val="0"/>
      <w:marRight w:val="0"/>
      <w:marTop w:val="0"/>
      <w:marBottom w:val="0"/>
      <w:divBdr>
        <w:top w:val="none" w:sz="0" w:space="0" w:color="auto"/>
        <w:left w:val="none" w:sz="0" w:space="0" w:color="auto"/>
        <w:bottom w:val="none" w:sz="0" w:space="0" w:color="auto"/>
        <w:right w:val="none" w:sz="0" w:space="0" w:color="auto"/>
      </w:divBdr>
    </w:div>
    <w:div w:id="727534763">
      <w:bodyDiv w:val="1"/>
      <w:marLeft w:val="0"/>
      <w:marRight w:val="0"/>
      <w:marTop w:val="0"/>
      <w:marBottom w:val="0"/>
      <w:divBdr>
        <w:top w:val="none" w:sz="0" w:space="0" w:color="auto"/>
        <w:left w:val="none" w:sz="0" w:space="0" w:color="auto"/>
        <w:bottom w:val="none" w:sz="0" w:space="0" w:color="auto"/>
        <w:right w:val="none" w:sz="0" w:space="0" w:color="auto"/>
      </w:divBdr>
      <w:divsChild>
        <w:div w:id="206987259">
          <w:marLeft w:val="0"/>
          <w:marRight w:val="0"/>
          <w:marTop w:val="0"/>
          <w:marBottom w:val="360"/>
          <w:divBdr>
            <w:top w:val="none" w:sz="0" w:space="0" w:color="auto"/>
            <w:left w:val="none" w:sz="0" w:space="0" w:color="auto"/>
            <w:bottom w:val="none" w:sz="0" w:space="0" w:color="auto"/>
            <w:right w:val="none" w:sz="0" w:space="0" w:color="auto"/>
          </w:divBdr>
        </w:div>
      </w:divsChild>
    </w:div>
    <w:div w:id="736049049">
      <w:bodyDiv w:val="1"/>
      <w:marLeft w:val="0"/>
      <w:marRight w:val="0"/>
      <w:marTop w:val="0"/>
      <w:marBottom w:val="0"/>
      <w:divBdr>
        <w:top w:val="none" w:sz="0" w:space="0" w:color="auto"/>
        <w:left w:val="none" w:sz="0" w:space="0" w:color="auto"/>
        <w:bottom w:val="none" w:sz="0" w:space="0" w:color="auto"/>
        <w:right w:val="none" w:sz="0" w:space="0" w:color="auto"/>
      </w:divBdr>
      <w:divsChild>
        <w:div w:id="471681080">
          <w:marLeft w:val="0"/>
          <w:marRight w:val="0"/>
          <w:marTop w:val="0"/>
          <w:marBottom w:val="0"/>
          <w:divBdr>
            <w:top w:val="none" w:sz="0" w:space="0" w:color="auto"/>
            <w:left w:val="none" w:sz="0" w:space="0" w:color="auto"/>
            <w:bottom w:val="none" w:sz="0" w:space="0" w:color="auto"/>
            <w:right w:val="none" w:sz="0" w:space="0" w:color="auto"/>
          </w:divBdr>
        </w:div>
      </w:divsChild>
    </w:div>
    <w:div w:id="738746356">
      <w:bodyDiv w:val="1"/>
      <w:marLeft w:val="0"/>
      <w:marRight w:val="0"/>
      <w:marTop w:val="0"/>
      <w:marBottom w:val="0"/>
      <w:divBdr>
        <w:top w:val="none" w:sz="0" w:space="0" w:color="auto"/>
        <w:left w:val="none" w:sz="0" w:space="0" w:color="auto"/>
        <w:bottom w:val="none" w:sz="0" w:space="0" w:color="auto"/>
        <w:right w:val="none" w:sz="0" w:space="0" w:color="auto"/>
      </w:divBdr>
      <w:divsChild>
        <w:div w:id="2064134730">
          <w:marLeft w:val="0"/>
          <w:marRight w:val="0"/>
          <w:marTop w:val="0"/>
          <w:marBottom w:val="360"/>
          <w:divBdr>
            <w:top w:val="none" w:sz="0" w:space="0" w:color="auto"/>
            <w:left w:val="none" w:sz="0" w:space="0" w:color="auto"/>
            <w:bottom w:val="none" w:sz="0" w:space="0" w:color="auto"/>
            <w:right w:val="none" w:sz="0" w:space="0" w:color="auto"/>
          </w:divBdr>
        </w:div>
      </w:divsChild>
    </w:div>
    <w:div w:id="741870487">
      <w:bodyDiv w:val="1"/>
      <w:marLeft w:val="0"/>
      <w:marRight w:val="0"/>
      <w:marTop w:val="0"/>
      <w:marBottom w:val="0"/>
      <w:divBdr>
        <w:top w:val="none" w:sz="0" w:space="0" w:color="auto"/>
        <w:left w:val="none" w:sz="0" w:space="0" w:color="auto"/>
        <w:bottom w:val="none" w:sz="0" w:space="0" w:color="auto"/>
        <w:right w:val="none" w:sz="0" w:space="0" w:color="auto"/>
      </w:divBdr>
    </w:div>
    <w:div w:id="803472166">
      <w:bodyDiv w:val="1"/>
      <w:marLeft w:val="0"/>
      <w:marRight w:val="0"/>
      <w:marTop w:val="0"/>
      <w:marBottom w:val="0"/>
      <w:divBdr>
        <w:top w:val="none" w:sz="0" w:space="0" w:color="auto"/>
        <w:left w:val="none" w:sz="0" w:space="0" w:color="auto"/>
        <w:bottom w:val="none" w:sz="0" w:space="0" w:color="auto"/>
        <w:right w:val="none" w:sz="0" w:space="0" w:color="auto"/>
      </w:divBdr>
      <w:divsChild>
        <w:div w:id="1268079288">
          <w:marLeft w:val="0"/>
          <w:marRight w:val="0"/>
          <w:marTop w:val="300"/>
          <w:marBottom w:val="300"/>
          <w:divBdr>
            <w:top w:val="single" w:sz="6" w:space="0" w:color="003366"/>
            <w:left w:val="single" w:sz="6" w:space="0" w:color="003366"/>
            <w:bottom w:val="single" w:sz="6" w:space="0" w:color="003366"/>
            <w:right w:val="single" w:sz="6" w:space="0" w:color="003366"/>
          </w:divBdr>
        </w:div>
      </w:divsChild>
    </w:div>
    <w:div w:id="807669197">
      <w:bodyDiv w:val="1"/>
      <w:marLeft w:val="0"/>
      <w:marRight w:val="0"/>
      <w:marTop w:val="0"/>
      <w:marBottom w:val="0"/>
      <w:divBdr>
        <w:top w:val="none" w:sz="0" w:space="0" w:color="auto"/>
        <w:left w:val="none" w:sz="0" w:space="0" w:color="auto"/>
        <w:bottom w:val="none" w:sz="0" w:space="0" w:color="auto"/>
        <w:right w:val="none" w:sz="0" w:space="0" w:color="auto"/>
      </w:divBdr>
    </w:div>
    <w:div w:id="818813566">
      <w:bodyDiv w:val="1"/>
      <w:marLeft w:val="0"/>
      <w:marRight w:val="0"/>
      <w:marTop w:val="0"/>
      <w:marBottom w:val="0"/>
      <w:divBdr>
        <w:top w:val="none" w:sz="0" w:space="0" w:color="auto"/>
        <w:left w:val="none" w:sz="0" w:space="0" w:color="auto"/>
        <w:bottom w:val="none" w:sz="0" w:space="0" w:color="auto"/>
        <w:right w:val="none" w:sz="0" w:space="0" w:color="auto"/>
      </w:divBdr>
    </w:div>
    <w:div w:id="823401218">
      <w:bodyDiv w:val="1"/>
      <w:marLeft w:val="0"/>
      <w:marRight w:val="0"/>
      <w:marTop w:val="0"/>
      <w:marBottom w:val="0"/>
      <w:divBdr>
        <w:top w:val="none" w:sz="0" w:space="0" w:color="auto"/>
        <w:left w:val="none" w:sz="0" w:space="0" w:color="auto"/>
        <w:bottom w:val="none" w:sz="0" w:space="0" w:color="auto"/>
        <w:right w:val="none" w:sz="0" w:space="0" w:color="auto"/>
      </w:divBdr>
    </w:div>
    <w:div w:id="842623736">
      <w:bodyDiv w:val="1"/>
      <w:marLeft w:val="0"/>
      <w:marRight w:val="0"/>
      <w:marTop w:val="0"/>
      <w:marBottom w:val="0"/>
      <w:divBdr>
        <w:top w:val="none" w:sz="0" w:space="0" w:color="auto"/>
        <w:left w:val="none" w:sz="0" w:space="0" w:color="auto"/>
        <w:bottom w:val="none" w:sz="0" w:space="0" w:color="auto"/>
        <w:right w:val="none" w:sz="0" w:space="0" w:color="auto"/>
      </w:divBdr>
      <w:divsChild>
        <w:div w:id="16465432">
          <w:marLeft w:val="600"/>
          <w:marRight w:val="0"/>
          <w:marTop w:val="0"/>
          <w:marBottom w:val="0"/>
          <w:divBdr>
            <w:top w:val="none" w:sz="0" w:space="0" w:color="auto"/>
            <w:left w:val="none" w:sz="0" w:space="0" w:color="auto"/>
            <w:bottom w:val="none" w:sz="0" w:space="0" w:color="auto"/>
            <w:right w:val="none" w:sz="0" w:space="0" w:color="auto"/>
          </w:divBdr>
        </w:div>
      </w:divsChild>
    </w:div>
    <w:div w:id="854073966">
      <w:bodyDiv w:val="1"/>
      <w:marLeft w:val="0"/>
      <w:marRight w:val="0"/>
      <w:marTop w:val="0"/>
      <w:marBottom w:val="0"/>
      <w:divBdr>
        <w:top w:val="none" w:sz="0" w:space="0" w:color="auto"/>
        <w:left w:val="none" w:sz="0" w:space="0" w:color="auto"/>
        <w:bottom w:val="none" w:sz="0" w:space="0" w:color="auto"/>
        <w:right w:val="none" w:sz="0" w:space="0" w:color="auto"/>
      </w:divBdr>
    </w:div>
    <w:div w:id="859590481">
      <w:bodyDiv w:val="1"/>
      <w:marLeft w:val="0"/>
      <w:marRight w:val="0"/>
      <w:marTop w:val="0"/>
      <w:marBottom w:val="0"/>
      <w:divBdr>
        <w:top w:val="none" w:sz="0" w:space="0" w:color="auto"/>
        <w:left w:val="none" w:sz="0" w:space="0" w:color="auto"/>
        <w:bottom w:val="none" w:sz="0" w:space="0" w:color="auto"/>
        <w:right w:val="none" w:sz="0" w:space="0" w:color="auto"/>
      </w:divBdr>
      <w:divsChild>
        <w:div w:id="1725520522">
          <w:marLeft w:val="0"/>
          <w:marRight w:val="0"/>
          <w:marTop w:val="300"/>
          <w:marBottom w:val="300"/>
          <w:divBdr>
            <w:top w:val="single" w:sz="6" w:space="0" w:color="003366"/>
            <w:left w:val="single" w:sz="6" w:space="0" w:color="003366"/>
            <w:bottom w:val="single" w:sz="6" w:space="0" w:color="003366"/>
            <w:right w:val="single" w:sz="6" w:space="0" w:color="003366"/>
          </w:divBdr>
        </w:div>
      </w:divsChild>
    </w:div>
    <w:div w:id="863326786">
      <w:bodyDiv w:val="1"/>
      <w:marLeft w:val="0"/>
      <w:marRight w:val="0"/>
      <w:marTop w:val="0"/>
      <w:marBottom w:val="0"/>
      <w:divBdr>
        <w:top w:val="none" w:sz="0" w:space="0" w:color="auto"/>
        <w:left w:val="none" w:sz="0" w:space="0" w:color="auto"/>
        <w:bottom w:val="none" w:sz="0" w:space="0" w:color="auto"/>
        <w:right w:val="none" w:sz="0" w:space="0" w:color="auto"/>
      </w:divBdr>
      <w:divsChild>
        <w:div w:id="604312128">
          <w:marLeft w:val="0"/>
          <w:marRight w:val="0"/>
          <w:marTop w:val="0"/>
          <w:marBottom w:val="0"/>
          <w:divBdr>
            <w:top w:val="none" w:sz="0" w:space="0" w:color="auto"/>
            <w:left w:val="none" w:sz="0" w:space="0" w:color="auto"/>
            <w:bottom w:val="none" w:sz="0" w:space="0" w:color="auto"/>
            <w:right w:val="none" w:sz="0" w:space="0" w:color="auto"/>
          </w:divBdr>
        </w:div>
      </w:divsChild>
    </w:div>
    <w:div w:id="877274764">
      <w:bodyDiv w:val="1"/>
      <w:marLeft w:val="0"/>
      <w:marRight w:val="0"/>
      <w:marTop w:val="0"/>
      <w:marBottom w:val="0"/>
      <w:divBdr>
        <w:top w:val="none" w:sz="0" w:space="0" w:color="auto"/>
        <w:left w:val="none" w:sz="0" w:space="0" w:color="auto"/>
        <w:bottom w:val="none" w:sz="0" w:space="0" w:color="auto"/>
        <w:right w:val="none" w:sz="0" w:space="0" w:color="auto"/>
      </w:divBdr>
      <w:divsChild>
        <w:div w:id="862133833">
          <w:marLeft w:val="0"/>
          <w:marRight w:val="0"/>
          <w:marTop w:val="0"/>
          <w:marBottom w:val="360"/>
          <w:divBdr>
            <w:top w:val="none" w:sz="0" w:space="0" w:color="auto"/>
            <w:left w:val="none" w:sz="0" w:space="0" w:color="auto"/>
            <w:bottom w:val="none" w:sz="0" w:space="0" w:color="auto"/>
            <w:right w:val="none" w:sz="0" w:space="0" w:color="auto"/>
          </w:divBdr>
        </w:div>
      </w:divsChild>
    </w:div>
    <w:div w:id="907108318">
      <w:bodyDiv w:val="1"/>
      <w:marLeft w:val="0"/>
      <w:marRight w:val="0"/>
      <w:marTop w:val="0"/>
      <w:marBottom w:val="0"/>
      <w:divBdr>
        <w:top w:val="none" w:sz="0" w:space="0" w:color="auto"/>
        <w:left w:val="none" w:sz="0" w:space="0" w:color="auto"/>
        <w:bottom w:val="none" w:sz="0" w:space="0" w:color="auto"/>
        <w:right w:val="none" w:sz="0" w:space="0" w:color="auto"/>
      </w:divBdr>
    </w:div>
    <w:div w:id="913510740">
      <w:bodyDiv w:val="1"/>
      <w:marLeft w:val="0"/>
      <w:marRight w:val="0"/>
      <w:marTop w:val="0"/>
      <w:marBottom w:val="0"/>
      <w:divBdr>
        <w:top w:val="none" w:sz="0" w:space="0" w:color="auto"/>
        <w:left w:val="none" w:sz="0" w:space="0" w:color="auto"/>
        <w:bottom w:val="none" w:sz="0" w:space="0" w:color="auto"/>
        <w:right w:val="none" w:sz="0" w:space="0" w:color="auto"/>
      </w:divBdr>
    </w:div>
    <w:div w:id="923025495">
      <w:bodyDiv w:val="1"/>
      <w:marLeft w:val="0"/>
      <w:marRight w:val="0"/>
      <w:marTop w:val="0"/>
      <w:marBottom w:val="0"/>
      <w:divBdr>
        <w:top w:val="none" w:sz="0" w:space="0" w:color="auto"/>
        <w:left w:val="none" w:sz="0" w:space="0" w:color="auto"/>
        <w:bottom w:val="none" w:sz="0" w:space="0" w:color="auto"/>
        <w:right w:val="none" w:sz="0" w:space="0" w:color="auto"/>
      </w:divBdr>
      <w:divsChild>
        <w:div w:id="870384271">
          <w:marLeft w:val="600"/>
          <w:marRight w:val="0"/>
          <w:marTop w:val="0"/>
          <w:marBottom w:val="0"/>
          <w:divBdr>
            <w:top w:val="none" w:sz="0" w:space="0" w:color="auto"/>
            <w:left w:val="none" w:sz="0" w:space="0" w:color="auto"/>
            <w:bottom w:val="none" w:sz="0" w:space="0" w:color="auto"/>
            <w:right w:val="none" w:sz="0" w:space="0" w:color="auto"/>
          </w:divBdr>
        </w:div>
      </w:divsChild>
    </w:div>
    <w:div w:id="927494359">
      <w:bodyDiv w:val="1"/>
      <w:marLeft w:val="0"/>
      <w:marRight w:val="0"/>
      <w:marTop w:val="0"/>
      <w:marBottom w:val="0"/>
      <w:divBdr>
        <w:top w:val="none" w:sz="0" w:space="0" w:color="auto"/>
        <w:left w:val="none" w:sz="0" w:space="0" w:color="auto"/>
        <w:bottom w:val="none" w:sz="0" w:space="0" w:color="auto"/>
        <w:right w:val="none" w:sz="0" w:space="0" w:color="auto"/>
      </w:divBdr>
    </w:div>
    <w:div w:id="941883426">
      <w:bodyDiv w:val="1"/>
      <w:marLeft w:val="0"/>
      <w:marRight w:val="0"/>
      <w:marTop w:val="0"/>
      <w:marBottom w:val="0"/>
      <w:divBdr>
        <w:top w:val="none" w:sz="0" w:space="0" w:color="auto"/>
        <w:left w:val="none" w:sz="0" w:space="0" w:color="auto"/>
        <w:bottom w:val="none" w:sz="0" w:space="0" w:color="auto"/>
        <w:right w:val="none" w:sz="0" w:space="0" w:color="auto"/>
      </w:divBdr>
    </w:div>
    <w:div w:id="945313982">
      <w:bodyDiv w:val="1"/>
      <w:marLeft w:val="0"/>
      <w:marRight w:val="0"/>
      <w:marTop w:val="0"/>
      <w:marBottom w:val="0"/>
      <w:divBdr>
        <w:top w:val="none" w:sz="0" w:space="0" w:color="auto"/>
        <w:left w:val="none" w:sz="0" w:space="0" w:color="auto"/>
        <w:bottom w:val="none" w:sz="0" w:space="0" w:color="auto"/>
        <w:right w:val="none" w:sz="0" w:space="0" w:color="auto"/>
      </w:divBdr>
    </w:div>
    <w:div w:id="946808927">
      <w:bodyDiv w:val="1"/>
      <w:marLeft w:val="0"/>
      <w:marRight w:val="0"/>
      <w:marTop w:val="0"/>
      <w:marBottom w:val="0"/>
      <w:divBdr>
        <w:top w:val="none" w:sz="0" w:space="0" w:color="auto"/>
        <w:left w:val="none" w:sz="0" w:space="0" w:color="auto"/>
        <w:bottom w:val="none" w:sz="0" w:space="0" w:color="auto"/>
        <w:right w:val="none" w:sz="0" w:space="0" w:color="auto"/>
      </w:divBdr>
      <w:divsChild>
        <w:div w:id="1289891363">
          <w:marLeft w:val="0"/>
          <w:marRight w:val="0"/>
          <w:marTop w:val="0"/>
          <w:marBottom w:val="360"/>
          <w:divBdr>
            <w:top w:val="none" w:sz="0" w:space="0" w:color="auto"/>
            <w:left w:val="none" w:sz="0" w:space="0" w:color="auto"/>
            <w:bottom w:val="none" w:sz="0" w:space="0" w:color="auto"/>
            <w:right w:val="none" w:sz="0" w:space="0" w:color="auto"/>
          </w:divBdr>
        </w:div>
      </w:divsChild>
    </w:div>
    <w:div w:id="979505911">
      <w:bodyDiv w:val="1"/>
      <w:marLeft w:val="0"/>
      <w:marRight w:val="0"/>
      <w:marTop w:val="0"/>
      <w:marBottom w:val="0"/>
      <w:divBdr>
        <w:top w:val="none" w:sz="0" w:space="0" w:color="auto"/>
        <w:left w:val="none" w:sz="0" w:space="0" w:color="auto"/>
        <w:bottom w:val="none" w:sz="0" w:space="0" w:color="auto"/>
        <w:right w:val="none" w:sz="0" w:space="0" w:color="auto"/>
      </w:divBdr>
    </w:div>
    <w:div w:id="982853317">
      <w:bodyDiv w:val="1"/>
      <w:marLeft w:val="0"/>
      <w:marRight w:val="0"/>
      <w:marTop w:val="0"/>
      <w:marBottom w:val="0"/>
      <w:divBdr>
        <w:top w:val="none" w:sz="0" w:space="0" w:color="auto"/>
        <w:left w:val="none" w:sz="0" w:space="0" w:color="auto"/>
        <w:bottom w:val="none" w:sz="0" w:space="0" w:color="auto"/>
        <w:right w:val="none" w:sz="0" w:space="0" w:color="auto"/>
      </w:divBdr>
      <w:divsChild>
        <w:div w:id="648218195">
          <w:marLeft w:val="0"/>
          <w:marRight w:val="0"/>
          <w:marTop w:val="0"/>
          <w:marBottom w:val="360"/>
          <w:divBdr>
            <w:top w:val="none" w:sz="0" w:space="0" w:color="auto"/>
            <w:left w:val="none" w:sz="0" w:space="0" w:color="auto"/>
            <w:bottom w:val="none" w:sz="0" w:space="0" w:color="auto"/>
            <w:right w:val="none" w:sz="0" w:space="0" w:color="auto"/>
          </w:divBdr>
        </w:div>
      </w:divsChild>
    </w:div>
    <w:div w:id="984234624">
      <w:bodyDiv w:val="1"/>
      <w:marLeft w:val="0"/>
      <w:marRight w:val="0"/>
      <w:marTop w:val="0"/>
      <w:marBottom w:val="0"/>
      <w:divBdr>
        <w:top w:val="none" w:sz="0" w:space="0" w:color="auto"/>
        <w:left w:val="none" w:sz="0" w:space="0" w:color="auto"/>
        <w:bottom w:val="none" w:sz="0" w:space="0" w:color="auto"/>
        <w:right w:val="none" w:sz="0" w:space="0" w:color="auto"/>
      </w:divBdr>
    </w:div>
    <w:div w:id="1003973679">
      <w:bodyDiv w:val="1"/>
      <w:marLeft w:val="0"/>
      <w:marRight w:val="0"/>
      <w:marTop w:val="0"/>
      <w:marBottom w:val="0"/>
      <w:divBdr>
        <w:top w:val="none" w:sz="0" w:space="0" w:color="auto"/>
        <w:left w:val="none" w:sz="0" w:space="0" w:color="auto"/>
        <w:bottom w:val="none" w:sz="0" w:space="0" w:color="auto"/>
        <w:right w:val="none" w:sz="0" w:space="0" w:color="auto"/>
      </w:divBdr>
    </w:div>
    <w:div w:id="1019433619">
      <w:bodyDiv w:val="1"/>
      <w:marLeft w:val="0"/>
      <w:marRight w:val="0"/>
      <w:marTop w:val="0"/>
      <w:marBottom w:val="0"/>
      <w:divBdr>
        <w:top w:val="none" w:sz="0" w:space="0" w:color="auto"/>
        <w:left w:val="none" w:sz="0" w:space="0" w:color="auto"/>
        <w:bottom w:val="none" w:sz="0" w:space="0" w:color="auto"/>
        <w:right w:val="none" w:sz="0" w:space="0" w:color="auto"/>
      </w:divBdr>
    </w:div>
    <w:div w:id="1030380682">
      <w:bodyDiv w:val="1"/>
      <w:marLeft w:val="0"/>
      <w:marRight w:val="0"/>
      <w:marTop w:val="0"/>
      <w:marBottom w:val="0"/>
      <w:divBdr>
        <w:top w:val="none" w:sz="0" w:space="0" w:color="auto"/>
        <w:left w:val="none" w:sz="0" w:space="0" w:color="auto"/>
        <w:bottom w:val="none" w:sz="0" w:space="0" w:color="auto"/>
        <w:right w:val="none" w:sz="0" w:space="0" w:color="auto"/>
      </w:divBdr>
    </w:div>
    <w:div w:id="1052582096">
      <w:bodyDiv w:val="1"/>
      <w:marLeft w:val="0"/>
      <w:marRight w:val="0"/>
      <w:marTop w:val="0"/>
      <w:marBottom w:val="0"/>
      <w:divBdr>
        <w:top w:val="none" w:sz="0" w:space="0" w:color="auto"/>
        <w:left w:val="none" w:sz="0" w:space="0" w:color="auto"/>
        <w:bottom w:val="none" w:sz="0" w:space="0" w:color="auto"/>
        <w:right w:val="none" w:sz="0" w:space="0" w:color="auto"/>
      </w:divBdr>
    </w:div>
    <w:div w:id="1053650403">
      <w:bodyDiv w:val="1"/>
      <w:marLeft w:val="0"/>
      <w:marRight w:val="0"/>
      <w:marTop w:val="0"/>
      <w:marBottom w:val="0"/>
      <w:divBdr>
        <w:top w:val="none" w:sz="0" w:space="0" w:color="auto"/>
        <w:left w:val="none" w:sz="0" w:space="0" w:color="auto"/>
        <w:bottom w:val="none" w:sz="0" w:space="0" w:color="auto"/>
        <w:right w:val="none" w:sz="0" w:space="0" w:color="auto"/>
      </w:divBdr>
    </w:div>
    <w:div w:id="1078676945">
      <w:bodyDiv w:val="1"/>
      <w:marLeft w:val="0"/>
      <w:marRight w:val="0"/>
      <w:marTop w:val="0"/>
      <w:marBottom w:val="0"/>
      <w:divBdr>
        <w:top w:val="none" w:sz="0" w:space="0" w:color="auto"/>
        <w:left w:val="none" w:sz="0" w:space="0" w:color="auto"/>
        <w:bottom w:val="none" w:sz="0" w:space="0" w:color="auto"/>
        <w:right w:val="none" w:sz="0" w:space="0" w:color="auto"/>
      </w:divBdr>
      <w:divsChild>
        <w:div w:id="2109111019">
          <w:marLeft w:val="0"/>
          <w:marRight w:val="0"/>
          <w:marTop w:val="0"/>
          <w:marBottom w:val="360"/>
          <w:divBdr>
            <w:top w:val="none" w:sz="0" w:space="0" w:color="auto"/>
            <w:left w:val="none" w:sz="0" w:space="0" w:color="auto"/>
            <w:bottom w:val="none" w:sz="0" w:space="0" w:color="auto"/>
            <w:right w:val="none" w:sz="0" w:space="0" w:color="auto"/>
          </w:divBdr>
        </w:div>
      </w:divsChild>
    </w:div>
    <w:div w:id="1079979025">
      <w:bodyDiv w:val="1"/>
      <w:marLeft w:val="0"/>
      <w:marRight w:val="0"/>
      <w:marTop w:val="0"/>
      <w:marBottom w:val="0"/>
      <w:divBdr>
        <w:top w:val="none" w:sz="0" w:space="0" w:color="auto"/>
        <w:left w:val="none" w:sz="0" w:space="0" w:color="auto"/>
        <w:bottom w:val="none" w:sz="0" w:space="0" w:color="auto"/>
        <w:right w:val="none" w:sz="0" w:space="0" w:color="auto"/>
      </w:divBdr>
    </w:div>
    <w:div w:id="1096052586">
      <w:bodyDiv w:val="1"/>
      <w:marLeft w:val="0"/>
      <w:marRight w:val="0"/>
      <w:marTop w:val="0"/>
      <w:marBottom w:val="0"/>
      <w:divBdr>
        <w:top w:val="none" w:sz="0" w:space="0" w:color="auto"/>
        <w:left w:val="none" w:sz="0" w:space="0" w:color="auto"/>
        <w:bottom w:val="none" w:sz="0" w:space="0" w:color="auto"/>
        <w:right w:val="none" w:sz="0" w:space="0" w:color="auto"/>
      </w:divBdr>
    </w:div>
    <w:div w:id="1106274650">
      <w:bodyDiv w:val="1"/>
      <w:marLeft w:val="0"/>
      <w:marRight w:val="0"/>
      <w:marTop w:val="0"/>
      <w:marBottom w:val="0"/>
      <w:divBdr>
        <w:top w:val="none" w:sz="0" w:space="0" w:color="auto"/>
        <w:left w:val="none" w:sz="0" w:space="0" w:color="auto"/>
        <w:bottom w:val="none" w:sz="0" w:space="0" w:color="auto"/>
        <w:right w:val="none" w:sz="0" w:space="0" w:color="auto"/>
      </w:divBdr>
    </w:div>
    <w:div w:id="1106460465">
      <w:bodyDiv w:val="1"/>
      <w:marLeft w:val="0"/>
      <w:marRight w:val="0"/>
      <w:marTop w:val="0"/>
      <w:marBottom w:val="0"/>
      <w:divBdr>
        <w:top w:val="none" w:sz="0" w:space="0" w:color="auto"/>
        <w:left w:val="none" w:sz="0" w:space="0" w:color="auto"/>
        <w:bottom w:val="none" w:sz="0" w:space="0" w:color="auto"/>
        <w:right w:val="none" w:sz="0" w:space="0" w:color="auto"/>
      </w:divBdr>
    </w:div>
    <w:div w:id="1107703043">
      <w:bodyDiv w:val="1"/>
      <w:marLeft w:val="0"/>
      <w:marRight w:val="0"/>
      <w:marTop w:val="0"/>
      <w:marBottom w:val="0"/>
      <w:divBdr>
        <w:top w:val="none" w:sz="0" w:space="0" w:color="auto"/>
        <w:left w:val="none" w:sz="0" w:space="0" w:color="auto"/>
        <w:bottom w:val="none" w:sz="0" w:space="0" w:color="auto"/>
        <w:right w:val="none" w:sz="0" w:space="0" w:color="auto"/>
      </w:divBdr>
    </w:div>
    <w:div w:id="1121613951">
      <w:bodyDiv w:val="1"/>
      <w:marLeft w:val="0"/>
      <w:marRight w:val="0"/>
      <w:marTop w:val="0"/>
      <w:marBottom w:val="0"/>
      <w:divBdr>
        <w:top w:val="none" w:sz="0" w:space="0" w:color="auto"/>
        <w:left w:val="none" w:sz="0" w:space="0" w:color="auto"/>
        <w:bottom w:val="none" w:sz="0" w:space="0" w:color="auto"/>
        <w:right w:val="none" w:sz="0" w:space="0" w:color="auto"/>
      </w:divBdr>
    </w:div>
    <w:div w:id="1129933851">
      <w:bodyDiv w:val="1"/>
      <w:marLeft w:val="0"/>
      <w:marRight w:val="0"/>
      <w:marTop w:val="0"/>
      <w:marBottom w:val="0"/>
      <w:divBdr>
        <w:top w:val="none" w:sz="0" w:space="0" w:color="auto"/>
        <w:left w:val="none" w:sz="0" w:space="0" w:color="auto"/>
        <w:bottom w:val="none" w:sz="0" w:space="0" w:color="auto"/>
        <w:right w:val="none" w:sz="0" w:space="0" w:color="auto"/>
      </w:divBdr>
    </w:div>
    <w:div w:id="1149521556">
      <w:bodyDiv w:val="1"/>
      <w:marLeft w:val="0"/>
      <w:marRight w:val="0"/>
      <w:marTop w:val="0"/>
      <w:marBottom w:val="0"/>
      <w:divBdr>
        <w:top w:val="none" w:sz="0" w:space="0" w:color="auto"/>
        <w:left w:val="none" w:sz="0" w:space="0" w:color="auto"/>
        <w:bottom w:val="none" w:sz="0" w:space="0" w:color="auto"/>
        <w:right w:val="none" w:sz="0" w:space="0" w:color="auto"/>
      </w:divBdr>
    </w:div>
    <w:div w:id="1149980867">
      <w:bodyDiv w:val="1"/>
      <w:marLeft w:val="0"/>
      <w:marRight w:val="0"/>
      <w:marTop w:val="0"/>
      <w:marBottom w:val="0"/>
      <w:divBdr>
        <w:top w:val="none" w:sz="0" w:space="0" w:color="auto"/>
        <w:left w:val="none" w:sz="0" w:space="0" w:color="auto"/>
        <w:bottom w:val="none" w:sz="0" w:space="0" w:color="auto"/>
        <w:right w:val="none" w:sz="0" w:space="0" w:color="auto"/>
      </w:divBdr>
    </w:div>
    <w:div w:id="1162429157">
      <w:bodyDiv w:val="1"/>
      <w:marLeft w:val="0"/>
      <w:marRight w:val="0"/>
      <w:marTop w:val="0"/>
      <w:marBottom w:val="0"/>
      <w:divBdr>
        <w:top w:val="none" w:sz="0" w:space="0" w:color="auto"/>
        <w:left w:val="none" w:sz="0" w:space="0" w:color="auto"/>
        <w:bottom w:val="none" w:sz="0" w:space="0" w:color="auto"/>
        <w:right w:val="none" w:sz="0" w:space="0" w:color="auto"/>
      </w:divBdr>
      <w:divsChild>
        <w:div w:id="29114801">
          <w:marLeft w:val="600"/>
          <w:marRight w:val="0"/>
          <w:marTop w:val="0"/>
          <w:marBottom w:val="0"/>
          <w:divBdr>
            <w:top w:val="none" w:sz="0" w:space="0" w:color="auto"/>
            <w:left w:val="none" w:sz="0" w:space="0" w:color="auto"/>
            <w:bottom w:val="none" w:sz="0" w:space="0" w:color="auto"/>
            <w:right w:val="none" w:sz="0" w:space="0" w:color="auto"/>
          </w:divBdr>
        </w:div>
      </w:divsChild>
    </w:div>
    <w:div w:id="1162551795">
      <w:bodyDiv w:val="1"/>
      <w:marLeft w:val="0"/>
      <w:marRight w:val="0"/>
      <w:marTop w:val="0"/>
      <w:marBottom w:val="0"/>
      <w:divBdr>
        <w:top w:val="none" w:sz="0" w:space="0" w:color="auto"/>
        <w:left w:val="none" w:sz="0" w:space="0" w:color="auto"/>
        <w:bottom w:val="none" w:sz="0" w:space="0" w:color="auto"/>
        <w:right w:val="none" w:sz="0" w:space="0" w:color="auto"/>
      </w:divBdr>
      <w:divsChild>
        <w:div w:id="108160599">
          <w:marLeft w:val="0"/>
          <w:marRight w:val="0"/>
          <w:marTop w:val="0"/>
          <w:marBottom w:val="360"/>
          <w:divBdr>
            <w:top w:val="none" w:sz="0" w:space="0" w:color="auto"/>
            <w:left w:val="none" w:sz="0" w:space="0" w:color="auto"/>
            <w:bottom w:val="none" w:sz="0" w:space="0" w:color="auto"/>
            <w:right w:val="none" w:sz="0" w:space="0" w:color="auto"/>
          </w:divBdr>
        </w:div>
      </w:divsChild>
    </w:div>
    <w:div w:id="1163468420">
      <w:bodyDiv w:val="1"/>
      <w:marLeft w:val="0"/>
      <w:marRight w:val="0"/>
      <w:marTop w:val="0"/>
      <w:marBottom w:val="0"/>
      <w:divBdr>
        <w:top w:val="none" w:sz="0" w:space="0" w:color="auto"/>
        <w:left w:val="none" w:sz="0" w:space="0" w:color="auto"/>
        <w:bottom w:val="none" w:sz="0" w:space="0" w:color="auto"/>
        <w:right w:val="none" w:sz="0" w:space="0" w:color="auto"/>
      </w:divBdr>
    </w:div>
    <w:div w:id="1168599369">
      <w:bodyDiv w:val="1"/>
      <w:marLeft w:val="0"/>
      <w:marRight w:val="0"/>
      <w:marTop w:val="0"/>
      <w:marBottom w:val="0"/>
      <w:divBdr>
        <w:top w:val="none" w:sz="0" w:space="0" w:color="auto"/>
        <w:left w:val="none" w:sz="0" w:space="0" w:color="auto"/>
        <w:bottom w:val="none" w:sz="0" w:space="0" w:color="auto"/>
        <w:right w:val="none" w:sz="0" w:space="0" w:color="auto"/>
      </w:divBdr>
      <w:divsChild>
        <w:div w:id="220558966">
          <w:marLeft w:val="0"/>
          <w:marRight w:val="0"/>
          <w:marTop w:val="0"/>
          <w:marBottom w:val="0"/>
          <w:divBdr>
            <w:top w:val="none" w:sz="0" w:space="0" w:color="auto"/>
            <w:left w:val="none" w:sz="0" w:space="0" w:color="auto"/>
            <w:bottom w:val="none" w:sz="0" w:space="0" w:color="auto"/>
            <w:right w:val="none" w:sz="0" w:space="0" w:color="auto"/>
          </w:divBdr>
        </w:div>
      </w:divsChild>
    </w:div>
    <w:div w:id="1173102603">
      <w:bodyDiv w:val="1"/>
      <w:marLeft w:val="0"/>
      <w:marRight w:val="0"/>
      <w:marTop w:val="0"/>
      <w:marBottom w:val="0"/>
      <w:divBdr>
        <w:top w:val="none" w:sz="0" w:space="0" w:color="auto"/>
        <w:left w:val="none" w:sz="0" w:space="0" w:color="auto"/>
        <w:bottom w:val="none" w:sz="0" w:space="0" w:color="auto"/>
        <w:right w:val="none" w:sz="0" w:space="0" w:color="auto"/>
      </w:divBdr>
    </w:div>
    <w:div w:id="1209074273">
      <w:bodyDiv w:val="1"/>
      <w:marLeft w:val="0"/>
      <w:marRight w:val="0"/>
      <w:marTop w:val="0"/>
      <w:marBottom w:val="0"/>
      <w:divBdr>
        <w:top w:val="none" w:sz="0" w:space="0" w:color="auto"/>
        <w:left w:val="none" w:sz="0" w:space="0" w:color="auto"/>
        <w:bottom w:val="none" w:sz="0" w:space="0" w:color="auto"/>
        <w:right w:val="none" w:sz="0" w:space="0" w:color="auto"/>
      </w:divBdr>
      <w:divsChild>
        <w:div w:id="1546870155">
          <w:marLeft w:val="0"/>
          <w:marRight w:val="0"/>
          <w:marTop w:val="0"/>
          <w:marBottom w:val="0"/>
          <w:divBdr>
            <w:top w:val="none" w:sz="0" w:space="0" w:color="auto"/>
            <w:left w:val="none" w:sz="0" w:space="0" w:color="auto"/>
            <w:bottom w:val="none" w:sz="0" w:space="0" w:color="auto"/>
            <w:right w:val="none" w:sz="0" w:space="0" w:color="auto"/>
          </w:divBdr>
        </w:div>
      </w:divsChild>
    </w:div>
    <w:div w:id="1213538756">
      <w:bodyDiv w:val="1"/>
      <w:marLeft w:val="0"/>
      <w:marRight w:val="0"/>
      <w:marTop w:val="0"/>
      <w:marBottom w:val="0"/>
      <w:divBdr>
        <w:top w:val="none" w:sz="0" w:space="0" w:color="auto"/>
        <w:left w:val="none" w:sz="0" w:space="0" w:color="auto"/>
        <w:bottom w:val="none" w:sz="0" w:space="0" w:color="auto"/>
        <w:right w:val="none" w:sz="0" w:space="0" w:color="auto"/>
      </w:divBdr>
    </w:div>
    <w:div w:id="1216893462">
      <w:bodyDiv w:val="1"/>
      <w:marLeft w:val="0"/>
      <w:marRight w:val="0"/>
      <w:marTop w:val="0"/>
      <w:marBottom w:val="0"/>
      <w:divBdr>
        <w:top w:val="none" w:sz="0" w:space="0" w:color="auto"/>
        <w:left w:val="none" w:sz="0" w:space="0" w:color="auto"/>
        <w:bottom w:val="none" w:sz="0" w:space="0" w:color="auto"/>
        <w:right w:val="none" w:sz="0" w:space="0" w:color="auto"/>
      </w:divBdr>
    </w:div>
    <w:div w:id="1222403424">
      <w:bodyDiv w:val="1"/>
      <w:marLeft w:val="0"/>
      <w:marRight w:val="0"/>
      <w:marTop w:val="0"/>
      <w:marBottom w:val="0"/>
      <w:divBdr>
        <w:top w:val="none" w:sz="0" w:space="0" w:color="auto"/>
        <w:left w:val="none" w:sz="0" w:space="0" w:color="auto"/>
        <w:bottom w:val="none" w:sz="0" w:space="0" w:color="auto"/>
        <w:right w:val="none" w:sz="0" w:space="0" w:color="auto"/>
      </w:divBdr>
    </w:div>
    <w:div w:id="1225943490">
      <w:bodyDiv w:val="1"/>
      <w:marLeft w:val="0"/>
      <w:marRight w:val="0"/>
      <w:marTop w:val="0"/>
      <w:marBottom w:val="0"/>
      <w:divBdr>
        <w:top w:val="none" w:sz="0" w:space="0" w:color="auto"/>
        <w:left w:val="none" w:sz="0" w:space="0" w:color="auto"/>
        <w:bottom w:val="none" w:sz="0" w:space="0" w:color="auto"/>
        <w:right w:val="none" w:sz="0" w:space="0" w:color="auto"/>
      </w:divBdr>
      <w:divsChild>
        <w:div w:id="509686423">
          <w:marLeft w:val="0"/>
          <w:marRight w:val="0"/>
          <w:marTop w:val="0"/>
          <w:marBottom w:val="360"/>
          <w:divBdr>
            <w:top w:val="none" w:sz="0" w:space="0" w:color="auto"/>
            <w:left w:val="none" w:sz="0" w:space="0" w:color="auto"/>
            <w:bottom w:val="none" w:sz="0" w:space="0" w:color="auto"/>
            <w:right w:val="none" w:sz="0" w:space="0" w:color="auto"/>
          </w:divBdr>
        </w:div>
      </w:divsChild>
    </w:div>
    <w:div w:id="1228615045">
      <w:bodyDiv w:val="1"/>
      <w:marLeft w:val="0"/>
      <w:marRight w:val="0"/>
      <w:marTop w:val="0"/>
      <w:marBottom w:val="0"/>
      <w:divBdr>
        <w:top w:val="none" w:sz="0" w:space="0" w:color="auto"/>
        <w:left w:val="none" w:sz="0" w:space="0" w:color="auto"/>
        <w:bottom w:val="none" w:sz="0" w:space="0" w:color="auto"/>
        <w:right w:val="none" w:sz="0" w:space="0" w:color="auto"/>
      </w:divBdr>
      <w:divsChild>
        <w:div w:id="1086151310">
          <w:marLeft w:val="0"/>
          <w:marRight w:val="0"/>
          <w:marTop w:val="0"/>
          <w:marBottom w:val="360"/>
          <w:divBdr>
            <w:top w:val="none" w:sz="0" w:space="0" w:color="auto"/>
            <w:left w:val="none" w:sz="0" w:space="0" w:color="auto"/>
            <w:bottom w:val="none" w:sz="0" w:space="0" w:color="auto"/>
            <w:right w:val="none" w:sz="0" w:space="0" w:color="auto"/>
          </w:divBdr>
        </w:div>
      </w:divsChild>
    </w:div>
    <w:div w:id="1266156888">
      <w:bodyDiv w:val="1"/>
      <w:marLeft w:val="0"/>
      <w:marRight w:val="0"/>
      <w:marTop w:val="0"/>
      <w:marBottom w:val="0"/>
      <w:divBdr>
        <w:top w:val="none" w:sz="0" w:space="0" w:color="auto"/>
        <w:left w:val="none" w:sz="0" w:space="0" w:color="auto"/>
        <w:bottom w:val="none" w:sz="0" w:space="0" w:color="auto"/>
        <w:right w:val="none" w:sz="0" w:space="0" w:color="auto"/>
      </w:divBdr>
    </w:div>
    <w:div w:id="1276595501">
      <w:bodyDiv w:val="1"/>
      <w:marLeft w:val="0"/>
      <w:marRight w:val="0"/>
      <w:marTop w:val="0"/>
      <w:marBottom w:val="0"/>
      <w:divBdr>
        <w:top w:val="none" w:sz="0" w:space="0" w:color="auto"/>
        <w:left w:val="none" w:sz="0" w:space="0" w:color="auto"/>
        <w:bottom w:val="none" w:sz="0" w:space="0" w:color="auto"/>
        <w:right w:val="none" w:sz="0" w:space="0" w:color="auto"/>
      </w:divBdr>
      <w:divsChild>
        <w:div w:id="1778603496">
          <w:marLeft w:val="0"/>
          <w:marRight w:val="0"/>
          <w:marTop w:val="0"/>
          <w:marBottom w:val="0"/>
          <w:divBdr>
            <w:top w:val="none" w:sz="0" w:space="0" w:color="auto"/>
            <w:left w:val="none" w:sz="0" w:space="0" w:color="auto"/>
            <w:bottom w:val="none" w:sz="0" w:space="0" w:color="auto"/>
            <w:right w:val="none" w:sz="0" w:space="0" w:color="auto"/>
          </w:divBdr>
        </w:div>
      </w:divsChild>
    </w:div>
    <w:div w:id="1282880210">
      <w:bodyDiv w:val="1"/>
      <w:marLeft w:val="0"/>
      <w:marRight w:val="0"/>
      <w:marTop w:val="0"/>
      <w:marBottom w:val="0"/>
      <w:divBdr>
        <w:top w:val="none" w:sz="0" w:space="0" w:color="auto"/>
        <w:left w:val="none" w:sz="0" w:space="0" w:color="auto"/>
        <w:bottom w:val="none" w:sz="0" w:space="0" w:color="auto"/>
        <w:right w:val="none" w:sz="0" w:space="0" w:color="auto"/>
      </w:divBdr>
    </w:div>
    <w:div w:id="1291519620">
      <w:bodyDiv w:val="1"/>
      <w:marLeft w:val="0"/>
      <w:marRight w:val="0"/>
      <w:marTop w:val="0"/>
      <w:marBottom w:val="0"/>
      <w:divBdr>
        <w:top w:val="none" w:sz="0" w:space="0" w:color="auto"/>
        <w:left w:val="none" w:sz="0" w:space="0" w:color="auto"/>
        <w:bottom w:val="none" w:sz="0" w:space="0" w:color="auto"/>
        <w:right w:val="none" w:sz="0" w:space="0" w:color="auto"/>
      </w:divBdr>
    </w:div>
    <w:div w:id="1295527625">
      <w:bodyDiv w:val="1"/>
      <w:marLeft w:val="0"/>
      <w:marRight w:val="0"/>
      <w:marTop w:val="0"/>
      <w:marBottom w:val="0"/>
      <w:divBdr>
        <w:top w:val="none" w:sz="0" w:space="0" w:color="auto"/>
        <w:left w:val="none" w:sz="0" w:space="0" w:color="auto"/>
        <w:bottom w:val="none" w:sz="0" w:space="0" w:color="auto"/>
        <w:right w:val="none" w:sz="0" w:space="0" w:color="auto"/>
      </w:divBdr>
    </w:div>
    <w:div w:id="1297294173">
      <w:bodyDiv w:val="1"/>
      <w:marLeft w:val="0"/>
      <w:marRight w:val="0"/>
      <w:marTop w:val="0"/>
      <w:marBottom w:val="0"/>
      <w:divBdr>
        <w:top w:val="none" w:sz="0" w:space="0" w:color="auto"/>
        <w:left w:val="none" w:sz="0" w:space="0" w:color="auto"/>
        <w:bottom w:val="none" w:sz="0" w:space="0" w:color="auto"/>
        <w:right w:val="none" w:sz="0" w:space="0" w:color="auto"/>
      </w:divBdr>
    </w:div>
    <w:div w:id="1303539274">
      <w:bodyDiv w:val="1"/>
      <w:marLeft w:val="0"/>
      <w:marRight w:val="0"/>
      <w:marTop w:val="0"/>
      <w:marBottom w:val="0"/>
      <w:divBdr>
        <w:top w:val="none" w:sz="0" w:space="0" w:color="auto"/>
        <w:left w:val="none" w:sz="0" w:space="0" w:color="auto"/>
        <w:bottom w:val="none" w:sz="0" w:space="0" w:color="auto"/>
        <w:right w:val="none" w:sz="0" w:space="0" w:color="auto"/>
      </w:divBdr>
    </w:div>
    <w:div w:id="1316492498">
      <w:bodyDiv w:val="1"/>
      <w:marLeft w:val="0"/>
      <w:marRight w:val="0"/>
      <w:marTop w:val="0"/>
      <w:marBottom w:val="0"/>
      <w:divBdr>
        <w:top w:val="none" w:sz="0" w:space="0" w:color="auto"/>
        <w:left w:val="none" w:sz="0" w:space="0" w:color="auto"/>
        <w:bottom w:val="none" w:sz="0" w:space="0" w:color="auto"/>
        <w:right w:val="none" w:sz="0" w:space="0" w:color="auto"/>
      </w:divBdr>
    </w:div>
    <w:div w:id="1328627779">
      <w:bodyDiv w:val="1"/>
      <w:marLeft w:val="0"/>
      <w:marRight w:val="0"/>
      <w:marTop w:val="0"/>
      <w:marBottom w:val="0"/>
      <w:divBdr>
        <w:top w:val="none" w:sz="0" w:space="0" w:color="auto"/>
        <w:left w:val="none" w:sz="0" w:space="0" w:color="auto"/>
        <w:bottom w:val="none" w:sz="0" w:space="0" w:color="auto"/>
        <w:right w:val="none" w:sz="0" w:space="0" w:color="auto"/>
      </w:divBdr>
      <w:divsChild>
        <w:div w:id="1978412108">
          <w:marLeft w:val="0"/>
          <w:marRight w:val="0"/>
          <w:marTop w:val="0"/>
          <w:marBottom w:val="360"/>
          <w:divBdr>
            <w:top w:val="none" w:sz="0" w:space="0" w:color="auto"/>
            <w:left w:val="none" w:sz="0" w:space="0" w:color="auto"/>
            <w:bottom w:val="none" w:sz="0" w:space="0" w:color="auto"/>
            <w:right w:val="none" w:sz="0" w:space="0" w:color="auto"/>
          </w:divBdr>
        </w:div>
      </w:divsChild>
    </w:div>
    <w:div w:id="1332610122">
      <w:bodyDiv w:val="1"/>
      <w:marLeft w:val="0"/>
      <w:marRight w:val="0"/>
      <w:marTop w:val="0"/>
      <w:marBottom w:val="0"/>
      <w:divBdr>
        <w:top w:val="none" w:sz="0" w:space="0" w:color="auto"/>
        <w:left w:val="none" w:sz="0" w:space="0" w:color="auto"/>
        <w:bottom w:val="none" w:sz="0" w:space="0" w:color="auto"/>
        <w:right w:val="none" w:sz="0" w:space="0" w:color="auto"/>
      </w:divBdr>
    </w:div>
    <w:div w:id="1344671141">
      <w:bodyDiv w:val="1"/>
      <w:marLeft w:val="0"/>
      <w:marRight w:val="0"/>
      <w:marTop w:val="0"/>
      <w:marBottom w:val="0"/>
      <w:divBdr>
        <w:top w:val="none" w:sz="0" w:space="0" w:color="auto"/>
        <w:left w:val="none" w:sz="0" w:space="0" w:color="auto"/>
        <w:bottom w:val="none" w:sz="0" w:space="0" w:color="auto"/>
        <w:right w:val="none" w:sz="0" w:space="0" w:color="auto"/>
      </w:divBdr>
      <w:divsChild>
        <w:div w:id="1779831933">
          <w:marLeft w:val="0"/>
          <w:marRight w:val="0"/>
          <w:marTop w:val="0"/>
          <w:marBottom w:val="360"/>
          <w:divBdr>
            <w:top w:val="none" w:sz="0" w:space="0" w:color="auto"/>
            <w:left w:val="none" w:sz="0" w:space="0" w:color="auto"/>
            <w:bottom w:val="none" w:sz="0" w:space="0" w:color="auto"/>
            <w:right w:val="none" w:sz="0" w:space="0" w:color="auto"/>
          </w:divBdr>
        </w:div>
      </w:divsChild>
    </w:div>
    <w:div w:id="1355115391">
      <w:bodyDiv w:val="1"/>
      <w:marLeft w:val="0"/>
      <w:marRight w:val="0"/>
      <w:marTop w:val="0"/>
      <w:marBottom w:val="0"/>
      <w:divBdr>
        <w:top w:val="none" w:sz="0" w:space="0" w:color="auto"/>
        <w:left w:val="none" w:sz="0" w:space="0" w:color="auto"/>
        <w:bottom w:val="none" w:sz="0" w:space="0" w:color="auto"/>
        <w:right w:val="none" w:sz="0" w:space="0" w:color="auto"/>
      </w:divBdr>
      <w:divsChild>
        <w:div w:id="2052805964">
          <w:marLeft w:val="0"/>
          <w:marRight w:val="0"/>
          <w:marTop w:val="0"/>
          <w:marBottom w:val="360"/>
          <w:divBdr>
            <w:top w:val="none" w:sz="0" w:space="0" w:color="auto"/>
            <w:left w:val="none" w:sz="0" w:space="0" w:color="auto"/>
            <w:bottom w:val="none" w:sz="0" w:space="0" w:color="auto"/>
            <w:right w:val="none" w:sz="0" w:space="0" w:color="auto"/>
          </w:divBdr>
        </w:div>
      </w:divsChild>
    </w:div>
    <w:div w:id="1371225818">
      <w:bodyDiv w:val="1"/>
      <w:marLeft w:val="0"/>
      <w:marRight w:val="0"/>
      <w:marTop w:val="0"/>
      <w:marBottom w:val="0"/>
      <w:divBdr>
        <w:top w:val="none" w:sz="0" w:space="0" w:color="auto"/>
        <w:left w:val="none" w:sz="0" w:space="0" w:color="auto"/>
        <w:bottom w:val="none" w:sz="0" w:space="0" w:color="auto"/>
        <w:right w:val="none" w:sz="0" w:space="0" w:color="auto"/>
      </w:divBdr>
      <w:divsChild>
        <w:div w:id="1105882792">
          <w:marLeft w:val="0"/>
          <w:marRight w:val="0"/>
          <w:marTop w:val="0"/>
          <w:marBottom w:val="0"/>
          <w:divBdr>
            <w:top w:val="none" w:sz="0" w:space="0" w:color="auto"/>
            <w:left w:val="none" w:sz="0" w:space="0" w:color="auto"/>
            <w:bottom w:val="none" w:sz="0" w:space="0" w:color="auto"/>
            <w:right w:val="none" w:sz="0" w:space="0" w:color="auto"/>
          </w:divBdr>
        </w:div>
      </w:divsChild>
    </w:div>
    <w:div w:id="1371997912">
      <w:bodyDiv w:val="1"/>
      <w:marLeft w:val="0"/>
      <w:marRight w:val="0"/>
      <w:marTop w:val="0"/>
      <w:marBottom w:val="0"/>
      <w:divBdr>
        <w:top w:val="none" w:sz="0" w:space="0" w:color="auto"/>
        <w:left w:val="none" w:sz="0" w:space="0" w:color="auto"/>
        <w:bottom w:val="none" w:sz="0" w:space="0" w:color="auto"/>
        <w:right w:val="none" w:sz="0" w:space="0" w:color="auto"/>
      </w:divBdr>
    </w:div>
    <w:div w:id="1413892455">
      <w:bodyDiv w:val="1"/>
      <w:marLeft w:val="0"/>
      <w:marRight w:val="0"/>
      <w:marTop w:val="0"/>
      <w:marBottom w:val="0"/>
      <w:divBdr>
        <w:top w:val="none" w:sz="0" w:space="0" w:color="auto"/>
        <w:left w:val="none" w:sz="0" w:space="0" w:color="auto"/>
        <w:bottom w:val="none" w:sz="0" w:space="0" w:color="auto"/>
        <w:right w:val="none" w:sz="0" w:space="0" w:color="auto"/>
      </w:divBdr>
      <w:divsChild>
        <w:div w:id="1104879101">
          <w:marLeft w:val="0"/>
          <w:marRight w:val="0"/>
          <w:marTop w:val="0"/>
          <w:marBottom w:val="360"/>
          <w:divBdr>
            <w:top w:val="none" w:sz="0" w:space="0" w:color="auto"/>
            <w:left w:val="none" w:sz="0" w:space="0" w:color="auto"/>
            <w:bottom w:val="none" w:sz="0" w:space="0" w:color="auto"/>
            <w:right w:val="none" w:sz="0" w:space="0" w:color="auto"/>
          </w:divBdr>
        </w:div>
      </w:divsChild>
    </w:div>
    <w:div w:id="1422331178">
      <w:bodyDiv w:val="1"/>
      <w:marLeft w:val="0"/>
      <w:marRight w:val="0"/>
      <w:marTop w:val="0"/>
      <w:marBottom w:val="0"/>
      <w:divBdr>
        <w:top w:val="none" w:sz="0" w:space="0" w:color="auto"/>
        <w:left w:val="none" w:sz="0" w:space="0" w:color="auto"/>
        <w:bottom w:val="none" w:sz="0" w:space="0" w:color="auto"/>
        <w:right w:val="none" w:sz="0" w:space="0" w:color="auto"/>
      </w:divBdr>
      <w:divsChild>
        <w:div w:id="1190144338">
          <w:marLeft w:val="0"/>
          <w:marRight w:val="0"/>
          <w:marTop w:val="300"/>
          <w:marBottom w:val="300"/>
          <w:divBdr>
            <w:top w:val="single" w:sz="6" w:space="0" w:color="003366"/>
            <w:left w:val="single" w:sz="6" w:space="0" w:color="003366"/>
            <w:bottom w:val="single" w:sz="6" w:space="0" w:color="003366"/>
            <w:right w:val="single" w:sz="6" w:space="0" w:color="003366"/>
          </w:divBdr>
        </w:div>
      </w:divsChild>
    </w:div>
    <w:div w:id="1430933953">
      <w:bodyDiv w:val="1"/>
      <w:marLeft w:val="0"/>
      <w:marRight w:val="0"/>
      <w:marTop w:val="0"/>
      <w:marBottom w:val="0"/>
      <w:divBdr>
        <w:top w:val="none" w:sz="0" w:space="0" w:color="auto"/>
        <w:left w:val="none" w:sz="0" w:space="0" w:color="auto"/>
        <w:bottom w:val="none" w:sz="0" w:space="0" w:color="auto"/>
        <w:right w:val="none" w:sz="0" w:space="0" w:color="auto"/>
      </w:divBdr>
    </w:div>
    <w:div w:id="1432551654">
      <w:bodyDiv w:val="1"/>
      <w:marLeft w:val="0"/>
      <w:marRight w:val="0"/>
      <w:marTop w:val="0"/>
      <w:marBottom w:val="0"/>
      <w:divBdr>
        <w:top w:val="none" w:sz="0" w:space="0" w:color="auto"/>
        <w:left w:val="none" w:sz="0" w:space="0" w:color="auto"/>
        <w:bottom w:val="none" w:sz="0" w:space="0" w:color="auto"/>
        <w:right w:val="none" w:sz="0" w:space="0" w:color="auto"/>
      </w:divBdr>
    </w:div>
    <w:div w:id="1435905706">
      <w:bodyDiv w:val="1"/>
      <w:marLeft w:val="0"/>
      <w:marRight w:val="0"/>
      <w:marTop w:val="0"/>
      <w:marBottom w:val="0"/>
      <w:divBdr>
        <w:top w:val="none" w:sz="0" w:space="0" w:color="auto"/>
        <w:left w:val="none" w:sz="0" w:space="0" w:color="auto"/>
        <w:bottom w:val="none" w:sz="0" w:space="0" w:color="auto"/>
        <w:right w:val="none" w:sz="0" w:space="0" w:color="auto"/>
      </w:divBdr>
    </w:div>
    <w:div w:id="1437366293">
      <w:bodyDiv w:val="1"/>
      <w:marLeft w:val="0"/>
      <w:marRight w:val="0"/>
      <w:marTop w:val="0"/>
      <w:marBottom w:val="0"/>
      <w:divBdr>
        <w:top w:val="none" w:sz="0" w:space="0" w:color="auto"/>
        <w:left w:val="none" w:sz="0" w:space="0" w:color="auto"/>
        <w:bottom w:val="none" w:sz="0" w:space="0" w:color="auto"/>
        <w:right w:val="none" w:sz="0" w:space="0" w:color="auto"/>
      </w:divBdr>
    </w:div>
    <w:div w:id="1440566919">
      <w:bodyDiv w:val="1"/>
      <w:marLeft w:val="0"/>
      <w:marRight w:val="0"/>
      <w:marTop w:val="0"/>
      <w:marBottom w:val="0"/>
      <w:divBdr>
        <w:top w:val="none" w:sz="0" w:space="0" w:color="auto"/>
        <w:left w:val="none" w:sz="0" w:space="0" w:color="auto"/>
        <w:bottom w:val="none" w:sz="0" w:space="0" w:color="auto"/>
        <w:right w:val="none" w:sz="0" w:space="0" w:color="auto"/>
      </w:divBdr>
    </w:div>
    <w:div w:id="1484737845">
      <w:bodyDiv w:val="1"/>
      <w:marLeft w:val="0"/>
      <w:marRight w:val="0"/>
      <w:marTop w:val="0"/>
      <w:marBottom w:val="0"/>
      <w:divBdr>
        <w:top w:val="none" w:sz="0" w:space="0" w:color="auto"/>
        <w:left w:val="none" w:sz="0" w:space="0" w:color="auto"/>
        <w:bottom w:val="none" w:sz="0" w:space="0" w:color="auto"/>
        <w:right w:val="none" w:sz="0" w:space="0" w:color="auto"/>
      </w:divBdr>
      <w:divsChild>
        <w:div w:id="857423882">
          <w:marLeft w:val="0"/>
          <w:marRight w:val="0"/>
          <w:marTop w:val="0"/>
          <w:marBottom w:val="0"/>
          <w:divBdr>
            <w:top w:val="none" w:sz="0" w:space="0" w:color="auto"/>
            <w:left w:val="none" w:sz="0" w:space="0" w:color="auto"/>
            <w:bottom w:val="none" w:sz="0" w:space="0" w:color="auto"/>
            <w:right w:val="none" w:sz="0" w:space="0" w:color="auto"/>
          </w:divBdr>
        </w:div>
      </w:divsChild>
    </w:div>
    <w:div w:id="1484815679">
      <w:bodyDiv w:val="1"/>
      <w:marLeft w:val="0"/>
      <w:marRight w:val="0"/>
      <w:marTop w:val="0"/>
      <w:marBottom w:val="0"/>
      <w:divBdr>
        <w:top w:val="none" w:sz="0" w:space="0" w:color="auto"/>
        <w:left w:val="none" w:sz="0" w:space="0" w:color="auto"/>
        <w:bottom w:val="none" w:sz="0" w:space="0" w:color="auto"/>
        <w:right w:val="none" w:sz="0" w:space="0" w:color="auto"/>
      </w:divBdr>
    </w:div>
    <w:div w:id="1498881379">
      <w:bodyDiv w:val="1"/>
      <w:marLeft w:val="0"/>
      <w:marRight w:val="0"/>
      <w:marTop w:val="0"/>
      <w:marBottom w:val="0"/>
      <w:divBdr>
        <w:top w:val="none" w:sz="0" w:space="0" w:color="auto"/>
        <w:left w:val="none" w:sz="0" w:space="0" w:color="auto"/>
        <w:bottom w:val="none" w:sz="0" w:space="0" w:color="auto"/>
        <w:right w:val="none" w:sz="0" w:space="0" w:color="auto"/>
      </w:divBdr>
    </w:div>
    <w:div w:id="1514951645">
      <w:bodyDiv w:val="1"/>
      <w:marLeft w:val="0"/>
      <w:marRight w:val="0"/>
      <w:marTop w:val="0"/>
      <w:marBottom w:val="0"/>
      <w:divBdr>
        <w:top w:val="none" w:sz="0" w:space="0" w:color="auto"/>
        <w:left w:val="none" w:sz="0" w:space="0" w:color="auto"/>
        <w:bottom w:val="none" w:sz="0" w:space="0" w:color="auto"/>
        <w:right w:val="none" w:sz="0" w:space="0" w:color="auto"/>
      </w:divBdr>
    </w:div>
    <w:div w:id="1515918406">
      <w:bodyDiv w:val="1"/>
      <w:marLeft w:val="0"/>
      <w:marRight w:val="0"/>
      <w:marTop w:val="0"/>
      <w:marBottom w:val="0"/>
      <w:divBdr>
        <w:top w:val="none" w:sz="0" w:space="0" w:color="auto"/>
        <w:left w:val="none" w:sz="0" w:space="0" w:color="auto"/>
        <w:bottom w:val="none" w:sz="0" w:space="0" w:color="auto"/>
        <w:right w:val="none" w:sz="0" w:space="0" w:color="auto"/>
      </w:divBdr>
    </w:div>
    <w:div w:id="1517191038">
      <w:bodyDiv w:val="1"/>
      <w:marLeft w:val="0"/>
      <w:marRight w:val="0"/>
      <w:marTop w:val="0"/>
      <w:marBottom w:val="0"/>
      <w:divBdr>
        <w:top w:val="none" w:sz="0" w:space="0" w:color="auto"/>
        <w:left w:val="none" w:sz="0" w:space="0" w:color="auto"/>
        <w:bottom w:val="none" w:sz="0" w:space="0" w:color="auto"/>
        <w:right w:val="none" w:sz="0" w:space="0" w:color="auto"/>
      </w:divBdr>
      <w:divsChild>
        <w:div w:id="632491919">
          <w:marLeft w:val="0"/>
          <w:marRight w:val="0"/>
          <w:marTop w:val="0"/>
          <w:marBottom w:val="0"/>
          <w:divBdr>
            <w:top w:val="none" w:sz="0" w:space="0" w:color="auto"/>
            <w:left w:val="none" w:sz="0" w:space="0" w:color="auto"/>
            <w:bottom w:val="none" w:sz="0" w:space="0" w:color="auto"/>
            <w:right w:val="none" w:sz="0" w:space="0" w:color="auto"/>
          </w:divBdr>
        </w:div>
      </w:divsChild>
    </w:div>
    <w:div w:id="1518150912">
      <w:bodyDiv w:val="1"/>
      <w:marLeft w:val="0"/>
      <w:marRight w:val="0"/>
      <w:marTop w:val="0"/>
      <w:marBottom w:val="0"/>
      <w:divBdr>
        <w:top w:val="none" w:sz="0" w:space="0" w:color="auto"/>
        <w:left w:val="none" w:sz="0" w:space="0" w:color="auto"/>
        <w:bottom w:val="none" w:sz="0" w:space="0" w:color="auto"/>
        <w:right w:val="none" w:sz="0" w:space="0" w:color="auto"/>
      </w:divBdr>
      <w:divsChild>
        <w:div w:id="161165184">
          <w:marLeft w:val="600"/>
          <w:marRight w:val="0"/>
          <w:marTop w:val="0"/>
          <w:marBottom w:val="0"/>
          <w:divBdr>
            <w:top w:val="none" w:sz="0" w:space="0" w:color="auto"/>
            <w:left w:val="none" w:sz="0" w:space="0" w:color="auto"/>
            <w:bottom w:val="none" w:sz="0" w:space="0" w:color="auto"/>
            <w:right w:val="none" w:sz="0" w:space="0" w:color="auto"/>
          </w:divBdr>
        </w:div>
      </w:divsChild>
    </w:div>
    <w:div w:id="1520195706">
      <w:bodyDiv w:val="1"/>
      <w:marLeft w:val="0"/>
      <w:marRight w:val="0"/>
      <w:marTop w:val="0"/>
      <w:marBottom w:val="0"/>
      <w:divBdr>
        <w:top w:val="none" w:sz="0" w:space="0" w:color="auto"/>
        <w:left w:val="none" w:sz="0" w:space="0" w:color="auto"/>
        <w:bottom w:val="none" w:sz="0" w:space="0" w:color="auto"/>
        <w:right w:val="none" w:sz="0" w:space="0" w:color="auto"/>
      </w:divBdr>
      <w:divsChild>
        <w:div w:id="931398981">
          <w:marLeft w:val="0"/>
          <w:marRight w:val="0"/>
          <w:marTop w:val="0"/>
          <w:marBottom w:val="360"/>
          <w:divBdr>
            <w:top w:val="none" w:sz="0" w:space="0" w:color="auto"/>
            <w:left w:val="none" w:sz="0" w:space="0" w:color="auto"/>
            <w:bottom w:val="none" w:sz="0" w:space="0" w:color="auto"/>
            <w:right w:val="none" w:sz="0" w:space="0" w:color="auto"/>
          </w:divBdr>
        </w:div>
      </w:divsChild>
    </w:div>
    <w:div w:id="1533181574">
      <w:bodyDiv w:val="1"/>
      <w:marLeft w:val="0"/>
      <w:marRight w:val="0"/>
      <w:marTop w:val="0"/>
      <w:marBottom w:val="0"/>
      <w:divBdr>
        <w:top w:val="none" w:sz="0" w:space="0" w:color="auto"/>
        <w:left w:val="none" w:sz="0" w:space="0" w:color="auto"/>
        <w:bottom w:val="none" w:sz="0" w:space="0" w:color="auto"/>
        <w:right w:val="none" w:sz="0" w:space="0" w:color="auto"/>
      </w:divBdr>
    </w:div>
    <w:div w:id="1563105247">
      <w:bodyDiv w:val="1"/>
      <w:marLeft w:val="0"/>
      <w:marRight w:val="0"/>
      <w:marTop w:val="0"/>
      <w:marBottom w:val="0"/>
      <w:divBdr>
        <w:top w:val="none" w:sz="0" w:space="0" w:color="auto"/>
        <w:left w:val="none" w:sz="0" w:space="0" w:color="auto"/>
        <w:bottom w:val="none" w:sz="0" w:space="0" w:color="auto"/>
        <w:right w:val="none" w:sz="0" w:space="0" w:color="auto"/>
      </w:divBdr>
      <w:divsChild>
        <w:div w:id="2075271446">
          <w:marLeft w:val="600"/>
          <w:marRight w:val="0"/>
          <w:marTop w:val="0"/>
          <w:marBottom w:val="0"/>
          <w:divBdr>
            <w:top w:val="none" w:sz="0" w:space="0" w:color="auto"/>
            <w:left w:val="none" w:sz="0" w:space="0" w:color="auto"/>
            <w:bottom w:val="none" w:sz="0" w:space="0" w:color="auto"/>
            <w:right w:val="none" w:sz="0" w:space="0" w:color="auto"/>
          </w:divBdr>
        </w:div>
        <w:div w:id="1458455456">
          <w:marLeft w:val="600"/>
          <w:marRight w:val="0"/>
          <w:marTop w:val="0"/>
          <w:marBottom w:val="0"/>
          <w:divBdr>
            <w:top w:val="none" w:sz="0" w:space="0" w:color="auto"/>
            <w:left w:val="none" w:sz="0" w:space="0" w:color="auto"/>
            <w:bottom w:val="none" w:sz="0" w:space="0" w:color="auto"/>
            <w:right w:val="none" w:sz="0" w:space="0" w:color="auto"/>
          </w:divBdr>
        </w:div>
        <w:div w:id="2068796021">
          <w:marLeft w:val="600"/>
          <w:marRight w:val="0"/>
          <w:marTop w:val="0"/>
          <w:marBottom w:val="0"/>
          <w:divBdr>
            <w:top w:val="none" w:sz="0" w:space="0" w:color="auto"/>
            <w:left w:val="none" w:sz="0" w:space="0" w:color="auto"/>
            <w:bottom w:val="none" w:sz="0" w:space="0" w:color="auto"/>
            <w:right w:val="none" w:sz="0" w:space="0" w:color="auto"/>
          </w:divBdr>
        </w:div>
        <w:div w:id="1915621303">
          <w:marLeft w:val="600"/>
          <w:marRight w:val="0"/>
          <w:marTop w:val="0"/>
          <w:marBottom w:val="0"/>
          <w:divBdr>
            <w:top w:val="none" w:sz="0" w:space="0" w:color="auto"/>
            <w:left w:val="none" w:sz="0" w:space="0" w:color="auto"/>
            <w:bottom w:val="none" w:sz="0" w:space="0" w:color="auto"/>
            <w:right w:val="none" w:sz="0" w:space="0" w:color="auto"/>
          </w:divBdr>
        </w:div>
        <w:div w:id="1622497618">
          <w:marLeft w:val="600"/>
          <w:marRight w:val="0"/>
          <w:marTop w:val="0"/>
          <w:marBottom w:val="0"/>
          <w:divBdr>
            <w:top w:val="none" w:sz="0" w:space="0" w:color="auto"/>
            <w:left w:val="none" w:sz="0" w:space="0" w:color="auto"/>
            <w:bottom w:val="none" w:sz="0" w:space="0" w:color="auto"/>
            <w:right w:val="none" w:sz="0" w:space="0" w:color="auto"/>
          </w:divBdr>
        </w:div>
        <w:div w:id="877206533">
          <w:marLeft w:val="600"/>
          <w:marRight w:val="0"/>
          <w:marTop w:val="0"/>
          <w:marBottom w:val="0"/>
          <w:divBdr>
            <w:top w:val="none" w:sz="0" w:space="0" w:color="auto"/>
            <w:left w:val="none" w:sz="0" w:space="0" w:color="auto"/>
            <w:bottom w:val="none" w:sz="0" w:space="0" w:color="auto"/>
            <w:right w:val="none" w:sz="0" w:space="0" w:color="auto"/>
          </w:divBdr>
        </w:div>
        <w:div w:id="1766077104">
          <w:marLeft w:val="600"/>
          <w:marRight w:val="0"/>
          <w:marTop w:val="0"/>
          <w:marBottom w:val="0"/>
          <w:divBdr>
            <w:top w:val="none" w:sz="0" w:space="0" w:color="auto"/>
            <w:left w:val="none" w:sz="0" w:space="0" w:color="auto"/>
            <w:bottom w:val="none" w:sz="0" w:space="0" w:color="auto"/>
            <w:right w:val="none" w:sz="0" w:space="0" w:color="auto"/>
          </w:divBdr>
        </w:div>
        <w:div w:id="774325763">
          <w:marLeft w:val="600"/>
          <w:marRight w:val="0"/>
          <w:marTop w:val="0"/>
          <w:marBottom w:val="0"/>
          <w:divBdr>
            <w:top w:val="none" w:sz="0" w:space="0" w:color="auto"/>
            <w:left w:val="none" w:sz="0" w:space="0" w:color="auto"/>
            <w:bottom w:val="none" w:sz="0" w:space="0" w:color="auto"/>
            <w:right w:val="none" w:sz="0" w:space="0" w:color="auto"/>
          </w:divBdr>
        </w:div>
      </w:divsChild>
    </w:div>
    <w:div w:id="1581131733">
      <w:bodyDiv w:val="1"/>
      <w:marLeft w:val="0"/>
      <w:marRight w:val="0"/>
      <w:marTop w:val="0"/>
      <w:marBottom w:val="0"/>
      <w:divBdr>
        <w:top w:val="none" w:sz="0" w:space="0" w:color="auto"/>
        <w:left w:val="none" w:sz="0" w:space="0" w:color="auto"/>
        <w:bottom w:val="none" w:sz="0" w:space="0" w:color="auto"/>
        <w:right w:val="none" w:sz="0" w:space="0" w:color="auto"/>
      </w:divBdr>
      <w:divsChild>
        <w:div w:id="537088198">
          <w:marLeft w:val="600"/>
          <w:marRight w:val="0"/>
          <w:marTop w:val="0"/>
          <w:marBottom w:val="0"/>
          <w:divBdr>
            <w:top w:val="none" w:sz="0" w:space="0" w:color="auto"/>
            <w:left w:val="none" w:sz="0" w:space="0" w:color="auto"/>
            <w:bottom w:val="none" w:sz="0" w:space="0" w:color="auto"/>
            <w:right w:val="none" w:sz="0" w:space="0" w:color="auto"/>
          </w:divBdr>
        </w:div>
      </w:divsChild>
    </w:div>
    <w:div w:id="1583028725">
      <w:bodyDiv w:val="1"/>
      <w:marLeft w:val="0"/>
      <w:marRight w:val="0"/>
      <w:marTop w:val="0"/>
      <w:marBottom w:val="0"/>
      <w:divBdr>
        <w:top w:val="none" w:sz="0" w:space="0" w:color="auto"/>
        <w:left w:val="none" w:sz="0" w:space="0" w:color="auto"/>
        <w:bottom w:val="none" w:sz="0" w:space="0" w:color="auto"/>
        <w:right w:val="none" w:sz="0" w:space="0" w:color="auto"/>
      </w:divBdr>
    </w:div>
    <w:div w:id="1583559758">
      <w:bodyDiv w:val="1"/>
      <w:marLeft w:val="0"/>
      <w:marRight w:val="0"/>
      <w:marTop w:val="0"/>
      <w:marBottom w:val="0"/>
      <w:divBdr>
        <w:top w:val="none" w:sz="0" w:space="0" w:color="auto"/>
        <w:left w:val="none" w:sz="0" w:space="0" w:color="auto"/>
        <w:bottom w:val="none" w:sz="0" w:space="0" w:color="auto"/>
        <w:right w:val="none" w:sz="0" w:space="0" w:color="auto"/>
      </w:divBdr>
      <w:divsChild>
        <w:div w:id="222714475">
          <w:marLeft w:val="0"/>
          <w:marRight w:val="0"/>
          <w:marTop w:val="0"/>
          <w:marBottom w:val="360"/>
          <w:divBdr>
            <w:top w:val="none" w:sz="0" w:space="0" w:color="auto"/>
            <w:left w:val="none" w:sz="0" w:space="0" w:color="auto"/>
            <w:bottom w:val="none" w:sz="0" w:space="0" w:color="auto"/>
            <w:right w:val="none" w:sz="0" w:space="0" w:color="auto"/>
          </w:divBdr>
        </w:div>
      </w:divsChild>
    </w:div>
    <w:div w:id="1584333977">
      <w:bodyDiv w:val="1"/>
      <w:marLeft w:val="0"/>
      <w:marRight w:val="0"/>
      <w:marTop w:val="0"/>
      <w:marBottom w:val="0"/>
      <w:divBdr>
        <w:top w:val="none" w:sz="0" w:space="0" w:color="auto"/>
        <w:left w:val="none" w:sz="0" w:space="0" w:color="auto"/>
        <w:bottom w:val="none" w:sz="0" w:space="0" w:color="auto"/>
        <w:right w:val="none" w:sz="0" w:space="0" w:color="auto"/>
      </w:divBdr>
    </w:div>
    <w:div w:id="1591742694">
      <w:bodyDiv w:val="1"/>
      <w:marLeft w:val="0"/>
      <w:marRight w:val="0"/>
      <w:marTop w:val="0"/>
      <w:marBottom w:val="0"/>
      <w:divBdr>
        <w:top w:val="none" w:sz="0" w:space="0" w:color="auto"/>
        <w:left w:val="none" w:sz="0" w:space="0" w:color="auto"/>
        <w:bottom w:val="none" w:sz="0" w:space="0" w:color="auto"/>
        <w:right w:val="none" w:sz="0" w:space="0" w:color="auto"/>
      </w:divBdr>
    </w:div>
    <w:div w:id="1591813283">
      <w:bodyDiv w:val="1"/>
      <w:marLeft w:val="0"/>
      <w:marRight w:val="0"/>
      <w:marTop w:val="0"/>
      <w:marBottom w:val="0"/>
      <w:divBdr>
        <w:top w:val="none" w:sz="0" w:space="0" w:color="auto"/>
        <w:left w:val="none" w:sz="0" w:space="0" w:color="auto"/>
        <w:bottom w:val="none" w:sz="0" w:space="0" w:color="auto"/>
        <w:right w:val="none" w:sz="0" w:space="0" w:color="auto"/>
      </w:divBdr>
    </w:div>
    <w:div w:id="1632905329">
      <w:bodyDiv w:val="1"/>
      <w:marLeft w:val="0"/>
      <w:marRight w:val="0"/>
      <w:marTop w:val="0"/>
      <w:marBottom w:val="0"/>
      <w:divBdr>
        <w:top w:val="none" w:sz="0" w:space="0" w:color="auto"/>
        <w:left w:val="none" w:sz="0" w:space="0" w:color="auto"/>
        <w:bottom w:val="none" w:sz="0" w:space="0" w:color="auto"/>
        <w:right w:val="none" w:sz="0" w:space="0" w:color="auto"/>
      </w:divBdr>
    </w:div>
    <w:div w:id="1643996085">
      <w:bodyDiv w:val="1"/>
      <w:marLeft w:val="0"/>
      <w:marRight w:val="0"/>
      <w:marTop w:val="0"/>
      <w:marBottom w:val="0"/>
      <w:divBdr>
        <w:top w:val="none" w:sz="0" w:space="0" w:color="auto"/>
        <w:left w:val="none" w:sz="0" w:space="0" w:color="auto"/>
        <w:bottom w:val="none" w:sz="0" w:space="0" w:color="auto"/>
        <w:right w:val="none" w:sz="0" w:space="0" w:color="auto"/>
      </w:divBdr>
    </w:div>
    <w:div w:id="1654944652">
      <w:bodyDiv w:val="1"/>
      <w:marLeft w:val="0"/>
      <w:marRight w:val="0"/>
      <w:marTop w:val="0"/>
      <w:marBottom w:val="0"/>
      <w:divBdr>
        <w:top w:val="none" w:sz="0" w:space="0" w:color="auto"/>
        <w:left w:val="none" w:sz="0" w:space="0" w:color="auto"/>
        <w:bottom w:val="none" w:sz="0" w:space="0" w:color="auto"/>
        <w:right w:val="none" w:sz="0" w:space="0" w:color="auto"/>
      </w:divBdr>
    </w:div>
    <w:div w:id="1661427438">
      <w:bodyDiv w:val="1"/>
      <w:marLeft w:val="0"/>
      <w:marRight w:val="0"/>
      <w:marTop w:val="0"/>
      <w:marBottom w:val="0"/>
      <w:divBdr>
        <w:top w:val="none" w:sz="0" w:space="0" w:color="auto"/>
        <w:left w:val="none" w:sz="0" w:space="0" w:color="auto"/>
        <w:bottom w:val="none" w:sz="0" w:space="0" w:color="auto"/>
        <w:right w:val="none" w:sz="0" w:space="0" w:color="auto"/>
      </w:divBdr>
    </w:div>
    <w:div w:id="1670253397">
      <w:bodyDiv w:val="1"/>
      <w:marLeft w:val="0"/>
      <w:marRight w:val="0"/>
      <w:marTop w:val="0"/>
      <w:marBottom w:val="0"/>
      <w:divBdr>
        <w:top w:val="none" w:sz="0" w:space="0" w:color="auto"/>
        <w:left w:val="none" w:sz="0" w:space="0" w:color="auto"/>
        <w:bottom w:val="none" w:sz="0" w:space="0" w:color="auto"/>
        <w:right w:val="none" w:sz="0" w:space="0" w:color="auto"/>
      </w:divBdr>
      <w:divsChild>
        <w:div w:id="43138523">
          <w:marLeft w:val="0"/>
          <w:marRight w:val="0"/>
          <w:marTop w:val="0"/>
          <w:marBottom w:val="360"/>
          <w:divBdr>
            <w:top w:val="none" w:sz="0" w:space="0" w:color="auto"/>
            <w:left w:val="none" w:sz="0" w:space="0" w:color="auto"/>
            <w:bottom w:val="none" w:sz="0" w:space="0" w:color="auto"/>
            <w:right w:val="none" w:sz="0" w:space="0" w:color="auto"/>
          </w:divBdr>
        </w:div>
      </w:divsChild>
    </w:div>
    <w:div w:id="1686906957">
      <w:bodyDiv w:val="1"/>
      <w:marLeft w:val="0"/>
      <w:marRight w:val="0"/>
      <w:marTop w:val="0"/>
      <w:marBottom w:val="0"/>
      <w:divBdr>
        <w:top w:val="none" w:sz="0" w:space="0" w:color="auto"/>
        <w:left w:val="none" w:sz="0" w:space="0" w:color="auto"/>
        <w:bottom w:val="none" w:sz="0" w:space="0" w:color="auto"/>
        <w:right w:val="none" w:sz="0" w:space="0" w:color="auto"/>
      </w:divBdr>
    </w:div>
    <w:div w:id="1700666012">
      <w:bodyDiv w:val="1"/>
      <w:marLeft w:val="0"/>
      <w:marRight w:val="0"/>
      <w:marTop w:val="0"/>
      <w:marBottom w:val="0"/>
      <w:divBdr>
        <w:top w:val="none" w:sz="0" w:space="0" w:color="auto"/>
        <w:left w:val="none" w:sz="0" w:space="0" w:color="auto"/>
        <w:bottom w:val="none" w:sz="0" w:space="0" w:color="auto"/>
        <w:right w:val="none" w:sz="0" w:space="0" w:color="auto"/>
      </w:divBdr>
    </w:div>
    <w:div w:id="1701200554">
      <w:bodyDiv w:val="1"/>
      <w:marLeft w:val="0"/>
      <w:marRight w:val="0"/>
      <w:marTop w:val="0"/>
      <w:marBottom w:val="0"/>
      <w:divBdr>
        <w:top w:val="none" w:sz="0" w:space="0" w:color="auto"/>
        <w:left w:val="none" w:sz="0" w:space="0" w:color="auto"/>
        <w:bottom w:val="none" w:sz="0" w:space="0" w:color="auto"/>
        <w:right w:val="none" w:sz="0" w:space="0" w:color="auto"/>
      </w:divBdr>
    </w:div>
    <w:div w:id="1701784026">
      <w:bodyDiv w:val="1"/>
      <w:marLeft w:val="0"/>
      <w:marRight w:val="0"/>
      <w:marTop w:val="0"/>
      <w:marBottom w:val="0"/>
      <w:divBdr>
        <w:top w:val="none" w:sz="0" w:space="0" w:color="auto"/>
        <w:left w:val="none" w:sz="0" w:space="0" w:color="auto"/>
        <w:bottom w:val="none" w:sz="0" w:space="0" w:color="auto"/>
        <w:right w:val="none" w:sz="0" w:space="0" w:color="auto"/>
      </w:divBdr>
    </w:div>
    <w:div w:id="1703821276">
      <w:bodyDiv w:val="1"/>
      <w:marLeft w:val="0"/>
      <w:marRight w:val="0"/>
      <w:marTop w:val="0"/>
      <w:marBottom w:val="0"/>
      <w:divBdr>
        <w:top w:val="none" w:sz="0" w:space="0" w:color="auto"/>
        <w:left w:val="none" w:sz="0" w:space="0" w:color="auto"/>
        <w:bottom w:val="none" w:sz="0" w:space="0" w:color="auto"/>
        <w:right w:val="none" w:sz="0" w:space="0" w:color="auto"/>
      </w:divBdr>
    </w:div>
    <w:div w:id="1703941606">
      <w:bodyDiv w:val="1"/>
      <w:marLeft w:val="0"/>
      <w:marRight w:val="0"/>
      <w:marTop w:val="0"/>
      <w:marBottom w:val="0"/>
      <w:divBdr>
        <w:top w:val="none" w:sz="0" w:space="0" w:color="auto"/>
        <w:left w:val="none" w:sz="0" w:space="0" w:color="auto"/>
        <w:bottom w:val="none" w:sz="0" w:space="0" w:color="auto"/>
        <w:right w:val="none" w:sz="0" w:space="0" w:color="auto"/>
      </w:divBdr>
      <w:divsChild>
        <w:div w:id="1237592016">
          <w:marLeft w:val="0"/>
          <w:marRight w:val="0"/>
          <w:marTop w:val="0"/>
          <w:marBottom w:val="0"/>
          <w:divBdr>
            <w:top w:val="none" w:sz="0" w:space="0" w:color="auto"/>
            <w:left w:val="none" w:sz="0" w:space="0" w:color="auto"/>
            <w:bottom w:val="none" w:sz="0" w:space="0" w:color="auto"/>
            <w:right w:val="none" w:sz="0" w:space="0" w:color="auto"/>
          </w:divBdr>
        </w:div>
      </w:divsChild>
    </w:div>
    <w:div w:id="1710834338">
      <w:bodyDiv w:val="1"/>
      <w:marLeft w:val="0"/>
      <w:marRight w:val="0"/>
      <w:marTop w:val="0"/>
      <w:marBottom w:val="0"/>
      <w:divBdr>
        <w:top w:val="none" w:sz="0" w:space="0" w:color="auto"/>
        <w:left w:val="none" w:sz="0" w:space="0" w:color="auto"/>
        <w:bottom w:val="none" w:sz="0" w:space="0" w:color="auto"/>
        <w:right w:val="none" w:sz="0" w:space="0" w:color="auto"/>
      </w:divBdr>
    </w:div>
    <w:div w:id="1716156405">
      <w:bodyDiv w:val="1"/>
      <w:marLeft w:val="0"/>
      <w:marRight w:val="0"/>
      <w:marTop w:val="0"/>
      <w:marBottom w:val="0"/>
      <w:divBdr>
        <w:top w:val="none" w:sz="0" w:space="0" w:color="auto"/>
        <w:left w:val="none" w:sz="0" w:space="0" w:color="auto"/>
        <w:bottom w:val="none" w:sz="0" w:space="0" w:color="auto"/>
        <w:right w:val="none" w:sz="0" w:space="0" w:color="auto"/>
      </w:divBdr>
      <w:divsChild>
        <w:div w:id="642387189">
          <w:marLeft w:val="0"/>
          <w:marRight w:val="0"/>
          <w:marTop w:val="300"/>
          <w:marBottom w:val="300"/>
          <w:divBdr>
            <w:top w:val="single" w:sz="6" w:space="0" w:color="003366"/>
            <w:left w:val="single" w:sz="6" w:space="0" w:color="003366"/>
            <w:bottom w:val="single" w:sz="6" w:space="0" w:color="003366"/>
            <w:right w:val="single" w:sz="6" w:space="0" w:color="003366"/>
          </w:divBdr>
        </w:div>
      </w:divsChild>
    </w:div>
    <w:div w:id="1731657996">
      <w:bodyDiv w:val="1"/>
      <w:marLeft w:val="0"/>
      <w:marRight w:val="0"/>
      <w:marTop w:val="0"/>
      <w:marBottom w:val="0"/>
      <w:divBdr>
        <w:top w:val="none" w:sz="0" w:space="0" w:color="auto"/>
        <w:left w:val="none" w:sz="0" w:space="0" w:color="auto"/>
        <w:bottom w:val="none" w:sz="0" w:space="0" w:color="auto"/>
        <w:right w:val="none" w:sz="0" w:space="0" w:color="auto"/>
      </w:divBdr>
    </w:div>
    <w:div w:id="1732384124">
      <w:bodyDiv w:val="1"/>
      <w:marLeft w:val="0"/>
      <w:marRight w:val="0"/>
      <w:marTop w:val="0"/>
      <w:marBottom w:val="0"/>
      <w:divBdr>
        <w:top w:val="none" w:sz="0" w:space="0" w:color="auto"/>
        <w:left w:val="none" w:sz="0" w:space="0" w:color="auto"/>
        <w:bottom w:val="none" w:sz="0" w:space="0" w:color="auto"/>
        <w:right w:val="none" w:sz="0" w:space="0" w:color="auto"/>
      </w:divBdr>
    </w:div>
    <w:div w:id="1736275065">
      <w:bodyDiv w:val="1"/>
      <w:marLeft w:val="0"/>
      <w:marRight w:val="0"/>
      <w:marTop w:val="0"/>
      <w:marBottom w:val="0"/>
      <w:divBdr>
        <w:top w:val="none" w:sz="0" w:space="0" w:color="auto"/>
        <w:left w:val="none" w:sz="0" w:space="0" w:color="auto"/>
        <w:bottom w:val="none" w:sz="0" w:space="0" w:color="auto"/>
        <w:right w:val="none" w:sz="0" w:space="0" w:color="auto"/>
      </w:divBdr>
    </w:div>
    <w:div w:id="1756627922">
      <w:bodyDiv w:val="1"/>
      <w:marLeft w:val="0"/>
      <w:marRight w:val="0"/>
      <w:marTop w:val="0"/>
      <w:marBottom w:val="0"/>
      <w:divBdr>
        <w:top w:val="none" w:sz="0" w:space="0" w:color="auto"/>
        <w:left w:val="none" w:sz="0" w:space="0" w:color="auto"/>
        <w:bottom w:val="none" w:sz="0" w:space="0" w:color="auto"/>
        <w:right w:val="none" w:sz="0" w:space="0" w:color="auto"/>
      </w:divBdr>
    </w:div>
    <w:div w:id="1769808782">
      <w:bodyDiv w:val="1"/>
      <w:marLeft w:val="0"/>
      <w:marRight w:val="0"/>
      <w:marTop w:val="0"/>
      <w:marBottom w:val="0"/>
      <w:divBdr>
        <w:top w:val="none" w:sz="0" w:space="0" w:color="auto"/>
        <w:left w:val="none" w:sz="0" w:space="0" w:color="auto"/>
        <w:bottom w:val="none" w:sz="0" w:space="0" w:color="auto"/>
        <w:right w:val="none" w:sz="0" w:space="0" w:color="auto"/>
      </w:divBdr>
    </w:div>
    <w:div w:id="1772624353">
      <w:bodyDiv w:val="1"/>
      <w:marLeft w:val="0"/>
      <w:marRight w:val="0"/>
      <w:marTop w:val="0"/>
      <w:marBottom w:val="0"/>
      <w:divBdr>
        <w:top w:val="none" w:sz="0" w:space="0" w:color="auto"/>
        <w:left w:val="none" w:sz="0" w:space="0" w:color="auto"/>
        <w:bottom w:val="none" w:sz="0" w:space="0" w:color="auto"/>
        <w:right w:val="none" w:sz="0" w:space="0" w:color="auto"/>
      </w:divBdr>
    </w:div>
    <w:div w:id="1784885373">
      <w:bodyDiv w:val="1"/>
      <w:marLeft w:val="0"/>
      <w:marRight w:val="0"/>
      <w:marTop w:val="0"/>
      <w:marBottom w:val="0"/>
      <w:divBdr>
        <w:top w:val="none" w:sz="0" w:space="0" w:color="auto"/>
        <w:left w:val="none" w:sz="0" w:space="0" w:color="auto"/>
        <w:bottom w:val="none" w:sz="0" w:space="0" w:color="auto"/>
        <w:right w:val="none" w:sz="0" w:space="0" w:color="auto"/>
      </w:divBdr>
    </w:div>
    <w:div w:id="1789087521">
      <w:bodyDiv w:val="1"/>
      <w:marLeft w:val="0"/>
      <w:marRight w:val="0"/>
      <w:marTop w:val="0"/>
      <w:marBottom w:val="0"/>
      <w:divBdr>
        <w:top w:val="none" w:sz="0" w:space="0" w:color="auto"/>
        <w:left w:val="none" w:sz="0" w:space="0" w:color="auto"/>
        <w:bottom w:val="none" w:sz="0" w:space="0" w:color="auto"/>
        <w:right w:val="none" w:sz="0" w:space="0" w:color="auto"/>
      </w:divBdr>
    </w:div>
    <w:div w:id="1802141570">
      <w:bodyDiv w:val="1"/>
      <w:marLeft w:val="0"/>
      <w:marRight w:val="0"/>
      <w:marTop w:val="0"/>
      <w:marBottom w:val="0"/>
      <w:divBdr>
        <w:top w:val="none" w:sz="0" w:space="0" w:color="auto"/>
        <w:left w:val="none" w:sz="0" w:space="0" w:color="auto"/>
        <w:bottom w:val="none" w:sz="0" w:space="0" w:color="auto"/>
        <w:right w:val="none" w:sz="0" w:space="0" w:color="auto"/>
      </w:divBdr>
    </w:div>
    <w:div w:id="1807552690">
      <w:bodyDiv w:val="1"/>
      <w:marLeft w:val="0"/>
      <w:marRight w:val="0"/>
      <w:marTop w:val="0"/>
      <w:marBottom w:val="0"/>
      <w:divBdr>
        <w:top w:val="none" w:sz="0" w:space="0" w:color="auto"/>
        <w:left w:val="none" w:sz="0" w:space="0" w:color="auto"/>
        <w:bottom w:val="none" w:sz="0" w:space="0" w:color="auto"/>
        <w:right w:val="none" w:sz="0" w:space="0" w:color="auto"/>
      </w:divBdr>
    </w:div>
    <w:div w:id="1807969711">
      <w:bodyDiv w:val="1"/>
      <w:marLeft w:val="0"/>
      <w:marRight w:val="0"/>
      <w:marTop w:val="0"/>
      <w:marBottom w:val="0"/>
      <w:divBdr>
        <w:top w:val="none" w:sz="0" w:space="0" w:color="auto"/>
        <w:left w:val="none" w:sz="0" w:space="0" w:color="auto"/>
        <w:bottom w:val="none" w:sz="0" w:space="0" w:color="auto"/>
        <w:right w:val="none" w:sz="0" w:space="0" w:color="auto"/>
      </w:divBdr>
    </w:div>
    <w:div w:id="1826823335">
      <w:bodyDiv w:val="1"/>
      <w:marLeft w:val="0"/>
      <w:marRight w:val="0"/>
      <w:marTop w:val="0"/>
      <w:marBottom w:val="0"/>
      <w:divBdr>
        <w:top w:val="none" w:sz="0" w:space="0" w:color="auto"/>
        <w:left w:val="none" w:sz="0" w:space="0" w:color="auto"/>
        <w:bottom w:val="none" w:sz="0" w:space="0" w:color="auto"/>
        <w:right w:val="none" w:sz="0" w:space="0" w:color="auto"/>
      </w:divBdr>
      <w:divsChild>
        <w:div w:id="517815173">
          <w:marLeft w:val="600"/>
          <w:marRight w:val="0"/>
          <w:marTop w:val="0"/>
          <w:marBottom w:val="0"/>
          <w:divBdr>
            <w:top w:val="none" w:sz="0" w:space="0" w:color="auto"/>
            <w:left w:val="none" w:sz="0" w:space="0" w:color="auto"/>
            <w:bottom w:val="none" w:sz="0" w:space="0" w:color="auto"/>
            <w:right w:val="none" w:sz="0" w:space="0" w:color="auto"/>
          </w:divBdr>
        </w:div>
      </w:divsChild>
    </w:div>
    <w:div w:id="1833793722">
      <w:bodyDiv w:val="1"/>
      <w:marLeft w:val="0"/>
      <w:marRight w:val="0"/>
      <w:marTop w:val="0"/>
      <w:marBottom w:val="0"/>
      <w:divBdr>
        <w:top w:val="none" w:sz="0" w:space="0" w:color="auto"/>
        <w:left w:val="none" w:sz="0" w:space="0" w:color="auto"/>
        <w:bottom w:val="none" w:sz="0" w:space="0" w:color="auto"/>
        <w:right w:val="none" w:sz="0" w:space="0" w:color="auto"/>
      </w:divBdr>
    </w:div>
    <w:div w:id="1837769886">
      <w:bodyDiv w:val="1"/>
      <w:marLeft w:val="0"/>
      <w:marRight w:val="0"/>
      <w:marTop w:val="0"/>
      <w:marBottom w:val="0"/>
      <w:divBdr>
        <w:top w:val="none" w:sz="0" w:space="0" w:color="auto"/>
        <w:left w:val="none" w:sz="0" w:space="0" w:color="auto"/>
        <w:bottom w:val="none" w:sz="0" w:space="0" w:color="auto"/>
        <w:right w:val="none" w:sz="0" w:space="0" w:color="auto"/>
      </w:divBdr>
    </w:div>
    <w:div w:id="1855612020">
      <w:bodyDiv w:val="1"/>
      <w:marLeft w:val="0"/>
      <w:marRight w:val="0"/>
      <w:marTop w:val="0"/>
      <w:marBottom w:val="0"/>
      <w:divBdr>
        <w:top w:val="none" w:sz="0" w:space="0" w:color="auto"/>
        <w:left w:val="none" w:sz="0" w:space="0" w:color="auto"/>
        <w:bottom w:val="none" w:sz="0" w:space="0" w:color="auto"/>
        <w:right w:val="none" w:sz="0" w:space="0" w:color="auto"/>
      </w:divBdr>
    </w:div>
    <w:div w:id="1877305442">
      <w:bodyDiv w:val="1"/>
      <w:marLeft w:val="0"/>
      <w:marRight w:val="0"/>
      <w:marTop w:val="0"/>
      <w:marBottom w:val="0"/>
      <w:divBdr>
        <w:top w:val="none" w:sz="0" w:space="0" w:color="auto"/>
        <w:left w:val="none" w:sz="0" w:space="0" w:color="auto"/>
        <w:bottom w:val="none" w:sz="0" w:space="0" w:color="auto"/>
        <w:right w:val="none" w:sz="0" w:space="0" w:color="auto"/>
      </w:divBdr>
    </w:div>
    <w:div w:id="1880701137">
      <w:bodyDiv w:val="1"/>
      <w:marLeft w:val="0"/>
      <w:marRight w:val="0"/>
      <w:marTop w:val="0"/>
      <w:marBottom w:val="0"/>
      <w:divBdr>
        <w:top w:val="none" w:sz="0" w:space="0" w:color="auto"/>
        <w:left w:val="none" w:sz="0" w:space="0" w:color="auto"/>
        <w:bottom w:val="none" w:sz="0" w:space="0" w:color="auto"/>
        <w:right w:val="none" w:sz="0" w:space="0" w:color="auto"/>
      </w:divBdr>
      <w:divsChild>
        <w:div w:id="1817145051">
          <w:marLeft w:val="0"/>
          <w:marRight w:val="0"/>
          <w:marTop w:val="0"/>
          <w:marBottom w:val="0"/>
          <w:divBdr>
            <w:top w:val="none" w:sz="0" w:space="0" w:color="auto"/>
            <w:left w:val="none" w:sz="0" w:space="0" w:color="auto"/>
            <w:bottom w:val="none" w:sz="0" w:space="0" w:color="auto"/>
            <w:right w:val="none" w:sz="0" w:space="0" w:color="auto"/>
          </w:divBdr>
        </w:div>
      </w:divsChild>
    </w:div>
    <w:div w:id="1884514842">
      <w:bodyDiv w:val="1"/>
      <w:marLeft w:val="0"/>
      <w:marRight w:val="0"/>
      <w:marTop w:val="0"/>
      <w:marBottom w:val="0"/>
      <w:divBdr>
        <w:top w:val="none" w:sz="0" w:space="0" w:color="auto"/>
        <w:left w:val="none" w:sz="0" w:space="0" w:color="auto"/>
        <w:bottom w:val="none" w:sz="0" w:space="0" w:color="auto"/>
        <w:right w:val="none" w:sz="0" w:space="0" w:color="auto"/>
      </w:divBdr>
    </w:div>
    <w:div w:id="1898543154">
      <w:bodyDiv w:val="1"/>
      <w:marLeft w:val="0"/>
      <w:marRight w:val="0"/>
      <w:marTop w:val="0"/>
      <w:marBottom w:val="0"/>
      <w:divBdr>
        <w:top w:val="none" w:sz="0" w:space="0" w:color="auto"/>
        <w:left w:val="none" w:sz="0" w:space="0" w:color="auto"/>
        <w:bottom w:val="none" w:sz="0" w:space="0" w:color="auto"/>
        <w:right w:val="none" w:sz="0" w:space="0" w:color="auto"/>
      </w:divBdr>
      <w:divsChild>
        <w:div w:id="1938125782">
          <w:marLeft w:val="0"/>
          <w:marRight w:val="0"/>
          <w:marTop w:val="0"/>
          <w:marBottom w:val="360"/>
          <w:divBdr>
            <w:top w:val="none" w:sz="0" w:space="0" w:color="auto"/>
            <w:left w:val="none" w:sz="0" w:space="0" w:color="auto"/>
            <w:bottom w:val="none" w:sz="0" w:space="0" w:color="auto"/>
            <w:right w:val="none" w:sz="0" w:space="0" w:color="auto"/>
          </w:divBdr>
        </w:div>
      </w:divsChild>
    </w:div>
    <w:div w:id="1902402751">
      <w:bodyDiv w:val="1"/>
      <w:marLeft w:val="0"/>
      <w:marRight w:val="0"/>
      <w:marTop w:val="0"/>
      <w:marBottom w:val="0"/>
      <w:divBdr>
        <w:top w:val="none" w:sz="0" w:space="0" w:color="auto"/>
        <w:left w:val="none" w:sz="0" w:space="0" w:color="auto"/>
        <w:bottom w:val="none" w:sz="0" w:space="0" w:color="auto"/>
        <w:right w:val="none" w:sz="0" w:space="0" w:color="auto"/>
      </w:divBdr>
    </w:div>
    <w:div w:id="1919095421">
      <w:bodyDiv w:val="1"/>
      <w:marLeft w:val="0"/>
      <w:marRight w:val="0"/>
      <w:marTop w:val="0"/>
      <w:marBottom w:val="0"/>
      <w:divBdr>
        <w:top w:val="none" w:sz="0" w:space="0" w:color="auto"/>
        <w:left w:val="none" w:sz="0" w:space="0" w:color="auto"/>
        <w:bottom w:val="none" w:sz="0" w:space="0" w:color="auto"/>
        <w:right w:val="none" w:sz="0" w:space="0" w:color="auto"/>
      </w:divBdr>
      <w:divsChild>
        <w:div w:id="884365965">
          <w:marLeft w:val="600"/>
          <w:marRight w:val="0"/>
          <w:marTop w:val="0"/>
          <w:marBottom w:val="0"/>
          <w:divBdr>
            <w:top w:val="none" w:sz="0" w:space="0" w:color="auto"/>
            <w:left w:val="none" w:sz="0" w:space="0" w:color="auto"/>
            <w:bottom w:val="none" w:sz="0" w:space="0" w:color="auto"/>
            <w:right w:val="none" w:sz="0" w:space="0" w:color="auto"/>
          </w:divBdr>
        </w:div>
        <w:div w:id="2091385789">
          <w:marLeft w:val="600"/>
          <w:marRight w:val="0"/>
          <w:marTop w:val="0"/>
          <w:marBottom w:val="0"/>
          <w:divBdr>
            <w:top w:val="none" w:sz="0" w:space="0" w:color="auto"/>
            <w:left w:val="none" w:sz="0" w:space="0" w:color="auto"/>
            <w:bottom w:val="none" w:sz="0" w:space="0" w:color="auto"/>
            <w:right w:val="none" w:sz="0" w:space="0" w:color="auto"/>
          </w:divBdr>
        </w:div>
        <w:div w:id="2132480189">
          <w:marLeft w:val="600"/>
          <w:marRight w:val="0"/>
          <w:marTop w:val="0"/>
          <w:marBottom w:val="0"/>
          <w:divBdr>
            <w:top w:val="none" w:sz="0" w:space="0" w:color="auto"/>
            <w:left w:val="none" w:sz="0" w:space="0" w:color="auto"/>
            <w:bottom w:val="none" w:sz="0" w:space="0" w:color="auto"/>
            <w:right w:val="none" w:sz="0" w:space="0" w:color="auto"/>
          </w:divBdr>
        </w:div>
        <w:div w:id="538082415">
          <w:marLeft w:val="600"/>
          <w:marRight w:val="0"/>
          <w:marTop w:val="0"/>
          <w:marBottom w:val="0"/>
          <w:divBdr>
            <w:top w:val="none" w:sz="0" w:space="0" w:color="auto"/>
            <w:left w:val="none" w:sz="0" w:space="0" w:color="auto"/>
            <w:bottom w:val="none" w:sz="0" w:space="0" w:color="auto"/>
            <w:right w:val="none" w:sz="0" w:space="0" w:color="auto"/>
          </w:divBdr>
        </w:div>
        <w:div w:id="1422413577">
          <w:marLeft w:val="600"/>
          <w:marRight w:val="0"/>
          <w:marTop w:val="0"/>
          <w:marBottom w:val="0"/>
          <w:divBdr>
            <w:top w:val="none" w:sz="0" w:space="0" w:color="auto"/>
            <w:left w:val="none" w:sz="0" w:space="0" w:color="auto"/>
            <w:bottom w:val="none" w:sz="0" w:space="0" w:color="auto"/>
            <w:right w:val="none" w:sz="0" w:space="0" w:color="auto"/>
          </w:divBdr>
        </w:div>
        <w:div w:id="960570133">
          <w:marLeft w:val="600"/>
          <w:marRight w:val="0"/>
          <w:marTop w:val="0"/>
          <w:marBottom w:val="0"/>
          <w:divBdr>
            <w:top w:val="none" w:sz="0" w:space="0" w:color="auto"/>
            <w:left w:val="none" w:sz="0" w:space="0" w:color="auto"/>
            <w:bottom w:val="none" w:sz="0" w:space="0" w:color="auto"/>
            <w:right w:val="none" w:sz="0" w:space="0" w:color="auto"/>
          </w:divBdr>
        </w:div>
        <w:div w:id="1994795710">
          <w:marLeft w:val="600"/>
          <w:marRight w:val="0"/>
          <w:marTop w:val="0"/>
          <w:marBottom w:val="0"/>
          <w:divBdr>
            <w:top w:val="none" w:sz="0" w:space="0" w:color="auto"/>
            <w:left w:val="none" w:sz="0" w:space="0" w:color="auto"/>
            <w:bottom w:val="none" w:sz="0" w:space="0" w:color="auto"/>
            <w:right w:val="none" w:sz="0" w:space="0" w:color="auto"/>
          </w:divBdr>
        </w:div>
      </w:divsChild>
    </w:div>
    <w:div w:id="1926769071">
      <w:bodyDiv w:val="1"/>
      <w:marLeft w:val="0"/>
      <w:marRight w:val="0"/>
      <w:marTop w:val="0"/>
      <w:marBottom w:val="0"/>
      <w:divBdr>
        <w:top w:val="none" w:sz="0" w:space="0" w:color="auto"/>
        <w:left w:val="none" w:sz="0" w:space="0" w:color="auto"/>
        <w:bottom w:val="none" w:sz="0" w:space="0" w:color="auto"/>
        <w:right w:val="none" w:sz="0" w:space="0" w:color="auto"/>
      </w:divBdr>
    </w:div>
    <w:div w:id="1972055524">
      <w:bodyDiv w:val="1"/>
      <w:marLeft w:val="0"/>
      <w:marRight w:val="0"/>
      <w:marTop w:val="0"/>
      <w:marBottom w:val="0"/>
      <w:divBdr>
        <w:top w:val="none" w:sz="0" w:space="0" w:color="auto"/>
        <w:left w:val="none" w:sz="0" w:space="0" w:color="auto"/>
        <w:bottom w:val="none" w:sz="0" w:space="0" w:color="auto"/>
        <w:right w:val="none" w:sz="0" w:space="0" w:color="auto"/>
      </w:divBdr>
    </w:div>
    <w:div w:id="1988044035">
      <w:bodyDiv w:val="1"/>
      <w:marLeft w:val="0"/>
      <w:marRight w:val="0"/>
      <w:marTop w:val="0"/>
      <w:marBottom w:val="0"/>
      <w:divBdr>
        <w:top w:val="none" w:sz="0" w:space="0" w:color="auto"/>
        <w:left w:val="none" w:sz="0" w:space="0" w:color="auto"/>
        <w:bottom w:val="none" w:sz="0" w:space="0" w:color="auto"/>
        <w:right w:val="none" w:sz="0" w:space="0" w:color="auto"/>
      </w:divBdr>
    </w:div>
    <w:div w:id="1995180834">
      <w:bodyDiv w:val="1"/>
      <w:marLeft w:val="0"/>
      <w:marRight w:val="0"/>
      <w:marTop w:val="0"/>
      <w:marBottom w:val="0"/>
      <w:divBdr>
        <w:top w:val="none" w:sz="0" w:space="0" w:color="auto"/>
        <w:left w:val="none" w:sz="0" w:space="0" w:color="auto"/>
        <w:bottom w:val="none" w:sz="0" w:space="0" w:color="auto"/>
        <w:right w:val="none" w:sz="0" w:space="0" w:color="auto"/>
      </w:divBdr>
    </w:div>
    <w:div w:id="2005817651">
      <w:bodyDiv w:val="1"/>
      <w:marLeft w:val="0"/>
      <w:marRight w:val="0"/>
      <w:marTop w:val="0"/>
      <w:marBottom w:val="0"/>
      <w:divBdr>
        <w:top w:val="none" w:sz="0" w:space="0" w:color="auto"/>
        <w:left w:val="none" w:sz="0" w:space="0" w:color="auto"/>
        <w:bottom w:val="none" w:sz="0" w:space="0" w:color="auto"/>
        <w:right w:val="none" w:sz="0" w:space="0" w:color="auto"/>
      </w:divBdr>
    </w:div>
    <w:div w:id="2006931810">
      <w:bodyDiv w:val="1"/>
      <w:marLeft w:val="0"/>
      <w:marRight w:val="0"/>
      <w:marTop w:val="0"/>
      <w:marBottom w:val="0"/>
      <w:divBdr>
        <w:top w:val="none" w:sz="0" w:space="0" w:color="auto"/>
        <w:left w:val="none" w:sz="0" w:space="0" w:color="auto"/>
        <w:bottom w:val="none" w:sz="0" w:space="0" w:color="auto"/>
        <w:right w:val="none" w:sz="0" w:space="0" w:color="auto"/>
      </w:divBdr>
    </w:div>
    <w:div w:id="2013335502">
      <w:bodyDiv w:val="1"/>
      <w:marLeft w:val="0"/>
      <w:marRight w:val="0"/>
      <w:marTop w:val="0"/>
      <w:marBottom w:val="0"/>
      <w:divBdr>
        <w:top w:val="none" w:sz="0" w:space="0" w:color="auto"/>
        <w:left w:val="none" w:sz="0" w:space="0" w:color="auto"/>
        <w:bottom w:val="none" w:sz="0" w:space="0" w:color="auto"/>
        <w:right w:val="none" w:sz="0" w:space="0" w:color="auto"/>
      </w:divBdr>
    </w:div>
    <w:div w:id="2036345359">
      <w:bodyDiv w:val="1"/>
      <w:marLeft w:val="0"/>
      <w:marRight w:val="0"/>
      <w:marTop w:val="0"/>
      <w:marBottom w:val="0"/>
      <w:divBdr>
        <w:top w:val="none" w:sz="0" w:space="0" w:color="auto"/>
        <w:left w:val="none" w:sz="0" w:space="0" w:color="auto"/>
        <w:bottom w:val="none" w:sz="0" w:space="0" w:color="auto"/>
        <w:right w:val="none" w:sz="0" w:space="0" w:color="auto"/>
      </w:divBdr>
    </w:div>
    <w:div w:id="2044357224">
      <w:bodyDiv w:val="1"/>
      <w:marLeft w:val="0"/>
      <w:marRight w:val="0"/>
      <w:marTop w:val="0"/>
      <w:marBottom w:val="0"/>
      <w:divBdr>
        <w:top w:val="none" w:sz="0" w:space="0" w:color="auto"/>
        <w:left w:val="none" w:sz="0" w:space="0" w:color="auto"/>
        <w:bottom w:val="none" w:sz="0" w:space="0" w:color="auto"/>
        <w:right w:val="none" w:sz="0" w:space="0" w:color="auto"/>
      </w:divBdr>
    </w:div>
    <w:div w:id="2057311904">
      <w:bodyDiv w:val="1"/>
      <w:marLeft w:val="0"/>
      <w:marRight w:val="0"/>
      <w:marTop w:val="0"/>
      <w:marBottom w:val="0"/>
      <w:divBdr>
        <w:top w:val="none" w:sz="0" w:space="0" w:color="auto"/>
        <w:left w:val="none" w:sz="0" w:space="0" w:color="auto"/>
        <w:bottom w:val="none" w:sz="0" w:space="0" w:color="auto"/>
        <w:right w:val="none" w:sz="0" w:space="0" w:color="auto"/>
      </w:divBdr>
    </w:div>
    <w:div w:id="2060588072">
      <w:bodyDiv w:val="1"/>
      <w:marLeft w:val="0"/>
      <w:marRight w:val="0"/>
      <w:marTop w:val="0"/>
      <w:marBottom w:val="0"/>
      <w:divBdr>
        <w:top w:val="none" w:sz="0" w:space="0" w:color="auto"/>
        <w:left w:val="none" w:sz="0" w:space="0" w:color="auto"/>
        <w:bottom w:val="none" w:sz="0" w:space="0" w:color="auto"/>
        <w:right w:val="none" w:sz="0" w:space="0" w:color="auto"/>
      </w:divBdr>
    </w:div>
    <w:div w:id="2075279151">
      <w:bodyDiv w:val="1"/>
      <w:marLeft w:val="0"/>
      <w:marRight w:val="0"/>
      <w:marTop w:val="0"/>
      <w:marBottom w:val="0"/>
      <w:divBdr>
        <w:top w:val="none" w:sz="0" w:space="0" w:color="auto"/>
        <w:left w:val="none" w:sz="0" w:space="0" w:color="auto"/>
        <w:bottom w:val="none" w:sz="0" w:space="0" w:color="auto"/>
        <w:right w:val="none" w:sz="0" w:space="0" w:color="auto"/>
      </w:divBdr>
    </w:div>
    <w:div w:id="2094349823">
      <w:bodyDiv w:val="1"/>
      <w:marLeft w:val="0"/>
      <w:marRight w:val="0"/>
      <w:marTop w:val="0"/>
      <w:marBottom w:val="0"/>
      <w:divBdr>
        <w:top w:val="none" w:sz="0" w:space="0" w:color="auto"/>
        <w:left w:val="none" w:sz="0" w:space="0" w:color="auto"/>
        <w:bottom w:val="none" w:sz="0" w:space="0" w:color="auto"/>
        <w:right w:val="none" w:sz="0" w:space="0" w:color="auto"/>
      </w:divBdr>
    </w:div>
    <w:div w:id="2095741716">
      <w:bodyDiv w:val="1"/>
      <w:marLeft w:val="0"/>
      <w:marRight w:val="0"/>
      <w:marTop w:val="0"/>
      <w:marBottom w:val="0"/>
      <w:divBdr>
        <w:top w:val="none" w:sz="0" w:space="0" w:color="auto"/>
        <w:left w:val="none" w:sz="0" w:space="0" w:color="auto"/>
        <w:bottom w:val="none" w:sz="0" w:space="0" w:color="auto"/>
        <w:right w:val="none" w:sz="0" w:space="0" w:color="auto"/>
      </w:divBdr>
    </w:div>
    <w:div w:id="2102751654">
      <w:bodyDiv w:val="1"/>
      <w:marLeft w:val="0"/>
      <w:marRight w:val="0"/>
      <w:marTop w:val="0"/>
      <w:marBottom w:val="0"/>
      <w:divBdr>
        <w:top w:val="none" w:sz="0" w:space="0" w:color="auto"/>
        <w:left w:val="none" w:sz="0" w:space="0" w:color="auto"/>
        <w:bottom w:val="none" w:sz="0" w:space="0" w:color="auto"/>
        <w:right w:val="none" w:sz="0" w:space="0" w:color="auto"/>
      </w:divBdr>
      <w:divsChild>
        <w:div w:id="659886635">
          <w:marLeft w:val="600"/>
          <w:marRight w:val="0"/>
          <w:marTop w:val="0"/>
          <w:marBottom w:val="0"/>
          <w:divBdr>
            <w:top w:val="none" w:sz="0" w:space="0" w:color="auto"/>
            <w:left w:val="none" w:sz="0" w:space="0" w:color="auto"/>
            <w:bottom w:val="none" w:sz="0" w:space="0" w:color="auto"/>
            <w:right w:val="none" w:sz="0" w:space="0" w:color="auto"/>
          </w:divBdr>
        </w:div>
      </w:divsChild>
    </w:div>
    <w:div w:id="2104647970">
      <w:bodyDiv w:val="1"/>
      <w:marLeft w:val="0"/>
      <w:marRight w:val="0"/>
      <w:marTop w:val="0"/>
      <w:marBottom w:val="0"/>
      <w:divBdr>
        <w:top w:val="none" w:sz="0" w:space="0" w:color="auto"/>
        <w:left w:val="none" w:sz="0" w:space="0" w:color="auto"/>
        <w:bottom w:val="none" w:sz="0" w:space="0" w:color="auto"/>
        <w:right w:val="none" w:sz="0" w:space="0" w:color="auto"/>
      </w:divBdr>
      <w:divsChild>
        <w:div w:id="703333686">
          <w:marLeft w:val="0"/>
          <w:marRight w:val="0"/>
          <w:marTop w:val="300"/>
          <w:marBottom w:val="300"/>
          <w:divBdr>
            <w:top w:val="single" w:sz="6" w:space="0" w:color="003366"/>
            <w:left w:val="single" w:sz="6" w:space="0" w:color="003366"/>
            <w:bottom w:val="single" w:sz="6" w:space="0" w:color="003366"/>
            <w:right w:val="single" w:sz="6" w:space="0" w:color="003366"/>
          </w:divBdr>
        </w:div>
      </w:divsChild>
    </w:div>
    <w:div w:id="2121216463">
      <w:bodyDiv w:val="1"/>
      <w:marLeft w:val="0"/>
      <w:marRight w:val="0"/>
      <w:marTop w:val="0"/>
      <w:marBottom w:val="0"/>
      <w:divBdr>
        <w:top w:val="none" w:sz="0" w:space="0" w:color="auto"/>
        <w:left w:val="none" w:sz="0" w:space="0" w:color="auto"/>
        <w:bottom w:val="none" w:sz="0" w:space="0" w:color="auto"/>
        <w:right w:val="none" w:sz="0" w:space="0" w:color="auto"/>
      </w:divBdr>
      <w:divsChild>
        <w:div w:id="530604924">
          <w:marLeft w:val="0"/>
          <w:marRight w:val="0"/>
          <w:marTop w:val="0"/>
          <w:marBottom w:val="360"/>
          <w:divBdr>
            <w:top w:val="none" w:sz="0" w:space="0" w:color="auto"/>
            <w:left w:val="none" w:sz="0" w:space="0" w:color="auto"/>
            <w:bottom w:val="none" w:sz="0" w:space="0" w:color="auto"/>
            <w:right w:val="none" w:sz="0" w:space="0" w:color="auto"/>
          </w:divBdr>
        </w:div>
      </w:divsChild>
    </w:div>
    <w:div w:id="2127649199">
      <w:bodyDiv w:val="1"/>
      <w:marLeft w:val="0"/>
      <w:marRight w:val="0"/>
      <w:marTop w:val="0"/>
      <w:marBottom w:val="0"/>
      <w:divBdr>
        <w:top w:val="none" w:sz="0" w:space="0" w:color="auto"/>
        <w:left w:val="none" w:sz="0" w:space="0" w:color="auto"/>
        <w:bottom w:val="none" w:sz="0" w:space="0" w:color="auto"/>
        <w:right w:val="none" w:sz="0" w:space="0" w:color="auto"/>
      </w:divBdr>
      <w:divsChild>
        <w:div w:id="785583632">
          <w:marLeft w:val="0"/>
          <w:marRight w:val="0"/>
          <w:marTop w:val="0"/>
          <w:marBottom w:val="0"/>
          <w:divBdr>
            <w:top w:val="none" w:sz="0" w:space="0" w:color="auto"/>
            <w:left w:val="none" w:sz="0" w:space="0" w:color="auto"/>
            <w:bottom w:val="none" w:sz="0" w:space="0" w:color="auto"/>
            <w:right w:val="none" w:sz="0" w:space="0" w:color="auto"/>
          </w:divBdr>
        </w:div>
      </w:divsChild>
    </w:div>
    <w:div w:id="2137600150">
      <w:bodyDiv w:val="1"/>
      <w:marLeft w:val="0"/>
      <w:marRight w:val="0"/>
      <w:marTop w:val="0"/>
      <w:marBottom w:val="0"/>
      <w:divBdr>
        <w:top w:val="none" w:sz="0" w:space="0" w:color="auto"/>
        <w:left w:val="none" w:sz="0" w:space="0" w:color="auto"/>
        <w:bottom w:val="none" w:sz="0" w:space="0" w:color="auto"/>
        <w:right w:val="none" w:sz="0" w:space="0" w:color="auto"/>
      </w:divBdr>
      <w:divsChild>
        <w:div w:id="1301577233">
          <w:marLeft w:val="0"/>
          <w:marRight w:val="0"/>
          <w:marTop w:val="0"/>
          <w:marBottom w:val="0"/>
          <w:divBdr>
            <w:top w:val="none" w:sz="0" w:space="0" w:color="auto"/>
            <w:left w:val="none" w:sz="0" w:space="0" w:color="auto"/>
            <w:bottom w:val="none" w:sz="0" w:space="0" w:color="auto"/>
            <w:right w:val="none" w:sz="0" w:space="0" w:color="auto"/>
          </w:divBdr>
        </w:div>
      </w:divsChild>
    </w:div>
    <w:div w:id="2137984553">
      <w:bodyDiv w:val="1"/>
      <w:marLeft w:val="0"/>
      <w:marRight w:val="0"/>
      <w:marTop w:val="0"/>
      <w:marBottom w:val="0"/>
      <w:divBdr>
        <w:top w:val="none" w:sz="0" w:space="0" w:color="auto"/>
        <w:left w:val="none" w:sz="0" w:space="0" w:color="auto"/>
        <w:bottom w:val="none" w:sz="0" w:space="0" w:color="auto"/>
        <w:right w:val="none" w:sz="0" w:space="0" w:color="auto"/>
      </w:divBdr>
      <w:divsChild>
        <w:div w:id="1107582199">
          <w:marLeft w:val="0"/>
          <w:marRight w:val="0"/>
          <w:marTop w:val="0"/>
          <w:marBottom w:val="360"/>
          <w:divBdr>
            <w:top w:val="none" w:sz="0" w:space="0" w:color="auto"/>
            <w:left w:val="none" w:sz="0" w:space="0" w:color="auto"/>
            <w:bottom w:val="none" w:sz="0" w:space="0" w:color="auto"/>
            <w:right w:val="none" w:sz="0" w:space="0" w:color="auto"/>
          </w:divBdr>
        </w:div>
      </w:divsChild>
    </w:div>
    <w:div w:id="214658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814</TotalTime>
  <Pages>20</Pages>
  <Words>9004</Words>
  <Characters>45789</Characters>
  <Application>Microsoft Office Word</Application>
  <DocSecurity>0</DocSecurity>
  <Lines>892</Lines>
  <Paragraphs>367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Valavala</dc:creator>
  <cp:keywords>RBC Internal</cp:keywords>
  <dc:description/>
  <cp:lastModifiedBy>Valavala, Naga Venkata N (CWM-NR)</cp:lastModifiedBy>
  <cp:revision>846</cp:revision>
  <dcterms:created xsi:type="dcterms:W3CDTF">2019-02-18T00:46:00Z</dcterms:created>
  <dcterms:modified xsi:type="dcterms:W3CDTF">2019-03-26T20:42:00Z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8f8928e3-4169-40df-81c9-2a2179450a7b</vt:lpwstr>
  </property>
  <property fmtid="{D5CDD505-2E9C-101B-9397-08002B2CF9AE}" pid="3" name="Classification">
    <vt:lpwstr>TT_RBC_Internal</vt:lpwstr>
  </property>
</Properties>
</file>