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sz w:val="21"/>
          <w:szCs w:val="21"/>
          <w:u w:val="single"/>
        </w:rPr>
      </w:pPr>
      <w:r w:rsidDel="00000000" w:rsidR="00000000" w:rsidRPr="00000000">
        <w:rPr>
          <w:sz w:val="21"/>
          <w:szCs w:val="21"/>
          <w:u w:val="single"/>
          <w:rtl w:val="0"/>
        </w:rPr>
        <w:t xml:space="preserve">TO BE PRINTED ON THE LETTERHEAD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sz w:val="21"/>
          <w:szCs w:val="21"/>
        </w:rPr>
      </w:pPr>
      <w:r w:rsidDel="00000000" w:rsidR="00000000" w:rsidRPr="00000000">
        <w:rPr>
          <w:sz w:val="21"/>
          <w:szCs w:val="21"/>
          <w:rtl w:val="0"/>
        </w:rPr>
        <w:t xml:space="preserve">To whomsoever, it may concern.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We M/s. ………………………………………………… having PAN ……………………… and GSTIN Registration Number …………………………. hereby undertake that our Aggregate Turnover (as per Section 2(6) of Central Goods and Services Tax Act, 2017) for any of the FY </w:t>
      </w:r>
      <w:r w:rsidDel="00000000" w:rsidR="00000000" w:rsidRPr="00000000">
        <w:rPr>
          <w:sz w:val="21"/>
          <w:szCs w:val="21"/>
          <w:rtl w:val="0"/>
        </w:rPr>
        <w:t xml:space="preserve">2017-18, 2018-19, 2019-20 &amp; 2020-21</w:t>
      </w:r>
      <w:r w:rsidDel="00000000" w:rsidR="00000000" w:rsidRPr="00000000">
        <w:rPr>
          <w:sz w:val="21"/>
          <w:szCs w:val="21"/>
          <w:rtl w:val="0"/>
        </w:rPr>
        <w:t xml:space="preserve"> &amp; 2021-22 does not exceed the prescribed threshold (as on the date of this declaration) for generation a Unique Invoice Registration Number (IRN) and QR code as per the provisions of Central Goods and Services Tax Act, 2017 and rules thereunder (“GST Law”).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Further, we also undertake that if the aggregate turnover of M/s. ………………………………………. exceeds the current threshold or revised threshold notified by the Government of India at any future date, then  we shall notify you by email and issue Documents in compliance with the required provisions of GST Law.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In case of any queries from any State or central Goods and Services Tax Authorities, M/s. ……………………will be solely responsible.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Yours Truly,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For 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Authorized Signatory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1"/>
          <w:szCs w:val="21"/>
        </w:rPr>
      </w:pPr>
      <w:r w:rsidDel="00000000" w:rsidR="00000000" w:rsidRPr="00000000">
        <w:rPr>
          <w:sz w:val="21"/>
          <w:szCs w:val="21"/>
          <w:rtl w:val="0"/>
        </w:rPr>
        <w:t xml:space="preserve">Name: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pPr>
      <w:r w:rsidDel="00000000" w:rsidR="00000000" w:rsidRPr="00000000">
        <w:rPr>
          <w:sz w:val="21"/>
          <w:szCs w:val="21"/>
          <w:rtl w:val="0"/>
        </w:rPr>
        <w:t xml:space="preserve">Designation: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