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D00" w:rsidRPr="00FC1EB1" w:rsidRDefault="00D20D00" w:rsidP="00D20D00">
      <w:pPr>
        <w:pStyle w:val="Heading1"/>
      </w:pPr>
      <w:r w:rsidRPr="00FC1EB1">
        <w:t xml:space="preserve">Experiment </w:t>
      </w:r>
      <w:r w:rsidR="00890D12">
        <w:t>7</w:t>
      </w:r>
      <w:r w:rsidRPr="00FC1EB1">
        <w:t xml:space="preserve">: </w:t>
      </w:r>
      <w:r w:rsidR="00890D12">
        <w:t>DLL ARQ Mechanisms using TCP Sockets</w:t>
      </w:r>
    </w:p>
    <w:p w:rsidR="00D20D00" w:rsidRDefault="00D20D00" w:rsidP="00D20D00">
      <w:pPr>
        <w:jc w:val="both"/>
        <w:rPr>
          <w:sz w:val="24"/>
        </w:rPr>
      </w:pPr>
      <w:r w:rsidRPr="00AE6A92">
        <w:rPr>
          <w:b/>
          <w:sz w:val="24"/>
        </w:rPr>
        <w:t>Aim:</w:t>
      </w:r>
      <w:r>
        <w:rPr>
          <w:sz w:val="24"/>
        </w:rPr>
        <w:t xml:space="preserve"> </w:t>
      </w:r>
      <w:r w:rsidR="00B81ABF">
        <w:rPr>
          <w:sz w:val="24"/>
        </w:rPr>
        <w:t xml:space="preserve">To use TCP Sockets </w:t>
      </w:r>
      <w:r w:rsidR="00890D12">
        <w:rPr>
          <w:sz w:val="24"/>
        </w:rPr>
        <w:t xml:space="preserve">to implement the ARQ mechanisms at the Data Link Layer </w:t>
      </w:r>
    </w:p>
    <w:p w:rsidR="00D20D00" w:rsidRDefault="00D20D00" w:rsidP="00D20D00">
      <w:pPr>
        <w:jc w:val="both"/>
        <w:rPr>
          <w:sz w:val="24"/>
        </w:rPr>
      </w:pPr>
      <w:r w:rsidRPr="00AE6A92">
        <w:rPr>
          <w:b/>
          <w:sz w:val="24"/>
        </w:rPr>
        <w:t>Objective:</w:t>
      </w:r>
      <w:r>
        <w:rPr>
          <w:sz w:val="24"/>
        </w:rPr>
        <w:t xml:space="preserve"> After carrying out this experiment, students will be able to:</w:t>
      </w:r>
    </w:p>
    <w:p w:rsidR="00B81ABF" w:rsidRDefault="00B81ABF" w:rsidP="00B81ABF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Apply TCP Socket programming technique to </w:t>
      </w:r>
      <w:r w:rsidR="00890D12">
        <w:rPr>
          <w:sz w:val="24"/>
        </w:rPr>
        <w:t>implement the ARQ mechanisms at the Data Link Laye</w:t>
      </w:r>
      <w:r w:rsidR="00890D12">
        <w:rPr>
          <w:sz w:val="24"/>
        </w:rPr>
        <w:t>r</w:t>
      </w:r>
    </w:p>
    <w:p w:rsidR="00D20D00" w:rsidRDefault="00D20D00" w:rsidP="00D20D00">
      <w:pPr>
        <w:jc w:val="both"/>
        <w:rPr>
          <w:sz w:val="24"/>
        </w:rPr>
      </w:pPr>
      <w:r w:rsidRPr="00AE6A92">
        <w:rPr>
          <w:b/>
          <w:sz w:val="24"/>
        </w:rPr>
        <w:t>Problem statement:</w:t>
      </w:r>
      <w:r>
        <w:rPr>
          <w:sz w:val="24"/>
        </w:rPr>
        <w:t xml:space="preserve"> </w:t>
      </w:r>
      <w:r w:rsidR="00B81ABF">
        <w:rPr>
          <w:sz w:val="24"/>
        </w:rPr>
        <w:t>You are required to write programs to implement a TCP based server</w:t>
      </w:r>
      <w:r w:rsidR="00890D12">
        <w:rPr>
          <w:sz w:val="24"/>
        </w:rPr>
        <w:t xml:space="preserve"> that receives frames sent to it by a client</w:t>
      </w:r>
      <w:r w:rsidR="00B81ABF">
        <w:rPr>
          <w:sz w:val="24"/>
        </w:rPr>
        <w:t>. The functionality of this server is that it should echo any data it receives from a client back to it.</w:t>
      </w:r>
      <w:r w:rsidR="00890D12">
        <w:rPr>
          <w:sz w:val="24"/>
        </w:rPr>
        <w:t xml:space="preserve"> </w:t>
      </w:r>
      <w:r w:rsidR="00890D12">
        <w:rPr>
          <w:sz w:val="24"/>
        </w:rPr>
        <w:t>You are required to implement stop and wait, go back N and selective repeat ARQ mechanisms. Consider that you have to transmit and receive a total of 20 frames using W</w:t>
      </w:r>
      <w:r w:rsidR="00890D12" w:rsidRPr="00286002">
        <w:rPr>
          <w:sz w:val="24"/>
          <w:vertAlign w:val="subscript"/>
        </w:rPr>
        <w:t>T</w:t>
      </w:r>
      <w:r w:rsidR="00890D12">
        <w:rPr>
          <w:sz w:val="24"/>
        </w:rPr>
        <w:t>=W</w:t>
      </w:r>
      <w:r w:rsidR="00890D12" w:rsidRPr="00286002">
        <w:rPr>
          <w:sz w:val="24"/>
          <w:vertAlign w:val="subscript"/>
        </w:rPr>
        <w:t>R</w:t>
      </w:r>
      <w:r w:rsidR="00890D12">
        <w:rPr>
          <w:sz w:val="24"/>
        </w:rPr>
        <w:t>=1, W</w:t>
      </w:r>
      <w:r w:rsidR="00890D12" w:rsidRPr="00286002">
        <w:rPr>
          <w:sz w:val="24"/>
          <w:vertAlign w:val="subscript"/>
        </w:rPr>
        <w:t>T</w:t>
      </w:r>
      <w:r w:rsidR="00890D12">
        <w:rPr>
          <w:sz w:val="24"/>
        </w:rPr>
        <w:t>=5 and W</w:t>
      </w:r>
      <w:r w:rsidR="00890D12" w:rsidRPr="00286002">
        <w:rPr>
          <w:sz w:val="24"/>
          <w:vertAlign w:val="subscript"/>
        </w:rPr>
        <w:t>R</w:t>
      </w:r>
      <w:r w:rsidR="00890D12">
        <w:rPr>
          <w:sz w:val="24"/>
        </w:rPr>
        <w:t>=1 and W</w:t>
      </w:r>
      <w:r w:rsidR="00890D12" w:rsidRPr="00286002">
        <w:rPr>
          <w:sz w:val="24"/>
          <w:vertAlign w:val="subscript"/>
        </w:rPr>
        <w:t>T</w:t>
      </w:r>
      <w:r w:rsidR="00890D12">
        <w:rPr>
          <w:sz w:val="24"/>
        </w:rPr>
        <w:t>=W</w:t>
      </w:r>
      <w:r w:rsidR="00890D12" w:rsidRPr="00286002">
        <w:rPr>
          <w:sz w:val="24"/>
          <w:vertAlign w:val="subscript"/>
        </w:rPr>
        <w:t>R</w:t>
      </w:r>
      <w:r w:rsidR="00890D12">
        <w:rPr>
          <w:sz w:val="24"/>
        </w:rPr>
        <w:t>=5 for stop and wait, go back N and selective repeat respectively</w:t>
      </w:r>
      <w:r w:rsidR="00890D12">
        <w:rPr>
          <w:sz w:val="24"/>
        </w:rPr>
        <w:t>.</w:t>
      </w:r>
    </w:p>
    <w:p w:rsidR="00D20D00" w:rsidRDefault="00D20D00" w:rsidP="00D20D00">
      <w:pPr>
        <w:jc w:val="both"/>
        <w:rPr>
          <w:sz w:val="24"/>
        </w:rPr>
      </w:pPr>
      <w:r>
        <w:rPr>
          <w:b/>
          <w:sz w:val="24"/>
        </w:rPr>
        <w:t xml:space="preserve">Analysis: </w:t>
      </w:r>
      <w:r>
        <w:rPr>
          <w:sz w:val="24"/>
        </w:rPr>
        <w:t>While analyzing your program, you are required to address the following points:</w:t>
      </w:r>
    </w:p>
    <w:p w:rsidR="007C6990" w:rsidRPr="007079CC" w:rsidRDefault="00890D12" w:rsidP="00B81ABF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How does the functionality of the program differ when you have the </w:t>
      </w:r>
      <w:bookmarkStart w:id="0" w:name="_GoBack"/>
      <w:proofErr w:type="gramStart"/>
      <w:r w:rsidRPr="00890D12">
        <w:rPr>
          <w:rFonts w:ascii="Courier New" w:hAnsi="Courier New" w:cs="Courier New"/>
          <w:sz w:val="24"/>
        </w:rPr>
        <w:t>accept(</w:t>
      </w:r>
      <w:proofErr w:type="gramEnd"/>
      <w:r w:rsidRPr="00890D12">
        <w:rPr>
          <w:rFonts w:ascii="Courier New" w:hAnsi="Courier New" w:cs="Courier New"/>
          <w:sz w:val="24"/>
        </w:rPr>
        <w:t>)</w:t>
      </w:r>
      <w:bookmarkEnd w:id="0"/>
      <w:r>
        <w:rPr>
          <w:sz w:val="24"/>
        </w:rPr>
        <w:t xml:space="preserve"> function call at the server within an infinite loop as opposed to having it outside?</w:t>
      </w:r>
    </w:p>
    <w:p w:rsidR="00AE6A92" w:rsidRDefault="00AE6A92" w:rsidP="00B01B8D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MARKS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0"/>
        <w:gridCol w:w="1929"/>
        <w:gridCol w:w="1945"/>
      </w:tblGrid>
      <w:tr w:rsidR="00AE6A92" w:rsidTr="00FC1EB1">
        <w:trPr>
          <w:trHeight w:val="432"/>
          <w:jc w:val="center"/>
        </w:trPr>
        <w:tc>
          <w:tcPr>
            <w:tcW w:w="2790" w:type="dxa"/>
            <w:vAlign w:val="center"/>
          </w:tcPr>
          <w:p w:rsidR="00AE6A92" w:rsidRPr="00FC1EB1" w:rsidRDefault="00FC1EB1" w:rsidP="00FC1EB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1929" w:type="dxa"/>
            <w:vAlign w:val="center"/>
          </w:tcPr>
          <w:p w:rsidR="00AE6A92" w:rsidRPr="00FC1EB1" w:rsidRDefault="00FC1EB1" w:rsidP="00FC1EB1">
            <w:pPr>
              <w:jc w:val="center"/>
              <w:rPr>
                <w:b/>
                <w:sz w:val="24"/>
              </w:rPr>
            </w:pPr>
            <w:r w:rsidRPr="00FC1EB1">
              <w:rPr>
                <w:b/>
                <w:sz w:val="24"/>
              </w:rPr>
              <w:t>Maximum Marks</w:t>
            </w:r>
          </w:p>
        </w:tc>
        <w:tc>
          <w:tcPr>
            <w:tcW w:w="1945" w:type="dxa"/>
            <w:vAlign w:val="center"/>
          </w:tcPr>
          <w:p w:rsidR="00AE6A92" w:rsidRPr="00FC1EB1" w:rsidRDefault="00FC1EB1" w:rsidP="00FC1EB1">
            <w:pPr>
              <w:jc w:val="center"/>
              <w:rPr>
                <w:b/>
                <w:sz w:val="24"/>
              </w:rPr>
            </w:pPr>
            <w:r w:rsidRPr="00FC1EB1">
              <w:rPr>
                <w:b/>
                <w:sz w:val="24"/>
              </w:rPr>
              <w:t>Marks Obtained</w:t>
            </w:r>
          </w:p>
        </w:tc>
      </w:tr>
      <w:tr w:rsidR="00AE6A92" w:rsidTr="00FC1EB1">
        <w:trPr>
          <w:trHeight w:val="432"/>
          <w:jc w:val="center"/>
        </w:trPr>
        <w:tc>
          <w:tcPr>
            <w:tcW w:w="2790" w:type="dxa"/>
            <w:vAlign w:val="center"/>
          </w:tcPr>
          <w:p w:rsidR="00AE6A92" w:rsidRDefault="00FC1EB1" w:rsidP="00FC1EB1">
            <w:pPr>
              <w:rPr>
                <w:sz w:val="24"/>
              </w:rPr>
            </w:pPr>
            <w:r>
              <w:rPr>
                <w:sz w:val="24"/>
              </w:rPr>
              <w:t>Preparation of Document</w:t>
            </w:r>
          </w:p>
        </w:tc>
        <w:tc>
          <w:tcPr>
            <w:tcW w:w="1929" w:type="dxa"/>
            <w:vAlign w:val="center"/>
          </w:tcPr>
          <w:p w:rsidR="00AE6A92" w:rsidRDefault="00CB21AB" w:rsidP="00FC1E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945" w:type="dxa"/>
            <w:vAlign w:val="center"/>
          </w:tcPr>
          <w:p w:rsidR="00AE6A92" w:rsidRDefault="00AE6A92" w:rsidP="00FC1EB1">
            <w:pPr>
              <w:jc w:val="center"/>
              <w:rPr>
                <w:sz w:val="24"/>
              </w:rPr>
            </w:pPr>
          </w:p>
        </w:tc>
      </w:tr>
      <w:tr w:rsidR="00AE6A92" w:rsidTr="00FC1EB1">
        <w:trPr>
          <w:trHeight w:val="432"/>
          <w:jc w:val="center"/>
        </w:trPr>
        <w:tc>
          <w:tcPr>
            <w:tcW w:w="2790" w:type="dxa"/>
            <w:vAlign w:val="center"/>
          </w:tcPr>
          <w:p w:rsidR="00AE6A92" w:rsidRDefault="00FC1EB1" w:rsidP="00FC1EB1">
            <w:pPr>
              <w:rPr>
                <w:sz w:val="24"/>
              </w:rPr>
            </w:pPr>
            <w:r>
              <w:rPr>
                <w:sz w:val="24"/>
              </w:rPr>
              <w:t>Results</w:t>
            </w:r>
          </w:p>
        </w:tc>
        <w:tc>
          <w:tcPr>
            <w:tcW w:w="1929" w:type="dxa"/>
            <w:vAlign w:val="center"/>
          </w:tcPr>
          <w:p w:rsidR="00AE6A92" w:rsidRDefault="00CB21AB" w:rsidP="00FC1E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945" w:type="dxa"/>
            <w:vAlign w:val="center"/>
          </w:tcPr>
          <w:p w:rsidR="00AE6A92" w:rsidRDefault="00AE6A92" w:rsidP="00FC1EB1">
            <w:pPr>
              <w:jc w:val="center"/>
              <w:rPr>
                <w:sz w:val="24"/>
              </w:rPr>
            </w:pPr>
          </w:p>
        </w:tc>
      </w:tr>
      <w:tr w:rsidR="00AE6A92" w:rsidTr="00FC1EB1">
        <w:trPr>
          <w:trHeight w:val="432"/>
          <w:jc w:val="center"/>
        </w:trPr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AE6A92" w:rsidRDefault="00FC1EB1" w:rsidP="00FC1EB1">
            <w:pPr>
              <w:rPr>
                <w:sz w:val="24"/>
              </w:rPr>
            </w:pPr>
            <w:r>
              <w:rPr>
                <w:sz w:val="24"/>
              </w:rPr>
              <w:t>Viva</w:t>
            </w:r>
          </w:p>
        </w:tc>
        <w:tc>
          <w:tcPr>
            <w:tcW w:w="1929" w:type="dxa"/>
            <w:vAlign w:val="center"/>
          </w:tcPr>
          <w:p w:rsidR="00AE6A92" w:rsidRDefault="00CB21AB" w:rsidP="00FC1E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945" w:type="dxa"/>
            <w:vAlign w:val="center"/>
          </w:tcPr>
          <w:p w:rsidR="00AE6A92" w:rsidRDefault="00AE6A92" w:rsidP="00FC1EB1">
            <w:pPr>
              <w:jc w:val="center"/>
              <w:rPr>
                <w:sz w:val="24"/>
              </w:rPr>
            </w:pPr>
          </w:p>
        </w:tc>
      </w:tr>
      <w:tr w:rsidR="00FC1EB1" w:rsidTr="00FC1EB1">
        <w:trPr>
          <w:trHeight w:val="432"/>
          <w:jc w:val="center"/>
        </w:trPr>
        <w:tc>
          <w:tcPr>
            <w:tcW w:w="2790" w:type="dxa"/>
            <w:tcBorders>
              <w:left w:val="nil"/>
              <w:bottom w:val="nil"/>
            </w:tcBorders>
            <w:vAlign w:val="center"/>
          </w:tcPr>
          <w:p w:rsidR="00FC1EB1" w:rsidRPr="00FC1EB1" w:rsidRDefault="00FC1EB1" w:rsidP="00FC1EB1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929" w:type="dxa"/>
            <w:vAlign w:val="center"/>
          </w:tcPr>
          <w:p w:rsidR="00FC1EB1" w:rsidRPr="00FC1EB1" w:rsidRDefault="00CB21AB" w:rsidP="00FC1EB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1945" w:type="dxa"/>
            <w:vAlign w:val="center"/>
          </w:tcPr>
          <w:p w:rsidR="00FC1EB1" w:rsidRDefault="00FC1EB1" w:rsidP="00FC1EB1">
            <w:pPr>
              <w:jc w:val="center"/>
              <w:rPr>
                <w:sz w:val="24"/>
              </w:rPr>
            </w:pPr>
          </w:p>
        </w:tc>
      </w:tr>
    </w:tbl>
    <w:p w:rsidR="00AE6A92" w:rsidRPr="00AE6A92" w:rsidRDefault="00AE6A92" w:rsidP="00B01B8D">
      <w:pPr>
        <w:jc w:val="both"/>
        <w:rPr>
          <w:sz w:val="24"/>
        </w:rPr>
      </w:pPr>
    </w:p>
    <w:p w:rsidR="00B01B8D" w:rsidRDefault="00B01B8D" w:rsidP="00B01B8D">
      <w:pPr>
        <w:jc w:val="both"/>
        <w:rPr>
          <w:sz w:val="24"/>
        </w:rPr>
      </w:pPr>
      <w:r>
        <w:rPr>
          <w:sz w:val="24"/>
        </w:rPr>
        <w:t xml:space="preserve">Submitted by: </w:t>
      </w:r>
    </w:p>
    <w:p w:rsidR="00B01B8D" w:rsidRDefault="00B01B8D" w:rsidP="00B01B8D">
      <w:pPr>
        <w:jc w:val="both"/>
        <w:rPr>
          <w:sz w:val="24"/>
        </w:rPr>
      </w:pPr>
      <w:r>
        <w:rPr>
          <w:sz w:val="24"/>
        </w:rPr>
        <w:t xml:space="preserve">Register No: </w:t>
      </w:r>
    </w:p>
    <w:p w:rsidR="007C6990" w:rsidRDefault="007C6990">
      <w:pPr>
        <w:rPr>
          <w:sz w:val="24"/>
        </w:rPr>
      </w:pPr>
      <w:r>
        <w:rPr>
          <w:sz w:val="24"/>
        </w:rPr>
        <w:br w:type="page"/>
      </w:r>
    </w:p>
    <w:p w:rsidR="00B01B8D" w:rsidRDefault="00B01B8D" w:rsidP="00B01B8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lastRenderedPageBreak/>
        <w:t>Algorithm/Flowchart</w:t>
      </w:r>
    </w:p>
    <w:p w:rsidR="00B01B8D" w:rsidRDefault="00B01B8D" w:rsidP="00B01B8D">
      <w:pPr>
        <w:pStyle w:val="ListParagraph"/>
        <w:jc w:val="both"/>
        <w:rPr>
          <w:sz w:val="24"/>
        </w:rPr>
      </w:pPr>
    </w:p>
    <w:p w:rsidR="00B01B8D" w:rsidRDefault="00B01B8D" w:rsidP="00B01B8D">
      <w:pPr>
        <w:pStyle w:val="ListParagraph"/>
        <w:jc w:val="both"/>
        <w:rPr>
          <w:sz w:val="24"/>
        </w:rPr>
      </w:pPr>
    </w:p>
    <w:p w:rsidR="00B01B8D" w:rsidRDefault="00B01B8D" w:rsidP="00B01B8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Program</w:t>
      </w:r>
    </w:p>
    <w:p w:rsidR="00B01B8D" w:rsidRDefault="00B01B8D" w:rsidP="00B01B8D">
      <w:pPr>
        <w:jc w:val="both"/>
        <w:rPr>
          <w:sz w:val="24"/>
        </w:rPr>
      </w:pPr>
    </w:p>
    <w:p w:rsidR="00B01B8D" w:rsidRDefault="00B01B8D" w:rsidP="00B01B8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Results</w:t>
      </w:r>
    </w:p>
    <w:p w:rsidR="00B01B8D" w:rsidRDefault="00B01B8D" w:rsidP="00B01B8D">
      <w:pPr>
        <w:pStyle w:val="ListParagraph"/>
        <w:rPr>
          <w:sz w:val="24"/>
        </w:rPr>
      </w:pPr>
    </w:p>
    <w:p w:rsidR="00B01B8D" w:rsidRPr="00B01B8D" w:rsidRDefault="00B01B8D" w:rsidP="00B01B8D">
      <w:pPr>
        <w:pStyle w:val="ListParagraph"/>
        <w:rPr>
          <w:sz w:val="24"/>
        </w:rPr>
      </w:pPr>
    </w:p>
    <w:p w:rsidR="00B01B8D" w:rsidRDefault="00B01B8D" w:rsidP="00B01B8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Analysis and Discussions</w:t>
      </w:r>
    </w:p>
    <w:p w:rsidR="00AE6A92" w:rsidRDefault="00AE6A92" w:rsidP="00AE6A92">
      <w:pPr>
        <w:pStyle w:val="ListParagraph"/>
        <w:jc w:val="both"/>
        <w:rPr>
          <w:sz w:val="24"/>
        </w:rPr>
      </w:pPr>
    </w:p>
    <w:p w:rsidR="00AE6A92" w:rsidRDefault="00AE6A92" w:rsidP="00AE6A92">
      <w:pPr>
        <w:pStyle w:val="ListParagraph"/>
        <w:jc w:val="both"/>
        <w:rPr>
          <w:sz w:val="24"/>
        </w:rPr>
      </w:pPr>
    </w:p>
    <w:p w:rsidR="00AE6A92" w:rsidRDefault="00AE6A92" w:rsidP="00B01B8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Conclusions</w:t>
      </w:r>
    </w:p>
    <w:p w:rsidR="00AE6A92" w:rsidRPr="00AE6A92" w:rsidRDefault="00AE6A92" w:rsidP="00AE6A92">
      <w:pPr>
        <w:jc w:val="both"/>
        <w:rPr>
          <w:sz w:val="24"/>
        </w:rPr>
      </w:pPr>
    </w:p>
    <w:p w:rsidR="00AE6A92" w:rsidRDefault="00AE6A92" w:rsidP="00B01B8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Comments</w:t>
      </w:r>
    </w:p>
    <w:p w:rsidR="00AE6A92" w:rsidRPr="00AE6A92" w:rsidRDefault="00AE6A92" w:rsidP="00AE6A92">
      <w:pPr>
        <w:pStyle w:val="ListParagraph"/>
        <w:rPr>
          <w:sz w:val="24"/>
        </w:rPr>
      </w:pPr>
    </w:p>
    <w:p w:rsidR="00AE6A92" w:rsidRDefault="00AE6A92" w:rsidP="00AE6A92">
      <w:pPr>
        <w:pStyle w:val="ListParagraph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>Limitations of the experiment</w:t>
      </w:r>
    </w:p>
    <w:p w:rsidR="00AE6A92" w:rsidRDefault="00AE6A92" w:rsidP="00AE6A92">
      <w:pPr>
        <w:pStyle w:val="ListParagraph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>Limitations of the results obtained</w:t>
      </w:r>
    </w:p>
    <w:p w:rsidR="00AE6A92" w:rsidRDefault="00AE6A92" w:rsidP="00AE6A92">
      <w:pPr>
        <w:pStyle w:val="ListParagraph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>Learning</w:t>
      </w:r>
    </w:p>
    <w:p w:rsidR="00AE6A92" w:rsidRPr="00B01B8D" w:rsidRDefault="00AE6A92" w:rsidP="00AE6A92">
      <w:pPr>
        <w:pStyle w:val="ListParagraph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>Recommendations</w:t>
      </w:r>
    </w:p>
    <w:sectPr w:rsidR="00AE6A92" w:rsidRPr="00B01B8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E30" w:rsidRDefault="00D05E30" w:rsidP="000D21CD">
      <w:pPr>
        <w:spacing w:after="0" w:line="240" w:lineRule="auto"/>
      </w:pPr>
      <w:r>
        <w:separator/>
      </w:r>
    </w:p>
  </w:endnote>
  <w:endnote w:type="continuationSeparator" w:id="0">
    <w:p w:rsidR="00D05E30" w:rsidRDefault="00D05E30" w:rsidP="000D2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PlainTable4"/>
      <w:tblW w:w="0" w:type="auto"/>
      <w:tblLook w:val="04A0" w:firstRow="1" w:lastRow="0" w:firstColumn="1" w:lastColumn="0" w:noHBand="0" w:noVBand="1"/>
    </w:tblPr>
    <w:tblGrid>
      <w:gridCol w:w="3685"/>
      <w:gridCol w:w="4770"/>
      <w:gridCol w:w="895"/>
    </w:tblGrid>
    <w:tr w:rsidR="00603864" w:rsidRPr="003E5651" w:rsidTr="00AF598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685" w:type="dxa"/>
          <w:vAlign w:val="center"/>
        </w:tcPr>
        <w:p w:rsidR="00603864" w:rsidRPr="003E5651" w:rsidRDefault="00603864" w:rsidP="00603864">
          <w:pPr>
            <w:pStyle w:val="Footer"/>
            <w:rPr>
              <w:b w:val="0"/>
              <w:sz w:val="20"/>
            </w:rPr>
          </w:pPr>
          <w:r w:rsidRPr="003E5651">
            <w:rPr>
              <w:b w:val="0"/>
              <w:sz w:val="20"/>
            </w:rPr>
            <w:t>© Ramaiah University of Applied Sciences</w:t>
          </w:r>
        </w:p>
      </w:tc>
      <w:tc>
        <w:tcPr>
          <w:tcW w:w="4770" w:type="dxa"/>
        </w:tcPr>
        <w:p w:rsidR="00603864" w:rsidRPr="003E5651" w:rsidRDefault="00603864" w:rsidP="00603864">
          <w:pPr>
            <w:pStyle w:val="Footer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sz w:val="20"/>
            </w:rPr>
          </w:pPr>
        </w:p>
      </w:tc>
      <w:tc>
        <w:tcPr>
          <w:tcW w:w="895" w:type="dxa"/>
          <w:vAlign w:val="center"/>
        </w:tcPr>
        <w:p w:rsidR="00603864" w:rsidRPr="003E5651" w:rsidRDefault="00603864" w:rsidP="00603864">
          <w:pPr>
            <w:pStyle w:val="Foot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sz w:val="20"/>
            </w:rPr>
          </w:pPr>
          <w:r w:rsidRPr="003E5651">
            <w:rPr>
              <w:noProof/>
            </w:rPr>
            <w:drawing>
              <wp:inline distT="0" distB="0" distL="0" distR="0" wp14:anchorId="14653B75" wp14:editId="0AA6A729">
                <wp:extent cx="415290" cy="523875"/>
                <wp:effectExtent l="0" t="0" r="3810" b="9525"/>
                <wp:docPr id="2" name="Picture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9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529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D21CD" w:rsidRPr="00603864" w:rsidRDefault="00603864" w:rsidP="00603864">
    <w:pPr>
      <w:pStyle w:val="Footer"/>
      <w:jc w:val="center"/>
      <w:rPr>
        <w:sz w:val="20"/>
      </w:rPr>
    </w:pPr>
    <w:r w:rsidRPr="003E5651">
      <w:rPr>
        <w:sz w:val="20"/>
      </w:rPr>
      <w:fldChar w:fldCharType="begin"/>
    </w:r>
    <w:r w:rsidRPr="003E5651">
      <w:rPr>
        <w:sz w:val="20"/>
      </w:rPr>
      <w:instrText xml:space="preserve"> PAGE   \* MERGEFORMAT </w:instrText>
    </w:r>
    <w:r w:rsidRPr="003E5651">
      <w:rPr>
        <w:sz w:val="20"/>
      </w:rPr>
      <w:fldChar w:fldCharType="separate"/>
    </w:r>
    <w:r w:rsidR="00890D12">
      <w:rPr>
        <w:noProof/>
        <w:sz w:val="20"/>
      </w:rPr>
      <w:t>2</w:t>
    </w:r>
    <w:r w:rsidRPr="003E5651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E30" w:rsidRDefault="00D05E30" w:rsidP="000D21CD">
      <w:pPr>
        <w:spacing w:after="0" w:line="240" w:lineRule="auto"/>
      </w:pPr>
      <w:r>
        <w:separator/>
      </w:r>
    </w:p>
  </w:footnote>
  <w:footnote w:type="continuationSeparator" w:id="0">
    <w:p w:rsidR="00D05E30" w:rsidRDefault="00D05E30" w:rsidP="000D2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1CD" w:rsidRPr="00603864" w:rsidRDefault="00603864" w:rsidP="00603864">
    <w:pPr>
      <w:pStyle w:val="Header"/>
    </w:pPr>
    <w:r>
      <w:rPr>
        <w:sz w:val="20"/>
        <w:szCs w:val="20"/>
      </w:rPr>
      <w:t xml:space="preserve">Experiment </w:t>
    </w:r>
    <w:r w:rsidR="00890D12">
      <w:rPr>
        <w:sz w:val="20"/>
        <w:szCs w:val="20"/>
      </w:rPr>
      <w:t>7</w:t>
    </w:r>
    <w:r>
      <w:rPr>
        <w:sz w:val="20"/>
        <w:szCs w:val="20"/>
      </w:rPr>
      <w:t xml:space="preserve"> (</w:t>
    </w:r>
    <w:r w:rsidR="00890D12">
      <w:rPr>
        <w:sz w:val="20"/>
        <w:szCs w:val="20"/>
      </w:rPr>
      <w:t>31</w:t>
    </w:r>
    <w:r w:rsidR="00890D12" w:rsidRPr="00890D12">
      <w:rPr>
        <w:sz w:val="20"/>
        <w:szCs w:val="20"/>
        <w:vertAlign w:val="superscript"/>
      </w:rPr>
      <w:t>st</w:t>
    </w:r>
    <w:r w:rsidR="007C6990">
      <w:rPr>
        <w:sz w:val="20"/>
        <w:szCs w:val="20"/>
      </w:rPr>
      <w:t xml:space="preserve"> </w:t>
    </w:r>
    <w:r w:rsidR="00286002">
      <w:rPr>
        <w:sz w:val="20"/>
        <w:szCs w:val="20"/>
      </w:rPr>
      <w:t>October</w:t>
    </w:r>
    <w:r>
      <w:rPr>
        <w:sz w:val="20"/>
        <w:szCs w:val="20"/>
      </w:rPr>
      <w:t xml:space="preserve"> 2017)</w:t>
    </w:r>
    <w:r>
      <w:rPr>
        <w:sz w:val="20"/>
        <w:szCs w:val="20"/>
      </w:rPr>
      <w:tab/>
    </w:r>
    <w:r>
      <w:rPr>
        <w:sz w:val="20"/>
        <w:szCs w:val="20"/>
      </w:rPr>
      <w:tab/>
      <w:t>Computer Networks Laboratory Manual (CSC307A)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A5BF1"/>
    <w:multiLevelType w:val="hybridMultilevel"/>
    <w:tmpl w:val="D35C11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9A139C5"/>
    <w:multiLevelType w:val="hybridMultilevel"/>
    <w:tmpl w:val="D2301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41FE5"/>
    <w:multiLevelType w:val="hybridMultilevel"/>
    <w:tmpl w:val="18829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CD"/>
    <w:rsid w:val="000D21CD"/>
    <w:rsid w:val="002339EA"/>
    <w:rsid w:val="00286002"/>
    <w:rsid w:val="002B0EAC"/>
    <w:rsid w:val="002F2491"/>
    <w:rsid w:val="00335613"/>
    <w:rsid w:val="005724DB"/>
    <w:rsid w:val="00603864"/>
    <w:rsid w:val="00673F29"/>
    <w:rsid w:val="007053C1"/>
    <w:rsid w:val="007079CC"/>
    <w:rsid w:val="007C6990"/>
    <w:rsid w:val="00890D12"/>
    <w:rsid w:val="008B750D"/>
    <w:rsid w:val="008F2C8B"/>
    <w:rsid w:val="009C5028"/>
    <w:rsid w:val="00AE6A92"/>
    <w:rsid w:val="00B0112F"/>
    <w:rsid w:val="00B01B8D"/>
    <w:rsid w:val="00B809A5"/>
    <w:rsid w:val="00B81ABF"/>
    <w:rsid w:val="00BE2F3F"/>
    <w:rsid w:val="00CB21AB"/>
    <w:rsid w:val="00CF71D7"/>
    <w:rsid w:val="00D05E30"/>
    <w:rsid w:val="00D172DF"/>
    <w:rsid w:val="00D20D00"/>
    <w:rsid w:val="00F60118"/>
    <w:rsid w:val="00FC1EB1"/>
    <w:rsid w:val="00FF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F5550-FE8B-46BD-8A14-16C4CEF5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EB1"/>
    <w:pPr>
      <w:keepNext/>
      <w:keepLines/>
      <w:pBdr>
        <w:bottom w:val="single" w:sz="12" w:space="1" w:color="auto"/>
      </w:pBdr>
      <w:spacing w:before="120" w:after="120" w:line="240" w:lineRule="auto"/>
      <w:jc w:val="right"/>
      <w:outlineLvl w:val="0"/>
    </w:pPr>
    <w:rPr>
      <w:rFonts w:ascii="Calibri" w:eastAsiaTheme="majorEastAsia" w:hAnsi="Calibr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1CD"/>
  </w:style>
  <w:style w:type="paragraph" w:styleId="Footer">
    <w:name w:val="footer"/>
    <w:basedOn w:val="Normal"/>
    <w:link w:val="FooterChar"/>
    <w:uiPriority w:val="99"/>
    <w:unhideWhenUsed/>
    <w:rsid w:val="000D2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1CD"/>
  </w:style>
  <w:style w:type="character" w:customStyle="1" w:styleId="Heading1Char">
    <w:name w:val="Heading 1 Char"/>
    <w:basedOn w:val="DefaultParagraphFont"/>
    <w:link w:val="Heading1"/>
    <w:uiPriority w:val="9"/>
    <w:rsid w:val="00FC1EB1"/>
    <w:rPr>
      <w:rFonts w:ascii="Calibri" w:eastAsiaTheme="majorEastAsia" w:hAnsi="Calibr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0D21CD"/>
    <w:pPr>
      <w:ind w:left="720"/>
      <w:contextualSpacing/>
    </w:pPr>
  </w:style>
  <w:style w:type="table" w:styleId="TableGrid">
    <w:name w:val="Table Grid"/>
    <w:basedOn w:val="TableNormal"/>
    <w:uiPriority w:val="39"/>
    <w:rsid w:val="00AE6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21AB"/>
    <w:rPr>
      <w:color w:val="808080"/>
    </w:rPr>
  </w:style>
  <w:style w:type="table" w:styleId="PlainTable4">
    <w:name w:val="Plain Table 4"/>
    <w:basedOn w:val="TableNormal"/>
    <w:uiPriority w:val="44"/>
    <w:rsid w:val="006038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Murthy</dc:creator>
  <cp:keywords/>
  <dc:description/>
  <cp:lastModifiedBy>Narasimha Murthy</cp:lastModifiedBy>
  <cp:revision>18</cp:revision>
  <dcterms:created xsi:type="dcterms:W3CDTF">2016-08-31T02:52:00Z</dcterms:created>
  <dcterms:modified xsi:type="dcterms:W3CDTF">2017-10-31T03:06:00Z</dcterms:modified>
</cp:coreProperties>
</file>