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787B7B4D" w14:textId="35191200" w:rsidR="002E5E65" w:rsidRPr="002E5E65" w:rsidRDefault="00D04B7A" w:rsidP="00D04B7A">
      <w:pPr>
        <w:spacing w:line="360" w:lineRule="auto"/>
        <w:jc w:val="both"/>
      </w:pPr>
      <w:r>
        <w:t>Generative adversarial networks (GANs) are an adversarial method to generate new data from noise by pitting a generator against a discriminator and training in a zero-sum game trying to find a Nash Equilibrium.</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28F5B32A" w14:textId="77777777" w:rsidR="00207E25" w:rsidRPr="00A377E3" w:rsidRDefault="00207E25"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 xml:space="preserve">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w:t>
      </w:r>
      <w:proofErr w:type="spellStart"/>
      <w:r>
        <w:t>Lijyun</w:t>
      </w:r>
      <w:proofErr w:type="spellEnd"/>
      <w:r>
        <w:t xml:space="preserve">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rPr>
          <w:noProof/>
        </w:rPr>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0B0C0EA7" w:rsidR="004637E9" w:rsidRDefault="004637E9" w:rsidP="004637E9">
      <w:pPr>
        <w:pStyle w:val="Caption"/>
        <w:jc w:val="center"/>
      </w:pPr>
      <w:r>
        <w:t xml:space="preserve">Figure </w:t>
      </w:r>
      <w:fldSimple w:instr=" SEQ Figure \* ARABIC ">
        <w:r w:rsidR="002714DA">
          <w:rPr>
            <w:noProof/>
          </w:rPr>
          <w:t>1</w:t>
        </w:r>
      </w:fldSimple>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5B685E06"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w:t>
      </w:r>
      <w:r w:rsidR="00221FF0">
        <w:t>, also the learner becomes more biased towards the majority class, and may even ignore the minority class.</w:t>
      </w:r>
      <w:r w:rsidR="00762572">
        <w:t>[28]</w:t>
      </w:r>
      <w:r w:rsidR="00221FF0">
        <w:t xml:space="preserve"> T</w:t>
      </w:r>
      <w:r>
        <w:t>he model</w:t>
      </w:r>
      <w:r w:rsidR="00221FF0">
        <w:t xml:space="preserve"> then</w:t>
      </w:r>
      <w:r>
        <w:t xml:space="preserve">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EA32893"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w:t>
      </w:r>
      <w:r w:rsidR="007E3B8F">
        <w:t xml:space="preserve"> [29]</w:t>
      </w:r>
      <w:r w:rsidR="00CC27BA">
        <w:t xml:space="preserve">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rPr>
          <w:noProof/>
        </w:rPr>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5C58F044" w:rsidR="009F154C" w:rsidRDefault="009F154C" w:rsidP="009F154C">
      <w:pPr>
        <w:pStyle w:val="Caption"/>
        <w:jc w:val="center"/>
      </w:pPr>
      <w:r>
        <w:t xml:space="preserve">Figure </w:t>
      </w:r>
      <w:fldSimple w:instr=" SEQ Figure \* ARABIC ">
        <w:r w:rsidR="002714DA">
          <w:rPr>
            <w:noProof/>
          </w:rPr>
          <w:t>2</w:t>
        </w:r>
      </w:fldSimple>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with softmax function, the Decoder (</w:t>
      </w:r>
      <m:oMath>
        <m:r>
          <m:rPr>
            <m:sty m:val="p"/>
          </m:rPr>
          <w:rPr>
            <w:rFonts w:ascii="Cambria Math" w:hAnsi="Cambria Math"/>
          </w:rPr>
          <m:t>Δ</m:t>
        </m:r>
      </m:oMath>
      <w:r>
        <w:t>) is used to initialize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rPr>
          <w:noProof/>
        </w:rPr>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572528FA" w:rsidR="009F154C" w:rsidRDefault="00D45B89" w:rsidP="00D45B89">
      <w:pPr>
        <w:pStyle w:val="Caption"/>
        <w:jc w:val="center"/>
      </w:pPr>
      <w:r>
        <w:t xml:space="preserve">Figure </w:t>
      </w:r>
      <w:fldSimple w:instr=" SEQ Figure \* ARABIC ">
        <w:r w:rsidR="002714DA">
          <w:rPr>
            <w:noProof/>
          </w:rPr>
          <w:t>3</w:t>
        </w:r>
      </w:fldSimple>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67AF86D4" w:rsidR="005D30A4" w:rsidRDefault="00815E52" w:rsidP="00815E52">
      <w:pPr>
        <w:spacing w:line="360" w:lineRule="auto"/>
        <w:jc w:val="both"/>
      </w:pPr>
      <w:r>
        <w:t>Deep Learning requires huge amount of data to get some decent result, but in the field of Medical Imaging, there are several magnitudes fewer data samples to work with than compares to large scale computer vision datasets like COCO</w:t>
      </w:r>
      <w:r w:rsidR="00FE444A">
        <w:t xml:space="preserve"> [30]</w:t>
      </w:r>
      <w:r>
        <w:t xml:space="preserve"> and ImageNet</w:t>
      </w:r>
      <w:r w:rsidR="00FE444A">
        <w:t xml:space="preserve"> [31]</w:t>
      </w:r>
      <w:r>
        <w:t>, on top of that there are issues like anonymization and privacy tagged along with the datasets obtained from medical fields</w:t>
      </w:r>
      <w:r w:rsidR="00A11709">
        <w:t xml:space="preserve"> [32]</w:t>
      </w:r>
      <w:r>
        <w:t>. There are other issues as well like, (</w:t>
      </w:r>
      <w:proofErr w:type="spellStart"/>
      <w:r>
        <w:t>i</w:t>
      </w:r>
      <w:proofErr w:type="spellEnd"/>
      <w:r>
        <w:t xml:space="preserve">)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w:t>
      </w:r>
      <w:r>
        <w:lastRenderedPageBreak/>
        <w:t xml:space="preserve">patient. (iii)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proofErr w:type="spellStart"/>
      <w:r>
        <w:t>Jendele</w:t>
      </w:r>
      <w:proofErr w:type="spellEnd"/>
      <w:r>
        <w:t>,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 xml:space="preserve">The model is that of a </w:t>
      </w:r>
      <w:proofErr w:type="spellStart"/>
      <w:r>
        <w:t>CycleGAN</w:t>
      </w:r>
      <w:proofErr w:type="spellEnd"/>
      <w:r>
        <w:t xml:space="preserve">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24B5FD5B" w:rsidR="00815E52" w:rsidRDefault="00BA70BE" w:rsidP="00BA70BE">
      <w:pPr>
        <w:pStyle w:val="Caption"/>
        <w:jc w:val="center"/>
      </w:pPr>
      <w:bookmarkStart w:id="0" w:name="_Ref59460554"/>
      <w:r>
        <w:t xml:space="preserve">Figure </w:t>
      </w:r>
      <w:fldSimple w:instr=" SEQ Figure \* ARABIC ">
        <w:r w:rsidR="002714DA">
          <w:rPr>
            <w:noProof/>
          </w:rPr>
          <w:t>4</w:t>
        </w:r>
      </w:fldSimple>
      <w:bookmarkEnd w:id="0"/>
      <w:r>
        <w:t xml:space="preserve"> Random samples generated by the </w:t>
      </w:r>
      <w:proofErr w:type="spellStart"/>
      <w:r>
        <w:t>CycleGAN</w:t>
      </w:r>
      <w:proofErr w:type="spellEnd"/>
      <w:r>
        <w:t xml:space="preserve"> by </w:t>
      </w:r>
      <w:proofErr w:type="spellStart"/>
      <w:r>
        <w:t>Jendele</w:t>
      </w:r>
      <w:proofErr w:type="spellEnd"/>
      <w:r>
        <w:t xml:space="preserve"> et al [7]</w:t>
      </w:r>
    </w:p>
    <w:p w14:paraId="1F349E34" w14:textId="35CA7E1A" w:rsidR="00BA70BE" w:rsidRDefault="00BA70BE" w:rsidP="002E4148">
      <w:pPr>
        <w:spacing w:line="360" w:lineRule="auto"/>
        <w:jc w:val="both"/>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2E4148">
        <w:instrText xml:space="preserve"> \* MERGEFORMAT </w:instrText>
      </w:r>
      <w:r w:rsidR="00B6006E">
        <w:fldChar w:fldCharType="separate"/>
      </w:r>
      <w:r w:rsidR="00B6006E">
        <w:t xml:space="preserve">Figure </w:t>
      </w:r>
      <w:r w:rsidR="00B6006E">
        <w:rPr>
          <w:noProof/>
        </w:rPr>
        <w:t>4</w:t>
      </w:r>
      <w:r w:rsidR="00B6006E">
        <w:fldChar w:fldCharType="end"/>
      </w:r>
      <w:r w:rsidR="00B6006E">
        <w:t>.</w:t>
      </w:r>
    </w:p>
    <w:p w14:paraId="345476F9" w14:textId="5695A24D" w:rsidR="00174EB4" w:rsidRPr="00174EB4" w:rsidRDefault="00174EB4" w:rsidP="002E4148">
      <w:pPr>
        <w:spacing w:line="360" w:lineRule="auto"/>
        <w:jc w:val="both"/>
        <w:rPr>
          <w:i/>
          <w:iCs/>
        </w:rPr>
      </w:pPr>
      <w:r w:rsidRPr="00174EB4">
        <w:rPr>
          <w:i/>
          <w:iCs/>
          <w:highlight w:val="yellow"/>
        </w:rPr>
        <w:t>TODO</w:t>
      </w:r>
      <w:r w:rsidR="004F43D4">
        <w:rPr>
          <w:i/>
          <w:iCs/>
          <w:highlight w:val="yellow"/>
        </w:rPr>
        <w:t>: Add more rows in</w:t>
      </w:r>
      <w:r w:rsidRPr="00174EB4">
        <w:rPr>
          <w:i/>
          <w:iCs/>
          <w:highlight w:val="yellow"/>
        </w:rPr>
        <w:t xml:space="preserve"> the below table</w:t>
      </w:r>
    </w:p>
    <w:p w14:paraId="15785B18" w14:textId="5F2FF971" w:rsidR="0048021B" w:rsidRDefault="0048021B" w:rsidP="002E4148">
      <w:pPr>
        <w:spacing w:line="360" w:lineRule="auto"/>
        <w:jc w:val="both"/>
      </w:pPr>
      <w:r>
        <w:t xml:space="preserve">The below tables </w:t>
      </w:r>
      <w:r w:rsidR="00375C40">
        <w:t>summarize</w:t>
      </w:r>
      <w:r>
        <w:t xml:space="preserve"> the articles found for GANs used in medical image synthesis</w:t>
      </w:r>
      <w:r w:rsidR="00375C40">
        <w:t>.</w:t>
      </w:r>
      <w:r w:rsidR="00154EAA">
        <w:t>[11]</w:t>
      </w:r>
    </w:p>
    <w:tbl>
      <w:tblPr>
        <w:tblStyle w:val="TableGrid"/>
        <w:tblW w:w="0" w:type="auto"/>
        <w:tblCellMar>
          <w:top w:w="58" w:type="dxa"/>
          <w:bottom w:w="58" w:type="dxa"/>
        </w:tblCellMar>
        <w:tblLook w:val="04A0" w:firstRow="1" w:lastRow="0" w:firstColumn="1" w:lastColumn="0" w:noHBand="0" w:noVBand="1"/>
      </w:tblPr>
      <w:tblGrid>
        <w:gridCol w:w="2965"/>
        <w:gridCol w:w="1191"/>
        <w:gridCol w:w="1509"/>
        <w:gridCol w:w="3294"/>
      </w:tblGrid>
      <w:tr w:rsidR="00917F09" w:rsidRPr="000538ED" w14:paraId="67B5C9B6" w14:textId="77777777" w:rsidTr="00917F09">
        <w:tc>
          <w:tcPr>
            <w:tcW w:w="2965" w:type="dxa"/>
            <w:vAlign w:val="center"/>
          </w:tcPr>
          <w:p w14:paraId="144AD431" w14:textId="23B91350" w:rsidR="00917F09" w:rsidRPr="000538ED" w:rsidRDefault="00917F09" w:rsidP="00917F09">
            <w:pPr>
              <w:rPr>
                <w:b/>
                <w:bCs/>
              </w:rPr>
            </w:pPr>
            <w:r w:rsidRPr="000538ED">
              <w:rPr>
                <w:b/>
                <w:bCs/>
              </w:rPr>
              <w:t>References</w:t>
            </w:r>
          </w:p>
        </w:tc>
        <w:tc>
          <w:tcPr>
            <w:tcW w:w="1191" w:type="dxa"/>
            <w:vAlign w:val="center"/>
          </w:tcPr>
          <w:p w14:paraId="5057013B" w14:textId="68D8B84F" w:rsidR="00917F09" w:rsidRPr="000538ED" w:rsidRDefault="00917F09" w:rsidP="00917F09">
            <w:pPr>
              <w:rPr>
                <w:b/>
                <w:bCs/>
              </w:rPr>
            </w:pPr>
            <w:r w:rsidRPr="000538ED">
              <w:rPr>
                <w:b/>
                <w:bCs/>
              </w:rPr>
              <w:t>Modalities</w:t>
            </w:r>
          </w:p>
        </w:tc>
        <w:tc>
          <w:tcPr>
            <w:tcW w:w="1509" w:type="dxa"/>
            <w:vAlign w:val="center"/>
          </w:tcPr>
          <w:p w14:paraId="34D72281" w14:textId="35A2B0D0" w:rsidR="00917F09" w:rsidRPr="000538ED" w:rsidRDefault="00917F09" w:rsidP="00917F09">
            <w:pPr>
              <w:rPr>
                <w:b/>
                <w:bCs/>
              </w:rPr>
            </w:pPr>
            <w:r w:rsidRPr="000538ED">
              <w:rPr>
                <w:b/>
                <w:bCs/>
              </w:rPr>
              <w:t>Methods</w:t>
            </w:r>
          </w:p>
        </w:tc>
        <w:tc>
          <w:tcPr>
            <w:tcW w:w="3294" w:type="dxa"/>
            <w:vAlign w:val="center"/>
          </w:tcPr>
          <w:p w14:paraId="3C53822F" w14:textId="459AB157" w:rsidR="00917F09" w:rsidRPr="000538ED" w:rsidRDefault="00917F09" w:rsidP="00917F09">
            <w:pPr>
              <w:rPr>
                <w:b/>
                <w:bCs/>
              </w:rPr>
            </w:pPr>
            <w:r w:rsidRPr="000538ED">
              <w:rPr>
                <w:b/>
                <w:bCs/>
              </w:rPr>
              <w:t>Remark</w:t>
            </w:r>
          </w:p>
        </w:tc>
      </w:tr>
      <w:tr w:rsidR="00917F09" w:rsidRPr="004C0145" w14:paraId="68034EC3" w14:textId="77777777" w:rsidTr="00917F09">
        <w:tc>
          <w:tcPr>
            <w:tcW w:w="2965" w:type="dxa"/>
            <w:vAlign w:val="center"/>
          </w:tcPr>
          <w:p w14:paraId="47F79DEB" w14:textId="0E26AE05" w:rsidR="00917F09" w:rsidRPr="004C0145" w:rsidRDefault="00917F09" w:rsidP="00917F09">
            <w:pPr>
              <w:rPr>
                <w:sz w:val="20"/>
                <w:szCs w:val="20"/>
              </w:rPr>
            </w:pPr>
            <w:r w:rsidRPr="004C0145">
              <w:rPr>
                <w:sz w:val="20"/>
                <w:szCs w:val="20"/>
              </w:rPr>
              <w:t>Bowles et al (2018) [12]</w:t>
            </w:r>
          </w:p>
        </w:tc>
        <w:tc>
          <w:tcPr>
            <w:tcW w:w="1191" w:type="dxa"/>
            <w:vAlign w:val="center"/>
          </w:tcPr>
          <w:p w14:paraId="3FA62BDD" w14:textId="3900135F" w:rsidR="00917F09" w:rsidRPr="004C0145" w:rsidRDefault="00917F09" w:rsidP="00917F09">
            <w:pPr>
              <w:rPr>
                <w:sz w:val="20"/>
                <w:szCs w:val="20"/>
              </w:rPr>
            </w:pPr>
            <w:r w:rsidRPr="004C0145">
              <w:rPr>
                <w:sz w:val="20"/>
                <w:szCs w:val="20"/>
              </w:rPr>
              <w:t>CT</w:t>
            </w:r>
          </w:p>
        </w:tc>
        <w:tc>
          <w:tcPr>
            <w:tcW w:w="1509" w:type="dxa"/>
            <w:vAlign w:val="center"/>
          </w:tcPr>
          <w:p w14:paraId="64ED8537" w14:textId="592B7C0B" w:rsidR="00917F09" w:rsidRPr="004C0145" w:rsidRDefault="00917F09" w:rsidP="00917F09">
            <w:pPr>
              <w:rPr>
                <w:sz w:val="20"/>
                <w:szCs w:val="20"/>
              </w:rPr>
            </w:pPr>
            <w:r w:rsidRPr="004C0145">
              <w:rPr>
                <w:sz w:val="20"/>
                <w:szCs w:val="20"/>
              </w:rPr>
              <w:t>PGGAN</w:t>
            </w:r>
          </w:p>
        </w:tc>
        <w:tc>
          <w:tcPr>
            <w:tcW w:w="3294" w:type="dxa"/>
            <w:vAlign w:val="center"/>
          </w:tcPr>
          <w:p w14:paraId="071C7736" w14:textId="6AA7F749" w:rsidR="00917F09" w:rsidRPr="004C0145" w:rsidRDefault="00917F09" w:rsidP="00917F09">
            <w:pPr>
              <w:rPr>
                <w:sz w:val="20"/>
                <w:szCs w:val="20"/>
              </w:rPr>
            </w:pPr>
            <w:r>
              <w:rPr>
                <w:sz w:val="20"/>
                <w:szCs w:val="20"/>
              </w:rPr>
              <w:t>GAN derived synthetic data for brain segmentation task</w:t>
            </w:r>
          </w:p>
        </w:tc>
      </w:tr>
      <w:tr w:rsidR="00917F09" w:rsidRPr="004C0145" w14:paraId="206D8525" w14:textId="77777777" w:rsidTr="00917F09">
        <w:tc>
          <w:tcPr>
            <w:tcW w:w="2965" w:type="dxa"/>
            <w:vAlign w:val="center"/>
          </w:tcPr>
          <w:p w14:paraId="0F5C12B3" w14:textId="7CEEB401" w:rsidR="00917F09" w:rsidRPr="004C0145" w:rsidRDefault="00917F09" w:rsidP="00917F09">
            <w:pPr>
              <w:rPr>
                <w:sz w:val="20"/>
                <w:szCs w:val="20"/>
              </w:rPr>
            </w:pPr>
            <w:proofErr w:type="spellStart"/>
            <w:r w:rsidRPr="004C0145">
              <w:rPr>
                <w:sz w:val="20"/>
                <w:szCs w:val="20"/>
              </w:rPr>
              <w:t>Frid</w:t>
            </w:r>
            <w:proofErr w:type="spellEnd"/>
            <w:r w:rsidRPr="004C0145">
              <w:rPr>
                <w:sz w:val="20"/>
                <w:szCs w:val="20"/>
              </w:rPr>
              <w:t>-Adar et al. (2018) [13]</w:t>
            </w:r>
          </w:p>
        </w:tc>
        <w:tc>
          <w:tcPr>
            <w:tcW w:w="1191" w:type="dxa"/>
            <w:vAlign w:val="center"/>
          </w:tcPr>
          <w:p w14:paraId="7B4AC234" w14:textId="75623654" w:rsidR="00917F09" w:rsidRPr="004C0145" w:rsidRDefault="00917F09" w:rsidP="00917F09">
            <w:pPr>
              <w:rPr>
                <w:sz w:val="20"/>
                <w:szCs w:val="20"/>
              </w:rPr>
            </w:pPr>
            <w:r w:rsidRPr="004C0145">
              <w:rPr>
                <w:sz w:val="20"/>
                <w:szCs w:val="20"/>
              </w:rPr>
              <w:t>CT</w:t>
            </w:r>
          </w:p>
        </w:tc>
        <w:tc>
          <w:tcPr>
            <w:tcW w:w="1509" w:type="dxa"/>
            <w:vAlign w:val="center"/>
          </w:tcPr>
          <w:p w14:paraId="7E09452A" w14:textId="5073CDF1" w:rsidR="00917F09" w:rsidRPr="004C0145" w:rsidRDefault="00917F09" w:rsidP="00917F09">
            <w:pPr>
              <w:rPr>
                <w:sz w:val="20"/>
                <w:szCs w:val="20"/>
              </w:rPr>
            </w:pPr>
            <w:r w:rsidRPr="004C0145">
              <w:rPr>
                <w:sz w:val="20"/>
                <w:szCs w:val="20"/>
              </w:rPr>
              <w:t>DCGAN</w:t>
            </w:r>
          </w:p>
        </w:tc>
        <w:tc>
          <w:tcPr>
            <w:tcW w:w="3294" w:type="dxa"/>
            <w:vAlign w:val="center"/>
          </w:tcPr>
          <w:p w14:paraId="44AF5B43" w14:textId="0133E402" w:rsidR="00917F09" w:rsidRPr="004C0145" w:rsidRDefault="00807556" w:rsidP="00917F09">
            <w:pPr>
              <w:rPr>
                <w:sz w:val="20"/>
                <w:szCs w:val="20"/>
              </w:rPr>
            </w:pPr>
            <w:r>
              <w:rPr>
                <w:sz w:val="20"/>
                <w:szCs w:val="20"/>
              </w:rPr>
              <w:t>GAN for synthesizing high quality liver lesion ROI</w:t>
            </w:r>
            <w:r w:rsidR="00610AD3">
              <w:rPr>
                <w:sz w:val="20"/>
                <w:szCs w:val="20"/>
              </w:rPr>
              <w:t>s and comparison of DCGAN and ACGAN for augmentation and their accuracies in liver lesion classification</w:t>
            </w:r>
          </w:p>
        </w:tc>
      </w:tr>
      <w:tr w:rsidR="00917F09" w:rsidRPr="004C0145" w14:paraId="224ED656" w14:textId="77777777" w:rsidTr="00917F09">
        <w:tc>
          <w:tcPr>
            <w:tcW w:w="2965" w:type="dxa"/>
            <w:vAlign w:val="center"/>
          </w:tcPr>
          <w:p w14:paraId="4F6F4574" w14:textId="6C7C816C" w:rsidR="00917F09" w:rsidRPr="004C0145" w:rsidRDefault="00917F09" w:rsidP="00917F09">
            <w:pPr>
              <w:rPr>
                <w:sz w:val="20"/>
                <w:szCs w:val="20"/>
              </w:rPr>
            </w:pPr>
            <w:proofErr w:type="spellStart"/>
            <w:r w:rsidRPr="004C0145">
              <w:rPr>
                <w:sz w:val="20"/>
                <w:szCs w:val="20"/>
              </w:rPr>
              <w:t>Chuquicusama</w:t>
            </w:r>
            <w:proofErr w:type="spellEnd"/>
            <w:r w:rsidRPr="004C0145">
              <w:rPr>
                <w:sz w:val="20"/>
                <w:szCs w:val="20"/>
              </w:rPr>
              <w:t xml:space="preserve"> et al. (2018)</w:t>
            </w:r>
            <w:r>
              <w:rPr>
                <w:sz w:val="20"/>
                <w:szCs w:val="20"/>
              </w:rPr>
              <w:t xml:space="preserve"> </w:t>
            </w:r>
            <w:r w:rsidRPr="004C0145">
              <w:rPr>
                <w:sz w:val="20"/>
                <w:szCs w:val="20"/>
              </w:rPr>
              <w:t>[14]</w:t>
            </w:r>
          </w:p>
        </w:tc>
        <w:tc>
          <w:tcPr>
            <w:tcW w:w="1191" w:type="dxa"/>
            <w:vAlign w:val="center"/>
          </w:tcPr>
          <w:p w14:paraId="04F51E79" w14:textId="3670000E" w:rsidR="00917F09" w:rsidRPr="004C0145" w:rsidRDefault="00917F09" w:rsidP="00917F09">
            <w:pPr>
              <w:rPr>
                <w:sz w:val="20"/>
                <w:szCs w:val="20"/>
              </w:rPr>
            </w:pPr>
            <w:r w:rsidRPr="004C0145">
              <w:rPr>
                <w:sz w:val="20"/>
                <w:szCs w:val="20"/>
              </w:rPr>
              <w:t>CT</w:t>
            </w:r>
          </w:p>
        </w:tc>
        <w:tc>
          <w:tcPr>
            <w:tcW w:w="1509" w:type="dxa"/>
            <w:vAlign w:val="center"/>
          </w:tcPr>
          <w:p w14:paraId="4A9ECACB" w14:textId="023D59B8" w:rsidR="00917F09" w:rsidRPr="004C0145" w:rsidRDefault="00917F09" w:rsidP="00917F09">
            <w:pPr>
              <w:rPr>
                <w:sz w:val="20"/>
                <w:szCs w:val="20"/>
              </w:rPr>
            </w:pPr>
            <w:r w:rsidRPr="004C0145">
              <w:rPr>
                <w:sz w:val="20"/>
                <w:szCs w:val="20"/>
              </w:rPr>
              <w:t>DCGAN</w:t>
            </w:r>
          </w:p>
        </w:tc>
        <w:tc>
          <w:tcPr>
            <w:tcW w:w="3294" w:type="dxa"/>
            <w:vAlign w:val="center"/>
          </w:tcPr>
          <w:p w14:paraId="48D6A87C" w14:textId="2339C3D8" w:rsidR="00917F09" w:rsidRPr="004C0145" w:rsidRDefault="00610AD3" w:rsidP="00917F09">
            <w:pPr>
              <w:rPr>
                <w:sz w:val="20"/>
                <w:szCs w:val="20"/>
              </w:rPr>
            </w:pPr>
            <w:r>
              <w:rPr>
                <w:sz w:val="20"/>
                <w:szCs w:val="20"/>
              </w:rPr>
              <w:t>GAN to generate lung nodule samples.</w:t>
            </w:r>
          </w:p>
        </w:tc>
      </w:tr>
      <w:tr w:rsidR="00917F09" w:rsidRPr="004C0145" w14:paraId="478383A3" w14:textId="77777777" w:rsidTr="00917F09">
        <w:tc>
          <w:tcPr>
            <w:tcW w:w="2965" w:type="dxa"/>
            <w:vAlign w:val="center"/>
          </w:tcPr>
          <w:p w14:paraId="74DE8115" w14:textId="7F7DFE32" w:rsidR="00917F09" w:rsidRPr="004C0145" w:rsidRDefault="00917F09" w:rsidP="00917F09">
            <w:pPr>
              <w:rPr>
                <w:sz w:val="20"/>
                <w:szCs w:val="20"/>
              </w:rPr>
            </w:pPr>
            <w:r w:rsidRPr="004C0145">
              <w:rPr>
                <w:sz w:val="20"/>
                <w:szCs w:val="20"/>
              </w:rPr>
              <w:lastRenderedPageBreak/>
              <w:t>Zhang et al. (2017)</w:t>
            </w:r>
            <w:r>
              <w:rPr>
                <w:sz w:val="20"/>
                <w:szCs w:val="20"/>
              </w:rPr>
              <w:t xml:space="preserve"> [15]</w:t>
            </w:r>
          </w:p>
        </w:tc>
        <w:tc>
          <w:tcPr>
            <w:tcW w:w="1191" w:type="dxa"/>
            <w:vAlign w:val="center"/>
          </w:tcPr>
          <w:p w14:paraId="6DA02927" w14:textId="15F01A78" w:rsidR="00917F09" w:rsidRPr="004C0145" w:rsidRDefault="00917F09" w:rsidP="00917F09">
            <w:pPr>
              <w:rPr>
                <w:sz w:val="20"/>
                <w:szCs w:val="20"/>
              </w:rPr>
            </w:pPr>
            <w:r w:rsidRPr="004C0145">
              <w:rPr>
                <w:sz w:val="20"/>
                <w:szCs w:val="20"/>
              </w:rPr>
              <w:t>MRI</w:t>
            </w:r>
          </w:p>
        </w:tc>
        <w:tc>
          <w:tcPr>
            <w:tcW w:w="1509" w:type="dxa"/>
            <w:vAlign w:val="center"/>
          </w:tcPr>
          <w:p w14:paraId="3457C23E" w14:textId="2E54B54D" w:rsidR="00917F09" w:rsidRPr="004C0145" w:rsidRDefault="00917F09" w:rsidP="00917F09">
            <w:pPr>
              <w:rPr>
                <w:sz w:val="20"/>
                <w:szCs w:val="20"/>
              </w:rPr>
            </w:pPr>
            <w:r w:rsidRPr="004C0145">
              <w:rPr>
                <w:sz w:val="20"/>
                <w:szCs w:val="20"/>
              </w:rPr>
              <w:t>Semi-Coupled GAN</w:t>
            </w:r>
          </w:p>
        </w:tc>
        <w:tc>
          <w:tcPr>
            <w:tcW w:w="3294" w:type="dxa"/>
            <w:vAlign w:val="center"/>
          </w:tcPr>
          <w:p w14:paraId="25C38EC8" w14:textId="4401D151" w:rsidR="00917F09" w:rsidRPr="004C0145" w:rsidRDefault="00834155" w:rsidP="00917F09">
            <w:pPr>
              <w:rPr>
                <w:sz w:val="20"/>
                <w:szCs w:val="20"/>
              </w:rPr>
            </w:pPr>
            <w:r>
              <w:rPr>
                <w:sz w:val="20"/>
                <w:szCs w:val="20"/>
              </w:rPr>
              <w:t>Two-Stage network to identify missing basal and apical slices in a CMR volume.</w:t>
            </w:r>
          </w:p>
        </w:tc>
      </w:tr>
      <w:tr w:rsidR="00917F09" w:rsidRPr="004C0145" w14:paraId="0711A65A" w14:textId="77777777" w:rsidTr="00917F09">
        <w:tc>
          <w:tcPr>
            <w:tcW w:w="2965" w:type="dxa"/>
            <w:vAlign w:val="center"/>
          </w:tcPr>
          <w:p w14:paraId="1867E5F2" w14:textId="1F8DCF02" w:rsidR="00917F09" w:rsidRPr="004C0145" w:rsidRDefault="00917F09" w:rsidP="00917F09">
            <w:pPr>
              <w:rPr>
                <w:sz w:val="20"/>
                <w:szCs w:val="20"/>
              </w:rPr>
            </w:pPr>
            <w:r w:rsidRPr="004C0145">
              <w:rPr>
                <w:sz w:val="20"/>
                <w:szCs w:val="20"/>
              </w:rPr>
              <w:t>Mondal et al (2018)</w:t>
            </w:r>
            <w:r>
              <w:rPr>
                <w:sz w:val="20"/>
                <w:szCs w:val="20"/>
              </w:rPr>
              <w:t xml:space="preserve"> [16]</w:t>
            </w:r>
          </w:p>
        </w:tc>
        <w:tc>
          <w:tcPr>
            <w:tcW w:w="1191" w:type="dxa"/>
            <w:vAlign w:val="center"/>
          </w:tcPr>
          <w:p w14:paraId="6B733ABA" w14:textId="6941118B" w:rsidR="00917F09" w:rsidRPr="004C0145" w:rsidRDefault="00917F09" w:rsidP="00917F09">
            <w:pPr>
              <w:rPr>
                <w:sz w:val="20"/>
                <w:szCs w:val="20"/>
              </w:rPr>
            </w:pPr>
            <w:r w:rsidRPr="004C0145">
              <w:rPr>
                <w:sz w:val="20"/>
                <w:szCs w:val="20"/>
              </w:rPr>
              <w:t>MRI</w:t>
            </w:r>
          </w:p>
        </w:tc>
        <w:tc>
          <w:tcPr>
            <w:tcW w:w="1509" w:type="dxa"/>
            <w:vAlign w:val="center"/>
          </w:tcPr>
          <w:p w14:paraId="3EA0D96C" w14:textId="5A5D20C2" w:rsidR="00917F09" w:rsidRPr="004C0145" w:rsidRDefault="00917F09" w:rsidP="00917F09">
            <w:pPr>
              <w:rPr>
                <w:sz w:val="20"/>
                <w:szCs w:val="20"/>
              </w:rPr>
            </w:pPr>
            <w:r w:rsidRPr="004C0145">
              <w:rPr>
                <w:sz w:val="20"/>
                <w:szCs w:val="20"/>
              </w:rPr>
              <w:t>DCGAN</w:t>
            </w:r>
          </w:p>
        </w:tc>
        <w:tc>
          <w:tcPr>
            <w:tcW w:w="3294" w:type="dxa"/>
            <w:vAlign w:val="center"/>
          </w:tcPr>
          <w:p w14:paraId="3BC1D4C8" w14:textId="20B9C88C" w:rsidR="00917F09" w:rsidRPr="004C0145" w:rsidRDefault="00A20CD2" w:rsidP="00917F09">
            <w:pPr>
              <w:rPr>
                <w:sz w:val="20"/>
                <w:szCs w:val="20"/>
              </w:rPr>
            </w:pPr>
            <w:r>
              <w:rPr>
                <w:sz w:val="20"/>
                <w:szCs w:val="20"/>
              </w:rPr>
              <w:t>GAN used to train a segmentation model with both labeled and unlabeled data.</w:t>
            </w:r>
          </w:p>
        </w:tc>
      </w:tr>
      <w:tr w:rsidR="00917F09" w:rsidRPr="004C0145" w14:paraId="67FDC1D4" w14:textId="77777777" w:rsidTr="00917F09">
        <w:tc>
          <w:tcPr>
            <w:tcW w:w="2965" w:type="dxa"/>
            <w:vAlign w:val="center"/>
          </w:tcPr>
          <w:p w14:paraId="7986B23F" w14:textId="1E4B4989" w:rsidR="00917F09" w:rsidRPr="004C0145" w:rsidRDefault="00917F09" w:rsidP="00917F09">
            <w:pPr>
              <w:rPr>
                <w:sz w:val="20"/>
                <w:szCs w:val="20"/>
              </w:rPr>
            </w:pPr>
            <w:proofErr w:type="spellStart"/>
            <w:r w:rsidRPr="004C0145">
              <w:rPr>
                <w:sz w:val="20"/>
                <w:szCs w:val="20"/>
              </w:rPr>
              <w:t>Plassard</w:t>
            </w:r>
            <w:proofErr w:type="spellEnd"/>
            <w:r w:rsidRPr="004C0145">
              <w:rPr>
                <w:sz w:val="20"/>
                <w:szCs w:val="20"/>
              </w:rPr>
              <w:t xml:space="preserve"> et al. (2018)</w:t>
            </w:r>
            <w:r>
              <w:rPr>
                <w:sz w:val="20"/>
                <w:szCs w:val="20"/>
              </w:rPr>
              <w:t xml:space="preserve"> [17]</w:t>
            </w:r>
          </w:p>
        </w:tc>
        <w:tc>
          <w:tcPr>
            <w:tcW w:w="1191" w:type="dxa"/>
            <w:vAlign w:val="center"/>
          </w:tcPr>
          <w:p w14:paraId="4D477F80" w14:textId="56709A03" w:rsidR="00917F09" w:rsidRPr="004C0145" w:rsidRDefault="00917F09" w:rsidP="00917F09">
            <w:pPr>
              <w:rPr>
                <w:sz w:val="20"/>
                <w:szCs w:val="20"/>
              </w:rPr>
            </w:pPr>
            <w:r w:rsidRPr="004C0145">
              <w:rPr>
                <w:sz w:val="20"/>
                <w:szCs w:val="20"/>
              </w:rPr>
              <w:t>MRI</w:t>
            </w:r>
          </w:p>
        </w:tc>
        <w:tc>
          <w:tcPr>
            <w:tcW w:w="1509" w:type="dxa"/>
            <w:vAlign w:val="center"/>
          </w:tcPr>
          <w:p w14:paraId="4AF32771" w14:textId="07F11A19" w:rsidR="00917F09" w:rsidRPr="004C0145" w:rsidRDefault="00917F09" w:rsidP="00917F09">
            <w:pPr>
              <w:rPr>
                <w:sz w:val="20"/>
                <w:szCs w:val="20"/>
              </w:rPr>
            </w:pPr>
            <w:r w:rsidRPr="004C0145">
              <w:rPr>
                <w:sz w:val="20"/>
                <w:szCs w:val="20"/>
              </w:rPr>
              <w:t>DCGAN</w:t>
            </w:r>
          </w:p>
        </w:tc>
        <w:tc>
          <w:tcPr>
            <w:tcW w:w="3294" w:type="dxa"/>
            <w:vAlign w:val="center"/>
          </w:tcPr>
          <w:p w14:paraId="6D3D0100" w14:textId="3176130D" w:rsidR="00917F09" w:rsidRPr="004C0145" w:rsidRDefault="007B6727" w:rsidP="00917F09">
            <w:pPr>
              <w:rPr>
                <w:sz w:val="20"/>
                <w:szCs w:val="20"/>
              </w:rPr>
            </w:pPr>
            <w:r>
              <w:rPr>
                <w:sz w:val="20"/>
                <w:szCs w:val="20"/>
              </w:rPr>
              <w:t xml:space="preserve">Using GAN for </w:t>
            </w:r>
            <w:r w:rsidRPr="007B6727">
              <w:rPr>
                <w:sz w:val="20"/>
                <w:szCs w:val="20"/>
              </w:rPr>
              <w:t>unsupervised synthesis of T1-weighted brain MRI</w:t>
            </w:r>
            <w:r>
              <w:rPr>
                <w:sz w:val="20"/>
                <w:szCs w:val="20"/>
              </w:rPr>
              <w:t xml:space="preserve"> from 2D axial slices of brain MRI</w:t>
            </w:r>
          </w:p>
        </w:tc>
      </w:tr>
      <w:tr w:rsidR="00917F09" w:rsidRPr="004C0145" w14:paraId="15ED09E0" w14:textId="77777777" w:rsidTr="00917F09">
        <w:tc>
          <w:tcPr>
            <w:tcW w:w="2965" w:type="dxa"/>
            <w:vAlign w:val="center"/>
          </w:tcPr>
          <w:p w14:paraId="706E3B95" w14:textId="4950BD06" w:rsidR="00917F09" w:rsidRPr="004C0145" w:rsidRDefault="00917F09" w:rsidP="00917F09">
            <w:pPr>
              <w:rPr>
                <w:sz w:val="20"/>
                <w:szCs w:val="20"/>
              </w:rPr>
            </w:pPr>
            <w:r w:rsidRPr="004C0145">
              <w:rPr>
                <w:sz w:val="20"/>
                <w:szCs w:val="20"/>
              </w:rPr>
              <w:t>Beers et al. (2018)</w:t>
            </w:r>
            <w:r>
              <w:rPr>
                <w:sz w:val="20"/>
                <w:szCs w:val="20"/>
              </w:rPr>
              <w:t xml:space="preserve"> [18]</w:t>
            </w:r>
          </w:p>
        </w:tc>
        <w:tc>
          <w:tcPr>
            <w:tcW w:w="1191" w:type="dxa"/>
            <w:vAlign w:val="center"/>
          </w:tcPr>
          <w:p w14:paraId="2D5103A3" w14:textId="4F76445D" w:rsidR="00917F09" w:rsidRPr="004C0145" w:rsidRDefault="00917F09" w:rsidP="00917F09">
            <w:pPr>
              <w:rPr>
                <w:sz w:val="20"/>
                <w:szCs w:val="20"/>
              </w:rPr>
            </w:pPr>
            <w:r w:rsidRPr="004C0145">
              <w:rPr>
                <w:sz w:val="20"/>
                <w:szCs w:val="20"/>
              </w:rPr>
              <w:t>MRI</w:t>
            </w:r>
          </w:p>
        </w:tc>
        <w:tc>
          <w:tcPr>
            <w:tcW w:w="1509" w:type="dxa"/>
            <w:vAlign w:val="center"/>
          </w:tcPr>
          <w:p w14:paraId="18053D8A" w14:textId="2CDD5659" w:rsidR="00917F09" w:rsidRPr="004C0145" w:rsidRDefault="00917F09" w:rsidP="00917F09">
            <w:pPr>
              <w:rPr>
                <w:sz w:val="20"/>
                <w:szCs w:val="20"/>
              </w:rPr>
            </w:pPr>
            <w:r w:rsidRPr="004C0145">
              <w:rPr>
                <w:sz w:val="20"/>
                <w:szCs w:val="20"/>
              </w:rPr>
              <w:t>PGGAN</w:t>
            </w:r>
          </w:p>
        </w:tc>
        <w:tc>
          <w:tcPr>
            <w:tcW w:w="3294" w:type="dxa"/>
            <w:vAlign w:val="center"/>
          </w:tcPr>
          <w:p w14:paraId="1C1688E3" w14:textId="18E68AE8" w:rsidR="00917F09" w:rsidRPr="004C0145" w:rsidRDefault="00997DFB" w:rsidP="00917F09">
            <w:pPr>
              <w:rPr>
                <w:sz w:val="20"/>
                <w:szCs w:val="20"/>
              </w:rPr>
            </w:pPr>
            <w:r>
              <w:rPr>
                <w:sz w:val="20"/>
                <w:szCs w:val="20"/>
              </w:rPr>
              <w:t>GANs used to produce high quality medical images of fundus photographs exhibiting vascular pathology associated with retinopathy of prematurity (ROP), and multi modal magnetic resonance images of glioma.</w:t>
            </w:r>
          </w:p>
        </w:tc>
      </w:tr>
      <w:tr w:rsidR="00917F09" w:rsidRPr="004C0145" w14:paraId="0638FD4F" w14:textId="77777777" w:rsidTr="00917F09">
        <w:tc>
          <w:tcPr>
            <w:tcW w:w="2965" w:type="dxa"/>
            <w:vAlign w:val="center"/>
          </w:tcPr>
          <w:p w14:paraId="5EAE31CD" w14:textId="3970681F" w:rsidR="00917F09" w:rsidRPr="004C0145" w:rsidRDefault="00917F09" w:rsidP="00917F09">
            <w:pPr>
              <w:rPr>
                <w:sz w:val="20"/>
                <w:szCs w:val="20"/>
              </w:rPr>
            </w:pPr>
            <w:proofErr w:type="spellStart"/>
            <w:r w:rsidRPr="004C0145">
              <w:rPr>
                <w:sz w:val="20"/>
                <w:szCs w:val="20"/>
              </w:rPr>
              <w:t>Salehinejad</w:t>
            </w:r>
            <w:proofErr w:type="spellEnd"/>
            <w:r w:rsidRPr="004C0145">
              <w:rPr>
                <w:sz w:val="20"/>
                <w:szCs w:val="20"/>
              </w:rPr>
              <w:t xml:space="preserve"> et al. (2018)</w:t>
            </w:r>
            <w:r>
              <w:rPr>
                <w:sz w:val="20"/>
                <w:szCs w:val="20"/>
              </w:rPr>
              <w:t xml:space="preserve"> [19]</w:t>
            </w:r>
          </w:p>
        </w:tc>
        <w:tc>
          <w:tcPr>
            <w:tcW w:w="1191" w:type="dxa"/>
            <w:vAlign w:val="center"/>
          </w:tcPr>
          <w:p w14:paraId="282726F9" w14:textId="5C6C4451" w:rsidR="00917F09" w:rsidRPr="004C0145" w:rsidRDefault="00917F09" w:rsidP="00917F09">
            <w:pPr>
              <w:rPr>
                <w:sz w:val="20"/>
                <w:szCs w:val="20"/>
              </w:rPr>
            </w:pPr>
            <w:r w:rsidRPr="004C0145">
              <w:rPr>
                <w:sz w:val="20"/>
                <w:szCs w:val="20"/>
              </w:rPr>
              <w:t>X-Ray</w:t>
            </w:r>
          </w:p>
        </w:tc>
        <w:tc>
          <w:tcPr>
            <w:tcW w:w="1509" w:type="dxa"/>
            <w:vAlign w:val="center"/>
          </w:tcPr>
          <w:p w14:paraId="010EEB43" w14:textId="0EB26CCA" w:rsidR="00917F09" w:rsidRPr="004C0145" w:rsidRDefault="00917F09" w:rsidP="00917F09">
            <w:pPr>
              <w:rPr>
                <w:sz w:val="20"/>
                <w:szCs w:val="20"/>
              </w:rPr>
            </w:pPr>
            <w:r w:rsidRPr="004C0145">
              <w:rPr>
                <w:sz w:val="20"/>
                <w:szCs w:val="20"/>
              </w:rPr>
              <w:t>DCGAN</w:t>
            </w:r>
          </w:p>
        </w:tc>
        <w:tc>
          <w:tcPr>
            <w:tcW w:w="3294" w:type="dxa"/>
            <w:vAlign w:val="center"/>
          </w:tcPr>
          <w:p w14:paraId="346423C9" w14:textId="304EC37C" w:rsidR="00917F09" w:rsidRPr="004C0145" w:rsidRDefault="00105069" w:rsidP="00917F09">
            <w:pPr>
              <w:rPr>
                <w:sz w:val="20"/>
                <w:szCs w:val="20"/>
              </w:rPr>
            </w:pPr>
            <w:r>
              <w:rPr>
                <w:sz w:val="20"/>
                <w:szCs w:val="20"/>
              </w:rPr>
              <w:t>Balancing imbalanced dataset with GAN on chest X-Rays for detection of pathology across them using a DCNN</w:t>
            </w:r>
          </w:p>
        </w:tc>
      </w:tr>
      <w:tr w:rsidR="00917F09" w:rsidRPr="004C0145" w14:paraId="1F1E474F" w14:textId="77777777" w:rsidTr="00917F09">
        <w:tc>
          <w:tcPr>
            <w:tcW w:w="2965" w:type="dxa"/>
            <w:vAlign w:val="center"/>
          </w:tcPr>
          <w:p w14:paraId="717072E5" w14:textId="2857380B" w:rsidR="00917F09" w:rsidRPr="004C0145" w:rsidRDefault="00917F09" w:rsidP="00917F09">
            <w:pPr>
              <w:rPr>
                <w:sz w:val="20"/>
                <w:szCs w:val="20"/>
              </w:rPr>
            </w:pPr>
            <w:proofErr w:type="spellStart"/>
            <w:r w:rsidRPr="004C0145">
              <w:rPr>
                <w:sz w:val="20"/>
                <w:szCs w:val="20"/>
              </w:rPr>
              <w:t>Madani</w:t>
            </w:r>
            <w:proofErr w:type="spellEnd"/>
            <w:r w:rsidRPr="004C0145">
              <w:rPr>
                <w:sz w:val="20"/>
                <w:szCs w:val="20"/>
              </w:rPr>
              <w:t xml:space="preserve"> et al. (2018)</w:t>
            </w:r>
            <w:r>
              <w:rPr>
                <w:sz w:val="20"/>
                <w:szCs w:val="20"/>
              </w:rPr>
              <w:t xml:space="preserve"> [20]</w:t>
            </w:r>
          </w:p>
        </w:tc>
        <w:tc>
          <w:tcPr>
            <w:tcW w:w="1191" w:type="dxa"/>
            <w:vAlign w:val="center"/>
          </w:tcPr>
          <w:p w14:paraId="57EE17CB" w14:textId="633C1764" w:rsidR="00917F09" w:rsidRPr="004C0145" w:rsidRDefault="00917F09" w:rsidP="00917F09">
            <w:pPr>
              <w:rPr>
                <w:sz w:val="20"/>
                <w:szCs w:val="20"/>
              </w:rPr>
            </w:pPr>
            <w:r w:rsidRPr="004C0145">
              <w:rPr>
                <w:sz w:val="20"/>
                <w:szCs w:val="20"/>
              </w:rPr>
              <w:t>X-Ray</w:t>
            </w:r>
          </w:p>
        </w:tc>
        <w:tc>
          <w:tcPr>
            <w:tcW w:w="1509" w:type="dxa"/>
            <w:vAlign w:val="center"/>
          </w:tcPr>
          <w:p w14:paraId="6413B590" w14:textId="41E006F8" w:rsidR="00917F09" w:rsidRPr="004C0145" w:rsidRDefault="00917F09" w:rsidP="00917F09">
            <w:pPr>
              <w:rPr>
                <w:sz w:val="20"/>
                <w:szCs w:val="20"/>
              </w:rPr>
            </w:pPr>
            <w:r w:rsidRPr="004C0145">
              <w:rPr>
                <w:sz w:val="20"/>
                <w:szCs w:val="20"/>
              </w:rPr>
              <w:t>DCGAN</w:t>
            </w:r>
          </w:p>
        </w:tc>
        <w:tc>
          <w:tcPr>
            <w:tcW w:w="3294" w:type="dxa"/>
            <w:vAlign w:val="center"/>
          </w:tcPr>
          <w:p w14:paraId="632947F3" w14:textId="4A95A7E5" w:rsidR="00917F09" w:rsidRPr="004C0145" w:rsidRDefault="00083131" w:rsidP="00917F09">
            <w:pPr>
              <w:rPr>
                <w:sz w:val="20"/>
                <w:szCs w:val="20"/>
              </w:rPr>
            </w:pPr>
            <w:r>
              <w:rPr>
                <w:sz w:val="20"/>
                <w:szCs w:val="20"/>
              </w:rPr>
              <w:t>GANs used to generate data for abnormality classification in chest X-rays</w:t>
            </w:r>
            <w:r w:rsidR="00BE33B4">
              <w:rPr>
                <w:sz w:val="20"/>
                <w:szCs w:val="20"/>
              </w:rPr>
              <w:t>.</w:t>
            </w:r>
          </w:p>
        </w:tc>
      </w:tr>
      <w:tr w:rsidR="00917F09" w:rsidRPr="004C0145" w14:paraId="6497110C" w14:textId="77777777" w:rsidTr="00917F09">
        <w:tc>
          <w:tcPr>
            <w:tcW w:w="2965" w:type="dxa"/>
            <w:vAlign w:val="center"/>
          </w:tcPr>
          <w:p w14:paraId="2483C657" w14:textId="350DBC1D" w:rsidR="00917F09" w:rsidRPr="004C0145" w:rsidRDefault="00917F09" w:rsidP="00917F09">
            <w:pPr>
              <w:rPr>
                <w:sz w:val="20"/>
                <w:szCs w:val="20"/>
              </w:rPr>
            </w:pPr>
            <w:r w:rsidRPr="004C0145">
              <w:rPr>
                <w:sz w:val="20"/>
                <w:szCs w:val="20"/>
              </w:rPr>
              <w:t xml:space="preserve">Baur &amp; </w:t>
            </w:r>
            <w:proofErr w:type="spellStart"/>
            <w:r w:rsidRPr="004C0145">
              <w:rPr>
                <w:sz w:val="20"/>
                <w:szCs w:val="20"/>
              </w:rPr>
              <w:t>Navab</w:t>
            </w:r>
            <w:proofErr w:type="spellEnd"/>
            <w:r w:rsidRPr="004C0145">
              <w:rPr>
                <w:sz w:val="20"/>
                <w:szCs w:val="20"/>
              </w:rPr>
              <w:t xml:space="preserve"> (2018)</w:t>
            </w:r>
            <w:r>
              <w:rPr>
                <w:sz w:val="20"/>
                <w:szCs w:val="20"/>
              </w:rPr>
              <w:t xml:space="preserve"> [22]</w:t>
            </w:r>
          </w:p>
        </w:tc>
        <w:tc>
          <w:tcPr>
            <w:tcW w:w="1191" w:type="dxa"/>
            <w:vAlign w:val="center"/>
          </w:tcPr>
          <w:p w14:paraId="4F009D38" w14:textId="09D7655C" w:rsidR="00917F09" w:rsidRPr="004C0145" w:rsidRDefault="00917F09" w:rsidP="00917F09">
            <w:pPr>
              <w:rPr>
                <w:sz w:val="20"/>
                <w:szCs w:val="20"/>
              </w:rPr>
            </w:pPr>
            <w:r w:rsidRPr="004C0145">
              <w:rPr>
                <w:sz w:val="20"/>
                <w:szCs w:val="20"/>
              </w:rPr>
              <w:t>Dermo</w:t>
            </w:r>
          </w:p>
        </w:tc>
        <w:tc>
          <w:tcPr>
            <w:tcW w:w="1509" w:type="dxa"/>
            <w:vAlign w:val="center"/>
          </w:tcPr>
          <w:p w14:paraId="659C4AB4" w14:textId="1AF3D0E0" w:rsidR="00917F09" w:rsidRPr="004C0145" w:rsidRDefault="00917F09" w:rsidP="00917F09">
            <w:pPr>
              <w:rPr>
                <w:sz w:val="20"/>
                <w:szCs w:val="20"/>
              </w:rPr>
            </w:pPr>
            <w:r w:rsidRPr="004C0145">
              <w:rPr>
                <w:sz w:val="20"/>
                <w:szCs w:val="20"/>
              </w:rPr>
              <w:t>LAPGAN</w:t>
            </w:r>
          </w:p>
        </w:tc>
        <w:tc>
          <w:tcPr>
            <w:tcW w:w="3294" w:type="dxa"/>
            <w:vAlign w:val="center"/>
          </w:tcPr>
          <w:p w14:paraId="37EAC1AB" w14:textId="0A9C62E3" w:rsidR="00917F09" w:rsidRPr="004C0145" w:rsidRDefault="00EF3558" w:rsidP="00917F09">
            <w:pPr>
              <w:rPr>
                <w:sz w:val="20"/>
                <w:szCs w:val="20"/>
              </w:rPr>
            </w:pPr>
            <w:r>
              <w:rPr>
                <w:sz w:val="20"/>
                <w:szCs w:val="20"/>
              </w:rPr>
              <w:t xml:space="preserve">Introduction of </w:t>
            </w:r>
            <w:proofErr w:type="spellStart"/>
            <w:r>
              <w:rPr>
                <w:sz w:val="20"/>
                <w:szCs w:val="20"/>
              </w:rPr>
              <w:t>MelanoGAN</w:t>
            </w:r>
            <w:proofErr w:type="spellEnd"/>
            <w:r>
              <w:rPr>
                <w:sz w:val="20"/>
                <w:szCs w:val="20"/>
              </w:rPr>
              <w:t xml:space="preserve">: To generate realistic looking </w:t>
            </w:r>
            <w:r w:rsidR="00DC693E">
              <w:rPr>
                <w:sz w:val="20"/>
                <w:szCs w:val="20"/>
              </w:rPr>
              <w:t>high-resolution</w:t>
            </w:r>
            <w:r>
              <w:rPr>
                <w:sz w:val="20"/>
                <w:szCs w:val="20"/>
              </w:rPr>
              <w:t xml:space="preserve"> images of skin legions, and comparison with SOTA DCGAN and LAPGAN.</w:t>
            </w:r>
          </w:p>
        </w:tc>
      </w:tr>
      <w:tr w:rsidR="0069404C" w:rsidRPr="004C0145" w14:paraId="107CA953" w14:textId="77777777" w:rsidTr="00917F09">
        <w:tc>
          <w:tcPr>
            <w:tcW w:w="2965" w:type="dxa"/>
            <w:vAlign w:val="center"/>
          </w:tcPr>
          <w:p w14:paraId="28B9F618" w14:textId="166A8A08" w:rsidR="0069404C" w:rsidRPr="004C0145" w:rsidRDefault="0069404C" w:rsidP="00917F09">
            <w:pPr>
              <w:rPr>
                <w:sz w:val="20"/>
                <w:szCs w:val="20"/>
              </w:rPr>
            </w:pPr>
            <w:r>
              <w:rPr>
                <w:sz w:val="20"/>
                <w:szCs w:val="20"/>
              </w:rPr>
              <w:t>Lin et al. (2019) [33]</w:t>
            </w:r>
          </w:p>
        </w:tc>
        <w:tc>
          <w:tcPr>
            <w:tcW w:w="1191" w:type="dxa"/>
            <w:vAlign w:val="center"/>
          </w:tcPr>
          <w:p w14:paraId="0122BBA8" w14:textId="799ACAF5" w:rsidR="0069404C" w:rsidRPr="004C0145" w:rsidRDefault="0069404C" w:rsidP="00917F09">
            <w:pPr>
              <w:rPr>
                <w:sz w:val="20"/>
                <w:szCs w:val="20"/>
              </w:rPr>
            </w:pPr>
            <w:r>
              <w:rPr>
                <w:sz w:val="20"/>
                <w:szCs w:val="20"/>
              </w:rPr>
              <w:t>X-Ray</w:t>
            </w:r>
          </w:p>
        </w:tc>
        <w:tc>
          <w:tcPr>
            <w:tcW w:w="1509" w:type="dxa"/>
            <w:vAlign w:val="center"/>
          </w:tcPr>
          <w:p w14:paraId="2C85D3B4" w14:textId="3A0D8203" w:rsidR="0069404C" w:rsidRPr="004C0145" w:rsidRDefault="0069404C" w:rsidP="00917F09">
            <w:pPr>
              <w:rPr>
                <w:sz w:val="20"/>
                <w:szCs w:val="20"/>
              </w:rPr>
            </w:pPr>
            <w:r>
              <w:rPr>
                <w:sz w:val="20"/>
                <w:szCs w:val="20"/>
              </w:rPr>
              <w:t>ACGAN</w:t>
            </w:r>
          </w:p>
        </w:tc>
        <w:tc>
          <w:tcPr>
            <w:tcW w:w="3294" w:type="dxa"/>
            <w:vAlign w:val="center"/>
          </w:tcPr>
          <w:p w14:paraId="251778A9" w14:textId="706CA67F" w:rsidR="0069404C" w:rsidRDefault="0069404C" w:rsidP="00917F09">
            <w:pPr>
              <w:rPr>
                <w:sz w:val="20"/>
                <w:szCs w:val="20"/>
              </w:rPr>
            </w:pPr>
            <w:r>
              <w:rPr>
                <w:sz w:val="20"/>
                <w:szCs w:val="20"/>
              </w:rPr>
              <w:t>ACGAN was used to augment data on a Limb X-Ray dataset, and transfer learning was used to train hip fracture detection on a Pelvic X-ray dataset</w:t>
            </w:r>
          </w:p>
        </w:tc>
      </w:tr>
      <w:tr w:rsidR="00917F09" w:rsidRPr="004C0145" w14:paraId="574D944D" w14:textId="77777777" w:rsidTr="00917F09">
        <w:tc>
          <w:tcPr>
            <w:tcW w:w="2965" w:type="dxa"/>
            <w:vAlign w:val="center"/>
          </w:tcPr>
          <w:p w14:paraId="76BFAEE9" w14:textId="6AF66E43" w:rsidR="00917F09" w:rsidRPr="004C0145" w:rsidRDefault="00917F09" w:rsidP="00917F09">
            <w:pPr>
              <w:rPr>
                <w:sz w:val="20"/>
                <w:szCs w:val="20"/>
              </w:rPr>
            </w:pPr>
            <w:proofErr w:type="spellStart"/>
            <w:r w:rsidRPr="004C0145">
              <w:rPr>
                <w:sz w:val="20"/>
                <w:szCs w:val="20"/>
              </w:rPr>
              <w:t>Lahiri</w:t>
            </w:r>
            <w:proofErr w:type="spellEnd"/>
            <w:r w:rsidRPr="004C0145">
              <w:rPr>
                <w:sz w:val="20"/>
                <w:szCs w:val="20"/>
              </w:rPr>
              <w:t xml:space="preserve"> et al. (20</w:t>
            </w:r>
            <w:r>
              <w:rPr>
                <w:sz w:val="20"/>
                <w:szCs w:val="20"/>
              </w:rPr>
              <w:t>20</w:t>
            </w:r>
            <w:r w:rsidRPr="004C0145">
              <w:rPr>
                <w:sz w:val="20"/>
                <w:szCs w:val="20"/>
              </w:rPr>
              <w:t>)</w:t>
            </w:r>
            <w:r>
              <w:rPr>
                <w:sz w:val="20"/>
                <w:szCs w:val="20"/>
              </w:rPr>
              <w:t xml:space="preserve"> [21]</w:t>
            </w:r>
          </w:p>
        </w:tc>
        <w:tc>
          <w:tcPr>
            <w:tcW w:w="1191" w:type="dxa"/>
            <w:vAlign w:val="center"/>
          </w:tcPr>
          <w:p w14:paraId="508D5DAB" w14:textId="7EC2CCC1" w:rsidR="00917F09" w:rsidRPr="004C0145" w:rsidRDefault="00917F09" w:rsidP="00917F09">
            <w:pPr>
              <w:rPr>
                <w:sz w:val="20"/>
                <w:szCs w:val="20"/>
              </w:rPr>
            </w:pPr>
            <w:r w:rsidRPr="004C0145">
              <w:rPr>
                <w:sz w:val="20"/>
                <w:szCs w:val="20"/>
              </w:rPr>
              <w:t>Retinal</w:t>
            </w:r>
          </w:p>
        </w:tc>
        <w:tc>
          <w:tcPr>
            <w:tcW w:w="1509" w:type="dxa"/>
            <w:vAlign w:val="center"/>
          </w:tcPr>
          <w:p w14:paraId="5A4F3ACB" w14:textId="77777777" w:rsidR="00917F09" w:rsidRPr="004C0145" w:rsidRDefault="00917F09" w:rsidP="00917F09">
            <w:pPr>
              <w:rPr>
                <w:sz w:val="20"/>
                <w:szCs w:val="20"/>
              </w:rPr>
            </w:pPr>
            <w:r w:rsidRPr="004C0145">
              <w:rPr>
                <w:sz w:val="20"/>
                <w:szCs w:val="20"/>
              </w:rPr>
              <w:t>DCGAN</w:t>
            </w:r>
          </w:p>
        </w:tc>
        <w:tc>
          <w:tcPr>
            <w:tcW w:w="3294" w:type="dxa"/>
            <w:vAlign w:val="center"/>
          </w:tcPr>
          <w:p w14:paraId="2C8F5723" w14:textId="1CD6F972" w:rsidR="00917F09" w:rsidRPr="004C0145" w:rsidRDefault="00CD0563" w:rsidP="00917F09">
            <w:pPr>
              <w:rPr>
                <w:sz w:val="20"/>
                <w:szCs w:val="20"/>
              </w:rPr>
            </w:pPr>
            <w:r>
              <w:rPr>
                <w:sz w:val="20"/>
                <w:szCs w:val="20"/>
              </w:rPr>
              <w:t>GANs used to generate dataset from extremely low annotations for segmentation of blood vessels in retinal fundus images.</w:t>
            </w:r>
          </w:p>
        </w:tc>
      </w:tr>
      <w:tr w:rsidR="00917F09" w:rsidRPr="004C0145" w14:paraId="3F202DE4" w14:textId="77777777" w:rsidTr="00917F09">
        <w:tc>
          <w:tcPr>
            <w:tcW w:w="2965" w:type="dxa"/>
            <w:vAlign w:val="center"/>
          </w:tcPr>
          <w:p w14:paraId="2772972C" w14:textId="7B22AC4F" w:rsidR="00917F09" w:rsidRPr="004C0145" w:rsidRDefault="0090066A" w:rsidP="00917F09">
            <w:pPr>
              <w:rPr>
                <w:sz w:val="20"/>
                <w:szCs w:val="20"/>
              </w:rPr>
            </w:pPr>
            <w:r>
              <w:rPr>
                <w:sz w:val="20"/>
                <w:szCs w:val="20"/>
              </w:rPr>
              <w:t>Chang Qi et al. (2020) [8]</w:t>
            </w:r>
          </w:p>
        </w:tc>
        <w:tc>
          <w:tcPr>
            <w:tcW w:w="1191" w:type="dxa"/>
            <w:vAlign w:val="center"/>
          </w:tcPr>
          <w:p w14:paraId="4513E8E6" w14:textId="572450F2" w:rsidR="00917F09" w:rsidRPr="004C0145" w:rsidRDefault="0090066A" w:rsidP="00917F09">
            <w:pPr>
              <w:rPr>
                <w:sz w:val="20"/>
                <w:szCs w:val="20"/>
              </w:rPr>
            </w:pPr>
            <w:r>
              <w:rPr>
                <w:sz w:val="20"/>
                <w:szCs w:val="20"/>
              </w:rPr>
              <w:t>MRI</w:t>
            </w:r>
          </w:p>
        </w:tc>
        <w:tc>
          <w:tcPr>
            <w:tcW w:w="1509" w:type="dxa"/>
            <w:vAlign w:val="center"/>
          </w:tcPr>
          <w:p w14:paraId="27DA91C1" w14:textId="407EAF4B" w:rsidR="00917F09" w:rsidRPr="004C0145" w:rsidRDefault="0090066A" w:rsidP="00917F09">
            <w:pPr>
              <w:rPr>
                <w:sz w:val="20"/>
                <w:szCs w:val="20"/>
              </w:rPr>
            </w:pPr>
            <w:r>
              <w:rPr>
                <w:sz w:val="20"/>
                <w:szCs w:val="20"/>
              </w:rPr>
              <w:t>CCGAN</w:t>
            </w:r>
          </w:p>
        </w:tc>
        <w:tc>
          <w:tcPr>
            <w:tcW w:w="3294" w:type="dxa"/>
            <w:vAlign w:val="center"/>
          </w:tcPr>
          <w:p w14:paraId="0716568F" w14:textId="71BF26F1" w:rsidR="00917F09" w:rsidRPr="004C0145" w:rsidRDefault="0090066A" w:rsidP="00917F09">
            <w:pPr>
              <w:rPr>
                <w:sz w:val="20"/>
                <w:szCs w:val="20"/>
              </w:rPr>
            </w:pPr>
            <w:r>
              <w:rPr>
                <w:sz w:val="20"/>
                <w:szCs w:val="20"/>
              </w:rPr>
              <w:t>Introduction of SAG-GAN for generation of MRI images for tumor classification.</w:t>
            </w:r>
          </w:p>
        </w:tc>
      </w:tr>
      <w:tr w:rsidR="000A4479" w:rsidRPr="004C0145" w14:paraId="5AEBAC9A" w14:textId="77777777" w:rsidTr="00917F09">
        <w:tc>
          <w:tcPr>
            <w:tcW w:w="2965" w:type="dxa"/>
            <w:vAlign w:val="center"/>
          </w:tcPr>
          <w:p w14:paraId="2390C5CA" w14:textId="61888EE0" w:rsidR="000A4479" w:rsidRDefault="000A4479" w:rsidP="00917F09">
            <w:pPr>
              <w:rPr>
                <w:sz w:val="20"/>
                <w:szCs w:val="20"/>
              </w:rPr>
            </w:pPr>
            <w:proofErr w:type="spellStart"/>
            <w:r>
              <w:rPr>
                <w:sz w:val="20"/>
                <w:szCs w:val="20"/>
              </w:rPr>
              <w:t>DuMont</w:t>
            </w:r>
            <w:proofErr w:type="spellEnd"/>
            <w:r>
              <w:rPr>
                <w:sz w:val="20"/>
                <w:szCs w:val="20"/>
              </w:rPr>
              <w:t xml:space="preserve"> et al. (2020) [23]</w:t>
            </w:r>
          </w:p>
        </w:tc>
        <w:tc>
          <w:tcPr>
            <w:tcW w:w="1191" w:type="dxa"/>
            <w:vAlign w:val="center"/>
          </w:tcPr>
          <w:p w14:paraId="0400AD3B" w14:textId="3B076152" w:rsidR="000A4479" w:rsidRDefault="000A4479" w:rsidP="00917F09">
            <w:pPr>
              <w:rPr>
                <w:sz w:val="20"/>
                <w:szCs w:val="20"/>
              </w:rPr>
            </w:pPr>
            <w:r>
              <w:rPr>
                <w:sz w:val="20"/>
                <w:szCs w:val="20"/>
              </w:rPr>
              <w:t>CT</w:t>
            </w:r>
          </w:p>
        </w:tc>
        <w:tc>
          <w:tcPr>
            <w:tcW w:w="1509" w:type="dxa"/>
            <w:vAlign w:val="center"/>
          </w:tcPr>
          <w:p w14:paraId="2902518E" w14:textId="0287DBFC" w:rsidR="000A4479" w:rsidRDefault="000A4479" w:rsidP="00917F09">
            <w:pPr>
              <w:rPr>
                <w:sz w:val="20"/>
                <w:szCs w:val="20"/>
              </w:rPr>
            </w:pPr>
            <w:r>
              <w:rPr>
                <w:sz w:val="20"/>
                <w:szCs w:val="20"/>
              </w:rPr>
              <w:t>DCGAN</w:t>
            </w:r>
          </w:p>
        </w:tc>
        <w:tc>
          <w:tcPr>
            <w:tcW w:w="3294" w:type="dxa"/>
            <w:vAlign w:val="center"/>
          </w:tcPr>
          <w:p w14:paraId="58FF7300" w14:textId="24598520" w:rsidR="000A4479" w:rsidRDefault="000A4479" w:rsidP="00917F09">
            <w:pPr>
              <w:rPr>
                <w:sz w:val="20"/>
                <w:szCs w:val="20"/>
              </w:rPr>
            </w:pPr>
            <w:r>
              <w:rPr>
                <w:sz w:val="20"/>
                <w:szCs w:val="20"/>
              </w:rPr>
              <w:t>GAN for synthetic data generation of chest radiographs with 14 different radiology findings and brain CT scans with six different intracranial hemorrhages.</w:t>
            </w:r>
          </w:p>
        </w:tc>
      </w:tr>
      <w:tr w:rsidR="00ED757B" w:rsidRPr="004C0145" w14:paraId="4BF084AD" w14:textId="77777777" w:rsidTr="00917F09">
        <w:tc>
          <w:tcPr>
            <w:tcW w:w="2965" w:type="dxa"/>
            <w:vAlign w:val="center"/>
          </w:tcPr>
          <w:p w14:paraId="4EBB2884" w14:textId="50E66BF9" w:rsidR="00ED757B" w:rsidRDefault="00ED75CE" w:rsidP="00917F09">
            <w:pPr>
              <w:rPr>
                <w:sz w:val="20"/>
                <w:szCs w:val="20"/>
              </w:rPr>
            </w:pPr>
            <w:r>
              <w:rPr>
                <w:sz w:val="20"/>
                <w:szCs w:val="20"/>
              </w:rPr>
              <w:t>Wang C et al. (2020) [24]</w:t>
            </w:r>
          </w:p>
        </w:tc>
        <w:tc>
          <w:tcPr>
            <w:tcW w:w="1191" w:type="dxa"/>
            <w:vAlign w:val="center"/>
          </w:tcPr>
          <w:p w14:paraId="7D0E1E1A" w14:textId="113F36FA" w:rsidR="00ED757B" w:rsidRDefault="00ED757B" w:rsidP="00917F09">
            <w:pPr>
              <w:rPr>
                <w:sz w:val="20"/>
                <w:szCs w:val="20"/>
              </w:rPr>
            </w:pPr>
            <w:r>
              <w:rPr>
                <w:sz w:val="20"/>
                <w:szCs w:val="20"/>
              </w:rPr>
              <w:t>MRI</w:t>
            </w:r>
          </w:p>
        </w:tc>
        <w:tc>
          <w:tcPr>
            <w:tcW w:w="1509" w:type="dxa"/>
            <w:vAlign w:val="center"/>
          </w:tcPr>
          <w:p w14:paraId="21A5B698" w14:textId="09328DF0" w:rsidR="00ED757B" w:rsidRDefault="00ED757B" w:rsidP="00917F09">
            <w:pPr>
              <w:rPr>
                <w:sz w:val="20"/>
                <w:szCs w:val="20"/>
              </w:rPr>
            </w:pPr>
            <w:proofErr w:type="spellStart"/>
            <w:r>
              <w:rPr>
                <w:sz w:val="20"/>
                <w:szCs w:val="20"/>
              </w:rPr>
              <w:t>CycleGAN</w:t>
            </w:r>
            <w:proofErr w:type="spellEnd"/>
          </w:p>
        </w:tc>
        <w:tc>
          <w:tcPr>
            <w:tcW w:w="3294" w:type="dxa"/>
            <w:vAlign w:val="center"/>
          </w:tcPr>
          <w:p w14:paraId="6D5AB577" w14:textId="251CA347" w:rsidR="00ED757B" w:rsidRDefault="00E538A4" w:rsidP="00917F09">
            <w:pPr>
              <w:rPr>
                <w:sz w:val="20"/>
                <w:szCs w:val="20"/>
              </w:rPr>
            </w:pPr>
            <w:r>
              <w:rPr>
                <w:sz w:val="20"/>
                <w:szCs w:val="20"/>
              </w:rPr>
              <w:t>GAN for</w:t>
            </w:r>
            <w:r w:rsidR="003E11B1">
              <w:rPr>
                <w:sz w:val="20"/>
                <w:szCs w:val="20"/>
              </w:rPr>
              <w:t xml:space="preserve"> cross domain image synthesis, in this paper for specifically</w:t>
            </w:r>
            <w:r>
              <w:rPr>
                <w:sz w:val="20"/>
                <w:szCs w:val="20"/>
              </w:rPr>
              <w:t xml:space="preserve"> generating pseudo-CT for PET-MR attenuation correction.</w:t>
            </w:r>
          </w:p>
        </w:tc>
      </w:tr>
    </w:tbl>
    <w:p w14:paraId="29BE734D" w14:textId="326E3AA0" w:rsidR="002E4148" w:rsidRDefault="002E4148" w:rsidP="00BA70BE">
      <w:pPr>
        <w:spacing w:line="360" w:lineRule="auto"/>
      </w:pPr>
    </w:p>
    <w:p w14:paraId="49CBE417" w14:textId="77777777" w:rsidR="00DD362A" w:rsidRDefault="00DD362A" w:rsidP="00BA70BE">
      <w:pPr>
        <w:spacing w:line="360" w:lineRule="auto"/>
      </w:pPr>
    </w:p>
    <w:p w14:paraId="4FA8EBCB" w14:textId="51912EA1" w:rsidR="000B46BC" w:rsidRDefault="000B46BC" w:rsidP="000B46BC">
      <w:pPr>
        <w:pStyle w:val="Heading3"/>
        <w:spacing w:line="360" w:lineRule="auto"/>
      </w:pPr>
      <w:r>
        <w:t xml:space="preserve">GAN with </w:t>
      </w:r>
      <w:r w:rsidR="00C81205">
        <w:t>Attention!</w:t>
      </w:r>
    </w:p>
    <w:p w14:paraId="228580B2" w14:textId="5B77C091" w:rsidR="003379CB" w:rsidRDefault="002C0498" w:rsidP="00815E52">
      <w:pPr>
        <w:spacing w:line="360" w:lineRule="auto"/>
        <w:jc w:val="both"/>
      </w:pPr>
      <w:r>
        <w:t xml:space="preserve">Inspired with the </w:t>
      </w:r>
      <w:proofErr w:type="spellStart"/>
      <w:r>
        <w:t>CycleGAN</w:t>
      </w:r>
      <w:proofErr w:type="spellEnd"/>
      <w:r>
        <w:t xml:space="preserve">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rPr>
          <w:noProof/>
        </w:rPr>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6074E653" w:rsidR="003379CB" w:rsidRDefault="003379CB" w:rsidP="003379CB">
      <w:pPr>
        <w:pStyle w:val="Caption"/>
        <w:jc w:val="center"/>
      </w:pPr>
      <w:r>
        <w:t xml:space="preserve">Figure </w:t>
      </w:r>
      <w:fldSimple w:instr=" SEQ Figure \* ARABIC ">
        <w:r w:rsidR="002714DA">
          <w:rPr>
            <w:noProof/>
          </w:rPr>
          <w:t>5</w:t>
        </w:r>
      </w:fldSimple>
      <w:r>
        <w:t xml:space="preserve"> Illustration of the </w:t>
      </w:r>
      <w:r w:rsidR="00E65C77">
        <w:t>SAGGAN by</w:t>
      </w:r>
      <w:r>
        <w:t xml:space="preserve"> Chang Qi et al</w:t>
      </w:r>
    </w:p>
    <w:p w14:paraId="44F2E110" w14:textId="77777777" w:rsidR="003379CB" w:rsidRDefault="003379CB" w:rsidP="003379CB">
      <w:pPr>
        <w:keepNext/>
        <w:spacing w:line="360" w:lineRule="auto"/>
        <w:jc w:val="center"/>
      </w:pPr>
      <w:r w:rsidRPr="003379CB">
        <w:rPr>
          <w:noProof/>
        </w:rPr>
        <w:lastRenderedPageBreak/>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0CE8DA75" w:rsidR="003379CB" w:rsidRDefault="003379CB" w:rsidP="003379CB">
      <w:pPr>
        <w:pStyle w:val="Caption"/>
        <w:jc w:val="center"/>
      </w:pPr>
      <w:bookmarkStart w:id="1" w:name="_Ref59461475"/>
      <w:r>
        <w:t xml:space="preserve">Figure </w:t>
      </w:r>
      <w:fldSimple w:instr=" SEQ Figure \* ARABIC ">
        <w:r w:rsidR="002714DA">
          <w:rPr>
            <w:noProof/>
          </w:rPr>
          <w:t>6</w:t>
        </w:r>
      </w:fldSimple>
      <w:bookmarkEnd w:id="1"/>
      <w:r>
        <w:t xml:space="preserve"> Comparison of the data generated by various GANs with SAGGAN [8]</w:t>
      </w:r>
    </w:p>
    <w:p w14:paraId="2163C3E6" w14:textId="40180003" w:rsidR="00810923" w:rsidRDefault="00810923" w:rsidP="00810923">
      <w:pPr>
        <w:spacing w:line="360" w:lineRule="auto"/>
        <w:jc w:val="both"/>
      </w:pPr>
      <w:r>
        <w:fldChar w:fldCharType="begin"/>
      </w:r>
      <w:r>
        <w:instrText xml:space="preserve"> REF _Ref59461475 \h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73C53ED7" w14:textId="5C18B4B2" w:rsidR="002E4148" w:rsidRDefault="002E4148" w:rsidP="00810923">
      <w:pPr>
        <w:spacing w:line="360" w:lineRule="auto"/>
        <w:jc w:val="both"/>
      </w:pPr>
      <w:r>
        <w:t>Yi Sun et al. (2020) [9]</w:t>
      </w:r>
      <w:r w:rsidR="0014184D">
        <w:t xml:space="preserve"> propose an end-to-end architecture to generate 3D MR images of brain tumors and liver lesions from a deformed label map using a conditional GAN called MM-GAN.</w:t>
      </w:r>
    </w:p>
    <w:p w14:paraId="6428C26B" w14:textId="77777777" w:rsidR="00903E3D" w:rsidRDefault="00D62330" w:rsidP="00903E3D">
      <w:pPr>
        <w:keepNext/>
        <w:spacing w:line="360" w:lineRule="auto"/>
        <w:jc w:val="center"/>
      </w:pPr>
      <w:r w:rsidRPr="00D62330">
        <w:rPr>
          <w:noProof/>
        </w:rPr>
        <w:drawing>
          <wp:inline distT="0" distB="0" distL="0" distR="0" wp14:anchorId="257337EA" wp14:editId="39209312">
            <wp:extent cx="5468293" cy="2695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309" cy="2700310"/>
                    </a:xfrm>
                    <a:prstGeom prst="rect">
                      <a:avLst/>
                    </a:prstGeom>
                  </pic:spPr>
                </pic:pic>
              </a:graphicData>
            </a:graphic>
          </wp:inline>
        </w:drawing>
      </w:r>
    </w:p>
    <w:p w14:paraId="3AD8F8E4" w14:textId="20E18824" w:rsidR="00D62330" w:rsidRDefault="00903E3D" w:rsidP="00903E3D">
      <w:pPr>
        <w:pStyle w:val="Caption"/>
        <w:jc w:val="center"/>
      </w:pPr>
      <w:r>
        <w:t xml:space="preserve">Figure </w:t>
      </w:r>
      <w:fldSimple w:instr=" SEQ Figure \* ARABIC ">
        <w:r w:rsidR="002714DA">
          <w:rPr>
            <w:noProof/>
          </w:rPr>
          <w:t>7</w:t>
        </w:r>
      </w:fldSimple>
      <w:r>
        <w:t xml:space="preserve"> Examples of synthetic data using MM-GAN</w:t>
      </w:r>
    </w:p>
    <w:p w14:paraId="50423D54" w14:textId="68BC07AD" w:rsidR="00D62330" w:rsidRPr="00810923" w:rsidRDefault="00594501" w:rsidP="00594501">
      <w:pPr>
        <w:spacing w:line="360" w:lineRule="auto"/>
        <w:jc w:val="both"/>
      </w:pPr>
      <w:r>
        <w:t>This new data generated can be shared publicly without any privacy issues, as all of the data generated by the GAN is different from the real dataset.</w:t>
      </w:r>
      <w:r w:rsidR="00312404">
        <w:t xml:space="preserve"> The GAN used to generate these images is akin to 3D U-</w:t>
      </w:r>
      <w:r w:rsidR="00312404">
        <w:lastRenderedPageBreak/>
        <w:t>Net architecture, the difference being that the batch norm and down-sampling blocks in 3D U-Net are replaced by instance normalization layers, as they give better performance in mini batches and generative tasks</w:t>
      </w:r>
      <w:r w:rsidR="00AE6938">
        <w:t xml:space="preserve">, the activation function is </w:t>
      </w:r>
      <w:proofErr w:type="spellStart"/>
      <w:r w:rsidR="00AE6938">
        <w:t>LeakyReLU</w:t>
      </w:r>
      <w:proofErr w:type="spellEnd"/>
      <w:r w:rsidR="00AE6938">
        <w:t xml:space="preserve"> replacing the usual </w:t>
      </w:r>
      <w:proofErr w:type="spellStart"/>
      <w:r w:rsidR="00AE6938">
        <w:t>ReLU</w:t>
      </w:r>
      <w:proofErr w:type="spellEnd"/>
      <w:r w:rsidR="00E22DFB">
        <w:t xml:space="preserve"> [9]</w:t>
      </w:r>
      <w:r w:rsidR="00AE6938">
        <w:t>, as its more balanced and therefore learns faster.</w:t>
      </w:r>
      <w:r w:rsidR="00E22DFB">
        <w:t>[10]</w:t>
      </w:r>
    </w:p>
    <w:p w14:paraId="3B00C063" w14:textId="7C40C7A7" w:rsidR="002E5E65" w:rsidRDefault="00751A10" w:rsidP="005D30A4">
      <w:pPr>
        <w:pStyle w:val="Heading3"/>
        <w:spacing w:line="360" w:lineRule="auto"/>
      </w:pPr>
      <w:proofErr w:type="spellStart"/>
      <w:r>
        <w:t>CycleGAN</w:t>
      </w:r>
      <w:proofErr w:type="spellEnd"/>
    </w:p>
    <w:p w14:paraId="5C385278" w14:textId="4469A318" w:rsidR="005D30A4" w:rsidRDefault="00854929" w:rsidP="00854929">
      <w:pPr>
        <w:spacing w:line="360" w:lineRule="auto"/>
        <w:jc w:val="both"/>
      </w:pPr>
      <w:r>
        <w:t xml:space="preserve">The crust of </w:t>
      </w:r>
      <w:proofErr w:type="spellStart"/>
      <w:r>
        <w:t>CycleGAN</w:t>
      </w:r>
      <w:proofErr w:type="spellEnd"/>
      <w:r>
        <w:t xml:space="preserve"> is “If we translate from one domain to another and back again, we must arrive where we start”</w:t>
      </w:r>
      <w:r w:rsidR="00A8640A">
        <w:t xml:space="preserve">, [5], Zhu et al [5] proposed a </w:t>
      </w:r>
      <w:proofErr w:type="spellStart"/>
      <w:r w:rsidR="00A8640A">
        <w:t>CycleGAN</w:t>
      </w:r>
      <w:proofErr w:type="spellEnd"/>
      <w:r w:rsidR="00A8640A">
        <w:t xml:space="preserve"> that can perform image-to-image translation between two unpaired image domains, this idea was further used by </w:t>
      </w:r>
      <w:proofErr w:type="spellStart"/>
      <w:r w:rsidR="00A8640A">
        <w:t>Xinyue</w:t>
      </w:r>
      <w:proofErr w:type="spellEnd"/>
      <w:r w:rsidR="00A8640A">
        <w:t xml:space="preserve"> Zhu et al. [6]</w:t>
      </w:r>
      <w:r w:rsidR="00BC35DE">
        <w:t xml:space="preserve"> to augment image data of emotion classification, which has imbalanced label distribution for classes like disgusted with very few samples compared to happy or sad. The key reason to choose </w:t>
      </w:r>
      <w:proofErr w:type="spellStart"/>
      <w:r w:rsidR="00BC35DE">
        <w:t>CycleGAN</w:t>
      </w:r>
      <w:proofErr w:type="spellEnd"/>
      <w:r w:rsidR="00BC35DE">
        <w:t xml:space="preserve"> over classical GAN in their paper was because GAN learns a mapping from the latent z vector (noise) of lower dimension to a higher dimension space, but while in </w:t>
      </w:r>
      <w:proofErr w:type="spellStart"/>
      <w:r w:rsidR="00BC35DE">
        <w:t>CycleGAN</w:t>
      </w:r>
      <w:proofErr w:type="spellEnd"/>
      <w:r w:rsidR="00BC35DE">
        <w:t xml:space="preserve">,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rPr>
          <w:noProof/>
        </w:rPr>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01" cy="2794375"/>
                    </a:xfrm>
                    <a:prstGeom prst="rect">
                      <a:avLst/>
                    </a:prstGeom>
                  </pic:spPr>
                </pic:pic>
              </a:graphicData>
            </a:graphic>
          </wp:inline>
        </w:drawing>
      </w:r>
    </w:p>
    <w:p w14:paraId="23A2A297" w14:textId="68E40462" w:rsidR="00BE5749" w:rsidRDefault="00BE5749" w:rsidP="00BE5749">
      <w:pPr>
        <w:pStyle w:val="Caption"/>
        <w:jc w:val="center"/>
      </w:pPr>
      <w:bookmarkStart w:id="2" w:name="_Ref59458493"/>
      <w:r>
        <w:t xml:space="preserve">Figure </w:t>
      </w:r>
      <w:fldSimple w:instr=" SEQ Figure \* ARABIC ">
        <w:r w:rsidR="002714DA">
          <w:rPr>
            <w:noProof/>
          </w:rPr>
          <w:t>8</w:t>
        </w:r>
      </w:fldSimple>
      <w:bookmarkEnd w:id="2"/>
      <w:r>
        <w:t xml:space="preserve"> Architecture of the </w:t>
      </w:r>
      <w:proofErr w:type="spellStart"/>
      <w:r>
        <w:t>CycleGAN</w:t>
      </w:r>
      <w:proofErr w:type="spellEnd"/>
      <w:r>
        <w:t xml:space="preserve"> proposed by </w:t>
      </w:r>
      <w:proofErr w:type="spellStart"/>
      <w:r>
        <w:t>Xinyue</w:t>
      </w:r>
      <w:proofErr w:type="spellEnd"/>
      <w:r>
        <w:t xml:space="preserv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and </w:t>
      </w:r>
      <m:oMath>
        <m:r>
          <w:rPr>
            <w:rFonts w:ascii="Cambria Math" w:eastAsiaTheme="minorEastAsia" w:hAnsi="Cambria Math"/>
          </w:rPr>
          <m:t>T→R</m:t>
        </m:r>
      </m:oMath>
      <w:r>
        <w:rPr>
          <w:rFonts w:eastAsiaTheme="minorEastAsia"/>
        </w:rPr>
        <w:t xml:space="preserve">, respectively,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rPr>
          <w:noProof/>
        </w:rPr>
        <w:lastRenderedPageBreak/>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000" cy="1750470"/>
                    </a:xfrm>
                    <a:prstGeom prst="rect">
                      <a:avLst/>
                    </a:prstGeom>
                  </pic:spPr>
                </pic:pic>
              </a:graphicData>
            </a:graphic>
          </wp:inline>
        </w:drawing>
      </w:r>
    </w:p>
    <w:p w14:paraId="4D411C81" w14:textId="72810FF7" w:rsidR="006A4D1E" w:rsidRDefault="006A4D1E" w:rsidP="006A4D1E">
      <w:pPr>
        <w:pStyle w:val="Caption"/>
        <w:jc w:val="center"/>
      </w:pPr>
      <w:bookmarkStart w:id="3" w:name="_Ref59458969"/>
      <w:r>
        <w:t xml:space="preserve">Figure </w:t>
      </w:r>
      <w:fldSimple w:instr=" SEQ Figure \* ARABIC ">
        <w:r w:rsidR="002714DA">
          <w:rPr>
            <w:noProof/>
          </w:rPr>
          <w:t>9</w:t>
        </w:r>
      </w:fldSimple>
      <w:bookmarkEnd w:id="3"/>
      <w:r>
        <w:t xml:space="preserve"> Results from </w:t>
      </w:r>
      <w:proofErr w:type="spellStart"/>
      <w:r>
        <w:t>Xinyue</w:t>
      </w:r>
      <w:proofErr w:type="spellEnd"/>
      <w:r>
        <w:t xml:space="preserve"> et al, comparison of baseline CNN model with their proposed </w:t>
      </w:r>
      <w:proofErr w:type="spellStart"/>
      <w:r>
        <w:t>CNN+CycleGAN</w:t>
      </w:r>
      <w:proofErr w:type="spellEnd"/>
    </w:p>
    <w:p w14:paraId="74EEA10F" w14:textId="21DAC4B2" w:rsidR="001F2EC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FER2013</w:t>
      </w:r>
      <w:r w:rsidR="00D2450C">
        <w:t xml:space="preserve"> (Facial Emotional Recognition)</w:t>
      </w:r>
      <w:r>
        <w:t xml:space="preserve"> dataset was used to benchmark the baseline CNN model with the </w:t>
      </w:r>
      <w:proofErr w:type="spellStart"/>
      <w:r>
        <w:t>CNN+CycleGAN</w:t>
      </w:r>
      <w:proofErr w:type="spellEnd"/>
      <w:r>
        <w:t xml:space="preserve"> model, 7% and 14% being the amount of data taken from the dataset for test, sad and disgust being 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4EF27C73" w14:textId="2FEB97EB" w:rsidR="001F2ECE" w:rsidRDefault="001F2ECE" w:rsidP="001F2ECE">
      <w:pPr>
        <w:pStyle w:val="Heading3"/>
        <w:spacing w:line="360" w:lineRule="auto"/>
      </w:pPr>
      <w:r>
        <w:t>Training GAN with limited dataset</w:t>
      </w:r>
    </w:p>
    <w:p w14:paraId="7C2FD7C0" w14:textId="5937B603" w:rsidR="001F2ECE" w:rsidRDefault="001F2ECE" w:rsidP="00A86134">
      <w:pPr>
        <w:spacing w:line="360" w:lineRule="auto"/>
        <w:jc w:val="both"/>
      </w:pPr>
      <w:r>
        <w:t>In all of the methods and techniques mentioned above, use a GAN on a relatively smaller dataset to generate more data, but training GAN on less data itself can be a challenging task.</w:t>
      </w:r>
      <w:r w:rsidR="007A52EF">
        <w:t xml:space="preserve"> One key challenging problem is that the discriminator will overfit the training dataset, then its feedback to the generator becomes meaningless and training loss starts to diverge.</w:t>
      </w:r>
      <w:r w:rsidR="002C1FDE">
        <w:t xml:space="preserve"> [25, 26]</w:t>
      </w:r>
      <w:r w:rsidR="003B778C">
        <w:t xml:space="preserve"> In the paper Training Generative Adversarial Networks with Limited Data, they demonstrate different types of augmentations that can be applied on the dataset to prevent overfitting the discriminator</w:t>
      </w:r>
      <w:r w:rsidR="00B35112">
        <w:t>, also ensuring that none of the augmentations leak into the images generated.</w:t>
      </w:r>
    </w:p>
    <w:p w14:paraId="494E824E" w14:textId="26EB62C5" w:rsidR="008F7691" w:rsidRDefault="008F7691" w:rsidP="00A86134">
      <w:pPr>
        <w:spacing w:line="360" w:lineRule="auto"/>
        <w:jc w:val="both"/>
      </w:pPr>
      <w:r>
        <w:t xml:space="preserve">To achieve this, </w:t>
      </w:r>
      <w:proofErr w:type="gramStart"/>
      <w:r>
        <w:t>a</w:t>
      </w:r>
      <w:proofErr w:type="gramEnd"/>
      <w:r>
        <w:t xml:space="preserve"> overfitting heuristic function is used to adjust the augmentation probability.</w:t>
      </w:r>
    </w:p>
    <w:p w14:paraId="737EC034" w14:textId="32309D07" w:rsidR="00077EEF" w:rsidRPr="00CF6E06" w:rsidRDefault="008F7691" w:rsidP="00A86134">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f>
            <m:fPr>
              <m:ctrlPr>
                <w:rPr>
                  <w:rFonts w:ascii="Cambria Math" w:hAnsi="Cambria Math"/>
                  <w:i/>
                </w:rPr>
              </m:ctrlPr>
            </m:fPr>
            <m:num>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validation</m:t>
                      </m:r>
                    </m:sub>
                  </m:sSub>
                </m:e>
              </m:d>
            </m:num>
            <m:den>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generated</m:t>
                      </m:r>
                    </m:sub>
                  </m:sSub>
                </m:e>
              </m:d>
            </m:den>
          </m:f>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r>
            <m:rPr>
              <m:sty m:val="p"/>
            </m:rPr>
            <w:rPr>
              <w:rFonts w:ascii="Cambria Math" w:hAnsi="Cambria Math"/>
            </w:rPr>
            <m:t>Ε</m:t>
          </m:r>
          <m:d>
            <m:dPr>
              <m:begChr m:val="["/>
              <m:endChr m:val="]"/>
              <m:ctrlPr>
                <w:rPr>
                  <w:rFonts w:ascii="Cambria Math" w:hAnsi="Cambria Math"/>
                </w:rPr>
              </m:ctrlPr>
            </m:dPr>
            <m:e>
              <m:r>
                <w:rPr>
                  <w:rFonts w:ascii="Cambria Math" w:hAnsi="Cambria Math"/>
                </w:rPr>
                <m:t>sign(</m:t>
              </m:r>
              <m:sSub>
                <m:sSubPr>
                  <m:ctrlPr>
                    <w:rPr>
                      <w:rFonts w:ascii="Cambria Math" w:hAnsi="Cambria Math"/>
                      <w:i/>
                    </w:rPr>
                  </m:ctrlPr>
                </m:sSubPr>
                <m:e>
                  <m:r>
                    <w:rPr>
                      <w:rFonts w:ascii="Cambria Math" w:hAnsi="Cambria Math"/>
                    </w:rPr>
                    <m:t>D</m:t>
                  </m:r>
                </m:e>
                <m:sub>
                  <m:r>
                    <w:rPr>
                      <w:rFonts w:ascii="Cambria Math" w:hAnsi="Cambria Math"/>
                    </w:rPr>
                    <m:t>train</m:t>
                  </m:r>
                </m:sub>
              </m:sSub>
              <m:r>
                <w:rPr>
                  <w:rFonts w:ascii="Cambria Math" w:hAnsi="Cambria Math"/>
                </w:rPr>
                <m:t>)</m:t>
              </m:r>
            </m:e>
          </m:d>
        </m:oMath>
      </m:oMathPara>
    </w:p>
    <w:p w14:paraId="0E04DB74" w14:textId="21181AEC" w:rsidR="00CF6E06" w:rsidRDefault="00CF6E06" w:rsidP="00A86134">
      <w:pPr>
        <w:spacing w:line="360" w:lineRule="auto"/>
        <w:jc w:val="both"/>
        <w:rPr>
          <w:rFonts w:eastAsiaTheme="minorEastAsia"/>
        </w:rPr>
      </w:pPr>
      <w:r>
        <w:rPr>
          <w:rFonts w:eastAsiaTheme="minorEastAsia"/>
        </w:rPr>
        <w:t xml:space="preserve">Where the first heuristic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v</m:t>
            </m:r>
          </m:sub>
        </m:sSub>
      </m:oMath>
      <w:r>
        <w:rPr>
          <w:rFonts w:eastAsiaTheme="minorEastAsia"/>
        </w:rPr>
        <w:t xml:space="preserve"> represents the output of the validation set relative to the training set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represents the portion of the training set that gets positive discriminator outputs</w:t>
      </w:r>
      <w:r w:rsidR="00F534F2">
        <w:rPr>
          <w:rFonts w:eastAsiaTheme="minorEastAsia"/>
        </w:rPr>
        <w:t>.</w:t>
      </w:r>
      <w:r w:rsidR="0010308A">
        <w:rPr>
          <w:rFonts w:eastAsiaTheme="minorEastAsia"/>
        </w:rPr>
        <w:t xml:space="preserve"> </w:t>
      </w:r>
      <m:oMath>
        <m:r>
          <w:rPr>
            <w:rFonts w:ascii="Cambria Math" w:eastAsiaTheme="minorEastAsia" w:hAnsi="Cambria Math"/>
          </w:rPr>
          <m:t>p</m:t>
        </m:r>
      </m:oMath>
      <w:r w:rsidR="0010308A">
        <w:rPr>
          <w:rFonts w:eastAsiaTheme="minorEastAsia"/>
        </w:rPr>
        <w:t xml:space="preserve"> is ini</w:t>
      </w:r>
      <w:proofErr w:type="spellStart"/>
      <w:r w:rsidR="0010308A">
        <w:rPr>
          <w:rFonts w:eastAsiaTheme="minorEastAsia"/>
        </w:rPr>
        <w:t>tialized</w:t>
      </w:r>
      <w:proofErr w:type="spellEnd"/>
      <w:r w:rsidR="0010308A">
        <w:rPr>
          <w:rFonts w:eastAsiaTheme="minorEastAsia"/>
        </w:rPr>
        <w:t xml:space="preserve"> to zero at first, and based on the heuristic </w:t>
      </w:r>
      <m:oMath>
        <m:r>
          <w:rPr>
            <w:rFonts w:ascii="Cambria Math" w:eastAsiaTheme="minorEastAsia" w:hAnsi="Cambria Math"/>
          </w:rPr>
          <m:t>p</m:t>
        </m:r>
      </m:oMath>
      <w:r w:rsidR="0010308A">
        <w:rPr>
          <w:rFonts w:eastAsiaTheme="minorEastAsia"/>
        </w:rPr>
        <w:t xml:space="preserve"> is incremented/decremented by a fixed amount, and after every step </w:t>
      </w:r>
      <m:oMath>
        <m:r>
          <w:rPr>
            <w:rFonts w:ascii="Cambria Math" w:eastAsiaTheme="minorEastAsia" w:hAnsi="Cambria Math"/>
          </w:rPr>
          <m:t>p</m:t>
        </m:r>
      </m:oMath>
      <w:r w:rsidR="0010308A">
        <w:rPr>
          <w:rFonts w:eastAsiaTheme="minorEastAsia"/>
        </w:rPr>
        <w:t xml:space="preserve"> is clamped to 0, this was called adaptive discriminator augmentation (ADA).</w:t>
      </w:r>
      <w:r w:rsidR="00306437">
        <w:rPr>
          <w:rFonts w:eastAsiaTheme="minorEastAsia"/>
        </w:rPr>
        <w:t>[27]</w:t>
      </w:r>
    </w:p>
    <w:p w14:paraId="1A141528" w14:textId="77777777" w:rsidR="002714DA" w:rsidRDefault="002714DA" w:rsidP="002714DA">
      <w:pPr>
        <w:keepNext/>
        <w:spacing w:line="360" w:lineRule="auto"/>
        <w:jc w:val="both"/>
      </w:pPr>
      <w:r w:rsidRPr="002714DA">
        <w:rPr>
          <w:rFonts w:eastAsiaTheme="minorEastAsia"/>
        </w:rPr>
        <w:lastRenderedPageBreak/>
        <w:drawing>
          <wp:inline distT="0" distB="0" distL="0" distR="0" wp14:anchorId="2743BF79" wp14:editId="4E534E10">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6975"/>
                    </a:xfrm>
                    <a:prstGeom prst="rect">
                      <a:avLst/>
                    </a:prstGeom>
                  </pic:spPr>
                </pic:pic>
              </a:graphicData>
            </a:graphic>
          </wp:inline>
        </w:drawing>
      </w:r>
    </w:p>
    <w:p w14:paraId="34CD95B8" w14:textId="4B9559DB" w:rsidR="002714DA" w:rsidRDefault="002714DA" w:rsidP="002714DA">
      <w:pPr>
        <w:pStyle w:val="Caption"/>
        <w:jc w:val="center"/>
      </w:pPr>
      <w:r>
        <w:t xml:space="preserve">Figure </w:t>
      </w:r>
      <w:fldSimple w:instr=" SEQ Figure \* ARABIC ">
        <w:r>
          <w:rPr>
            <w:noProof/>
          </w:rPr>
          <w:t>10</w:t>
        </w:r>
      </w:fldSimple>
      <w:r>
        <w:t xml:space="preserve"> Examples generated using ADA on a limited amount of training data on several different datasets.</w:t>
      </w:r>
    </w:p>
    <w:p w14:paraId="3BA50019" w14:textId="77777777" w:rsidR="002714DA" w:rsidRPr="002714DA" w:rsidRDefault="002714DA" w:rsidP="002714DA"/>
    <w:p w14:paraId="658C3364" w14:textId="77777777" w:rsidR="002714DA" w:rsidRPr="00077EEF" w:rsidRDefault="002714DA" w:rsidP="00A86134">
      <w:pPr>
        <w:spacing w:line="360" w:lineRule="auto"/>
        <w:jc w:val="both"/>
        <w:rPr>
          <w:rFonts w:eastAsiaTheme="minorEastAsia"/>
        </w:rPr>
      </w:pP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 xml:space="preserve">Buda, M., Maki, A., &amp; </w:t>
      </w:r>
      <w:proofErr w:type="spellStart"/>
      <w:r w:rsidRPr="00B124FF">
        <w:t>Mazurowski</w:t>
      </w:r>
      <w:proofErr w:type="spellEnd"/>
      <w:r w:rsidRPr="00B124FF">
        <w:t>,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t xml:space="preserve">[4] </w:t>
      </w:r>
      <w:proofErr w:type="spellStart"/>
      <w:r w:rsidRPr="009F154C">
        <w:t>Mariani</w:t>
      </w:r>
      <w:proofErr w:type="spellEnd"/>
      <w:r w:rsidRPr="009F154C">
        <w:t xml:space="preserve">, G., </w:t>
      </w:r>
      <w:proofErr w:type="spellStart"/>
      <w:r w:rsidRPr="009F154C">
        <w:t>Scheidegger</w:t>
      </w:r>
      <w:proofErr w:type="spellEnd"/>
      <w:r w:rsidRPr="009F154C">
        <w:t xml:space="preserve">, F., </w:t>
      </w:r>
      <w:proofErr w:type="spellStart"/>
      <w:r w:rsidRPr="009F154C">
        <w:t>Istrate</w:t>
      </w:r>
      <w:proofErr w:type="spellEnd"/>
      <w:r w:rsidRPr="009F154C">
        <w:t xml:space="preserve">, R., </w:t>
      </w:r>
      <w:proofErr w:type="spellStart"/>
      <w:r w:rsidRPr="009F154C">
        <w:t>Bekas</w:t>
      </w:r>
      <w:proofErr w:type="spellEnd"/>
      <w:r w:rsidRPr="009F154C">
        <w:t xml:space="preserve">, C., &amp; </w:t>
      </w:r>
      <w:proofErr w:type="spellStart"/>
      <w:r w:rsidRPr="009F154C">
        <w:t>Malossi</w:t>
      </w:r>
      <w:proofErr w:type="spellEnd"/>
      <w:r w:rsidRPr="009F154C">
        <w:t xml:space="preserve">, C. (2018). Bagan: Data augmentation with balancing </w:t>
      </w:r>
      <w:proofErr w:type="spellStart"/>
      <w:r w:rsidRPr="009F154C">
        <w:t>gan</w:t>
      </w:r>
      <w:proofErr w:type="spellEnd"/>
      <w:r w:rsidRPr="009F154C">
        <w:t xml:space="preserve">. </w:t>
      </w:r>
      <w:proofErr w:type="spellStart"/>
      <w:r w:rsidRPr="009F154C">
        <w:t>arXiv</w:t>
      </w:r>
      <w:proofErr w:type="spellEnd"/>
      <w:r w:rsidRPr="009F154C">
        <w:t xml:space="preserve"> preprint arXiv:1803.09655.</w:t>
      </w:r>
    </w:p>
    <w:p w14:paraId="6301816E" w14:textId="1A730D9F" w:rsidR="00A8640A" w:rsidRDefault="00A8640A" w:rsidP="00B124FF">
      <w:r>
        <w:lastRenderedPageBreak/>
        <w:t xml:space="preserve">[5] </w:t>
      </w:r>
      <w:r w:rsidRPr="00A8640A">
        <w:t xml:space="preserve">Zhu, J. Y., Park, T., Isola, P., &amp; </w:t>
      </w:r>
      <w:proofErr w:type="spellStart"/>
      <w:r w:rsidRPr="00A8640A">
        <w:t>Efros</w:t>
      </w:r>
      <w:proofErr w:type="spellEnd"/>
      <w:r w:rsidRPr="00A8640A">
        <w:t>,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proofErr w:type="spellStart"/>
      <w:r w:rsidRPr="00C85CD5">
        <w:t>Jendele</w:t>
      </w:r>
      <w:proofErr w:type="spellEnd"/>
      <w:r w:rsidRPr="00C85CD5">
        <w:t xml:space="preserve">, L., </w:t>
      </w:r>
      <w:proofErr w:type="spellStart"/>
      <w:r w:rsidRPr="00C85CD5">
        <w:t>Skopek</w:t>
      </w:r>
      <w:proofErr w:type="spellEnd"/>
      <w:r w:rsidRPr="00C85CD5">
        <w:t xml:space="preserve">, O., Becker, A. S., &amp; </w:t>
      </w:r>
      <w:proofErr w:type="spellStart"/>
      <w:r w:rsidRPr="00C85CD5">
        <w:t>Konukoglu</w:t>
      </w:r>
      <w:proofErr w:type="spellEnd"/>
      <w:r w:rsidRPr="00C85CD5">
        <w:t xml:space="preserve">, E. (2019). Adversarial Augmentation for Enhancing Classification of Mammography Images. </w:t>
      </w:r>
      <w:proofErr w:type="spellStart"/>
      <w:r w:rsidRPr="00C85CD5">
        <w:t>arXiv</w:t>
      </w:r>
      <w:proofErr w:type="spellEnd"/>
      <w:r w:rsidRPr="00C85CD5">
        <w:t xml:space="preserve"> preprint arXiv:1902.07762.</w:t>
      </w:r>
    </w:p>
    <w:p w14:paraId="70BEAAA9" w14:textId="15C9BF0F" w:rsidR="002C0498" w:rsidRDefault="002C0498" w:rsidP="00B124FF">
      <w:r>
        <w:t xml:space="preserve">[8] </w:t>
      </w:r>
      <w:r w:rsidRPr="002C0498">
        <w:t xml:space="preserve">Qi, C., Chen, J., Xu, G., Xu, Z., Lukasiewicz, T., &amp; Liu, Y. (2020). SAG-GAN: Semi-Supervised Attention-Guided GANs for Data Augmentation on Medical Images. </w:t>
      </w:r>
      <w:proofErr w:type="spellStart"/>
      <w:r w:rsidRPr="002C0498">
        <w:t>arXiv</w:t>
      </w:r>
      <w:proofErr w:type="spellEnd"/>
      <w:r w:rsidRPr="002C0498">
        <w:t xml:space="preserve"> preprint arXiv:2011.07534.</w:t>
      </w:r>
    </w:p>
    <w:p w14:paraId="77B358D8" w14:textId="2680FDBD" w:rsidR="002E4148" w:rsidRDefault="002E4148" w:rsidP="00B124FF">
      <w:r>
        <w:t xml:space="preserve">[9] </w:t>
      </w:r>
      <w:r w:rsidRPr="002E4148">
        <w:t>Sun, Y., Yuan, P., &amp; Sun, Y. (2020, August). MM-GAN: 3D MRI Data Augmentation for Medical Image Segmentation via Generative Adversarial Networks. In 2020 IEEE International Conference on Knowledge Graph (ICKG) (pp. 227-234). IEEE.</w:t>
      </w:r>
    </w:p>
    <w:p w14:paraId="3D93156D" w14:textId="771FC998" w:rsidR="00E22DFB" w:rsidRDefault="00E22DFB" w:rsidP="00B124FF">
      <w:r>
        <w:t xml:space="preserve">[10] </w:t>
      </w:r>
      <w:r w:rsidRPr="00E22DFB">
        <w:t xml:space="preserve">Xu, B., Wang, N., Chen, T., &amp; Li, M. (2015). Empirical evaluation of rectified activations in convolutional network. </w:t>
      </w:r>
      <w:proofErr w:type="spellStart"/>
      <w:r w:rsidRPr="00E22DFB">
        <w:t>arXiv</w:t>
      </w:r>
      <w:proofErr w:type="spellEnd"/>
      <w:r w:rsidRPr="00E22DFB">
        <w:t xml:space="preserve"> preprint arXiv:1505.00853.</w:t>
      </w:r>
    </w:p>
    <w:p w14:paraId="1985BDD0" w14:textId="4E815AE3" w:rsidR="00154EAA" w:rsidRDefault="00154EAA" w:rsidP="00B124FF">
      <w:r>
        <w:t xml:space="preserve">[11] </w:t>
      </w:r>
      <w:r w:rsidRPr="00154EAA">
        <w:t xml:space="preserve">Singh, N. K., &amp; Raza, K. (2020). Medical Image Generation using Generative Adversarial Networks. </w:t>
      </w:r>
      <w:proofErr w:type="spellStart"/>
      <w:r w:rsidRPr="00154EAA">
        <w:t>arXiv</w:t>
      </w:r>
      <w:proofErr w:type="spellEnd"/>
      <w:r w:rsidRPr="00154EAA">
        <w:t xml:space="preserve"> preprint arXiv:2005.10687.</w:t>
      </w:r>
    </w:p>
    <w:p w14:paraId="53889373" w14:textId="512551C1" w:rsidR="00375C40" w:rsidRDefault="00375C40" w:rsidP="00B124FF">
      <w:r>
        <w:t xml:space="preserve">[12] </w:t>
      </w:r>
      <w:r w:rsidRPr="00375C40">
        <w:t xml:space="preserve">Bowles, C., Chen, L., Guerrero, R., Bentley, P., Gunn, R., Hammers, A., ... &amp; </w:t>
      </w:r>
      <w:proofErr w:type="spellStart"/>
      <w:r w:rsidRPr="00375C40">
        <w:t>Rueckert</w:t>
      </w:r>
      <w:proofErr w:type="spellEnd"/>
      <w:r w:rsidRPr="00375C40">
        <w:t xml:space="preserve">, D. (2018). Gan augmentation: Augmenting training data using generative adversarial networks. </w:t>
      </w:r>
      <w:proofErr w:type="spellStart"/>
      <w:r w:rsidRPr="00375C40">
        <w:t>arXiv</w:t>
      </w:r>
      <w:proofErr w:type="spellEnd"/>
      <w:r w:rsidRPr="00375C40">
        <w:t xml:space="preserve"> preprint arXiv:1810.10863.</w:t>
      </w:r>
    </w:p>
    <w:p w14:paraId="1FBE452A" w14:textId="34E47877" w:rsidR="004C0145" w:rsidRDefault="004C0145" w:rsidP="00B124FF">
      <w:r>
        <w:t xml:space="preserve">[13] </w:t>
      </w:r>
      <w:proofErr w:type="spellStart"/>
      <w:r w:rsidRPr="004C0145">
        <w:t>Frid</w:t>
      </w:r>
      <w:proofErr w:type="spellEnd"/>
      <w:r w:rsidRPr="004C0145">
        <w:t xml:space="preserve">-Adar, M., Diamant, I., </w:t>
      </w:r>
      <w:proofErr w:type="spellStart"/>
      <w:r w:rsidRPr="004C0145">
        <w:t>Klang</w:t>
      </w:r>
      <w:proofErr w:type="spellEnd"/>
      <w:r w:rsidRPr="004C0145">
        <w:t xml:space="preserve">, E., </w:t>
      </w:r>
      <w:proofErr w:type="spellStart"/>
      <w:r w:rsidRPr="004C0145">
        <w:t>Amitai</w:t>
      </w:r>
      <w:proofErr w:type="spellEnd"/>
      <w:r w:rsidRPr="004C0145">
        <w:t>, M., Goldberger, J., &amp; Greenspan, H. (2018). GAN-based synthetic medical image augmentation for increased CNN performance in liver lesion classification. Neurocomputing, 321, 321-331.</w:t>
      </w:r>
    </w:p>
    <w:p w14:paraId="3BEE3F6D" w14:textId="40CA082C" w:rsidR="004C0145" w:rsidRDefault="004C0145" w:rsidP="00B124FF">
      <w:r>
        <w:t xml:space="preserve">[14] </w:t>
      </w:r>
      <w:proofErr w:type="spellStart"/>
      <w:r w:rsidRPr="004C0145">
        <w:t>Chuquicusma</w:t>
      </w:r>
      <w:proofErr w:type="spellEnd"/>
      <w:r w:rsidRPr="004C0145">
        <w:t xml:space="preserve">, M. J., Hussein, S., Burt, J., &amp; </w:t>
      </w:r>
      <w:proofErr w:type="spellStart"/>
      <w:r w:rsidRPr="004C0145">
        <w:t>Bagci</w:t>
      </w:r>
      <w:proofErr w:type="spellEnd"/>
      <w:r w:rsidRPr="004C0145">
        <w:t xml:space="preserve">, U. (2018, April). How to fool radiologists with generative adversarial networks? a visual </w:t>
      </w:r>
      <w:proofErr w:type="spellStart"/>
      <w:r w:rsidRPr="004C0145">
        <w:t>turing</w:t>
      </w:r>
      <w:proofErr w:type="spellEnd"/>
      <w:r w:rsidRPr="004C0145">
        <w:t xml:space="preserve"> test for lung cancer diagnosis. In 2018 IEEE 15th international symposium on biomedical imaging (ISBI 2018) (pp. 240-244). IEEE.</w:t>
      </w:r>
    </w:p>
    <w:p w14:paraId="21A84778" w14:textId="173FB294" w:rsidR="003B6268" w:rsidRDefault="003B6268" w:rsidP="00B124FF">
      <w:r>
        <w:t xml:space="preserve">[15] </w:t>
      </w:r>
      <w:r w:rsidRPr="003B6268">
        <w:t xml:space="preserve">Zhang, L., </w:t>
      </w:r>
      <w:proofErr w:type="spellStart"/>
      <w:r w:rsidRPr="003B6268">
        <w:t>Gooya</w:t>
      </w:r>
      <w:proofErr w:type="spellEnd"/>
      <w:r w:rsidRPr="003B6268">
        <w:t xml:space="preserve">, A., &amp; </w:t>
      </w:r>
      <w:proofErr w:type="spellStart"/>
      <w:r w:rsidRPr="003B6268">
        <w:t>Frangi</w:t>
      </w:r>
      <w:proofErr w:type="spellEnd"/>
      <w:r w:rsidRPr="003B6268">
        <w:t>, A. F. (2017, September). Semi-supervised assessment of incomplete LV coverage in cardiac MRI using generative adversarial nets. In International Workshop on Simulation and Synthesis in Medical Imaging (pp. 61-68). Springer, Cham.</w:t>
      </w:r>
    </w:p>
    <w:p w14:paraId="01B291C4" w14:textId="5D0142A4" w:rsidR="0048394A" w:rsidRDefault="0048394A" w:rsidP="00B124FF">
      <w:r>
        <w:t xml:space="preserve">[16] </w:t>
      </w:r>
      <w:r w:rsidRPr="0048394A">
        <w:t xml:space="preserve">Mondal, A. K., </w:t>
      </w:r>
      <w:proofErr w:type="spellStart"/>
      <w:r w:rsidRPr="0048394A">
        <w:t>Dolz</w:t>
      </w:r>
      <w:proofErr w:type="spellEnd"/>
      <w:r w:rsidRPr="0048394A">
        <w:t xml:space="preserve">, J., &amp; Desrosiers, C. (2018). Few-shot 3d multi-modal medical image segmentation using generative adversarial learning. </w:t>
      </w:r>
      <w:proofErr w:type="spellStart"/>
      <w:r w:rsidRPr="0048394A">
        <w:t>arXiv</w:t>
      </w:r>
      <w:proofErr w:type="spellEnd"/>
      <w:r w:rsidRPr="0048394A">
        <w:t xml:space="preserve"> preprint arXiv:1810.12241.</w:t>
      </w:r>
    </w:p>
    <w:p w14:paraId="1466761B" w14:textId="250A76B3" w:rsidR="0061725B" w:rsidRDefault="0061725B" w:rsidP="00B124FF">
      <w:r>
        <w:t xml:space="preserve">[17] </w:t>
      </w:r>
      <w:r w:rsidRPr="0061725B">
        <w:t xml:space="preserve">Bermudez, C., </w:t>
      </w:r>
      <w:proofErr w:type="spellStart"/>
      <w:r w:rsidRPr="0061725B">
        <w:t>Plassard</w:t>
      </w:r>
      <w:proofErr w:type="spellEnd"/>
      <w:r w:rsidRPr="0061725B">
        <w:t>, A. J., Davis, L. T., Newton, A. T., Resnick, S. M., &amp; Landman, B. A. (2018, March). Learning implicit brain MRI manifolds with deep learning. In Medical Imaging 2018: Image Processing (Vol. 10574, p. 105741L). International Society for Optics and Photonics.</w:t>
      </w:r>
    </w:p>
    <w:p w14:paraId="1D786ED8" w14:textId="1E2EE02D" w:rsidR="004D4B12" w:rsidRDefault="004D4B12" w:rsidP="00B124FF">
      <w:r>
        <w:t xml:space="preserve">[18] </w:t>
      </w:r>
      <w:r w:rsidRPr="004D4B12">
        <w:t xml:space="preserve">Beers, A., Brown, J., Chang, K., Campbell, J. P., </w:t>
      </w:r>
      <w:proofErr w:type="spellStart"/>
      <w:r w:rsidRPr="004D4B12">
        <w:t>Ostmo</w:t>
      </w:r>
      <w:proofErr w:type="spellEnd"/>
      <w:r w:rsidRPr="004D4B12">
        <w:t xml:space="preserve">, S., Chiang, M. F., &amp; </w:t>
      </w:r>
      <w:proofErr w:type="spellStart"/>
      <w:r w:rsidRPr="004D4B12">
        <w:t>Kalpathy</w:t>
      </w:r>
      <w:proofErr w:type="spellEnd"/>
      <w:r w:rsidRPr="004D4B12">
        <w:t xml:space="preserve">-Cramer, J. (2018). High-resolution medical image synthesis using progressively grown generative adversarial networks. </w:t>
      </w:r>
      <w:proofErr w:type="spellStart"/>
      <w:r w:rsidRPr="004D4B12">
        <w:t>arXiv</w:t>
      </w:r>
      <w:proofErr w:type="spellEnd"/>
      <w:r w:rsidRPr="004D4B12">
        <w:t xml:space="preserve"> preprint arXiv:1805.03144.</w:t>
      </w:r>
    </w:p>
    <w:p w14:paraId="075ADA5E" w14:textId="3A7D5482" w:rsidR="006B7D1A" w:rsidRDefault="006B7D1A" w:rsidP="00B124FF">
      <w:r>
        <w:t xml:space="preserve">[19] </w:t>
      </w:r>
      <w:proofErr w:type="spellStart"/>
      <w:r w:rsidRPr="006B7D1A">
        <w:t>Salehinejad</w:t>
      </w:r>
      <w:proofErr w:type="spellEnd"/>
      <w:r w:rsidRPr="006B7D1A">
        <w:t xml:space="preserve">, H., </w:t>
      </w:r>
      <w:proofErr w:type="spellStart"/>
      <w:r w:rsidRPr="006B7D1A">
        <w:t>Valaee</w:t>
      </w:r>
      <w:proofErr w:type="spellEnd"/>
      <w:r w:rsidRPr="006B7D1A">
        <w:t xml:space="preserve">, S., Dowdell, T., </w:t>
      </w:r>
      <w:proofErr w:type="spellStart"/>
      <w:r w:rsidRPr="006B7D1A">
        <w:t>Colak</w:t>
      </w:r>
      <w:proofErr w:type="spellEnd"/>
      <w:r w:rsidRPr="006B7D1A">
        <w:t xml:space="preserve">, E., &amp; </w:t>
      </w:r>
      <w:proofErr w:type="spellStart"/>
      <w:r w:rsidRPr="006B7D1A">
        <w:t>Barfett</w:t>
      </w:r>
      <w:proofErr w:type="spellEnd"/>
      <w:r w:rsidRPr="006B7D1A">
        <w:t xml:space="preserve">, J. (2018, April). Generalization of deep neural networks for chest pathology classification in x-rays using generative adversarial </w:t>
      </w:r>
      <w:r w:rsidRPr="006B7D1A">
        <w:lastRenderedPageBreak/>
        <w:t>networks. In 2018 IEEE International Conference on Acoustics, Speech and Signal Processing (ICASSP) (pp. 990-994). IEEE.</w:t>
      </w:r>
    </w:p>
    <w:p w14:paraId="751FCD60" w14:textId="18754128" w:rsidR="00DF7D21" w:rsidRDefault="00DF7D21" w:rsidP="00B124FF">
      <w:r>
        <w:t xml:space="preserve">[20] </w:t>
      </w:r>
      <w:proofErr w:type="spellStart"/>
      <w:r w:rsidRPr="00DF7D21">
        <w:t>Madani</w:t>
      </w:r>
      <w:proofErr w:type="spellEnd"/>
      <w:r w:rsidRPr="00DF7D21">
        <w:t xml:space="preserve">, A., Moradi, M., </w:t>
      </w:r>
      <w:proofErr w:type="spellStart"/>
      <w:r w:rsidRPr="00DF7D21">
        <w:t>Karargyris</w:t>
      </w:r>
      <w:proofErr w:type="spellEnd"/>
      <w:r w:rsidRPr="00DF7D21">
        <w:t xml:space="preserve">, A., &amp; </w:t>
      </w:r>
      <w:proofErr w:type="spellStart"/>
      <w:r w:rsidRPr="00DF7D21">
        <w:t>Syeda</w:t>
      </w:r>
      <w:proofErr w:type="spellEnd"/>
      <w:r w:rsidRPr="00DF7D21">
        <w:t>-Mahmood, T. (2018, April). Semi-supervised learning with generative adversarial networks for chest x-ray classification with ability of data domain adaptation. In 2018 IEEE 15th International Symposium on Biomedical Imaging (ISBI 2018) (pp. 1038-1042). IEEE.</w:t>
      </w:r>
    </w:p>
    <w:p w14:paraId="655160FD" w14:textId="4C5B992C" w:rsidR="00F75397" w:rsidRDefault="00F75397" w:rsidP="00B124FF">
      <w:r>
        <w:t xml:space="preserve">[21] </w:t>
      </w:r>
      <w:proofErr w:type="spellStart"/>
      <w:r w:rsidRPr="00F75397">
        <w:t>Lahiri</w:t>
      </w:r>
      <w:proofErr w:type="spellEnd"/>
      <w:r w:rsidRPr="00F75397">
        <w:t>, A., Jain, V., Mondal, A., &amp; Biswas, P. K. (2020, October). Retinal Vessel Segmentation Under Extreme Low Annotation: A Gan Based Semi-Supervised Approach. In 2020 IEEE International Conference on Image Processing (ICIP) (pp. 418-422). IEEE.</w:t>
      </w:r>
    </w:p>
    <w:p w14:paraId="711006F8" w14:textId="21DD03D6" w:rsidR="00F0236D" w:rsidRDefault="00F0236D" w:rsidP="00B124FF">
      <w:r>
        <w:t xml:space="preserve">[22] </w:t>
      </w:r>
      <w:r w:rsidRPr="00F0236D">
        <w:t xml:space="preserve">Baur, C., </w:t>
      </w:r>
      <w:proofErr w:type="spellStart"/>
      <w:r w:rsidRPr="00F0236D">
        <w:t>Albarqouni</w:t>
      </w:r>
      <w:proofErr w:type="spellEnd"/>
      <w:r w:rsidRPr="00F0236D">
        <w:t xml:space="preserve">, S., &amp; </w:t>
      </w:r>
      <w:proofErr w:type="spellStart"/>
      <w:r w:rsidRPr="00F0236D">
        <w:t>Navab</w:t>
      </w:r>
      <w:proofErr w:type="spellEnd"/>
      <w:r w:rsidRPr="00F0236D">
        <w:t xml:space="preserve">, N. (2018). </w:t>
      </w:r>
      <w:proofErr w:type="spellStart"/>
      <w:r w:rsidRPr="00F0236D">
        <w:t>MelanoGANs</w:t>
      </w:r>
      <w:proofErr w:type="spellEnd"/>
      <w:r w:rsidRPr="00F0236D">
        <w:t xml:space="preserve">: high resolution skin lesion synthesis with GANs. </w:t>
      </w:r>
      <w:proofErr w:type="spellStart"/>
      <w:r w:rsidRPr="00F0236D">
        <w:t>arXiv</w:t>
      </w:r>
      <w:proofErr w:type="spellEnd"/>
      <w:r w:rsidRPr="00F0236D">
        <w:t xml:space="preserve"> preprint arXiv:1804.04338.</w:t>
      </w:r>
    </w:p>
    <w:p w14:paraId="36E8F04D" w14:textId="412CD9D4" w:rsidR="000A4479" w:rsidRDefault="000A4479" w:rsidP="00B124FF">
      <w:r>
        <w:t xml:space="preserve">[23] </w:t>
      </w:r>
      <w:proofErr w:type="spellStart"/>
      <w:r w:rsidRPr="000A4479">
        <w:t>DuMont</w:t>
      </w:r>
      <w:proofErr w:type="spellEnd"/>
      <w:r w:rsidRPr="000A4479">
        <w:t xml:space="preserve"> </w:t>
      </w:r>
      <w:proofErr w:type="spellStart"/>
      <w:r w:rsidRPr="000A4479">
        <w:t>Schütte</w:t>
      </w:r>
      <w:proofErr w:type="spellEnd"/>
      <w:r w:rsidRPr="000A4479">
        <w:t xml:space="preserve">, A., Hetzel, J., </w:t>
      </w:r>
      <w:proofErr w:type="spellStart"/>
      <w:r w:rsidRPr="000A4479">
        <w:t>Gatidis</w:t>
      </w:r>
      <w:proofErr w:type="spellEnd"/>
      <w:r w:rsidRPr="000A4479">
        <w:t xml:space="preserve">, S., </w:t>
      </w:r>
      <w:proofErr w:type="spellStart"/>
      <w:r w:rsidRPr="000A4479">
        <w:t>Hepp</w:t>
      </w:r>
      <w:proofErr w:type="spellEnd"/>
      <w:r w:rsidRPr="000A4479">
        <w:t xml:space="preserve">, T., Dietz, B., Bauer, S., &amp; Schwab, P. (2020). Overcoming Barriers to Data Sharing with Medical Image Generation: A Comprehensive Evaluation. </w:t>
      </w:r>
      <w:proofErr w:type="spellStart"/>
      <w:r w:rsidRPr="000A4479">
        <w:t>arXiv</w:t>
      </w:r>
      <w:proofErr w:type="spellEnd"/>
      <w:r w:rsidRPr="000A4479">
        <w:t xml:space="preserve"> e-prints, arXiv-2012.</w:t>
      </w:r>
    </w:p>
    <w:p w14:paraId="70AD7F04" w14:textId="7C4E51AB" w:rsidR="00ED757B" w:rsidRDefault="00ED757B" w:rsidP="00B124FF">
      <w:r>
        <w:t xml:space="preserve">[24] </w:t>
      </w:r>
      <w:r w:rsidRPr="00ED757B">
        <w:t xml:space="preserve">Wang, C., Yang, G., </w:t>
      </w:r>
      <w:proofErr w:type="spellStart"/>
      <w:r w:rsidRPr="00ED757B">
        <w:t>Papanastasiou</w:t>
      </w:r>
      <w:proofErr w:type="spellEnd"/>
      <w:r w:rsidRPr="00ED757B">
        <w:t xml:space="preserve">, G., </w:t>
      </w:r>
      <w:proofErr w:type="spellStart"/>
      <w:r w:rsidRPr="00ED757B">
        <w:t>Tsaftaris</w:t>
      </w:r>
      <w:proofErr w:type="spellEnd"/>
      <w:r w:rsidRPr="00ED757B">
        <w:t xml:space="preserve">, S. A., Newby, D. E., Gray, C., ... &amp; MacGillivray, T. J. (2020). </w:t>
      </w:r>
      <w:proofErr w:type="spellStart"/>
      <w:r w:rsidRPr="00ED757B">
        <w:t>DiCyc</w:t>
      </w:r>
      <w:proofErr w:type="spellEnd"/>
      <w:r w:rsidRPr="00ED757B">
        <w:t>: GAN-based deformation invariant cross-domain information fusion for medical image synthesis. Information Fusion, 67, 147-160.</w:t>
      </w:r>
    </w:p>
    <w:p w14:paraId="63A00574" w14:textId="10CC9F5B" w:rsidR="002C1FDE" w:rsidRDefault="002C1FDE" w:rsidP="00B124FF">
      <w:r>
        <w:t xml:space="preserve">[25] </w:t>
      </w:r>
      <w:proofErr w:type="spellStart"/>
      <w:r w:rsidRPr="002C1FDE">
        <w:t>Arjovsky</w:t>
      </w:r>
      <w:proofErr w:type="spellEnd"/>
      <w:r w:rsidRPr="002C1FDE">
        <w:t xml:space="preserve">, M., &amp; </w:t>
      </w:r>
      <w:proofErr w:type="spellStart"/>
      <w:r w:rsidRPr="002C1FDE">
        <w:t>Bottou</w:t>
      </w:r>
      <w:proofErr w:type="spellEnd"/>
      <w:r w:rsidRPr="002C1FDE">
        <w:t xml:space="preserve">, L. (2017). Towards principled methods for training generative adversarial networks. </w:t>
      </w:r>
      <w:proofErr w:type="spellStart"/>
      <w:r w:rsidRPr="002C1FDE">
        <w:t>arXiv</w:t>
      </w:r>
      <w:proofErr w:type="spellEnd"/>
      <w:r w:rsidRPr="002C1FDE">
        <w:t xml:space="preserve"> preprint arXiv:1701.04862.</w:t>
      </w:r>
    </w:p>
    <w:p w14:paraId="150A1D36" w14:textId="4BADBEA5" w:rsidR="002C1FDE" w:rsidRDefault="002C1FDE" w:rsidP="00B124FF">
      <w:r>
        <w:t xml:space="preserve">[26] </w:t>
      </w:r>
      <w:r w:rsidRPr="002C1FDE">
        <w:t xml:space="preserve">Zhang, D., &amp; </w:t>
      </w:r>
      <w:proofErr w:type="spellStart"/>
      <w:r w:rsidRPr="002C1FDE">
        <w:t>Khoreva</w:t>
      </w:r>
      <w:proofErr w:type="spellEnd"/>
      <w:r w:rsidRPr="002C1FDE">
        <w:t>, A. (2018). PA-GAN: Improving GAN training by progressive augmentation.</w:t>
      </w:r>
    </w:p>
    <w:p w14:paraId="6377A10C" w14:textId="7A4FB2C9" w:rsidR="003B778C" w:rsidRDefault="003B778C" w:rsidP="00B124FF">
      <w:r>
        <w:t xml:space="preserve">[27] </w:t>
      </w:r>
      <w:proofErr w:type="spellStart"/>
      <w:r w:rsidRPr="003B778C">
        <w:t>Karras</w:t>
      </w:r>
      <w:proofErr w:type="spellEnd"/>
      <w:r w:rsidRPr="003B778C">
        <w:t xml:space="preserve">, T., </w:t>
      </w:r>
      <w:proofErr w:type="spellStart"/>
      <w:r w:rsidRPr="003B778C">
        <w:t>Aittala</w:t>
      </w:r>
      <w:proofErr w:type="spellEnd"/>
      <w:r w:rsidRPr="003B778C">
        <w:t xml:space="preserve">, M., </w:t>
      </w:r>
      <w:proofErr w:type="spellStart"/>
      <w:r w:rsidRPr="003B778C">
        <w:t>Hellsten</w:t>
      </w:r>
      <w:proofErr w:type="spellEnd"/>
      <w:r w:rsidRPr="003B778C">
        <w:t xml:space="preserve">, J., Laine, S., </w:t>
      </w:r>
      <w:proofErr w:type="spellStart"/>
      <w:r w:rsidRPr="003B778C">
        <w:t>Lehtinen</w:t>
      </w:r>
      <w:proofErr w:type="spellEnd"/>
      <w:r w:rsidRPr="003B778C">
        <w:t xml:space="preserve">, J., &amp; Aila, T. (2020). Training generative adversarial networks with limited data. </w:t>
      </w:r>
      <w:proofErr w:type="spellStart"/>
      <w:r w:rsidRPr="003B778C">
        <w:t>arXiv</w:t>
      </w:r>
      <w:proofErr w:type="spellEnd"/>
      <w:r w:rsidRPr="003B778C">
        <w:t xml:space="preserve"> preprint arXiv:2006.06676.</w:t>
      </w:r>
    </w:p>
    <w:p w14:paraId="5E8ACACB" w14:textId="100DD9FF" w:rsidR="00762572" w:rsidRDefault="00762572" w:rsidP="00B124FF">
      <w:r>
        <w:t xml:space="preserve">[28] </w:t>
      </w:r>
      <w:r w:rsidRPr="00762572">
        <w:t xml:space="preserve">Johnson, J. M., &amp; </w:t>
      </w:r>
      <w:proofErr w:type="spellStart"/>
      <w:r w:rsidRPr="00762572">
        <w:t>Khoshgoftaar</w:t>
      </w:r>
      <w:proofErr w:type="spellEnd"/>
      <w:r w:rsidRPr="00762572">
        <w:t>, T. M. (2019). Survey on deep learning with class imbalance. Journal of Big Data, 6(1), 27.</w:t>
      </w:r>
    </w:p>
    <w:p w14:paraId="7E70D0A4" w14:textId="3B567433" w:rsidR="007E3B8F" w:rsidRDefault="007E3B8F" w:rsidP="00B124FF">
      <w:r>
        <w:t xml:space="preserve">[29] </w:t>
      </w:r>
      <w:proofErr w:type="spellStart"/>
      <w:r w:rsidRPr="007E3B8F">
        <w:t>Mariani</w:t>
      </w:r>
      <w:proofErr w:type="spellEnd"/>
      <w:r w:rsidRPr="007E3B8F">
        <w:t xml:space="preserve">, G., </w:t>
      </w:r>
      <w:proofErr w:type="spellStart"/>
      <w:r w:rsidRPr="007E3B8F">
        <w:t>Scheidegger</w:t>
      </w:r>
      <w:proofErr w:type="spellEnd"/>
      <w:r w:rsidRPr="007E3B8F">
        <w:t xml:space="preserve">, F., </w:t>
      </w:r>
      <w:proofErr w:type="spellStart"/>
      <w:r w:rsidRPr="007E3B8F">
        <w:t>Istrate</w:t>
      </w:r>
      <w:proofErr w:type="spellEnd"/>
      <w:r w:rsidRPr="007E3B8F">
        <w:t xml:space="preserve">, R., </w:t>
      </w:r>
      <w:proofErr w:type="spellStart"/>
      <w:r w:rsidRPr="007E3B8F">
        <w:t>Bekas</w:t>
      </w:r>
      <w:proofErr w:type="spellEnd"/>
      <w:r w:rsidRPr="007E3B8F">
        <w:t xml:space="preserve">, C., &amp; </w:t>
      </w:r>
      <w:proofErr w:type="spellStart"/>
      <w:r w:rsidRPr="007E3B8F">
        <w:t>Malossi</w:t>
      </w:r>
      <w:proofErr w:type="spellEnd"/>
      <w:r w:rsidRPr="007E3B8F">
        <w:t xml:space="preserve">, C. (2018). Bagan: Data augmentation with balancing </w:t>
      </w:r>
      <w:proofErr w:type="spellStart"/>
      <w:r w:rsidRPr="007E3B8F">
        <w:t>gan</w:t>
      </w:r>
      <w:proofErr w:type="spellEnd"/>
      <w:r w:rsidRPr="007E3B8F">
        <w:t xml:space="preserve">. </w:t>
      </w:r>
      <w:proofErr w:type="spellStart"/>
      <w:r w:rsidRPr="007E3B8F">
        <w:t>arXiv</w:t>
      </w:r>
      <w:proofErr w:type="spellEnd"/>
      <w:r w:rsidRPr="007E3B8F">
        <w:t xml:space="preserve"> preprint arXiv:1803.09655.</w:t>
      </w:r>
    </w:p>
    <w:p w14:paraId="7EB489B6" w14:textId="225C942C" w:rsidR="006A3782" w:rsidRDefault="006A3782" w:rsidP="00B124FF">
      <w:r>
        <w:t xml:space="preserve">[30] </w:t>
      </w:r>
      <w:r w:rsidRPr="006A3782">
        <w:t xml:space="preserve">Lin, T. Y., Maire, M., </w:t>
      </w:r>
      <w:proofErr w:type="spellStart"/>
      <w:r w:rsidRPr="006A3782">
        <w:t>Belongie</w:t>
      </w:r>
      <w:proofErr w:type="spellEnd"/>
      <w:r w:rsidRPr="006A3782">
        <w:t xml:space="preserve">, S., Hays, J., </w:t>
      </w:r>
      <w:proofErr w:type="spellStart"/>
      <w:r w:rsidRPr="006A3782">
        <w:t>Perona</w:t>
      </w:r>
      <w:proofErr w:type="spellEnd"/>
      <w:r w:rsidRPr="006A3782">
        <w:t xml:space="preserve">, P., Ramanan, D., ... &amp; </w:t>
      </w:r>
      <w:proofErr w:type="spellStart"/>
      <w:r w:rsidRPr="006A3782">
        <w:t>Zitnick</w:t>
      </w:r>
      <w:proofErr w:type="spellEnd"/>
      <w:r w:rsidRPr="006A3782">
        <w:t>, C. L. (2014, September). Microsoft coco: Common objects in context. In European conference on computer vision (pp. 740-755). Springer, Cham.</w:t>
      </w:r>
    </w:p>
    <w:p w14:paraId="54AD0DD0" w14:textId="7571430D" w:rsidR="00FE444A" w:rsidRDefault="00FE444A" w:rsidP="00B124FF">
      <w:r>
        <w:t xml:space="preserve">[31] </w:t>
      </w:r>
      <w:r w:rsidRPr="00FE444A">
        <w:t xml:space="preserve">Deng, J., Dong, W., </w:t>
      </w:r>
      <w:proofErr w:type="spellStart"/>
      <w:r w:rsidRPr="00FE444A">
        <w:t>Socher</w:t>
      </w:r>
      <w:proofErr w:type="spellEnd"/>
      <w:r w:rsidRPr="00FE444A">
        <w:t xml:space="preserve">, R., Li, L. J., Li, K., &amp; Fei-Fei, L. (2009, June). </w:t>
      </w:r>
      <w:proofErr w:type="spellStart"/>
      <w:r w:rsidRPr="00FE444A">
        <w:t>Imagenet</w:t>
      </w:r>
      <w:proofErr w:type="spellEnd"/>
      <w:r w:rsidRPr="00FE444A">
        <w:t xml:space="preserve">: A large-scale hierarchical image database. In 2009 IEEE conference on computer vision and pattern recognition (pp. 248-255). </w:t>
      </w:r>
      <w:proofErr w:type="spellStart"/>
      <w:r w:rsidRPr="00FE444A">
        <w:t>Ieee</w:t>
      </w:r>
      <w:proofErr w:type="spellEnd"/>
      <w:r w:rsidRPr="00FE444A">
        <w:t>.</w:t>
      </w:r>
    </w:p>
    <w:p w14:paraId="15264C2D" w14:textId="7DDC7F2A" w:rsidR="00A11709" w:rsidRDefault="00A11709" w:rsidP="00B124FF">
      <w:r>
        <w:t xml:space="preserve">[32] </w:t>
      </w:r>
      <w:r w:rsidRPr="00A11709">
        <w:t xml:space="preserve">Shin, H. C., </w:t>
      </w:r>
      <w:proofErr w:type="spellStart"/>
      <w:r w:rsidRPr="00A11709">
        <w:t>Tenenholtz</w:t>
      </w:r>
      <w:proofErr w:type="spellEnd"/>
      <w:r w:rsidRPr="00A11709">
        <w:t>, N. A., Rogers, J. K., Schwarz, C. G., Senjem, M. L., Gunter, J. L., ... &amp; Michalski, M. (2018, September). Medical image synthesis for data augmentation and anonymization using generative adversarial networks. In International workshop on simulation and synthesis in medical imaging (pp. 1-11). Springer, Cham.</w:t>
      </w:r>
    </w:p>
    <w:p w14:paraId="0FA0EC8D" w14:textId="42C403C0" w:rsidR="006B7D1A" w:rsidRDefault="0074579E" w:rsidP="00B124FF">
      <w:r>
        <w:t xml:space="preserve">[33] </w:t>
      </w:r>
      <w:r w:rsidRPr="0074579E">
        <w:t>Lin, Y. J., &amp; Chung, I. F. (2019, November). Medical Data Augmentation Using Generative Adversarial Networks: X-ray Image Generation for Transfer Learning of Hip Fracture Detection. In 2019 International Conference on Technologies and Applications of Artiﬁcial Intelligence (TAAI) (pp. 1-5). IEEE.</w:t>
      </w:r>
    </w:p>
    <w:p w14:paraId="162E0B51" w14:textId="77777777" w:rsidR="003B6268" w:rsidRDefault="003B6268" w:rsidP="00B124FF"/>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7E40"/>
    <w:rsid w:val="000259EF"/>
    <w:rsid w:val="000538ED"/>
    <w:rsid w:val="00077EEF"/>
    <w:rsid w:val="00083131"/>
    <w:rsid w:val="000A2D98"/>
    <w:rsid w:val="000A4479"/>
    <w:rsid w:val="000B46BC"/>
    <w:rsid w:val="000D5435"/>
    <w:rsid w:val="0010308A"/>
    <w:rsid w:val="00105069"/>
    <w:rsid w:val="001348C2"/>
    <w:rsid w:val="0014184D"/>
    <w:rsid w:val="00154EAA"/>
    <w:rsid w:val="00174EB4"/>
    <w:rsid w:val="001C52C5"/>
    <w:rsid w:val="001E1CE7"/>
    <w:rsid w:val="001F2ECE"/>
    <w:rsid w:val="00200F9E"/>
    <w:rsid w:val="00207E25"/>
    <w:rsid w:val="00217B03"/>
    <w:rsid w:val="00221FF0"/>
    <w:rsid w:val="002714DA"/>
    <w:rsid w:val="002C0498"/>
    <w:rsid w:val="002C1FDE"/>
    <w:rsid w:val="002E4148"/>
    <w:rsid w:val="002E5924"/>
    <w:rsid w:val="002E5E65"/>
    <w:rsid w:val="00306437"/>
    <w:rsid w:val="00312404"/>
    <w:rsid w:val="00330050"/>
    <w:rsid w:val="003379CB"/>
    <w:rsid w:val="00375C40"/>
    <w:rsid w:val="00386FE2"/>
    <w:rsid w:val="003A236F"/>
    <w:rsid w:val="003B3D6D"/>
    <w:rsid w:val="003B6268"/>
    <w:rsid w:val="003B778C"/>
    <w:rsid w:val="003E11B1"/>
    <w:rsid w:val="004637E9"/>
    <w:rsid w:val="00475D8B"/>
    <w:rsid w:val="0048021B"/>
    <w:rsid w:val="0048394A"/>
    <w:rsid w:val="004C0145"/>
    <w:rsid w:val="004C22BD"/>
    <w:rsid w:val="004D4B12"/>
    <w:rsid w:val="004D5F85"/>
    <w:rsid w:val="004D66B7"/>
    <w:rsid w:val="004F43D4"/>
    <w:rsid w:val="00506B1E"/>
    <w:rsid w:val="0052157B"/>
    <w:rsid w:val="00553447"/>
    <w:rsid w:val="005824E4"/>
    <w:rsid w:val="00594501"/>
    <w:rsid w:val="005D30A4"/>
    <w:rsid w:val="005D3BD3"/>
    <w:rsid w:val="00607481"/>
    <w:rsid w:val="00610AD3"/>
    <w:rsid w:val="0061725B"/>
    <w:rsid w:val="00635BBB"/>
    <w:rsid w:val="006409DB"/>
    <w:rsid w:val="00654043"/>
    <w:rsid w:val="00680BEE"/>
    <w:rsid w:val="0069404C"/>
    <w:rsid w:val="006A2CEB"/>
    <w:rsid w:val="006A3782"/>
    <w:rsid w:val="006A4D1E"/>
    <w:rsid w:val="006B7D1A"/>
    <w:rsid w:val="006D1909"/>
    <w:rsid w:val="007132C4"/>
    <w:rsid w:val="00723534"/>
    <w:rsid w:val="00727468"/>
    <w:rsid w:val="00737885"/>
    <w:rsid w:val="0074579E"/>
    <w:rsid w:val="00751A10"/>
    <w:rsid w:val="00762572"/>
    <w:rsid w:val="007A52EF"/>
    <w:rsid w:val="007B6727"/>
    <w:rsid w:val="007E3B8F"/>
    <w:rsid w:val="007F548C"/>
    <w:rsid w:val="0080361B"/>
    <w:rsid w:val="00803F39"/>
    <w:rsid w:val="00806DA9"/>
    <w:rsid w:val="00807556"/>
    <w:rsid w:val="00810923"/>
    <w:rsid w:val="00815654"/>
    <w:rsid w:val="00815E52"/>
    <w:rsid w:val="00820F39"/>
    <w:rsid w:val="00834155"/>
    <w:rsid w:val="00854929"/>
    <w:rsid w:val="00885DF2"/>
    <w:rsid w:val="008A4DF7"/>
    <w:rsid w:val="008B5F4B"/>
    <w:rsid w:val="008F7691"/>
    <w:rsid w:val="008F7806"/>
    <w:rsid w:val="0090066A"/>
    <w:rsid w:val="00903E3D"/>
    <w:rsid w:val="00917F09"/>
    <w:rsid w:val="00944454"/>
    <w:rsid w:val="009468B7"/>
    <w:rsid w:val="00961FCF"/>
    <w:rsid w:val="00997DFB"/>
    <w:rsid w:val="009A10BD"/>
    <w:rsid w:val="009D0417"/>
    <w:rsid w:val="009F154C"/>
    <w:rsid w:val="009F6C69"/>
    <w:rsid w:val="00A11709"/>
    <w:rsid w:val="00A20CD2"/>
    <w:rsid w:val="00A240EE"/>
    <w:rsid w:val="00A24262"/>
    <w:rsid w:val="00A3102A"/>
    <w:rsid w:val="00A377E3"/>
    <w:rsid w:val="00A86134"/>
    <w:rsid w:val="00A8640A"/>
    <w:rsid w:val="00AA7A59"/>
    <w:rsid w:val="00AB6BC5"/>
    <w:rsid w:val="00AD2090"/>
    <w:rsid w:val="00AE6938"/>
    <w:rsid w:val="00B04B84"/>
    <w:rsid w:val="00B124FF"/>
    <w:rsid w:val="00B17BCE"/>
    <w:rsid w:val="00B35112"/>
    <w:rsid w:val="00B44F31"/>
    <w:rsid w:val="00B46AE3"/>
    <w:rsid w:val="00B504A6"/>
    <w:rsid w:val="00B562A9"/>
    <w:rsid w:val="00B6006E"/>
    <w:rsid w:val="00BA70BE"/>
    <w:rsid w:val="00BB0C2A"/>
    <w:rsid w:val="00BC35DE"/>
    <w:rsid w:val="00BD014C"/>
    <w:rsid w:val="00BE33B4"/>
    <w:rsid w:val="00BE5749"/>
    <w:rsid w:val="00C1384A"/>
    <w:rsid w:val="00C81205"/>
    <w:rsid w:val="00C85CD5"/>
    <w:rsid w:val="00CC27BA"/>
    <w:rsid w:val="00CD0563"/>
    <w:rsid w:val="00CF6E06"/>
    <w:rsid w:val="00D04B7A"/>
    <w:rsid w:val="00D2450C"/>
    <w:rsid w:val="00D45B89"/>
    <w:rsid w:val="00D62330"/>
    <w:rsid w:val="00DC693E"/>
    <w:rsid w:val="00DD362A"/>
    <w:rsid w:val="00DF7D21"/>
    <w:rsid w:val="00E22DFB"/>
    <w:rsid w:val="00E31E23"/>
    <w:rsid w:val="00E538A4"/>
    <w:rsid w:val="00E65C77"/>
    <w:rsid w:val="00E92CFE"/>
    <w:rsid w:val="00EA1FC4"/>
    <w:rsid w:val="00EB05B6"/>
    <w:rsid w:val="00ED757B"/>
    <w:rsid w:val="00ED75CE"/>
    <w:rsid w:val="00EF3558"/>
    <w:rsid w:val="00F0236D"/>
    <w:rsid w:val="00F23DC8"/>
    <w:rsid w:val="00F534F2"/>
    <w:rsid w:val="00F75397"/>
    <w:rsid w:val="00FC0591"/>
    <w:rsid w:val="00FE444A"/>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 w:type="table" w:styleId="TableGrid">
    <w:name w:val="Table Grid"/>
    <w:basedOn w:val="TableNormal"/>
    <w:uiPriority w:val="39"/>
    <w:rsid w:val="00480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6333">
      <w:bodyDiv w:val="1"/>
      <w:marLeft w:val="0"/>
      <w:marRight w:val="0"/>
      <w:marTop w:val="0"/>
      <w:marBottom w:val="0"/>
      <w:divBdr>
        <w:top w:val="none" w:sz="0" w:space="0" w:color="auto"/>
        <w:left w:val="none" w:sz="0" w:space="0" w:color="auto"/>
        <w:bottom w:val="none" w:sz="0" w:space="0" w:color="auto"/>
        <w:right w:val="none" w:sz="0" w:space="0" w:color="auto"/>
      </w:divBdr>
    </w:div>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13</Pages>
  <Words>3195</Words>
  <Characters>18217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156</cp:revision>
  <dcterms:created xsi:type="dcterms:W3CDTF">2020-12-18T13:38:00Z</dcterms:created>
  <dcterms:modified xsi:type="dcterms:W3CDTF">2021-01-15T18:42:00Z</dcterms:modified>
</cp:coreProperties>
</file>