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FB65CD" w14:textId="77777777" w:rsidR="00666BF9" w:rsidRPr="00CF4292" w:rsidRDefault="008A4A19" w:rsidP="003221B4">
      <w:pPr>
        <w:spacing w:line="480" w:lineRule="auto"/>
        <w:jc w:val="center"/>
        <w:rPr>
          <w:b/>
          <w:i/>
          <w:iCs/>
          <w:color w:val="000000" w:themeColor="text1"/>
          <w:sz w:val="28"/>
        </w:rPr>
      </w:pPr>
      <w:r w:rsidRPr="00CF4292">
        <w:rPr>
          <w:b/>
          <w:color w:val="000000" w:themeColor="text1"/>
          <w:sz w:val="28"/>
        </w:rPr>
        <w:t xml:space="preserve">Thermodynamic analysis of the pathway for ethanol production from cellobiose in </w:t>
      </w:r>
      <w:r w:rsidRPr="00CF4292">
        <w:rPr>
          <w:b/>
          <w:i/>
          <w:iCs/>
          <w:color w:val="000000" w:themeColor="text1"/>
          <w:sz w:val="28"/>
        </w:rPr>
        <w:t>Clostridium thermocellum</w:t>
      </w:r>
    </w:p>
    <w:p w14:paraId="18D79DBF" w14:textId="77777777" w:rsidR="007247FD" w:rsidRPr="00CF4292" w:rsidRDefault="007247FD" w:rsidP="003221B4">
      <w:pPr>
        <w:spacing w:line="480" w:lineRule="auto"/>
        <w:jc w:val="center"/>
        <w:rPr>
          <w:color w:val="000000" w:themeColor="text1"/>
          <w:sz w:val="28"/>
        </w:rPr>
      </w:pPr>
    </w:p>
    <w:p w14:paraId="6F79B0A2" w14:textId="127573FA" w:rsidR="003221B4" w:rsidRPr="00CF4292" w:rsidRDefault="003221B4" w:rsidP="003221B4">
      <w:pPr>
        <w:spacing w:line="480" w:lineRule="auto"/>
        <w:ind w:right="-20"/>
        <w:jc w:val="center"/>
        <w:rPr>
          <w:rFonts w:eastAsia="Times New Roman"/>
          <w:color w:val="000000" w:themeColor="text1"/>
        </w:rPr>
      </w:pPr>
      <w:r w:rsidRPr="00CF4292">
        <w:rPr>
          <w:rFonts w:eastAsia="Times New Roman"/>
          <w:color w:val="000000" w:themeColor="text1"/>
          <w:position w:val="-2"/>
        </w:rPr>
        <w:t>Satyakam Dash</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Daniel G. Olson</w:t>
      </w:r>
      <w:r w:rsidRPr="00CF4292">
        <w:rPr>
          <w:rFonts w:eastAsia="Times New Roman"/>
          <w:color w:val="000000" w:themeColor="text1"/>
          <w:position w:val="-2"/>
          <w:vertAlign w:val="superscript"/>
        </w:rPr>
        <w:t>2</w:t>
      </w:r>
      <w:r w:rsidR="0049211F" w:rsidRPr="00CF4292">
        <w:rPr>
          <w:rFonts w:eastAsia="Times New Roman"/>
          <w:color w:val="000000" w:themeColor="text1"/>
          <w:position w:val="-2"/>
          <w:vertAlign w:val="superscript"/>
        </w:rPr>
        <w:t>, 5</w:t>
      </w:r>
      <w:r w:rsidRPr="00CF4292">
        <w:rPr>
          <w:rFonts w:eastAsia="Times New Roman"/>
          <w:color w:val="000000" w:themeColor="text1"/>
          <w:position w:val="-2"/>
        </w:rPr>
        <w:t>, Siu Hung Joshua Chan</w:t>
      </w:r>
      <w:r w:rsidRPr="00CF4292">
        <w:rPr>
          <w:rFonts w:eastAsia="Times New Roman"/>
          <w:color w:val="000000" w:themeColor="text1"/>
          <w:position w:val="-2"/>
          <w:vertAlign w:val="superscript"/>
        </w:rPr>
        <w:t>3</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rPr>
        <w:t xml:space="preserve">, </w:t>
      </w:r>
      <w:r w:rsidR="009C43AB" w:rsidRPr="00CF4292">
        <w:rPr>
          <w:rFonts w:eastAsia="Times New Roman"/>
          <w:color w:val="000000" w:themeColor="text1"/>
          <w:position w:val="-2"/>
        </w:rPr>
        <w:t>Daniel Amador-Noguez</w:t>
      </w:r>
      <w:r w:rsidR="009C43AB" w:rsidRPr="00CF4292">
        <w:rPr>
          <w:rFonts w:eastAsia="Times New Roman"/>
          <w:color w:val="000000" w:themeColor="text1"/>
          <w:position w:val="-2"/>
          <w:vertAlign w:val="superscript"/>
        </w:rPr>
        <w:t>4</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Lee R. Lynd</w:t>
      </w:r>
      <w:r w:rsidR="009C43AB" w:rsidRPr="00CF4292">
        <w:rPr>
          <w:rFonts w:eastAsia="Times New Roman"/>
          <w:color w:val="000000" w:themeColor="text1"/>
          <w:position w:val="-2"/>
          <w:vertAlign w:val="superscript"/>
        </w:rPr>
        <w:t>2</w:t>
      </w:r>
      <w:r w:rsidR="009A3EE1" w:rsidRPr="00CF4292">
        <w:rPr>
          <w:rFonts w:eastAsia="Times New Roman"/>
          <w:color w:val="000000" w:themeColor="text1"/>
          <w:position w:val="-2"/>
          <w:vertAlign w:val="superscript"/>
        </w:rPr>
        <w:t>, 5</w:t>
      </w:r>
      <w:r w:rsidR="009C43AB" w:rsidRPr="00CF4292">
        <w:rPr>
          <w:rFonts w:eastAsia="Times New Roman"/>
          <w:color w:val="000000" w:themeColor="text1"/>
          <w:position w:val="-2"/>
        </w:rPr>
        <w:t xml:space="preserve"> </w:t>
      </w:r>
      <w:r w:rsidRPr="00CF4292">
        <w:rPr>
          <w:rFonts w:eastAsia="Times New Roman"/>
          <w:color w:val="000000" w:themeColor="text1"/>
          <w:position w:val="-2"/>
        </w:rPr>
        <w:t xml:space="preserve">and </w:t>
      </w:r>
      <w:r w:rsidRPr="00CF4292">
        <w:rPr>
          <w:rFonts w:eastAsia="Times New Roman"/>
          <w:b/>
          <w:color w:val="000000" w:themeColor="text1"/>
          <w:position w:val="-2"/>
        </w:rPr>
        <w:t>Costas D. Maranas</w:t>
      </w:r>
      <w:r w:rsidRPr="00CF4292">
        <w:rPr>
          <w:rFonts w:eastAsia="Times New Roman"/>
          <w:color w:val="000000" w:themeColor="text1"/>
          <w:position w:val="-2"/>
          <w:vertAlign w:val="superscript"/>
        </w:rPr>
        <w:t>1</w:t>
      </w:r>
      <w:r w:rsidR="009A3EE1" w:rsidRPr="00CF4292">
        <w:rPr>
          <w:rFonts w:eastAsia="Times New Roman"/>
          <w:color w:val="000000" w:themeColor="text1"/>
          <w:position w:val="-2"/>
          <w:vertAlign w:val="superscript"/>
        </w:rPr>
        <w:t>, 5</w:t>
      </w:r>
      <w:r w:rsidRPr="00CF4292">
        <w:rPr>
          <w:rFonts w:eastAsia="Times New Roman"/>
          <w:color w:val="000000" w:themeColor="text1"/>
          <w:position w:val="-2"/>
          <w:vertAlign w:val="superscript"/>
        </w:rPr>
        <w:t>*</w:t>
      </w:r>
    </w:p>
    <w:p w14:paraId="2A7A3C3A" w14:textId="77777777" w:rsidR="003221B4" w:rsidRPr="00CF4292" w:rsidRDefault="003221B4" w:rsidP="003221B4">
      <w:pPr>
        <w:spacing w:before="4" w:line="480" w:lineRule="auto"/>
        <w:rPr>
          <w:color w:val="000000" w:themeColor="text1"/>
          <w:sz w:val="12"/>
        </w:rPr>
      </w:pPr>
    </w:p>
    <w:p w14:paraId="03B99877" w14:textId="77777777" w:rsidR="007247FD" w:rsidRPr="00CF4292" w:rsidRDefault="007247FD" w:rsidP="003221B4">
      <w:pPr>
        <w:spacing w:before="4" w:line="480" w:lineRule="auto"/>
        <w:rPr>
          <w:color w:val="000000" w:themeColor="text1"/>
          <w:sz w:val="12"/>
        </w:rPr>
      </w:pPr>
    </w:p>
    <w:p w14:paraId="2E653CD6" w14:textId="77777777" w:rsidR="003221B4" w:rsidRPr="00CF4292" w:rsidRDefault="003221B4" w:rsidP="003221B4">
      <w:pPr>
        <w:spacing w:line="480" w:lineRule="auto"/>
        <w:jc w:val="center"/>
        <w:rPr>
          <w:color w:val="000000" w:themeColor="text1"/>
        </w:rPr>
      </w:pPr>
      <w:r w:rsidRPr="00CF4292">
        <w:rPr>
          <w:color w:val="000000" w:themeColor="text1"/>
          <w:vertAlign w:val="superscript"/>
        </w:rPr>
        <w:t>1</w:t>
      </w:r>
      <w:r w:rsidRPr="00CF4292">
        <w:rPr>
          <w:color w:val="000000" w:themeColor="text1"/>
        </w:rPr>
        <w:t xml:space="preserve">Department of Chemical Engineering, The Pennsylvania State University, University Park, University Park, Pennsylvania, USA </w:t>
      </w:r>
    </w:p>
    <w:p w14:paraId="7CDBA752" w14:textId="77777777"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2</w:t>
      </w:r>
      <w:r w:rsidRPr="00CF4292">
        <w:rPr>
          <w:rFonts w:eastAsia="Times New Roman"/>
          <w:color w:val="000000" w:themeColor="text1"/>
          <w:spacing w:val="-1"/>
          <w:position w:val="-2"/>
        </w:rPr>
        <w:t xml:space="preserve">Thayer School of Engineering at Dartmouth College, Hanover, New Hampshire, USA </w:t>
      </w:r>
    </w:p>
    <w:p w14:paraId="0A2B5B7C" w14:textId="37F41539" w:rsidR="003221B4" w:rsidRPr="00CF4292" w:rsidRDefault="003221B4" w:rsidP="003221B4">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3</w:t>
      </w:r>
      <w:r w:rsidR="002C63FE" w:rsidRPr="00CF4292">
        <w:rPr>
          <w:rFonts w:eastAsia="Times New Roman"/>
          <w:color w:val="000000" w:themeColor="text1"/>
          <w:spacing w:val="-1"/>
          <w:position w:val="-2"/>
        </w:rPr>
        <w:t>Department of Chemical and Biological Engineering, Colorado State University</w:t>
      </w:r>
      <w:r w:rsidRPr="00CF4292">
        <w:rPr>
          <w:rFonts w:eastAsia="Times New Roman"/>
          <w:color w:val="000000" w:themeColor="text1"/>
          <w:spacing w:val="-1"/>
          <w:position w:val="-2"/>
        </w:rPr>
        <w:t xml:space="preserve">, </w:t>
      </w:r>
      <w:r w:rsidR="002C63FE" w:rsidRPr="00CF4292">
        <w:rPr>
          <w:rFonts w:eastAsia="Times New Roman"/>
          <w:color w:val="000000" w:themeColor="text1"/>
          <w:spacing w:val="-1"/>
          <w:position w:val="-2"/>
        </w:rPr>
        <w:t>Fort Collins, Colorado</w:t>
      </w:r>
      <w:r w:rsidRPr="00CF4292">
        <w:rPr>
          <w:rFonts w:eastAsia="Times New Roman"/>
          <w:color w:val="000000" w:themeColor="text1"/>
          <w:spacing w:val="-1"/>
          <w:position w:val="-2"/>
        </w:rPr>
        <w:t xml:space="preserve">, USA </w:t>
      </w:r>
    </w:p>
    <w:p w14:paraId="3B4D19EA" w14:textId="6A09E82A" w:rsidR="00761832" w:rsidRPr="00CF4292" w:rsidRDefault="00761832"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4</w:t>
      </w:r>
      <w:r w:rsidRPr="00CF4292">
        <w:rPr>
          <w:rFonts w:eastAsia="Times New Roman"/>
          <w:color w:val="000000" w:themeColor="text1"/>
          <w:spacing w:val="-1"/>
          <w:position w:val="-2"/>
        </w:rPr>
        <w:t xml:space="preserve">Department of </w:t>
      </w:r>
      <w:r w:rsidR="007247FD" w:rsidRPr="00CF4292">
        <w:rPr>
          <w:rFonts w:eastAsia="Times New Roman"/>
          <w:color w:val="000000" w:themeColor="text1"/>
          <w:spacing w:val="-1"/>
          <w:position w:val="-2"/>
        </w:rPr>
        <w:t xml:space="preserve">Bacteriology, </w:t>
      </w:r>
      <w:r w:rsidRPr="00CF4292">
        <w:rPr>
          <w:rFonts w:eastAsia="Times New Roman"/>
          <w:color w:val="000000" w:themeColor="text1"/>
          <w:spacing w:val="-1"/>
          <w:position w:val="-2"/>
        </w:rPr>
        <w:t>University</w:t>
      </w:r>
      <w:r w:rsidR="007247FD" w:rsidRPr="00CF4292">
        <w:rPr>
          <w:rFonts w:eastAsia="Times New Roman"/>
          <w:color w:val="000000" w:themeColor="text1"/>
          <w:spacing w:val="-1"/>
          <w:position w:val="-2"/>
        </w:rPr>
        <w:t xml:space="preserve"> of Wisconsin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Madison</w:t>
      </w:r>
      <w:r w:rsidRPr="00CF4292">
        <w:rPr>
          <w:rFonts w:eastAsia="Times New Roman"/>
          <w:color w:val="000000" w:themeColor="text1"/>
          <w:spacing w:val="-1"/>
          <w:position w:val="-2"/>
        </w:rPr>
        <w:t xml:space="preserve">, </w:t>
      </w:r>
      <w:r w:rsidR="007247FD" w:rsidRPr="00CF4292">
        <w:rPr>
          <w:rFonts w:eastAsia="Times New Roman"/>
          <w:color w:val="000000" w:themeColor="text1"/>
          <w:spacing w:val="-1"/>
          <w:position w:val="-2"/>
        </w:rPr>
        <w:t>Wisconsin</w:t>
      </w:r>
      <w:r w:rsidRPr="00CF4292">
        <w:rPr>
          <w:rFonts w:eastAsia="Times New Roman"/>
          <w:color w:val="000000" w:themeColor="text1"/>
          <w:spacing w:val="-1"/>
          <w:position w:val="-2"/>
        </w:rPr>
        <w:t xml:space="preserve">, USA </w:t>
      </w:r>
    </w:p>
    <w:p w14:paraId="191C94D0" w14:textId="3670588E" w:rsidR="0049211F" w:rsidRPr="00CF4292" w:rsidRDefault="0049211F" w:rsidP="00761832">
      <w:pPr>
        <w:spacing w:line="480" w:lineRule="auto"/>
        <w:ind w:right="-20"/>
        <w:jc w:val="center"/>
        <w:rPr>
          <w:rFonts w:eastAsia="Times New Roman"/>
          <w:color w:val="000000" w:themeColor="text1"/>
          <w:spacing w:val="-1"/>
          <w:position w:val="-2"/>
        </w:rPr>
      </w:pPr>
      <w:r w:rsidRPr="00CF4292">
        <w:rPr>
          <w:rFonts w:eastAsia="Times New Roman"/>
          <w:color w:val="000000" w:themeColor="text1"/>
          <w:spacing w:val="-1"/>
          <w:position w:val="-2"/>
          <w:vertAlign w:val="superscript"/>
        </w:rPr>
        <w:t>5</w:t>
      </w:r>
      <w:r w:rsidRPr="00CF4292">
        <w:rPr>
          <w:rFonts w:eastAsia="Times New Roman"/>
          <w:color w:val="000000" w:themeColor="text1"/>
          <w:spacing w:val="-1"/>
          <w:position w:val="-2"/>
        </w:rPr>
        <w:t>Center for Bioenergy Innovation, Oak Ridge National Laboratory, Oak Ridge, TN 37830, USA</w:t>
      </w:r>
    </w:p>
    <w:p w14:paraId="11AEDCDE" w14:textId="77777777" w:rsidR="003221B4" w:rsidRPr="00CF4292" w:rsidRDefault="003221B4" w:rsidP="003221B4">
      <w:pPr>
        <w:spacing w:line="720" w:lineRule="auto"/>
        <w:ind w:right="-20"/>
        <w:rPr>
          <w:rFonts w:eastAsia="Times New Roman"/>
          <w:color w:val="000000" w:themeColor="text1"/>
          <w:spacing w:val="-1"/>
          <w:position w:val="-2"/>
          <w:sz w:val="10"/>
          <w:szCs w:val="10"/>
        </w:rPr>
      </w:pPr>
    </w:p>
    <w:p w14:paraId="174B05F9" w14:textId="77777777" w:rsidR="007247FD" w:rsidRPr="00CF4292" w:rsidRDefault="007247FD" w:rsidP="003221B4">
      <w:pPr>
        <w:spacing w:line="720" w:lineRule="auto"/>
        <w:ind w:right="-20"/>
        <w:rPr>
          <w:rFonts w:eastAsia="Times New Roman"/>
          <w:color w:val="000000" w:themeColor="text1"/>
          <w:spacing w:val="-1"/>
          <w:position w:val="-2"/>
          <w:sz w:val="10"/>
          <w:szCs w:val="10"/>
        </w:rPr>
      </w:pPr>
    </w:p>
    <w:p w14:paraId="7C5BEFA9" w14:textId="4D4A4248" w:rsidR="003221B4" w:rsidRPr="00CF4292" w:rsidRDefault="003221B4" w:rsidP="002C63FE">
      <w:pPr>
        <w:spacing w:line="480" w:lineRule="auto"/>
        <w:rPr>
          <w:rStyle w:val="Hyperlink"/>
          <w:color w:val="000000" w:themeColor="text1"/>
          <w:sz w:val="22"/>
          <w:szCs w:val="22"/>
        </w:rPr>
      </w:pPr>
      <w:r w:rsidRPr="00CF4292">
        <w:rPr>
          <w:color w:val="000000" w:themeColor="text1"/>
          <w:sz w:val="22"/>
          <w:szCs w:val="22"/>
        </w:rPr>
        <w:t>E-mail: Satyakam Dash: s</w:t>
      </w:r>
      <w:r w:rsidR="007247FD" w:rsidRPr="00CF4292">
        <w:rPr>
          <w:color w:val="000000" w:themeColor="text1"/>
          <w:sz w:val="22"/>
          <w:szCs w:val="22"/>
        </w:rPr>
        <w:t>atyakam</w:t>
      </w:r>
      <w:r w:rsidRPr="00CF4292">
        <w:rPr>
          <w:color w:val="000000" w:themeColor="text1"/>
          <w:sz w:val="22"/>
          <w:szCs w:val="22"/>
        </w:rPr>
        <w:t xml:space="preserve">@psu.edu, Daniel G. Olson: Daniel.G.Olson@dartmouth.edu, Siu Hung Joshua Chan: joshua.chan@colostate.edu, </w:t>
      </w:r>
      <w:r w:rsidR="009C43AB" w:rsidRPr="00CF4292">
        <w:rPr>
          <w:rFonts w:eastAsia="Times New Roman"/>
          <w:color w:val="000000" w:themeColor="text1"/>
          <w:position w:val="-2"/>
          <w:sz w:val="22"/>
          <w:szCs w:val="22"/>
        </w:rPr>
        <w:t>Daniel Amador-Noguez</w:t>
      </w:r>
      <w:r w:rsidR="009C43AB" w:rsidRPr="00CF4292">
        <w:rPr>
          <w:color w:val="000000" w:themeColor="text1"/>
          <w:sz w:val="22"/>
          <w:szCs w:val="22"/>
        </w:rPr>
        <w:t xml:space="preserve"> :</w:t>
      </w:r>
      <w:r w:rsidR="007247FD" w:rsidRPr="00CF4292">
        <w:rPr>
          <w:color w:val="000000" w:themeColor="text1"/>
          <w:sz w:val="22"/>
          <w:szCs w:val="22"/>
        </w:rPr>
        <w:t xml:space="preserve"> amadornoguez@wisc.edu</w:t>
      </w:r>
      <w:r w:rsidR="009C43AB" w:rsidRPr="00CF4292">
        <w:rPr>
          <w:color w:val="000000" w:themeColor="text1"/>
          <w:sz w:val="22"/>
          <w:szCs w:val="22"/>
        </w:rPr>
        <w:t>,</w:t>
      </w:r>
      <w:r w:rsidR="009C43AB" w:rsidRPr="00CF4292">
        <w:rPr>
          <w:rFonts w:eastAsia="Times New Roman"/>
          <w:color w:val="000000" w:themeColor="text1"/>
          <w:position w:val="-2"/>
          <w:sz w:val="22"/>
          <w:szCs w:val="22"/>
        </w:rPr>
        <w:t xml:space="preserve"> Lee R. Lynd</w:t>
      </w:r>
      <w:r w:rsidR="009C43AB" w:rsidRPr="00CF4292">
        <w:rPr>
          <w:color w:val="000000" w:themeColor="text1"/>
          <w:sz w:val="22"/>
          <w:szCs w:val="22"/>
        </w:rPr>
        <w:t xml:space="preserve"> :</w:t>
      </w:r>
      <w:r w:rsidR="007247FD" w:rsidRPr="00CF4292">
        <w:rPr>
          <w:color w:val="000000" w:themeColor="text1"/>
          <w:sz w:val="22"/>
          <w:szCs w:val="22"/>
        </w:rPr>
        <w:t xml:space="preserve"> lee.r.lynd@dartmouth.edu</w:t>
      </w:r>
      <w:r w:rsidR="009C43AB" w:rsidRPr="00CF4292">
        <w:rPr>
          <w:color w:val="000000" w:themeColor="text1"/>
          <w:sz w:val="22"/>
          <w:szCs w:val="22"/>
        </w:rPr>
        <w:t>,</w:t>
      </w:r>
      <w:r w:rsidR="007247FD" w:rsidRPr="00CF4292">
        <w:rPr>
          <w:color w:val="000000" w:themeColor="text1"/>
          <w:sz w:val="22"/>
          <w:szCs w:val="22"/>
        </w:rPr>
        <w:t xml:space="preserve"> </w:t>
      </w:r>
      <w:r w:rsidRPr="00CF4292">
        <w:rPr>
          <w:color w:val="000000" w:themeColor="text1"/>
          <w:sz w:val="22"/>
          <w:szCs w:val="22"/>
        </w:rPr>
        <w:t xml:space="preserve">and Costas D. Maranas:  </w:t>
      </w:r>
      <w:hyperlink r:id="rId9" w:history="1">
        <w:r w:rsidRPr="00CF4292">
          <w:rPr>
            <w:rStyle w:val="Hyperlink"/>
            <w:color w:val="000000" w:themeColor="text1"/>
            <w:sz w:val="22"/>
            <w:szCs w:val="22"/>
          </w:rPr>
          <w:t>costas@psu.edu</w:t>
        </w:r>
      </w:hyperlink>
    </w:p>
    <w:p w14:paraId="449B20CC" w14:textId="77777777" w:rsidR="002C63FE" w:rsidRPr="00CF4292" w:rsidRDefault="002C63FE" w:rsidP="002C63FE">
      <w:pPr>
        <w:spacing w:line="480" w:lineRule="auto"/>
        <w:rPr>
          <w:rStyle w:val="Hyperlink"/>
          <w:color w:val="000000" w:themeColor="text1"/>
          <w:sz w:val="22"/>
        </w:rPr>
      </w:pPr>
    </w:p>
    <w:p w14:paraId="7BA1FD28" w14:textId="77777777" w:rsidR="003221B4" w:rsidRPr="00CF4292" w:rsidRDefault="003221B4" w:rsidP="002C63FE">
      <w:pPr>
        <w:spacing w:line="480" w:lineRule="auto"/>
        <w:rPr>
          <w:color w:val="000000" w:themeColor="text1"/>
          <w:sz w:val="22"/>
        </w:rPr>
      </w:pPr>
      <w:r w:rsidRPr="00CF4292">
        <w:rPr>
          <w:color w:val="000000" w:themeColor="text1"/>
          <w:sz w:val="22"/>
          <w:vertAlign w:val="superscript"/>
        </w:rPr>
        <w:t>*</w:t>
      </w:r>
      <w:r w:rsidRPr="00CF4292">
        <w:rPr>
          <w:color w:val="000000" w:themeColor="text1"/>
          <w:sz w:val="22"/>
        </w:rPr>
        <w:t xml:space="preserve">Corresponding author: </w:t>
      </w:r>
    </w:p>
    <w:p w14:paraId="1079EF88" w14:textId="77777777" w:rsidR="003221B4" w:rsidRPr="00CF4292" w:rsidRDefault="003221B4" w:rsidP="002C63FE">
      <w:pPr>
        <w:spacing w:line="480" w:lineRule="auto"/>
        <w:rPr>
          <w:color w:val="000000" w:themeColor="text1"/>
          <w:sz w:val="22"/>
        </w:rPr>
      </w:pPr>
      <w:r w:rsidRPr="00CF4292">
        <w:rPr>
          <w:color w:val="000000" w:themeColor="text1"/>
          <w:sz w:val="22"/>
        </w:rPr>
        <w:t>Costas D. Maranas (costas@psu.edu)</w:t>
      </w:r>
    </w:p>
    <w:p w14:paraId="30E6DB98"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The Pennsylvania State University</w:t>
      </w:r>
    </w:p>
    <w:p w14:paraId="23832FFC"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126 Land and Water Research Building</w:t>
      </w:r>
    </w:p>
    <w:p w14:paraId="7AD4A13F" w14:textId="77777777" w:rsidR="003221B4" w:rsidRPr="00CF4292" w:rsidRDefault="003221B4" w:rsidP="002C63FE">
      <w:pPr>
        <w:spacing w:line="480" w:lineRule="auto"/>
        <w:rPr>
          <w:rStyle w:val="Hyperlink"/>
          <w:color w:val="000000" w:themeColor="text1"/>
          <w:sz w:val="22"/>
          <w:u w:val="none"/>
        </w:rPr>
      </w:pPr>
      <w:r w:rsidRPr="00CF4292">
        <w:rPr>
          <w:rStyle w:val="Hyperlink"/>
          <w:color w:val="000000" w:themeColor="text1"/>
          <w:sz w:val="22"/>
          <w:u w:val="none"/>
        </w:rPr>
        <w:t>University Park, PA 16802</w:t>
      </w:r>
    </w:p>
    <w:p w14:paraId="5095EB78" w14:textId="4A3AF1C3" w:rsidR="004D4D01" w:rsidRPr="00CF4292" w:rsidRDefault="003221B4" w:rsidP="002C63FE">
      <w:pPr>
        <w:spacing w:line="480" w:lineRule="auto"/>
        <w:jc w:val="both"/>
        <w:rPr>
          <w:color w:val="000000" w:themeColor="text1"/>
        </w:rPr>
      </w:pPr>
      <w:r w:rsidRPr="00CF4292">
        <w:rPr>
          <w:color w:val="000000" w:themeColor="text1"/>
          <w:sz w:val="22"/>
        </w:rPr>
        <w:t>Phone: 814-863-9958</w:t>
      </w:r>
    </w:p>
    <w:p w14:paraId="2B604019" w14:textId="636FBC41" w:rsidR="000931DF" w:rsidRPr="00CF4292" w:rsidRDefault="004D4D01" w:rsidP="002D5460">
      <w:pPr>
        <w:spacing w:line="480" w:lineRule="auto"/>
        <w:jc w:val="both"/>
        <w:outlineLvl w:val="0"/>
        <w:rPr>
          <w:b/>
          <w:bCs/>
          <w:color w:val="000000" w:themeColor="text1"/>
          <w:sz w:val="28"/>
        </w:rPr>
      </w:pPr>
      <w:r w:rsidRPr="00CF4292">
        <w:rPr>
          <w:b/>
          <w:bCs/>
          <w:color w:val="000000" w:themeColor="text1"/>
          <w:sz w:val="28"/>
        </w:rPr>
        <w:lastRenderedPageBreak/>
        <w:t>Abstract</w:t>
      </w:r>
    </w:p>
    <w:p w14:paraId="68BF68CC" w14:textId="3B0A97E8" w:rsidR="004D4D01" w:rsidRPr="00CF4292" w:rsidRDefault="00653386" w:rsidP="001E0985">
      <w:pPr>
        <w:spacing w:line="480" w:lineRule="auto"/>
        <w:jc w:val="both"/>
        <w:rPr>
          <w:bCs/>
          <w:color w:val="000000" w:themeColor="text1"/>
        </w:rPr>
      </w:pPr>
      <w:r w:rsidRPr="00CF4292">
        <w:rPr>
          <w:bCs/>
          <w:i/>
          <w:color w:val="000000" w:themeColor="text1"/>
        </w:rPr>
        <w:t>Clostridium thermocellum</w:t>
      </w:r>
      <w:r w:rsidRPr="00CF4292">
        <w:rPr>
          <w:bCs/>
          <w:color w:val="000000" w:themeColor="text1"/>
        </w:rPr>
        <w:t xml:space="preserve"> is a candidate for cons</w:t>
      </w:r>
      <w:r w:rsidR="008069DD" w:rsidRPr="00CF4292">
        <w:rPr>
          <w:bCs/>
          <w:color w:val="000000" w:themeColor="text1"/>
        </w:rPr>
        <w:t>olidated bioprocessing by carrying out both</w:t>
      </w:r>
      <w:r w:rsidRPr="00CF4292">
        <w:rPr>
          <w:bCs/>
          <w:color w:val="000000" w:themeColor="text1"/>
        </w:rPr>
        <w:t xml:space="preserve"> cellulo</w:t>
      </w:r>
      <w:r w:rsidR="008069DD" w:rsidRPr="00CF4292">
        <w:rPr>
          <w:bCs/>
          <w:color w:val="000000" w:themeColor="text1"/>
        </w:rPr>
        <w:t xml:space="preserve">se </w:t>
      </w:r>
      <w:r w:rsidR="0049211F" w:rsidRPr="00CF4292">
        <w:rPr>
          <w:bCs/>
          <w:color w:val="000000" w:themeColor="text1"/>
        </w:rPr>
        <w:t xml:space="preserve">solubilization </w:t>
      </w:r>
      <w:r w:rsidR="008069DD" w:rsidRPr="00CF4292">
        <w:rPr>
          <w:bCs/>
          <w:color w:val="000000" w:themeColor="text1"/>
        </w:rPr>
        <w:t>and fermentation. However,</w:t>
      </w:r>
      <w:r w:rsidRPr="00CF4292">
        <w:rPr>
          <w:bCs/>
          <w:color w:val="000000" w:themeColor="text1"/>
        </w:rPr>
        <w:t xml:space="preserve"> </w:t>
      </w:r>
      <w:r w:rsidR="008069DD" w:rsidRPr="00CF4292">
        <w:rPr>
          <w:bCs/>
          <w:color w:val="000000" w:themeColor="text1"/>
        </w:rPr>
        <w:t xml:space="preserve">despite significant efforts </w:t>
      </w:r>
      <w:r w:rsidRPr="00CF4292">
        <w:rPr>
          <w:bCs/>
          <w:color w:val="000000" w:themeColor="text1"/>
        </w:rPr>
        <w:t xml:space="preserve">the </w:t>
      </w:r>
      <w:r w:rsidR="00D725B6" w:rsidRPr="00CF4292">
        <w:rPr>
          <w:bCs/>
          <w:color w:val="000000" w:themeColor="text1"/>
        </w:rPr>
        <w:t>maximum</w:t>
      </w:r>
      <w:r w:rsidR="008069DD" w:rsidRPr="00CF4292">
        <w:rPr>
          <w:bCs/>
          <w:color w:val="000000" w:themeColor="text1"/>
        </w:rPr>
        <w:t xml:space="preserve"> ethanol titer</w:t>
      </w:r>
      <w:r w:rsidRPr="00CF4292">
        <w:rPr>
          <w:bCs/>
          <w:color w:val="000000" w:themeColor="text1"/>
        </w:rPr>
        <w:t xml:space="preserve"> </w:t>
      </w:r>
      <w:r w:rsidR="00D725B6" w:rsidRPr="00CF4292">
        <w:rPr>
          <w:bCs/>
          <w:color w:val="000000" w:themeColor="text1"/>
        </w:rPr>
        <w:t>achieved to date remains</w:t>
      </w:r>
      <w:r w:rsidR="008069DD" w:rsidRPr="00CF4292">
        <w:rPr>
          <w:bCs/>
          <w:color w:val="000000" w:themeColor="text1"/>
        </w:rPr>
        <w:t xml:space="preserve"> </w:t>
      </w:r>
      <w:r w:rsidRPr="00CF4292">
        <w:rPr>
          <w:bCs/>
          <w:color w:val="000000" w:themeColor="text1"/>
        </w:rPr>
        <w:t>b</w:t>
      </w:r>
      <w:r w:rsidR="008069DD" w:rsidRPr="00CF4292">
        <w:rPr>
          <w:bCs/>
          <w:color w:val="000000" w:themeColor="text1"/>
        </w:rPr>
        <w:t>elow industrially required targets. Several studies have analyzed the impact</w:t>
      </w:r>
      <w:r w:rsidRPr="00CF4292">
        <w:rPr>
          <w:bCs/>
          <w:color w:val="000000" w:themeColor="text1"/>
        </w:rPr>
        <w:t xml:space="preserve"> of increasing ethanol </w:t>
      </w:r>
      <w:r w:rsidR="00273CF1" w:rsidRPr="00CF4292">
        <w:rPr>
          <w:bCs/>
          <w:color w:val="000000" w:themeColor="text1"/>
        </w:rPr>
        <w:t>concentr</w:t>
      </w:r>
      <w:r w:rsidRPr="00CF4292">
        <w:rPr>
          <w:bCs/>
          <w:color w:val="000000" w:themeColor="text1"/>
        </w:rPr>
        <w:t xml:space="preserve">ation on </w:t>
      </w:r>
      <w:r w:rsidRPr="00CF4292">
        <w:rPr>
          <w:bCs/>
          <w:i/>
          <w:color w:val="000000" w:themeColor="text1"/>
        </w:rPr>
        <w:t>C. thermocellum</w:t>
      </w:r>
      <w:r w:rsidRPr="00CF4292">
        <w:rPr>
          <w:bCs/>
          <w:color w:val="000000" w:themeColor="text1"/>
        </w:rPr>
        <w:t xml:space="preserve">’s membrane </w:t>
      </w:r>
      <w:r w:rsidR="00564E95" w:rsidRPr="00CF4292">
        <w:rPr>
          <w:bCs/>
          <w:color w:val="000000" w:themeColor="text1"/>
        </w:rPr>
        <w:t>properties</w:t>
      </w:r>
      <w:r w:rsidR="008069DD" w:rsidRPr="00CF4292">
        <w:rPr>
          <w:bCs/>
          <w:color w:val="000000" w:themeColor="text1"/>
        </w:rPr>
        <w:t>, cofactor pool ratios, and altered enzyme regulation</w:t>
      </w:r>
      <w:r w:rsidRPr="00CF4292">
        <w:rPr>
          <w:bCs/>
          <w:color w:val="000000" w:themeColor="text1"/>
        </w:rPr>
        <w:t xml:space="preserve">. In this study, we </w:t>
      </w:r>
      <w:r w:rsidR="008069DD" w:rsidRPr="00CF4292">
        <w:rPr>
          <w:color w:val="000000" w:themeColor="text1"/>
        </w:rPr>
        <w:t>explore</w:t>
      </w:r>
      <w:r w:rsidR="002F4714" w:rsidRPr="00CF4292">
        <w:rPr>
          <w:color w:val="000000" w:themeColor="text1"/>
        </w:rPr>
        <w:t xml:space="preserve"> </w:t>
      </w:r>
      <w:r w:rsidR="00365782" w:rsidRPr="00CF4292">
        <w:rPr>
          <w:color w:val="000000" w:themeColor="text1"/>
        </w:rPr>
        <w:t>the extent to which thermodynamic equilibrium limits maximum ethanol titer</w:t>
      </w:r>
      <w:r w:rsidR="008069DD" w:rsidRPr="00CF4292">
        <w:rPr>
          <w:color w:val="000000" w:themeColor="text1"/>
        </w:rPr>
        <w:t xml:space="preserve">. </w:t>
      </w:r>
      <w:r w:rsidR="008A419B" w:rsidRPr="00CF4292">
        <w:rPr>
          <w:color w:val="000000" w:themeColor="text1"/>
        </w:rPr>
        <w:t>We use</w:t>
      </w:r>
      <w:r w:rsidR="009452BC" w:rsidRPr="00CF4292">
        <w:rPr>
          <w:color w:val="000000" w:themeColor="text1"/>
        </w:rPr>
        <w:t>d</w:t>
      </w:r>
      <w:r w:rsidR="008A419B" w:rsidRPr="00CF4292">
        <w:rPr>
          <w:color w:val="000000" w:themeColor="text1"/>
        </w:rPr>
        <w:t xml:space="preserve"> the max-min driving force (MDF) algorithm</w:t>
      </w:r>
      <w:r w:rsidR="002676A1" w:rsidRPr="00CF4292">
        <w:rPr>
          <w:color w:val="000000" w:themeColor="text1"/>
        </w:rPr>
        <w:t xml:space="preserve"> </w:t>
      </w:r>
      <w:r w:rsidR="002676A1"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676A1" w:rsidRPr="00CF4292">
        <w:rPr>
          <w:color w:val="000000" w:themeColor="text1"/>
        </w:rPr>
      </w:r>
      <w:r w:rsidR="002676A1" w:rsidRPr="00CF4292">
        <w:rPr>
          <w:color w:val="000000" w:themeColor="text1"/>
        </w:rPr>
        <w:fldChar w:fldCharType="separate"/>
      </w:r>
      <w:r w:rsidR="007C7776">
        <w:rPr>
          <w:noProof/>
          <w:color w:val="000000" w:themeColor="text1"/>
        </w:rPr>
        <w:t>(Noor et al., 2014)</w:t>
      </w:r>
      <w:r w:rsidR="002676A1" w:rsidRPr="00CF4292">
        <w:rPr>
          <w:color w:val="000000" w:themeColor="text1"/>
        </w:rPr>
        <w:fldChar w:fldCharType="end"/>
      </w:r>
      <w:r w:rsidR="009452BC" w:rsidRPr="00CF4292">
        <w:rPr>
          <w:color w:val="000000" w:themeColor="text1"/>
        </w:rPr>
        <w:t xml:space="preserve"> </w:t>
      </w:r>
      <w:r w:rsidR="008A419B" w:rsidRPr="00CF4292">
        <w:rPr>
          <w:bCs/>
          <w:color w:val="000000" w:themeColor="text1"/>
        </w:rPr>
        <w:t xml:space="preserve">to identify the range of allowable metabolite concentrations </w:t>
      </w:r>
      <w:r w:rsidR="00365782" w:rsidRPr="00CF4292">
        <w:rPr>
          <w:bCs/>
          <w:color w:val="000000" w:themeColor="text1"/>
        </w:rPr>
        <w:t xml:space="preserve">that </w:t>
      </w:r>
      <w:r w:rsidR="008A419B" w:rsidRPr="00CF4292">
        <w:rPr>
          <w:bCs/>
          <w:color w:val="000000" w:themeColor="text1"/>
        </w:rPr>
        <w:t>maintain</w:t>
      </w:r>
      <w:r w:rsidR="00365782" w:rsidRPr="00CF4292">
        <w:rPr>
          <w:bCs/>
          <w:color w:val="000000" w:themeColor="text1"/>
        </w:rPr>
        <w:t xml:space="preserve"> a</w:t>
      </w:r>
      <w:r w:rsidR="008A419B" w:rsidRPr="00CF4292">
        <w:rPr>
          <w:bCs/>
          <w:color w:val="000000" w:themeColor="text1"/>
        </w:rPr>
        <w:t xml:space="preserve"> negative free energy change for all reaction steps in the pathway </w:t>
      </w:r>
      <w:r w:rsidR="00365782" w:rsidRPr="00CF4292">
        <w:rPr>
          <w:bCs/>
          <w:color w:val="000000" w:themeColor="text1"/>
        </w:rPr>
        <w:t>from cellobiose to ethanol</w:t>
      </w:r>
      <w:r w:rsidR="008A419B" w:rsidRPr="00CF4292">
        <w:rPr>
          <w:bCs/>
          <w:color w:val="000000" w:themeColor="text1"/>
        </w:rPr>
        <w:t xml:space="preserve">. </w:t>
      </w:r>
      <w:r w:rsidR="009452BC" w:rsidRPr="00CF4292">
        <w:rPr>
          <w:color w:val="000000" w:themeColor="text1"/>
        </w:rPr>
        <w:t>To this end</w:t>
      </w:r>
      <w:r w:rsidR="006225AE" w:rsidRPr="00CF4292">
        <w:rPr>
          <w:color w:val="000000" w:themeColor="text1"/>
        </w:rPr>
        <w:t xml:space="preserve">, we </w:t>
      </w:r>
      <w:r w:rsidR="009452BC" w:rsidRPr="00CF4292">
        <w:rPr>
          <w:color w:val="000000" w:themeColor="text1"/>
        </w:rPr>
        <w:t>used a time-series</w:t>
      </w:r>
      <w:r w:rsidR="006225AE" w:rsidRPr="00CF4292">
        <w:rPr>
          <w:color w:val="000000" w:themeColor="text1"/>
        </w:rPr>
        <w:t xml:space="preserve"> </w:t>
      </w:r>
      <w:r w:rsidR="009452BC" w:rsidRPr="00CF4292">
        <w:rPr>
          <w:color w:val="000000" w:themeColor="text1"/>
        </w:rPr>
        <w:t xml:space="preserve">metabolite concentration </w:t>
      </w:r>
      <w:r w:rsidR="009452BC" w:rsidRPr="009A5809">
        <w:rPr>
          <w:color w:val="000000" w:themeColor="text1"/>
        </w:rPr>
        <w:t>dataset</w:t>
      </w:r>
      <w:r w:rsidR="006225AE" w:rsidRPr="009A5809">
        <w:rPr>
          <w:color w:val="000000" w:themeColor="text1"/>
        </w:rPr>
        <w:t xml:space="preserve"> to </w:t>
      </w:r>
      <w:r w:rsidR="009452BC" w:rsidRPr="009A5809">
        <w:rPr>
          <w:bCs/>
          <w:color w:val="000000" w:themeColor="text1"/>
        </w:rPr>
        <w:t>flag</w:t>
      </w:r>
      <w:r w:rsidR="008069DD" w:rsidRPr="009A5809">
        <w:rPr>
          <w:bCs/>
          <w:color w:val="000000" w:themeColor="text1"/>
        </w:rPr>
        <w:t xml:space="preserve"> </w:t>
      </w:r>
      <w:r w:rsidR="00AF1826" w:rsidRPr="009A5809">
        <w:rPr>
          <w:bCs/>
          <w:color w:val="000000" w:themeColor="text1"/>
        </w:rPr>
        <w:t>five reactions (</w:t>
      </w:r>
      <w:r w:rsidR="00711FD4" w:rsidRPr="00CF4292">
        <w:rPr>
          <w:bCs/>
          <w:color w:val="000000" w:themeColor="text1"/>
        </w:rPr>
        <w:t>phosphofructokinase</w:t>
      </w:r>
      <w:r w:rsidR="00711FD4" w:rsidRPr="009A5809">
        <w:rPr>
          <w:bCs/>
          <w:color w:val="000000" w:themeColor="text1"/>
        </w:rPr>
        <w:t xml:space="preserve"> </w:t>
      </w:r>
      <w:r w:rsidR="00711FD4">
        <w:rPr>
          <w:bCs/>
          <w:color w:val="000000" w:themeColor="text1"/>
        </w:rPr>
        <w:t>(</w:t>
      </w:r>
      <w:r w:rsidR="00AF1826" w:rsidRPr="009A5809">
        <w:rPr>
          <w:bCs/>
          <w:color w:val="000000" w:themeColor="text1"/>
        </w:rPr>
        <w:t>PFK</w:t>
      </w:r>
      <w:r w:rsidR="00711FD4">
        <w:rPr>
          <w:bCs/>
          <w:color w:val="000000" w:themeColor="text1"/>
        </w:rPr>
        <w:t>)</w:t>
      </w:r>
      <w:r w:rsidR="00AF1826"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AF1826" w:rsidRPr="009A5809">
        <w:rPr>
          <w:bCs/>
          <w:color w:val="000000" w:themeColor="text1"/>
        </w:rPr>
        <w:t>FBA</w:t>
      </w:r>
      <w:r w:rsidR="00F21D6F">
        <w:rPr>
          <w:bCs/>
          <w:color w:val="000000" w:themeColor="text1"/>
        </w:rPr>
        <w:t>)</w:t>
      </w:r>
      <w:r w:rsidR="00AF1826" w:rsidRPr="009A5809">
        <w:rPr>
          <w:bCs/>
          <w:color w:val="000000" w:themeColor="text1"/>
        </w:rPr>
        <w:t xml:space="preserve">, </w:t>
      </w:r>
      <w:r w:rsidR="00711FD4" w:rsidRPr="00CF4292">
        <w:rPr>
          <w:bCs/>
          <w:color w:val="000000" w:themeColor="text1"/>
        </w:rPr>
        <w:t xml:space="preserve">glyceraldehyde-3-phosphate dehydrogenase </w:t>
      </w:r>
      <w:r w:rsidR="00711FD4">
        <w:rPr>
          <w:bCs/>
          <w:color w:val="000000" w:themeColor="text1"/>
        </w:rPr>
        <w:t>(</w:t>
      </w:r>
      <w:r w:rsidR="00AF1826" w:rsidRPr="009A5809">
        <w:rPr>
          <w:bCs/>
          <w:color w:val="000000" w:themeColor="text1"/>
        </w:rPr>
        <w:t>GAPDH</w:t>
      </w:r>
      <w:r w:rsidR="00711FD4">
        <w:rPr>
          <w:bCs/>
          <w:color w:val="000000" w:themeColor="text1"/>
        </w:rPr>
        <w:t>)</w:t>
      </w:r>
      <w:r w:rsidR="00AF1826" w:rsidRPr="009A5809">
        <w:rPr>
          <w:bCs/>
          <w:color w:val="000000" w:themeColor="text1"/>
        </w:rPr>
        <w:t xml:space="preserve">, </w:t>
      </w:r>
      <w:r w:rsidR="00711FD4" w:rsidRPr="00CF4292">
        <w:rPr>
          <w:bCs/>
          <w:color w:val="000000" w:themeColor="text1"/>
        </w:rPr>
        <w:t xml:space="preserve">aldehyde dehydrogenase </w:t>
      </w:r>
      <w:r w:rsidR="00711FD4">
        <w:rPr>
          <w:bCs/>
          <w:color w:val="000000" w:themeColor="text1"/>
        </w:rPr>
        <w:t>(</w:t>
      </w:r>
      <w:r w:rsidR="00AF1826" w:rsidRPr="009A5809">
        <w:rPr>
          <w:bCs/>
          <w:color w:val="000000" w:themeColor="text1"/>
        </w:rPr>
        <w:t>ALDH</w:t>
      </w:r>
      <w:r w:rsidR="00711FD4">
        <w:rPr>
          <w:bCs/>
          <w:color w:val="000000" w:themeColor="text1"/>
        </w:rPr>
        <w:t>)</w:t>
      </w:r>
      <w:r w:rsidR="00AF1826" w:rsidRPr="009A5809">
        <w:rPr>
          <w:bCs/>
          <w:color w:val="000000" w:themeColor="text1"/>
        </w:rPr>
        <w:t xml:space="preserve"> and </w:t>
      </w:r>
      <w:r w:rsidR="00711FD4" w:rsidRPr="00CF4292">
        <w:rPr>
          <w:bCs/>
          <w:color w:val="000000" w:themeColor="text1"/>
        </w:rPr>
        <w:t xml:space="preserve">alcohol dehydrogenase </w:t>
      </w:r>
      <w:r w:rsidR="00711FD4">
        <w:rPr>
          <w:bCs/>
          <w:color w:val="000000" w:themeColor="text1"/>
        </w:rPr>
        <w:t>(</w:t>
      </w:r>
      <w:r w:rsidR="00AF1826" w:rsidRPr="009A5809">
        <w:rPr>
          <w:bCs/>
          <w:color w:val="000000" w:themeColor="text1"/>
        </w:rPr>
        <w:t>ADH</w:t>
      </w:r>
      <w:r w:rsidR="00711FD4">
        <w:rPr>
          <w:bCs/>
          <w:color w:val="000000" w:themeColor="text1"/>
        </w:rPr>
        <w:t>)</w:t>
      </w:r>
      <w:r w:rsidR="00AF1826" w:rsidRPr="009A5809">
        <w:rPr>
          <w:bCs/>
          <w:color w:val="000000" w:themeColor="text1"/>
        </w:rPr>
        <w:t xml:space="preserve">) </w:t>
      </w:r>
      <w:r w:rsidR="00AF704B" w:rsidRPr="009A5809">
        <w:rPr>
          <w:bCs/>
          <w:color w:val="000000" w:themeColor="text1"/>
        </w:rPr>
        <w:t xml:space="preserve">which </w:t>
      </w:r>
      <w:r w:rsidR="00A365D7">
        <w:rPr>
          <w:bCs/>
          <w:color w:val="000000" w:themeColor="text1"/>
        </w:rPr>
        <w:t>become</w:t>
      </w:r>
      <w:r w:rsidR="008069DD" w:rsidRPr="00CF4292">
        <w:rPr>
          <w:bCs/>
          <w:color w:val="000000" w:themeColor="text1"/>
        </w:rPr>
        <w:t xml:space="preserve"> </w:t>
      </w:r>
      <w:r w:rsidR="002E001E" w:rsidRPr="00CF4292">
        <w:rPr>
          <w:bCs/>
          <w:color w:val="000000" w:themeColor="text1"/>
        </w:rPr>
        <w:t>thermodynamic bottleneck</w:t>
      </w:r>
      <w:r w:rsidR="00AF1826">
        <w:rPr>
          <w:bCs/>
          <w:color w:val="000000" w:themeColor="text1"/>
        </w:rPr>
        <w:t>s</w:t>
      </w:r>
      <w:r w:rsidR="002E001E" w:rsidRPr="00CF4292">
        <w:rPr>
          <w:bCs/>
          <w:color w:val="000000" w:themeColor="text1"/>
        </w:rPr>
        <w:t xml:space="preserve"> under high external ethanol concentrations.</w:t>
      </w:r>
      <w:r w:rsidR="006225AE" w:rsidRPr="00CF4292">
        <w:rPr>
          <w:bCs/>
          <w:color w:val="000000" w:themeColor="text1"/>
        </w:rPr>
        <w:t xml:space="preserve"> </w:t>
      </w:r>
      <w:r w:rsidR="008069DD" w:rsidRPr="00CF4292">
        <w:rPr>
          <w:bCs/>
          <w:color w:val="000000" w:themeColor="text1"/>
        </w:rPr>
        <w:t>The</w:t>
      </w:r>
      <w:r w:rsidR="006D3BD6" w:rsidRPr="00CF4292">
        <w:rPr>
          <w:bCs/>
          <w:color w:val="000000" w:themeColor="text1"/>
        </w:rPr>
        <w:t>rmodynamic analysis</w:t>
      </w:r>
      <w:r w:rsidR="008069DD" w:rsidRPr="00CF4292">
        <w:rPr>
          <w:bCs/>
          <w:color w:val="000000" w:themeColor="text1"/>
        </w:rPr>
        <w:t xml:space="preserve"> was also deployed in a prospective mode to </w:t>
      </w:r>
      <w:r w:rsidR="00604C3D" w:rsidRPr="00CF4292">
        <w:rPr>
          <w:bCs/>
          <w:color w:val="000000" w:themeColor="text1"/>
        </w:rPr>
        <w:t xml:space="preserve">evaluate genetic interventions which can improve pathway thermodynamics by </w:t>
      </w:r>
      <w:r w:rsidR="00F00C1F" w:rsidRPr="00CF4292">
        <w:rPr>
          <w:bCs/>
          <w:color w:val="000000" w:themeColor="text1"/>
        </w:rPr>
        <w:t>generating minimal set of reactions</w:t>
      </w:r>
      <w:r w:rsidR="00604C3D" w:rsidRPr="00CF4292">
        <w:rPr>
          <w:bCs/>
          <w:color w:val="000000" w:themeColor="text1"/>
        </w:rPr>
        <w:t xml:space="preserve"> </w:t>
      </w:r>
      <w:r w:rsidR="00F00C1F" w:rsidRPr="00CF4292">
        <w:rPr>
          <w:bCs/>
          <w:color w:val="000000" w:themeColor="text1"/>
        </w:rPr>
        <w:t xml:space="preserve">or elementary flux modes (EFMs) which possess unique genetic variations while ensuring mass and redox balance with ethanol production. </w:t>
      </w:r>
      <w:r w:rsidR="002313A4" w:rsidRPr="00CF4292">
        <w:rPr>
          <w:bCs/>
          <w:color w:val="000000" w:themeColor="text1"/>
        </w:rPr>
        <w:t>MDF evaluation of all generated</w:t>
      </w:r>
      <w:r w:rsidR="00D97756" w:rsidRPr="00CF4292">
        <w:rPr>
          <w:bCs/>
          <w:color w:val="000000" w:themeColor="text1"/>
        </w:rPr>
        <w:t xml:space="preserve"> (336)</w:t>
      </w:r>
      <w:r w:rsidR="006D3BD6" w:rsidRPr="00CF4292">
        <w:rPr>
          <w:bCs/>
          <w:color w:val="000000" w:themeColor="text1"/>
        </w:rPr>
        <w:t xml:space="preserve"> EFMs </w:t>
      </w:r>
      <w:r w:rsidR="008069DD" w:rsidRPr="00CF4292">
        <w:rPr>
          <w:bCs/>
          <w:color w:val="000000" w:themeColor="text1"/>
        </w:rPr>
        <w:t>i</w:t>
      </w:r>
      <w:r w:rsidR="008E209C" w:rsidRPr="00CF4292">
        <w:rPr>
          <w:bCs/>
          <w:color w:val="000000" w:themeColor="text1"/>
        </w:rPr>
        <w:t>ndicated</w:t>
      </w:r>
      <w:r w:rsidR="008069DD" w:rsidRPr="00CF4292">
        <w:rPr>
          <w:bCs/>
          <w:color w:val="000000" w:themeColor="text1"/>
        </w:rPr>
        <w:t xml:space="preserve"> </w:t>
      </w:r>
      <w:r w:rsidR="00F07354" w:rsidRPr="00CF4292">
        <w:rPr>
          <w:bCs/>
          <w:color w:val="000000" w:themeColor="text1"/>
        </w:rPr>
        <w:t>t</w:t>
      </w:r>
      <w:r w:rsidR="00DC0952" w:rsidRPr="00CF4292">
        <w:rPr>
          <w:bCs/>
          <w:color w:val="000000" w:themeColor="text1"/>
        </w:rPr>
        <w:t>hat</w:t>
      </w:r>
      <w:r w:rsidR="00F07354" w:rsidRPr="00CF4292">
        <w:rPr>
          <w:bCs/>
          <w:color w:val="000000" w:themeColor="text1"/>
        </w:rPr>
        <w:t>,</w:t>
      </w:r>
      <w:r w:rsidR="00DC0952" w:rsidRPr="00CF4292">
        <w:rPr>
          <w:bCs/>
          <w:color w:val="000000" w:themeColor="text1"/>
        </w:rPr>
        <w:t xml:space="preserve"> </w:t>
      </w:r>
      <w:r w:rsidR="00F07354" w:rsidRPr="00CF4292">
        <w:rPr>
          <w:bCs/>
          <w:color w:val="000000" w:themeColor="text1"/>
        </w:rPr>
        <w:t>i</w:t>
      </w:r>
      <w:r w:rsidR="00DC0952" w:rsidRPr="00CF4292">
        <w:rPr>
          <w:bCs/>
          <w:color w:val="000000" w:themeColor="text1"/>
        </w:rPr>
        <w:t xml:space="preserve">) </w:t>
      </w:r>
      <w:r w:rsidR="00B01D54" w:rsidRPr="00CF4292">
        <w:rPr>
          <w:bCs/>
          <w:color w:val="000000" w:themeColor="text1"/>
        </w:rPr>
        <w:t>pyruvate phosphate dikinase (</w:t>
      </w:r>
      <w:r w:rsidR="00DC0952" w:rsidRPr="00CF4292">
        <w:rPr>
          <w:bCs/>
          <w:color w:val="000000" w:themeColor="text1"/>
        </w:rPr>
        <w:t>PPDK</w:t>
      </w:r>
      <w:r w:rsidR="00B01D54" w:rsidRPr="00CF4292">
        <w:rPr>
          <w:bCs/>
          <w:color w:val="000000" w:themeColor="text1"/>
        </w:rPr>
        <w:t>)</w:t>
      </w:r>
      <w:r w:rsidR="00DC0952" w:rsidRPr="00CF4292">
        <w:rPr>
          <w:bCs/>
          <w:color w:val="000000" w:themeColor="text1"/>
        </w:rPr>
        <w:t xml:space="preserve"> has a higher pathway MDF than the</w:t>
      </w:r>
      <w:r w:rsidR="00844D86" w:rsidRPr="00CF4292">
        <w:rPr>
          <w:bCs/>
          <w:color w:val="000000" w:themeColor="text1"/>
        </w:rPr>
        <w:t xml:space="preserve"> malate shunt </w:t>
      </w:r>
      <w:r w:rsidR="00DC0952" w:rsidRPr="00CF4292">
        <w:rPr>
          <w:bCs/>
          <w:color w:val="000000" w:themeColor="text1"/>
        </w:rPr>
        <w:t>alternative due to limiting CO</w:t>
      </w:r>
      <w:r w:rsidR="00DC0952" w:rsidRPr="00CF4292">
        <w:rPr>
          <w:bCs/>
          <w:color w:val="000000" w:themeColor="text1"/>
          <w:vertAlign w:val="subscript"/>
        </w:rPr>
        <w:t>2</w:t>
      </w:r>
      <w:r w:rsidR="00DC0952" w:rsidRPr="00CF4292">
        <w:rPr>
          <w:bCs/>
          <w:color w:val="000000" w:themeColor="text1"/>
        </w:rPr>
        <w:t xml:space="preserve"> concentrations under physiological conditions</w:t>
      </w:r>
      <w:r w:rsidR="00A00E1A" w:rsidRPr="00CF4292">
        <w:rPr>
          <w:bCs/>
          <w:color w:val="000000" w:themeColor="text1"/>
        </w:rPr>
        <w:t xml:space="preserve">, and ii) </w:t>
      </w:r>
      <w:r w:rsidR="008E209C" w:rsidRPr="00CF4292">
        <w:rPr>
          <w:bCs/>
          <w:color w:val="000000" w:themeColor="text1"/>
        </w:rPr>
        <w:t>NADPH-</w:t>
      </w:r>
      <w:r w:rsidR="00A00E1A" w:rsidRPr="00CF4292">
        <w:rPr>
          <w:bCs/>
          <w:color w:val="000000" w:themeColor="text1"/>
        </w:rPr>
        <w:t>dependent glyceraldehyde-3-phosphate dehydrogenase (GAPN) can alleviate thermodynamic bottlenecks at high ethanol concentrations</w:t>
      </w:r>
      <w:r w:rsidR="00E22F47" w:rsidRPr="00CF4292">
        <w:rPr>
          <w:bCs/>
          <w:color w:val="000000" w:themeColor="text1"/>
        </w:rPr>
        <w:t xml:space="preserve"> </w:t>
      </w:r>
      <w:r w:rsidR="00585E5D" w:rsidRPr="00CF4292">
        <w:rPr>
          <w:bCs/>
          <w:color w:val="000000" w:themeColor="text1"/>
        </w:rPr>
        <w:t xml:space="preserve">due to </w:t>
      </w:r>
      <w:r w:rsidR="00E22F47" w:rsidRPr="00CF4292">
        <w:rPr>
          <w:bCs/>
          <w:color w:val="000000" w:themeColor="text1"/>
        </w:rPr>
        <w:t xml:space="preserve">cofactor </w:t>
      </w:r>
      <w:r w:rsidR="00585E5D" w:rsidRPr="00CF4292">
        <w:rPr>
          <w:bCs/>
          <w:color w:val="000000" w:themeColor="text1"/>
        </w:rPr>
        <w:t>modification</w:t>
      </w:r>
      <w:r w:rsidR="00E22F47" w:rsidRPr="00CF4292">
        <w:rPr>
          <w:bCs/>
          <w:color w:val="000000" w:themeColor="text1"/>
        </w:rPr>
        <w:t xml:space="preserve"> and </w:t>
      </w:r>
      <w:r w:rsidR="008C2741" w:rsidRPr="00CF4292">
        <w:rPr>
          <w:bCs/>
          <w:color w:val="000000" w:themeColor="text1"/>
        </w:rPr>
        <w:t>reduction in</w:t>
      </w:r>
      <w:r w:rsidR="003E6F48" w:rsidRPr="00CF4292">
        <w:rPr>
          <w:bCs/>
          <w:color w:val="000000" w:themeColor="text1"/>
        </w:rPr>
        <w:t xml:space="preserve"> </w:t>
      </w:r>
      <w:r w:rsidR="005707BD" w:rsidRPr="00CF4292">
        <w:rPr>
          <w:bCs/>
          <w:color w:val="000000" w:themeColor="text1"/>
        </w:rPr>
        <w:t>A</w:t>
      </w:r>
      <w:r w:rsidR="003E6F48" w:rsidRPr="00CF4292">
        <w:rPr>
          <w:bCs/>
          <w:color w:val="000000" w:themeColor="text1"/>
        </w:rPr>
        <w:t>TP generation</w:t>
      </w:r>
      <w:r w:rsidR="00DC0952" w:rsidRPr="00CF4292">
        <w:rPr>
          <w:bCs/>
          <w:color w:val="000000" w:themeColor="text1"/>
        </w:rPr>
        <w:t xml:space="preserve">. </w:t>
      </w:r>
      <w:r w:rsidR="00D32E06" w:rsidRPr="00CF4292">
        <w:rPr>
          <w:bCs/>
          <w:color w:val="000000" w:themeColor="text1"/>
        </w:rPr>
        <w:t xml:space="preserve">The combination of </w:t>
      </w:r>
      <w:r w:rsidR="00DC0952" w:rsidRPr="00CF4292">
        <w:rPr>
          <w:bCs/>
          <w:color w:val="000000" w:themeColor="text1"/>
        </w:rPr>
        <w:t xml:space="preserve">ATP linked phosphofructokinase (PFK-ATP) and NADPH linked alcohol dehydrogenase (ADH-NADPH) </w:t>
      </w:r>
      <w:r w:rsidR="002E48F0" w:rsidRPr="00CF4292">
        <w:rPr>
          <w:bCs/>
          <w:color w:val="000000" w:themeColor="text1"/>
        </w:rPr>
        <w:t>with NADPH linked aldehyde dehydrogenase (ALDH-NADPH) or</w:t>
      </w:r>
      <w:r w:rsidR="002E48F0" w:rsidRPr="00CF4292">
        <w:rPr>
          <w:color w:val="000000" w:themeColor="text1"/>
        </w:rPr>
        <w:t xml:space="preserve"> </w:t>
      </w:r>
      <w:r w:rsidR="002E48F0" w:rsidRPr="00CF4292">
        <w:rPr>
          <w:bCs/>
          <w:color w:val="000000" w:themeColor="text1"/>
        </w:rPr>
        <w:t xml:space="preserve">ferredoxin: NADP+ oxidoreductase (NADPH-FNOR) </w:t>
      </w:r>
      <w:r w:rsidR="00DC0952" w:rsidRPr="00CF4292">
        <w:rPr>
          <w:bCs/>
          <w:color w:val="000000" w:themeColor="text1"/>
        </w:rPr>
        <w:t>emerge</w:t>
      </w:r>
      <w:r w:rsidR="005175E7" w:rsidRPr="00CF4292">
        <w:rPr>
          <w:bCs/>
          <w:color w:val="000000" w:themeColor="text1"/>
        </w:rPr>
        <w:t>s</w:t>
      </w:r>
      <w:r w:rsidR="00DC0952" w:rsidRPr="00CF4292">
        <w:rPr>
          <w:bCs/>
          <w:color w:val="000000" w:themeColor="text1"/>
        </w:rPr>
        <w:t xml:space="preserve"> as the </w:t>
      </w:r>
      <w:r w:rsidR="00740FA7" w:rsidRPr="00CF4292">
        <w:rPr>
          <w:bCs/>
          <w:color w:val="000000" w:themeColor="text1"/>
        </w:rPr>
        <w:t>best</w:t>
      </w:r>
      <w:r w:rsidR="00DC0952" w:rsidRPr="00CF4292">
        <w:rPr>
          <w:bCs/>
          <w:color w:val="000000" w:themeColor="text1"/>
        </w:rPr>
        <w:t xml:space="preserve"> intervention </w:t>
      </w:r>
      <w:r w:rsidR="00740FA7" w:rsidRPr="00CF4292">
        <w:rPr>
          <w:bCs/>
          <w:color w:val="000000" w:themeColor="text1"/>
        </w:rPr>
        <w:t xml:space="preserve">strategy </w:t>
      </w:r>
      <w:r w:rsidR="00DC0952" w:rsidRPr="00CF4292">
        <w:rPr>
          <w:bCs/>
          <w:color w:val="000000" w:themeColor="text1"/>
        </w:rPr>
        <w:t xml:space="preserve">for </w:t>
      </w:r>
      <w:r w:rsidR="00D32E06" w:rsidRPr="00CF4292">
        <w:rPr>
          <w:bCs/>
          <w:color w:val="000000" w:themeColor="text1"/>
        </w:rPr>
        <w:t xml:space="preserve">ethanol production </w:t>
      </w:r>
      <w:r w:rsidR="00D05FE6">
        <w:rPr>
          <w:bCs/>
          <w:color w:val="000000" w:themeColor="text1"/>
        </w:rPr>
        <w:t xml:space="preserve">that </w:t>
      </w:r>
      <w:r w:rsidR="00D05FE6">
        <w:rPr>
          <w:bCs/>
          <w:color w:val="000000" w:themeColor="text1"/>
        </w:rPr>
        <w:lastRenderedPageBreak/>
        <w:t>balances</w:t>
      </w:r>
      <w:r w:rsidR="00D32E06" w:rsidRPr="00CF4292">
        <w:rPr>
          <w:bCs/>
          <w:color w:val="000000" w:themeColor="text1"/>
        </w:rPr>
        <w:t xml:space="preserve"> MDF</w:t>
      </w:r>
      <w:r w:rsidR="00D05FE6">
        <w:rPr>
          <w:bCs/>
          <w:color w:val="000000" w:themeColor="text1"/>
        </w:rPr>
        <w:t xml:space="preserve"> improvements with</w:t>
      </w:r>
      <w:r w:rsidR="00D32E06" w:rsidRPr="00CF4292">
        <w:rPr>
          <w:bCs/>
          <w:color w:val="000000" w:themeColor="text1"/>
        </w:rPr>
        <w:t xml:space="preserve"> </w:t>
      </w:r>
      <w:r w:rsidR="00B666CA" w:rsidRPr="00CF4292">
        <w:rPr>
          <w:bCs/>
          <w:color w:val="000000" w:themeColor="text1"/>
        </w:rPr>
        <w:t>ATP generation</w:t>
      </w:r>
      <w:r w:rsidR="00D05FE6">
        <w:rPr>
          <w:bCs/>
          <w:color w:val="000000" w:themeColor="text1"/>
        </w:rPr>
        <w:t>, and appears to functionally reproduce</w:t>
      </w:r>
      <w:r w:rsidR="00B666CA" w:rsidRPr="00CF4292">
        <w:rPr>
          <w:bCs/>
          <w:color w:val="000000" w:themeColor="text1"/>
        </w:rPr>
        <w:t xml:space="preserve"> the</w:t>
      </w:r>
      <w:r w:rsidR="00740FA7" w:rsidRPr="00CF4292">
        <w:rPr>
          <w:bCs/>
          <w:color w:val="000000" w:themeColor="text1"/>
        </w:rPr>
        <w:t xml:space="preserve"> pathway employed by the</w:t>
      </w:r>
      <w:r w:rsidR="00B666CA" w:rsidRPr="00CF4292">
        <w:rPr>
          <w:bCs/>
          <w:color w:val="000000" w:themeColor="text1"/>
        </w:rPr>
        <w:t xml:space="preserve"> ethanologen </w:t>
      </w:r>
      <w:r w:rsidR="00B666CA" w:rsidRPr="00CF4292">
        <w:rPr>
          <w:bCs/>
          <w:i/>
          <w:color w:val="000000" w:themeColor="text1"/>
        </w:rPr>
        <w:t>T</w:t>
      </w:r>
      <w:r w:rsidR="00D05FE6">
        <w:rPr>
          <w:bCs/>
          <w:i/>
          <w:color w:val="000000" w:themeColor="text1"/>
        </w:rPr>
        <w:t>hermoanaerobacterium</w:t>
      </w:r>
      <w:r w:rsidR="00B666CA" w:rsidRPr="00CF4292">
        <w:rPr>
          <w:bCs/>
          <w:i/>
          <w:color w:val="000000" w:themeColor="text1"/>
        </w:rPr>
        <w:t xml:space="preserve"> sacchar</w:t>
      </w:r>
      <w:r w:rsidR="00786034" w:rsidRPr="00CF4292">
        <w:rPr>
          <w:bCs/>
          <w:i/>
          <w:color w:val="000000" w:themeColor="text1"/>
        </w:rPr>
        <w:t>o</w:t>
      </w:r>
      <w:r w:rsidR="00B666CA" w:rsidRPr="00CF4292">
        <w:rPr>
          <w:bCs/>
          <w:i/>
          <w:color w:val="000000" w:themeColor="text1"/>
        </w:rPr>
        <w:t>lyticum</w:t>
      </w:r>
      <w:r w:rsidR="00B666CA" w:rsidRPr="00CF4292">
        <w:rPr>
          <w:bCs/>
          <w:color w:val="000000" w:themeColor="text1"/>
        </w:rPr>
        <w:t>.</w:t>
      </w:r>
      <w:r w:rsidR="00711FD4">
        <w:rPr>
          <w:bCs/>
          <w:color w:val="000000" w:themeColor="text1"/>
        </w:rPr>
        <w:t xml:space="preserve"> </w:t>
      </w:r>
      <w:r w:rsidR="008C2C74" w:rsidRPr="00CF4292">
        <w:rPr>
          <w:bCs/>
          <w:color w:val="000000" w:themeColor="text1"/>
        </w:rPr>
        <w:t xml:space="preserve">Expanding the list of measured </w:t>
      </w:r>
      <w:r w:rsidR="008C6D2F" w:rsidRPr="00CF4292">
        <w:rPr>
          <w:bCs/>
          <w:color w:val="000000" w:themeColor="text1"/>
        </w:rPr>
        <w:t xml:space="preserve">intracellular </w:t>
      </w:r>
      <w:r w:rsidR="008C2C74" w:rsidRPr="00CF4292">
        <w:rPr>
          <w:bCs/>
          <w:color w:val="000000" w:themeColor="text1"/>
        </w:rPr>
        <w:t xml:space="preserve">metabolites and improving the quantification accuracy of measurements </w:t>
      </w:r>
      <w:r w:rsidR="00A45F84" w:rsidRPr="00CF4292">
        <w:rPr>
          <w:bCs/>
          <w:color w:val="000000" w:themeColor="text1"/>
        </w:rPr>
        <w:t>was found to improve</w:t>
      </w:r>
      <w:r w:rsidR="00740FA7" w:rsidRPr="00CF4292">
        <w:rPr>
          <w:bCs/>
          <w:color w:val="000000" w:themeColor="text1"/>
        </w:rPr>
        <w:t xml:space="preserve"> the fidelity</w:t>
      </w:r>
      <w:r w:rsidR="008C2C74" w:rsidRPr="00CF4292">
        <w:rPr>
          <w:bCs/>
          <w:color w:val="000000" w:themeColor="text1"/>
        </w:rPr>
        <w:t xml:space="preserve"> of pathway thermodynamics</w:t>
      </w:r>
      <w:r w:rsidR="00740FA7" w:rsidRPr="00CF4292">
        <w:rPr>
          <w:bCs/>
          <w:color w:val="000000" w:themeColor="text1"/>
        </w:rPr>
        <w:t xml:space="preserve"> analysis</w:t>
      </w:r>
      <w:r w:rsidR="008C2C74" w:rsidRPr="00CF4292">
        <w:rPr>
          <w:bCs/>
          <w:color w:val="000000" w:themeColor="text1"/>
        </w:rPr>
        <w:t xml:space="preserve"> in </w:t>
      </w:r>
      <w:r w:rsidR="008C2C74" w:rsidRPr="00CF4292">
        <w:rPr>
          <w:bCs/>
          <w:i/>
          <w:color w:val="000000" w:themeColor="text1"/>
        </w:rPr>
        <w:t>C. thermocellum</w:t>
      </w:r>
      <w:r w:rsidR="008C2C74" w:rsidRPr="00CF4292">
        <w:rPr>
          <w:bCs/>
          <w:color w:val="000000" w:themeColor="text1"/>
        </w:rPr>
        <w:t xml:space="preserve">. </w:t>
      </w:r>
      <w:r w:rsidR="00740FA7" w:rsidRPr="00CF4292">
        <w:rPr>
          <w:bCs/>
          <w:color w:val="000000" w:themeColor="text1"/>
        </w:rPr>
        <w:t>This study demonstrates</w:t>
      </w:r>
      <w:r w:rsidR="00947B22" w:rsidRPr="00CF4292">
        <w:rPr>
          <w:bCs/>
          <w:color w:val="000000" w:themeColor="text1"/>
        </w:rPr>
        <w:t xml:space="preserve"> </w:t>
      </w:r>
      <w:r w:rsidR="00740FA7" w:rsidRPr="00CF4292">
        <w:rPr>
          <w:bCs/>
          <w:color w:val="000000" w:themeColor="text1"/>
        </w:rPr>
        <w:t>even before addressing</w:t>
      </w:r>
      <w:r w:rsidR="00755868" w:rsidRPr="00CF4292">
        <w:rPr>
          <w:bCs/>
          <w:color w:val="000000" w:themeColor="text1"/>
        </w:rPr>
        <w:t xml:space="preserve"> an organism’s enzyme kinetics and allosteric regulations, </w:t>
      </w:r>
      <w:r w:rsidR="006225AE" w:rsidRPr="00CF4292">
        <w:rPr>
          <w:bCs/>
          <w:color w:val="000000" w:themeColor="text1"/>
        </w:rPr>
        <w:t xml:space="preserve">pathway thermodynamics can </w:t>
      </w:r>
      <w:r w:rsidR="00740FA7" w:rsidRPr="00CF4292">
        <w:rPr>
          <w:bCs/>
          <w:color w:val="000000" w:themeColor="text1"/>
        </w:rPr>
        <w:t>flag pathway bottlenecks</w:t>
      </w:r>
      <w:r w:rsidR="006225AE" w:rsidRPr="00CF4292">
        <w:rPr>
          <w:bCs/>
          <w:color w:val="000000" w:themeColor="text1"/>
        </w:rPr>
        <w:t xml:space="preserve"> </w:t>
      </w:r>
      <w:r w:rsidR="00740FA7" w:rsidRPr="00CF4292">
        <w:rPr>
          <w:bCs/>
          <w:color w:val="000000" w:themeColor="text1"/>
        </w:rPr>
        <w:t xml:space="preserve">and </w:t>
      </w:r>
      <w:r w:rsidR="00A45F84" w:rsidRPr="00CF4292">
        <w:rPr>
          <w:bCs/>
          <w:color w:val="000000" w:themeColor="text1"/>
        </w:rPr>
        <w:t>identify</w:t>
      </w:r>
      <w:r w:rsidR="00740FA7" w:rsidRPr="00CF4292">
        <w:rPr>
          <w:bCs/>
          <w:color w:val="000000" w:themeColor="text1"/>
        </w:rPr>
        <w:t xml:space="preserve"> testable strategies</w:t>
      </w:r>
      <w:r w:rsidR="006225AE" w:rsidRPr="00CF4292">
        <w:rPr>
          <w:bCs/>
          <w:color w:val="000000" w:themeColor="text1"/>
        </w:rPr>
        <w:t xml:space="preserve"> for </w:t>
      </w:r>
      <w:r w:rsidR="00A45F84" w:rsidRPr="00CF4292">
        <w:rPr>
          <w:bCs/>
          <w:color w:val="000000" w:themeColor="text1"/>
        </w:rPr>
        <w:t>enhancing</w:t>
      </w:r>
      <w:r w:rsidR="006225AE" w:rsidRPr="00CF4292">
        <w:rPr>
          <w:bCs/>
          <w:color w:val="000000" w:themeColor="text1"/>
        </w:rPr>
        <w:t xml:space="preserve"> pa</w:t>
      </w:r>
      <w:r w:rsidR="00A9489D" w:rsidRPr="00CF4292">
        <w:rPr>
          <w:bCs/>
          <w:color w:val="000000" w:themeColor="text1"/>
        </w:rPr>
        <w:t>t</w:t>
      </w:r>
      <w:r w:rsidR="00755868" w:rsidRPr="00CF4292">
        <w:rPr>
          <w:bCs/>
          <w:color w:val="000000" w:themeColor="text1"/>
        </w:rPr>
        <w:t>hway thermodynamic feasibility</w:t>
      </w:r>
      <w:r w:rsidR="00A45F84" w:rsidRPr="00CF4292">
        <w:rPr>
          <w:bCs/>
          <w:color w:val="000000" w:themeColor="text1"/>
        </w:rPr>
        <w:t xml:space="preserve"> and function</w:t>
      </w:r>
      <w:r w:rsidR="00755868" w:rsidRPr="00CF4292">
        <w:rPr>
          <w:bCs/>
          <w:color w:val="000000" w:themeColor="text1"/>
        </w:rPr>
        <w:t>.</w:t>
      </w:r>
    </w:p>
    <w:p w14:paraId="20BE762A" w14:textId="77777777" w:rsidR="00205F70" w:rsidRDefault="00205F70" w:rsidP="00205F70">
      <w:pPr>
        <w:spacing w:line="480" w:lineRule="auto"/>
        <w:jc w:val="both"/>
        <w:outlineLvl w:val="0"/>
        <w:rPr>
          <w:b/>
          <w:color w:val="000000" w:themeColor="text1"/>
        </w:rPr>
      </w:pPr>
      <w:r>
        <w:rPr>
          <w:b/>
          <w:color w:val="000000" w:themeColor="text1"/>
        </w:rPr>
        <w:t>Highlights</w:t>
      </w:r>
    </w:p>
    <w:p w14:paraId="45C7E174" w14:textId="2D5AC96A" w:rsidR="00205F70" w:rsidRDefault="00205F70" w:rsidP="00205F70">
      <w:pPr>
        <w:pStyle w:val="ListParagraph"/>
        <w:numPr>
          <w:ilvl w:val="0"/>
          <w:numId w:val="11"/>
        </w:numPr>
        <w:spacing w:line="480" w:lineRule="auto"/>
        <w:jc w:val="both"/>
        <w:rPr>
          <w:bCs/>
          <w:color w:val="000000" w:themeColor="text1"/>
        </w:rPr>
      </w:pPr>
      <w:r>
        <w:rPr>
          <w:bCs/>
          <w:color w:val="000000" w:themeColor="text1"/>
        </w:rPr>
        <w:t xml:space="preserve">Thermodynamic analysis of time-varying metabolomic data showed </w:t>
      </w:r>
      <w:r w:rsidRPr="00205F70">
        <w:rPr>
          <w:bCs/>
          <w:color w:val="000000" w:themeColor="text1"/>
        </w:rPr>
        <w:t xml:space="preserve">bottlenecks distributed across five reactions </w:t>
      </w:r>
      <w:r w:rsidR="00F21D6F" w:rsidRPr="009A5809">
        <w:rPr>
          <w:bCs/>
          <w:color w:val="000000" w:themeColor="text1"/>
        </w:rPr>
        <w:t>(</w:t>
      </w:r>
      <w:r w:rsidR="00F21D6F" w:rsidRPr="00CF4292">
        <w:rPr>
          <w:bCs/>
          <w:color w:val="000000" w:themeColor="text1"/>
        </w:rPr>
        <w:t>phosphofructokinase</w:t>
      </w:r>
      <w:r w:rsidR="00F21D6F" w:rsidRPr="009A5809">
        <w:rPr>
          <w:bCs/>
          <w:color w:val="000000" w:themeColor="text1"/>
        </w:rPr>
        <w:t xml:space="preserve"> </w:t>
      </w:r>
      <w:r w:rsidR="00F21D6F">
        <w:rPr>
          <w:bCs/>
          <w:color w:val="000000" w:themeColor="text1"/>
        </w:rPr>
        <w:t>(</w:t>
      </w:r>
      <w:r w:rsidR="00F21D6F" w:rsidRPr="009A5809">
        <w:rPr>
          <w:bCs/>
          <w:color w:val="000000" w:themeColor="text1"/>
        </w:rPr>
        <w:t>PFK</w:t>
      </w:r>
      <w:r w:rsidR="00F21D6F">
        <w:rPr>
          <w:bCs/>
          <w:color w:val="000000" w:themeColor="text1"/>
        </w:rPr>
        <w:t>)</w:t>
      </w:r>
      <w:r w:rsidR="00F21D6F" w:rsidRPr="009A5809">
        <w:rPr>
          <w:bCs/>
          <w:color w:val="000000" w:themeColor="text1"/>
        </w:rPr>
        <w:t xml:space="preserve">, </w:t>
      </w:r>
      <w:r w:rsidR="00F21D6F">
        <w:rPr>
          <w:bCs/>
          <w:color w:val="000000" w:themeColor="text1"/>
        </w:rPr>
        <w:t>f</w:t>
      </w:r>
      <w:r w:rsidR="00F21D6F" w:rsidRPr="00F21D6F">
        <w:rPr>
          <w:bCs/>
          <w:color w:val="000000" w:themeColor="text1"/>
        </w:rPr>
        <w:t>ructose</w:t>
      </w:r>
      <w:r w:rsidR="00F21D6F">
        <w:rPr>
          <w:bCs/>
          <w:color w:val="000000" w:themeColor="text1"/>
        </w:rPr>
        <w:t xml:space="preserve"> </w:t>
      </w:r>
      <w:r w:rsidR="00F21D6F" w:rsidRPr="00F21D6F">
        <w:rPr>
          <w:bCs/>
          <w:color w:val="000000" w:themeColor="text1"/>
        </w:rPr>
        <w:t xml:space="preserve">bisphosphate aldolase </w:t>
      </w:r>
      <w:r w:rsidR="00F21D6F">
        <w:rPr>
          <w:bCs/>
          <w:color w:val="000000" w:themeColor="text1"/>
        </w:rPr>
        <w:t>(</w:t>
      </w:r>
      <w:r w:rsidR="00F21D6F" w:rsidRPr="009A5809">
        <w:rPr>
          <w:bCs/>
          <w:color w:val="000000" w:themeColor="text1"/>
        </w:rPr>
        <w:t>FBA</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glyceraldehyde-3-phosphate dehydrogenase </w:t>
      </w:r>
      <w:r w:rsidR="00F21D6F">
        <w:rPr>
          <w:bCs/>
          <w:color w:val="000000" w:themeColor="text1"/>
        </w:rPr>
        <w:t>(</w:t>
      </w:r>
      <w:r w:rsidR="00F21D6F" w:rsidRPr="009A5809">
        <w:rPr>
          <w:bCs/>
          <w:color w:val="000000" w:themeColor="text1"/>
        </w:rPr>
        <w:t>GAPDH</w:t>
      </w:r>
      <w:r w:rsidR="00F21D6F">
        <w:rPr>
          <w:bCs/>
          <w:color w:val="000000" w:themeColor="text1"/>
        </w:rPr>
        <w:t>)</w:t>
      </w:r>
      <w:r w:rsidR="00F21D6F" w:rsidRPr="009A5809">
        <w:rPr>
          <w:bCs/>
          <w:color w:val="000000" w:themeColor="text1"/>
        </w:rPr>
        <w:t xml:space="preserve">, </w:t>
      </w:r>
      <w:r w:rsidR="00F21D6F" w:rsidRPr="00CF4292">
        <w:rPr>
          <w:bCs/>
          <w:color w:val="000000" w:themeColor="text1"/>
        </w:rPr>
        <w:t xml:space="preserve">aldehyde dehydrogenase </w:t>
      </w:r>
      <w:r w:rsidR="00F21D6F">
        <w:rPr>
          <w:bCs/>
          <w:color w:val="000000" w:themeColor="text1"/>
        </w:rPr>
        <w:t>(</w:t>
      </w:r>
      <w:r w:rsidR="00F21D6F" w:rsidRPr="009A5809">
        <w:rPr>
          <w:bCs/>
          <w:color w:val="000000" w:themeColor="text1"/>
        </w:rPr>
        <w:t>ALDH</w:t>
      </w:r>
      <w:r w:rsidR="00F21D6F">
        <w:rPr>
          <w:bCs/>
          <w:color w:val="000000" w:themeColor="text1"/>
        </w:rPr>
        <w:t>)</w:t>
      </w:r>
      <w:r w:rsidR="00F21D6F" w:rsidRPr="009A5809">
        <w:rPr>
          <w:bCs/>
          <w:color w:val="000000" w:themeColor="text1"/>
        </w:rPr>
        <w:t xml:space="preserve"> and </w:t>
      </w:r>
      <w:r w:rsidR="00F21D6F" w:rsidRPr="00CF4292">
        <w:rPr>
          <w:bCs/>
          <w:color w:val="000000" w:themeColor="text1"/>
        </w:rPr>
        <w:t xml:space="preserve">alcohol dehydrogenase </w:t>
      </w:r>
      <w:r w:rsidR="00F21D6F">
        <w:rPr>
          <w:bCs/>
          <w:color w:val="000000" w:themeColor="text1"/>
        </w:rPr>
        <w:t>(</w:t>
      </w:r>
      <w:r w:rsidR="00F21D6F" w:rsidRPr="009A5809">
        <w:rPr>
          <w:bCs/>
          <w:color w:val="000000" w:themeColor="text1"/>
        </w:rPr>
        <w:t>ADH</w:t>
      </w:r>
      <w:r w:rsidR="00F21D6F">
        <w:rPr>
          <w:bCs/>
          <w:color w:val="000000" w:themeColor="text1"/>
        </w:rPr>
        <w:t>)</w:t>
      </w:r>
      <w:r w:rsidR="00F21D6F" w:rsidRPr="009A5809">
        <w:rPr>
          <w:bCs/>
          <w:color w:val="000000" w:themeColor="text1"/>
        </w:rPr>
        <w:t>)</w:t>
      </w:r>
      <w:r w:rsidRPr="00205F70">
        <w:rPr>
          <w:bCs/>
          <w:color w:val="000000" w:themeColor="text1"/>
        </w:rPr>
        <w:t xml:space="preserve"> under high external ethanol concentrations</w:t>
      </w:r>
      <w:r>
        <w:rPr>
          <w:bCs/>
          <w:color w:val="000000" w:themeColor="text1"/>
        </w:rPr>
        <w:t>.</w:t>
      </w:r>
    </w:p>
    <w:p w14:paraId="202101D3" w14:textId="2334228D" w:rsidR="00205F70" w:rsidRPr="00205F70" w:rsidRDefault="00205F70" w:rsidP="00205F70">
      <w:pPr>
        <w:pStyle w:val="ListParagraph"/>
        <w:numPr>
          <w:ilvl w:val="0"/>
          <w:numId w:val="11"/>
        </w:numPr>
        <w:spacing w:line="480" w:lineRule="auto"/>
        <w:jc w:val="both"/>
        <w:rPr>
          <w:bCs/>
          <w:i/>
          <w:color w:val="000000" w:themeColor="text1"/>
        </w:rPr>
      </w:pPr>
      <w:r>
        <w:rPr>
          <w:color w:val="000000" w:themeColor="text1"/>
        </w:rPr>
        <w:t xml:space="preserve">Pyruvate phosphate dikinase reaction is </w:t>
      </w:r>
      <w:del w:id="0" w:author="Satyakam Dash" w:date="2019-05-02T09:40:00Z">
        <w:r w:rsidR="00614724" w:rsidRPr="003B4B79" w:rsidDel="003B4B79">
          <w:rPr>
            <w:color w:val="FF0000"/>
          </w:rPr>
          <w:delText>more</w:delText>
        </w:r>
        <w:r w:rsidR="00614724" w:rsidRPr="003B4B79" w:rsidDel="003B4B79">
          <w:rPr>
            <w:color w:val="FF0000"/>
            <w:rPrChange w:id="1" w:author="Satyakam Dash" w:date="2019-05-02T09:40:00Z">
              <w:rPr>
                <w:color w:val="000000" w:themeColor="text1"/>
              </w:rPr>
            </w:rPrChange>
          </w:rPr>
          <w:delText xml:space="preserve"> </w:delText>
        </w:r>
      </w:del>
      <w:ins w:id="2" w:author="Satyakam Dash" w:date="2019-05-02T09:40:00Z">
        <w:r w:rsidR="003B4B79" w:rsidRPr="003B4B79">
          <w:rPr>
            <w:color w:val="FF0000"/>
          </w:rPr>
          <w:t>more</w:t>
        </w:r>
        <w:r w:rsidR="003B4B79">
          <w:rPr>
            <w:color w:val="000000" w:themeColor="text1"/>
          </w:rPr>
          <w:t xml:space="preserve"> </w:t>
        </w:r>
      </w:ins>
      <w:r w:rsidRPr="00614724">
        <w:rPr>
          <w:rFonts w:ascii="Times New Roman" w:hAnsi="Times New Roman" w:cs="Times New Roman"/>
          <w:color w:val="000000" w:themeColor="text1"/>
        </w:rPr>
        <w:t>thermodynamically</w:t>
      </w:r>
      <w:r>
        <w:rPr>
          <w:color w:val="000000" w:themeColor="text1"/>
        </w:rPr>
        <w:t xml:space="preserve"> favorable than malate shunt in </w:t>
      </w:r>
      <w:r w:rsidRPr="00205F70">
        <w:rPr>
          <w:i/>
          <w:color w:val="000000" w:themeColor="text1"/>
        </w:rPr>
        <w:t>C. thermocellum</w:t>
      </w:r>
      <w:r>
        <w:rPr>
          <w:i/>
          <w:color w:val="000000" w:themeColor="text1"/>
        </w:rPr>
        <w:t>.</w:t>
      </w:r>
      <w:r w:rsidRPr="00205F70">
        <w:rPr>
          <w:i/>
          <w:color w:val="000000" w:themeColor="text1"/>
        </w:rPr>
        <w:t xml:space="preserve"> </w:t>
      </w:r>
    </w:p>
    <w:p w14:paraId="2D4FB799" w14:textId="77777777" w:rsidR="00205F70" w:rsidRPr="00205F70"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NADPH-dependent</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glyceraldehyde-3-phosphate dehydrogenase </w:t>
      </w:r>
      <w:r>
        <w:rPr>
          <w:rFonts w:ascii="Times New Roman" w:hAnsi="Times New Roman" w:cs="Times New Roman"/>
          <w:bCs/>
          <w:color w:val="000000" w:themeColor="text1"/>
        </w:rPr>
        <w:t>can provide larger thermodynamic driving force at the cost of ATP generation.</w:t>
      </w:r>
    </w:p>
    <w:p w14:paraId="41E97C50" w14:textId="77777777" w:rsidR="00867C7C" w:rsidRPr="00867C7C" w:rsidRDefault="00205F70" w:rsidP="00205F70">
      <w:pPr>
        <w:pStyle w:val="ListParagraph"/>
        <w:numPr>
          <w:ilvl w:val="0"/>
          <w:numId w:val="11"/>
        </w:numPr>
        <w:spacing w:line="480" w:lineRule="auto"/>
        <w:jc w:val="both"/>
        <w:rPr>
          <w:bCs/>
          <w:i/>
          <w:color w:val="000000" w:themeColor="text1"/>
        </w:rPr>
      </w:pPr>
      <w:r w:rsidRPr="002E7165">
        <w:rPr>
          <w:rFonts w:ascii="Times New Roman" w:hAnsi="Times New Roman" w:cs="Times New Roman"/>
          <w:bCs/>
          <w:color w:val="000000" w:themeColor="text1"/>
        </w:rPr>
        <w:t>The combination of ATP linked phosphofructokinase (PFK-ATP) and NADPH linked alcohol dehydrogenase (ADH-NADPH) with NADPH linked aldehyde dehydrogenase (ALDH-NADPH) or</w:t>
      </w:r>
      <w:r w:rsidRPr="002E7165">
        <w:rPr>
          <w:rFonts w:ascii="Times New Roman" w:hAnsi="Times New Roman" w:cs="Times New Roman"/>
          <w:color w:val="000000" w:themeColor="text1"/>
        </w:rPr>
        <w:t xml:space="preserve"> </w:t>
      </w:r>
      <w:r w:rsidRPr="002E7165">
        <w:rPr>
          <w:rFonts w:ascii="Times New Roman" w:hAnsi="Times New Roman" w:cs="Times New Roman"/>
          <w:bCs/>
          <w:color w:val="000000" w:themeColor="text1"/>
        </w:rPr>
        <w:t xml:space="preserve">ferredoxin: NADP+ oxidoreductase (NADPH-FNOR) </w:t>
      </w:r>
      <w:r>
        <w:rPr>
          <w:rFonts w:ascii="Times New Roman" w:hAnsi="Times New Roman" w:cs="Times New Roman"/>
          <w:bCs/>
          <w:color w:val="000000" w:themeColor="text1"/>
        </w:rPr>
        <w:t>qualify</w:t>
      </w:r>
      <w:r w:rsidRPr="002E7165">
        <w:rPr>
          <w:rFonts w:ascii="Times New Roman" w:hAnsi="Times New Roman" w:cs="Times New Roman"/>
          <w:bCs/>
          <w:color w:val="000000" w:themeColor="text1"/>
        </w:rPr>
        <w:t xml:space="preserve"> as the best intervention strategy for ethanol production </w:t>
      </w:r>
      <w:r>
        <w:rPr>
          <w:rFonts w:ascii="Times New Roman" w:hAnsi="Times New Roman" w:cs="Times New Roman"/>
          <w:bCs/>
          <w:color w:val="000000" w:themeColor="text1"/>
        </w:rPr>
        <w:t xml:space="preserve">in </w:t>
      </w:r>
      <w:r w:rsidRPr="00205F70">
        <w:rPr>
          <w:rFonts w:ascii="Times New Roman" w:hAnsi="Times New Roman" w:cs="Times New Roman"/>
          <w:bCs/>
          <w:i/>
          <w:color w:val="000000" w:themeColor="text1"/>
        </w:rPr>
        <w:t>C. thermocellum</w:t>
      </w:r>
      <w:r>
        <w:rPr>
          <w:rFonts w:ascii="Times New Roman" w:hAnsi="Times New Roman" w:cs="Times New Roman"/>
          <w:bCs/>
          <w:color w:val="000000" w:themeColor="text1"/>
        </w:rPr>
        <w:t xml:space="preserve"> </w:t>
      </w:r>
      <w:r w:rsidRPr="002E7165">
        <w:rPr>
          <w:rFonts w:ascii="Times New Roman" w:hAnsi="Times New Roman" w:cs="Times New Roman"/>
          <w:bCs/>
          <w:color w:val="000000" w:themeColor="text1"/>
        </w:rPr>
        <w:t xml:space="preserve">with a </w:t>
      </w:r>
      <w:r>
        <w:rPr>
          <w:rFonts w:ascii="Times New Roman" w:hAnsi="Times New Roman" w:cs="Times New Roman"/>
          <w:bCs/>
          <w:color w:val="000000" w:themeColor="text1"/>
        </w:rPr>
        <w:t>high driving force as well as ATP generation.</w:t>
      </w:r>
    </w:p>
    <w:p w14:paraId="58CD6C64" w14:textId="60DDCC8A" w:rsidR="00867C7C" w:rsidRPr="00867C7C" w:rsidRDefault="00867C7C" w:rsidP="00867C7C">
      <w:pPr>
        <w:spacing w:line="480" w:lineRule="auto"/>
        <w:ind w:left="360"/>
        <w:jc w:val="both"/>
        <w:outlineLvl w:val="0"/>
        <w:rPr>
          <w:b/>
          <w:color w:val="000000" w:themeColor="text1"/>
        </w:rPr>
      </w:pPr>
      <w:r w:rsidRPr="00867C7C">
        <w:rPr>
          <w:b/>
          <w:color w:val="000000" w:themeColor="text1"/>
        </w:rPr>
        <w:t>Keywords:</w:t>
      </w:r>
      <w:r>
        <w:rPr>
          <w:b/>
          <w:color w:val="000000" w:themeColor="text1"/>
        </w:rPr>
        <w:t xml:space="preserve"> </w:t>
      </w:r>
      <w:r w:rsidRPr="00867C7C">
        <w:rPr>
          <w:color w:val="000000" w:themeColor="text1"/>
        </w:rPr>
        <w:t>Thermodynamic analysis;</w:t>
      </w:r>
      <w:r>
        <w:rPr>
          <w:b/>
          <w:color w:val="000000" w:themeColor="text1"/>
        </w:rPr>
        <w:t xml:space="preserve"> </w:t>
      </w:r>
      <w:r w:rsidRPr="00867C7C">
        <w:rPr>
          <w:i/>
          <w:color w:val="000000" w:themeColor="text1"/>
        </w:rPr>
        <w:t>Clostridium thermocellum</w:t>
      </w:r>
      <w:r>
        <w:rPr>
          <w:color w:val="000000" w:themeColor="text1"/>
        </w:rPr>
        <w:t>; ethanol inhibition; elementary flux modes; genetic interventions</w:t>
      </w:r>
    </w:p>
    <w:p w14:paraId="6643280B" w14:textId="3552CEAC" w:rsidR="004D4D01" w:rsidRPr="00205F70" w:rsidRDefault="004D4D01" w:rsidP="00205F70">
      <w:pPr>
        <w:pStyle w:val="ListParagraph"/>
        <w:numPr>
          <w:ilvl w:val="0"/>
          <w:numId w:val="11"/>
        </w:numPr>
        <w:spacing w:line="480" w:lineRule="auto"/>
        <w:jc w:val="both"/>
        <w:rPr>
          <w:bCs/>
          <w:i/>
          <w:color w:val="000000" w:themeColor="text1"/>
        </w:rPr>
      </w:pPr>
      <w:r w:rsidRPr="00205F70">
        <w:rPr>
          <w:i/>
          <w:color w:val="000000" w:themeColor="text1"/>
        </w:rPr>
        <w:br w:type="page"/>
      </w:r>
    </w:p>
    <w:p w14:paraId="3964286E" w14:textId="489BC236" w:rsidR="00666BF9" w:rsidRPr="002E7165" w:rsidRDefault="009A1847" w:rsidP="00A113DD">
      <w:pPr>
        <w:pStyle w:val="Heading1"/>
        <w:numPr>
          <w:ilvl w:val="0"/>
          <w:numId w:val="18"/>
        </w:numPr>
      </w:pPr>
      <w:r w:rsidRPr="002E7165">
        <w:lastRenderedPageBreak/>
        <w:t>Introduction</w:t>
      </w:r>
    </w:p>
    <w:p w14:paraId="757B51FC" w14:textId="02AFA4BA" w:rsidR="007A1B0C" w:rsidRPr="00CF4292" w:rsidRDefault="006C16B0" w:rsidP="009E3E15">
      <w:pPr>
        <w:spacing w:line="480" w:lineRule="auto"/>
        <w:jc w:val="both"/>
        <w:rPr>
          <w:bCs/>
          <w:color w:val="000000" w:themeColor="text1"/>
        </w:rPr>
      </w:pPr>
      <w:r w:rsidRPr="00CF4292">
        <w:rPr>
          <w:bCs/>
          <w:color w:val="000000" w:themeColor="text1"/>
        </w:rPr>
        <w:t>B</w:t>
      </w:r>
      <w:r w:rsidR="00217266" w:rsidRPr="00CF4292">
        <w:rPr>
          <w:bCs/>
          <w:color w:val="000000" w:themeColor="text1"/>
        </w:rPr>
        <w:t xml:space="preserve">iofuels </w:t>
      </w:r>
      <w:r w:rsidR="003D0D61" w:rsidRPr="00CF4292">
        <w:rPr>
          <w:bCs/>
          <w:color w:val="000000" w:themeColor="text1"/>
        </w:rPr>
        <w:t>have emerged as a promising alternative for reducing our dependenc</w:t>
      </w:r>
      <w:r w:rsidR="009D5D58" w:rsidRPr="00CF4292">
        <w:rPr>
          <w:bCs/>
          <w:color w:val="000000" w:themeColor="text1"/>
        </w:rPr>
        <w:t>e</w:t>
      </w:r>
      <w:r w:rsidR="003D0D61" w:rsidRPr="00CF4292">
        <w:rPr>
          <w:bCs/>
          <w:color w:val="000000" w:themeColor="text1"/>
        </w:rPr>
        <w:t xml:space="preserve"> on fossil fuel</w:t>
      </w:r>
      <w:r w:rsidR="0095277F" w:rsidRPr="00CF4292">
        <w:rPr>
          <w:bCs/>
          <w:color w:val="000000" w:themeColor="text1"/>
        </w:rPr>
        <w:t>s</w:t>
      </w:r>
      <w:r w:rsidR="00D86B09" w:rsidRPr="00CF4292">
        <w:rPr>
          <w:bCs/>
          <w:color w:val="000000" w:themeColor="text1"/>
        </w:rPr>
        <w:t xml:space="preserve"> </w:t>
      </w:r>
      <w:r w:rsidR="00CF656F"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F656F" w:rsidRPr="00CF4292">
        <w:rPr>
          <w:bCs/>
          <w:color w:val="000000" w:themeColor="text1"/>
        </w:rPr>
      </w:r>
      <w:r w:rsidR="00CF656F" w:rsidRPr="00CF4292">
        <w:rPr>
          <w:bCs/>
          <w:color w:val="000000" w:themeColor="text1"/>
        </w:rPr>
        <w:fldChar w:fldCharType="separate"/>
      </w:r>
      <w:r w:rsidR="007C7776">
        <w:rPr>
          <w:bCs/>
          <w:noProof/>
          <w:color w:val="000000" w:themeColor="text1"/>
        </w:rPr>
        <w:t>(Lynd, 2017; Lynd et al., 2017)</w:t>
      </w:r>
      <w:r w:rsidR="00CF656F" w:rsidRPr="00CF4292">
        <w:rPr>
          <w:bCs/>
          <w:color w:val="000000" w:themeColor="text1"/>
        </w:rPr>
        <w:fldChar w:fldCharType="end"/>
      </w:r>
      <w:r w:rsidR="005E1861" w:rsidRPr="00CF4292">
        <w:rPr>
          <w:bCs/>
          <w:color w:val="000000" w:themeColor="text1"/>
        </w:rPr>
        <w:t xml:space="preserve">. </w:t>
      </w:r>
      <w:r w:rsidR="001F4502" w:rsidRPr="00CF4292">
        <w:rPr>
          <w:bCs/>
          <w:color w:val="000000" w:themeColor="text1"/>
        </w:rPr>
        <w:t xml:space="preserve">One of the </w:t>
      </w:r>
      <w:r w:rsidR="00C219C8" w:rsidRPr="00CF4292">
        <w:rPr>
          <w:bCs/>
          <w:color w:val="000000" w:themeColor="text1"/>
        </w:rPr>
        <w:t xml:space="preserve">most </w:t>
      </w:r>
      <w:r w:rsidR="001F4502" w:rsidRPr="00CF4292">
        <w:rPr>
          <w:bCs/>
          <w:color w:val="000000" w:themeColor="text1"/>
        </w:rPr>
        <w:t xml:space="preserve">industrially relevant biofuel production strategy </w:t>
      </w:r>
      <w:r w:rsidR="009D5D58" w:rsidRPr="00CF4292">
        <w:rPr>
          <w:bCs/>
          <w:color w:val="000000" w:themeColor="text1"/>
        </w:rPr>
        <w:t>involves microbial fermentation of cellulose to</w:t>
      </w:r>
      <w:r w:rsidR="006C08AF" w:rsidRPr="00CF4292">
        <w:rPr>
          <w:bCs/>
          <w:color w:val="000000" w:themeColor="text1"/>
        </w:rPr>
        <w:t xml:space="preserve"> alcohols</w:t>
      </w:r>
      <w:r w:rsidR="00F50D9D" w:rsidRPr="00CF4292">
        <w:rPr>
          <w:bCs/>
          <w:color w:val="000000" w:themeColor="text1"/>
        </w:rPr>
        <w:t xml:space="preserve"> </w:t>
      </w:r>
      <w:r w:rsidR="009F1933" w:rsidRPr="00CF4292">
        <w:rPr>
          <w:bCs/>
          <w:color w:val="000000" w:themeColor="text1"/>
        </w:rPr>
        <w:fldChar w:fldCharType="begin"/>
      </w:r>
      <w:r w:rsidR="007C7776">
        <w:rPr>
          <w:bCs/>
          <w:color w:val="000000" w:themeColor="text1"/>
        </w:rPr>
        <w:instrText xml:space="preserve"> ADDIN EN.CITE &lt;EndNote&gt;&lt;Cite&gt;&lt;Author&gt;Lynd&lt;/Author&gt;&lt;Year&gt;2002&lt;/Year&gt;&lt;RecNum&gt;337&lt;/RecNum&gt;&lt;DisplayText&gt;(Lynd et al., 2002)&lt;/DisplayText&gt;&lt;record&gt;&lt;rec-number&gt;337&lt;/rec-number&gt;&lt;foreign-keys&gt;&lt;key app="EN" db-id="rde2ee5zc0dwsbez5pg5s2ztd5fdfsdpvexd" timestamp="1546726292"&gt;337&lt;/key&gt;&lt;/foreign-keys&gt;&lt;ref-type name="Journal Article"&gt;17&lt;/ref-type&gt;&lt;contributors&gt;&lt;authors&gt;&lt;author&gt;Lynd, L. R.&lt;/author&gt;&lt;author&gt;Weimer, P. J.&lt;/author&gt;&lt;author&gt;van Zyl, W. H.&lt;/author&gt;&lt;author&gt;Pretorius, I. S.&lt;/author&gt;&lt;/authors&gt;&lt;/contributors&gt;&lt;auth-address&gt;Chemical and Biochemical Engineering, Thayer School of Engineering and Department of Biological Sciences, Dartmouth College, Hanover, New Hampshire 03755, USA. lee.lynd@dartmouth.edu&lt;/auth-address&gt;&lt;titles&gt;&lt;title&gt;Microbial cellulose utilization: fundamentals and biotechnology&lt;/title&gt;&lt;secondary-title&gt;Microbiol Mol Biol Rev&lt;/secondary-title&gt;&lt;/titles&gt;&lt;periodical&gt;&lt;full-title&gt;Microbiol Mol Biol Rev&lt;/full-title&gt;&lt;/periodical&gt;&lt;pages&gt;506-77, table of contents&lt;/pages&gt;&lt;volume&gt;66&lt;/volume&gt;&lt;number&gt;3&lt;/number&gt;&lt;keywords&gt;&lt;keyword&gt;Bacteria/*metabolism&lt;/keyword&gt;&lt;keyword&gt;Biomass&lt;/keyword&gt;&lt;keyword&gt;Biotechnology/*methods/trends&lt;/keyword&gt;&lt;keyword&gt;Cellulose/chemistry/*metabolism&lt;/keyword&gt;&lt;keyword&gt;Enzymes/genetics/metabolism&lt;/keyword&gt;&lt;keyword&gt;Gene Expression Regulation&lt;/keyword&gt;&lt;keyword&gt;Genetic Engineering/*methods/trends&lt;/keyword&gt;&lt;keyword&gt;Hydrolysis&lt;/keyword&gt;&lt;keyword&gt;Yeasts/*metabolism&lt;/keyword&gt;&lt;/keywords&gt;&lt;dates&gt;&lt;year&gt;2002&lt;/year&gt;&lt;pub-dates&gt;&lt;date&gt;Sep&lt;/date&gt;&lt;/pub-dates&gt;&lt;/dates&gt;&lt;isbn&gt;1092-2172 (Print)&amp;#xD;1092-2172 (Linking)&lt;/isbn&gt;&lt;accession-num&gt;12209002&lt;/accession-num&gt;&lt;urls&gt;&lt;related-urls&gt;&lt;url&gt;https://www.ncbi.nlm.nih.gov/pubmed/12209002&lt;/url&gt;&lt;/related-urls&gt;&lt;/urls&gt;&lt;custom2&gt;PMC120791&lt;/custom2&gt;&lt;/record&gt;&lt;/Cite&gt;&lt;/EndNote&gt;</w:instrText>
      </w:r>
      <w:r w:rsidR="009F1933" w:rsidRPr="00CF4292">
        <w:rPr>
          <w:bCs/>
          <w:color w:val="000000" w:themeColor="text1"/>
        </w:rPr>
        <w:fldChar w:fldCharType="separate"/>
      </w:r>
      <w:r w:rsidR="007C7776">
        <w:rPr>
          <w:bCs/>
          <w:noProof/>
          <w:color w:val="000000" w:themeColor="text1"/>
        </w:rPr>
        <w:t>(Lynd et al., 2002)</w:t>
      </w:r>
      <w:r w:rsidR="009F1933" w:rsidRPr="00CF4292">
        <w:rPr>
          <w:bCs/>
          <w:color w:val="000000" w:themeColor="text1"/>
        </w:rPr>
        <w:fldChar w:fldCharType="end"/>
      </w:r>
      <w:r w:rsidR="00046A95" w:rsidRPr="00CF4292">
        <w:rPr>
          <w:bCs/>
          <w:color w:val="000000" w:themeColor="text1"/>
        </w:rPr>
        <w:t>.</w:t>
      </w:r>
      <w:r w:rsidR="0095277F" w:rsidRPr="00CF4292">
        <w:rPr>
          <w:bCs/>
          <w:color w:val="000000" w:themeColor="text1"/>
        </w:rPr>
        <w:t xml:space="preserve"> </w:t>
      </w:r>
      <w:r w:rsidR="00C50274" w:rsidRPr="00CF4292">
        <w:rPr>
          <w:bCs/>
          <w:i/>
          <w:color w:val="000000" w:themeColor="text1"/>
        </w:rPr>
        <w:t>Clostridium thermocellum</w:t>
      </w:r>
      <w:r w:rsidR="00EC2541" w:rsidRPr="00CF4292">
        <w:rPr>
          <w:bCs/>
          <w:color w:val="000000" w:themeColor="text1"/>
        </w:rPr>
        <w:t xml:space="preserve"> is</w:t>
      </w:r>
      <w:r w:rsidR="00C219C8" w:rsidRPr="00CF4292">
        <w:rPr>
          <w:bCs/>
          <w:color w:val="000000" w:themeColor="text1"/>
        </w:rPr>
        <w:t xml:space="preserve"> a promising</w:t>
      </w:r>
      <w:r w:rsidR="00C50274" w:rsidRPr="00CF4292">
        <w:rPr>
          <w:bCs/>
          <w:color w:val="000000" w:themeColor="text1"/>
        </w:rPr>
        <w:t xml:space="preserve"> candidate </w:t>
      </w:r>
      <w:r w:rsidR="00F50C8E" w:rsidRPr="00CF4292">
        <w:rPr>
          <w:bCs/>
          <w:color w:val="000000" w:themeColor="text1"/>
        </w:rPr>
        <w:t>as it can both solubilize cellulose and produce ethanol</w:t>
      </w:r>
      <w:r w:rsidR="00C219C8" w:rsidRPr="00CF4292">
        <w:rPr>
          <w:bCs/>
          <w:color w:val="000000" w:themeColor="text1"/>
        </w:rPr>
        <w:t>.</w:t>
      </w:r>
      <w:r w:rsidR="00EC2541" w:rsidRPr="00CF4292">
        <w:rPr>
          <w:bCs/>
          <w:color w:val="000000" w:themeColor="text1"/>
        </w:rPr>
        <w:t xml:space="preserve"> </w:t>
      </w:r>
      <w:r w:rsidR="00C219C8" w:rsidRPr="00CF4292">
        <w:rPr>
          <w:bCs/>
          <w:color w:val="000000" w:themeColor="text1"/>
        </w:rPr>
        <w:t>However,</w:t>
      </w:r>
      <w:r w:rsidR="008D4DF7" w:rsidRPr="00CF4292">
        <w:rPr>
          <w:bCs/>
          <w:color w:val="000000" w:themeColor="text1"/>
        </w:rPr>
        <w:t xml:space="preserve"> </w:t>
      </w:r>
      <w:r w:rsidR="00D05FE6">
        <w:rPr>
          <w:bCs/>
          <w:color w:val="000000" w:themeColor="text1"/>
        </w:rPr>
        <w:t xml:space="preserve">in </w:t>
      </w:r>
      <w:r w:rsidR="008D4DF7" w:rsidRPr="00CF4292">
        <w:rPr>
          <w:bCs/>
          <w:color w:val="000000" w:themeColor="text1"/>
        </w:rPr>
        <w:t>native</w:t>
      </w:r>
      <w:r w:rsidR="00C219C8" w:rsidRPr="00CF4292">
        <w:rPr>
          <w:bCs/>
          <w:color w:val="000000" w:themeColor="text1"/>
        </w:rPr>
        <w:t xml:space="preserve"> </w:t>
      </w:r>
      <w:r w:rsidR="00C76727" w:rsidRPr="00CF4292">
        <w:rPr>
          <w:bCs/>
          <w:i/>
          <w:color w:val="000000" w:themeColor="text1"/>
        </w:rPr>
        <w:t>C. thermocellum</w:t>
      </w:r>
      <w:r w:rsidR="00D05FE6">
        <w:rPr>
          <w:bCs/>
          <w:i/>
          <w:color w:val="000000" w:themeColor="text1"/>
        </w:rPr>
        <w:t>,</w:t>
      </w:r>
      <w:r w:rsidR="00B171FD" w:rsidRPr="00CF4292">
        <w:rPr>
          <w:bCs/>
          <w:i/>
          <w:color w:val="000000" w:themeColor="text1"/>
        </w:rPr>
        <w:t xml:space="preserve"> </w:t>
      </w:r>
      <w:r w:rsidR="00B171FD" w:rsidRPr="00CF4292">
        <w:rPr>
          <w:bCs/>
          <w:color w:val="000000" w:themeColor="text1"/>
        </w:rPr>
        <w:t>growth</w:t>
      </w:r>
      <w:r w:rsidR="00C76727" w:rsidRPr="00CF4292">
        <w:rPr>
          <w:bCs/>
          <w:color w:val="000000" w:themeColor="text1"/>
        </w:rPr>
        <w:t xml:space="preserve"> </w:t>
      </w:r>
      <w:r w:rsidR="00B171FD" w:rsidRPr="00CF4292">
        <w:rPr>
          <w:bCs/>
          <w:color w:val="000000" w:themeColor="text1"/>
        </w:rPr>
        <w:t xml:space="preserve">is inhibited by </w:t>
      </w:r>
      <w:r w:rsidR="00C76727" w:rsidRPr="00CF4292">
        <w:rPr>
          <w:bCs/>
          <w:color w:val="000000" w:themeColor="text1"/>
        </w:rPr>
        <w:t xml:space="preserve">ethanol </w:t>
      </w:r>
      <w:r w:rsidR="002C3E70" w:rsidRPr="00CF4292">
        <w:rPr>
          <w:bCs/>
          <w:color w:val="000000" w:themeColor="text1"/>
        </w:rPr>
        <w:t xml:space="preserve">titers </w:t>
      </w:r>
      <w:r w:rsidR="00B171FD" w:rsidRPr="00CF4292">
        <w:rPr>
          <w:bCs/>
          <w:color w:val="000000" w:themeColor="text1"/>
        </w:rPr>
        <w:t xml:space="preserve">lower than </w:t>
      </w:r>
      <w:r w:rsidR="00D05FE6">
        <w:rPr>
          <w:bCs/>
          <w:color w:val="000000" w:themeColor="text1"/>
        </w:rPr>
        <w:t>the organism’s</w:t>
      </w:r>
      <w:r w:rsidR="00D05FE6" w:rsidRPr="00CF4292">
        <w:rPr>
          <w:bCs/>
          <w:color w:val="000000" w:themeColor="text1"/>
        </w:rPr>
        <w:t xml:space="preserve"> </w:t>
      </w:r>
      <w:r w:rsidR="00B171FD" w:rsidRPr="00CF4292">
        <w:rPr>
          <w:bCs/>
          <w:color w:val="000000" w:themeColor="text1"/>
        </w:rPr>
        <w:t xml:space="preserve">tolerance limit </w:t>
      </w:r>
      <w:r w:rsidR="00D05FE6">
        <w:rPr>
          <w:bCs/>
          <w:color w:val="000000" w:themeColor="text1"/>
        </w:rPr>
        <w:t>(</w:t>
      </w:r>
      <w:r w:rsidR="00B171FD" w:rsidRPr="00CF4292">
        <w:rPr>
          <w:bCs/>
          <w:color w:val="000000" w:themeColor="text1"/>
        </w:rPr>
        <w:t>referred to as “titer gap”</w:t>
      </w:r>
      <w:r w:rsidR="00D05FE6">
        <w:rPr>
          <w:bCs/>
          <w:color w:val="000000" w:themeColor="text1"/>
        </w:rPr>
        <w:t>)</w:t>
      </w:r>
      <w:r w:rsidR="002C3E70" w:rsidRPr="00CF4292">
        <w:rPr>
          <w:bCs/>
          <w:color w:val="000000" w:themeColor="text1"/>
        </w:rPr>
        <w:t xml:space="preserve"> preventing its wide-spread industrial adoption</w:t>
      </w:r>
      <w:r w:rsidR="00D05FE6">
        <w:rPr>
          <w:bCs/>
          <w:color w:val="000000" w:themeColor="text1"/>
        </w:rPr>
        <w:t xml:space="preserve"> </w:t>
      </w:r>
      <w:r w:rsidR="00D05FE6" w:rsidRPr="00CF4292">
        <w:rPr>
          <w:bCs/>
          <w:color w:val="000000" w:themeColor="text1"/>
        </w:rPr>
        <w:fldChar w:fldCharType="begin"/>
      </w:r>
      <w:r w:rsidR="00D05FE6">
        <w:rPr>
          <w:bCs/>
          <w:color w:val="000000" w:themeColor="text1"/>
        </w:rPr>
        <w:instrText xml:space="preserve"> ADDIN EN.CITE &lt;EndNote&gt;&lt;Cite&gt;&lt;Author&gt;Olson&lt;/Author&gt;&lt;Year&gt;2012&lt;/Year&gt;&lt;RecNum&gt;589&lt;/RecNum&gt;&lt;DisplayText&gt;(Olson et al., 2012)&lt;/DisplayText&gt;&lt;record&gt;&lt;rec-number&gt;589&lt;/rec-number&gt;&lt;foreign-keys&gt;&lt;key app="EN" db-id="rde2ee5zc0dwsbez5pg5s2ztd5fdfsdpvexd" timestamp="1551555873"&gt;589&lt;/key&gt;&lt;/foreign-keys&gt;&lt;ref-type name="Journal Article"&gt;17&lt;/ref-type&gt;&lt;contributors&gt;&lt;authors&gt;&lt;author&gt;Olson, D. G.&lt;/author&gt;&lt;author&gt;McBride, J. E.&lt;/author&gt;&lt;author&gt;Shaw, A. J.&lt;/author&gt;&lt;author&gt;Lynd, L. R.&lt;/author&gt;&lt;/authors&gt;&lt;/contributors&gt;&lt;auth-address&gt;Dartmouth Coll, Thayer Sch Engn, Hanover, NH 03755 USA&amp;#xD;Mascoma Corp, Lebanon, NH 03766 USA&amp;#xD;Dartmouth Coll, Dept Biol, Hanover, NH 03755 USA&amp;#xD;BioEnergy Sci Ctr, Oak Ridge, TN 37830 USA&lt;/auth-address&gt;&lt;titles&gt;&lt;title&gt;Recent progress in consolidated bioprocessing&lt;/title&gt;&lt;secondary-title&gt;Current Opinion in Biotechnology&lt;/secondary-title&gt;&lt;alt-title&gt;Curr Opin Biotech&lt;/alt-title&gt;&lt;/titles&gt;&lt;periodical&gt;&lt;full-title&gt;Current Opinion in Biotechnology&lt;/full-title&gt;&lt;abbr-1&gt;Curr Opin Biotech&lt;/abbr-1&gt;&lt;/periodical&gt;&lt;alt-periodical&gt;&lt;full-title&gt;Current Opinion in Biotechnology&lt;/full-title&gt;&lt;abbr-1&gt;Curr Opin Biotech&lt;/abbr-1&gt;&lt;/alt-periodical&gt;&lt;pages&gt;396-405&lt;/pages&gt;&lt;volume&gt;23&lt;/volume&gt;&lt;number&gt;3&lt;/number&gt;&lt;keywords&gt;&lt;keyword&gt;quantitative proteomic analysis&lt;/keyword&gt;&lt;keyword&gt;structure-guided recombination&lt;/keyword&gt;&lt;keyword&gt;direct ethanol-production&lt;/keyword&gt;&lt;keyword&gt;thermophilum dsm 6725&lt;/keyword&gt;&lt;keyword&gt;saccharomyces-cerevisiae&lt;/keyword&gt;&lt;keyword&gt;clostridium-thermocellum&lt;/keyword&gt;&lt;keyword&gt;trichoderma-reesei&lt;/keyword&gt;&lt;keyword&gt;cellulose hydrolysis&lt;/keyword&gt;&lt;keyword&gt;microbial-production&lt;/keyword&gt;&lt;keyword&gt;cellobiohydrolase-i&lt;/keyword&gt;&lt;/keywords&gt;&lt;dates&gt;&lt;year&gt;2012&lt;/year&gt;&lt;pub-dates&gt;&lt;date&gt;Jun&lt;/date&gt;&lt;/pub-dates&gt;&lt;/dates&gt;&lt;isbn&gt;0958-1669&lt;/isbn&gt;&lt;accession-num&gt;WOS:000305862100014&lt;/accession-num&gt;&lt;urls&gt;&lt;related-urls&gt;&lt;url&gt;&amp;lt;Go to ISI&amp;gt;://WOS:000305862100014&lt;/url&gt;&lt;/related-urls&gt;&lt;/urls&gt;&lt;electronic-resource-num&gt;10.1016/j.copbio.2011.11.026&lt;/electronic-resource-num&gt;&lt;language&gt;English&lt;/language&gt;&lt;/record&gt;&lt;/Cite&gt;&lt;/EndNote&gt;</w:instrText>
      </w:r>
      <w:r w:rsidR="00D05FE6" w:rsidRPr="00CF4292">
        <w:rPr>
          <w:bCs/>
          <w:color w:val="000000" w:themeColor="text1"/>
        </w:rPr>
        <w:fldChar w:fldCharType="separate"/>
      </w:r>
      <w:r w:rsidR="00D05FE6">
        <w:rPr>
          <w:bCs/>
          <w:noProof/>
          <w:color w:val="000000" w:themeColor="text1"/>
        </w:rPr>
        <w:t>(Olson et al., 2012)</w:t>
      </w:r>
      <w:r w:rsidR="00D05FE6" w:rsidRPr="00CF4292">
        <w:rPr>
          <w:bCs/>
          <w:color w:val="000000" w:themeColor="text1"/>
        </w:rPr>
        <w:fldChar w:fldCharType="end"/>
      </w:r>
      <w:r w:rsidR="00114900" w:rsidRPr="00CF4292">
        <w:rPr>
          <w:bCs/>
          <w:color w:val="000000" w:themeColor="text1"/>
        </w:rPr>
        <w:t xml:space="preserve">. </w:t>
      </w:r>
      <w:r w:rsidR="00854004" w:rsidRPr="00CF4292">
        <w:rPr>
          <w:bCs/>
          <w:color w:val="000000" w:themeColor="text1"/>
        </w:rPr>
        <w:t>S</w:t>
      </w:r>
      <w:r w:rsidR="00C50274" w:rsidRPr="00CF4292">
        <w:rPr>
          <w:bCs/>
          <w:color w:val="000000" w:themeColor="text1"/>
        </w:rPr>
        <w:t xml:space="preserve">everal studies </w:t>
      </w:r>
      <w:r w:rsidR="00854004" w:rsidRPr="00CF4292">
        <w:rPr>
          <w:bCs/>
          <w:color w:val="000000" w:themeColor="text1"/>
        </w:rPr>
        <w:t>have delved into</w:t>
      </w:r>
      <w:r w:rsidR="00C50274" w:rsidRPr="00CF4292">
        <w:rPr>
          <w:bCs/>
          <w:color w:val="000000" w:themeColor="text1"/>
        </w:rPr>
        <w:t xml:space="preserve"> </w:t>
      </w:r>
      <w:r w:rsidR="003D0D61" w:rsidRPr="00CF4292">
        <w:rPr>
          <w:bCs/>
          <w:color w:val="000000" w:themeColor="text1"/>
        </w:rPr>
        <w:t xml:space="preserve">the </w:t>
      </w:r>
      <w:r w:rsidR="00E42B6F" w:rsidRPr="00CF4292">
        <w:rPr>
          <w:bCs/>
          <w:color w:val="000000" w:themeColor="text1"/>
        </w:rPr>
        <w:t xml:space="preserve">ethanol inhibition </w:t>
      </w:r>
      <w:r w:rsidR="00854004" w:rsidRPr="00CF4292">
        <w:rPr>
          <w:bCs/>
          <w:color w:val="000000" w:themeColor="text1"/>
        </w:rPr>
        <w:t>problem</w:t>
      </w:r>
      <w:r w:rsidR="003D0D61" w:rsidRPr="00CF4292">
        <w:rPr>
          <w:bCs/>
          <w:color w:val="000000" w:themeColor="text1"/>
        </w:rPr>
        <w:t xml:space="preserve"> </w:t>
      </w:r>
      <w:r w:rsidR="00B00F5E" w:rsidRPr="00CF4292">
        <w:rPr>
          <w:bCs/>
          <w:color w:val="000000" w:themeColor="text1"/>
        </w:rPr>
        <w:t>by an</w:t>
      </w:r>
      <w:r w:rsidR="0033577C" w:rsidRPr="00CF4292">
        <w:rPr>
          <w:bCs/>
          <w:color w:val="000000" w:themeColor="text1"/>
        </w:rPr>
        <w:t xml:space="preserve">alyzing </w:t>
      </w:r>
      <w:r w:rsidR="00D260E0" w:rsidRPr="00CF4292">
        <w:rPr>
          <w:bCs/>
          <w:color w:val="000000" w:themeColor="text1"/>
        </w:rPr>
        <w:t>e</w:t>
      </w:r>
      <w:r w:rsidR="00B831B2" w:rsidRPr="00CF4292">
        <w:rPr>
          <w:bCs/>
          <w:color w:val="000000" w:themeColor="text1"/>
        </w:rPr>
        <w:t>thanol-</w:t>
      </w:r>
      <w:r w:rsidR="00D260E0" w:rsidRPr="00CF4292">
        <w:rPr>
          <w:bCs/>
          <w:color w:val="000000" w:themeColor="text1"/>
        </w:rPr>
        <w:t xml:space="preserve">adapted </w:t>
      </w:r>
      <w:r w:rsidR="00E42B6F" w:rsidRPr="00CF4292">
        <w:rPr>
          <w:bCs/>
          <w:i/>
          <w:color w:val="000000" w:themeColor="text1"/>
        </w:rPr>
        <w:t>C. thermocellum</w:t>
      </w:r>
      <w:r w:rsidR="00E42B6F" w:rsidRPr="00CF4292">
        <w:rPr>
          <w:bCs/>
          <w:color w:val="000000" w:themeColor="text1"/>
        </w:rPr>
        <w:t xml:space="preserve"> </w:t>
      </w:r>
      <w:r w:rsidR="00D260E0" w:rsidRPr="00CF4292">
        <w:rPr>
          <w:bCs/>
          <w:color w:val="000000" w:themeColor="text1"/>
        </w:rPr>
        <w:t>strains</w:t>
      </w:r>
      <w:r w:rsidR="00F05CBF" w:rsidRPr="00CF4292">
        <w:rPr>
          <w:bCs/>
          <w:color w:val="000000" w:themeColor="text1"/>
        </w:rPr>
        <w:t xml:space="preserve"> with respect </w:t>
      </w:r>
      <w:r w:rsidR="003D0D61" w:rsidRPr="00CF4292">
        <w:rPr>
          <w:bCs/>
          <w:color w:val="000000" w:themeColor="text1"/>
        </w:rPr>
        <w:t>to</w:t>
      </w:r>
      <w:r w:rsidR="00C50274" w:rsidRPr="00CF4292">
        <w:rPr>
          <w:bCs/>
          <w:color w:val="000000" w:themeColor="text1"/>
        </w:rPr>
        <w:t xml:space="preserve"> </w:t>
      </w:r>
      <w:r w:rsidR="008C2113" w:rsidRPr="00CF4292">
        <w:rPr>
          <w:bCs/>
          <w:color w:val="000000" w:themeColor="text1"/>
        </w:rPr>
        <w:t xml:space="preserve">genetic interventions, </w:t>
      </w:r>
      <w:r w:rsidR="00C50274" w:rsidRPr="00CF4292">
        <w:rPr>
          <w:bCs/>
          <w:color w:val="000000" w:themeColor="text1"/>
        </w:rPr>
        <w:t xml:space="preserve">membrane </w:t>
      </w:r>
      <w:r w:rsidR="005E342A" w:rsidRPr="00CF4292">
        <w:rPr>
          <w:bCs/>
          <w:color w:val="000000" w:themeColor="text1"/>
        </w:rPr>
        <w:t>composition</w:t>
      </w:r>
      <w:r w:rsidR="008C2113" w:rsidRPr="00CF4292">
        <w:rPr>
          <w:bCs/>
          <w:color w:val="000000" w:themeColor="text1"/>
        </w:rPr>
        <w:t xml:space="preserve"> changes</w:t>
      </w:r>
      <w:r w:rsidR="00C50274" w:rsidRPr="00CF4292">
        <w:rPr>
          <w:bCs/>
          <w:color w:val="000000" w:themeColor="text1"/>
        </w:rPr>
        <w:t>, cofactor pool ratio</w:t>
      </w:r>
      <w:r w:rsidR="008C2113" w:rsidRPr="00CF4292">
        <w:rPr>
          <w:bCs/>
          <w:color w:val="000000" w:themeColor="text1"/>
        </w:rPr>
        <w:t xml:space="preserve"> variation</w:t>
      </w:r>
      <w:r w:rsidR="00C50274" w:rsidRPr="00CF4292">
        <w:rPr>
          <w:bCs/>
          <w:color w:val="000000" w:themeColor="text1"/>
        </w:rPr>
        <w:t xml:space="preserve">s, </w:t>
      </w:r>
      <w:r w:rsidR="003407D1" w:rsidRPr="00CF4292">
        <w:rPr>
          <w:bCs/>
          <w:color w:val="000000" w:themeColor="text1"/>
        </w:rPr>
        <w:t>and feedback</w:t>
      </w:r>
      <w:r w:rsidR="008C1CA1" w:rsidRPr="00CF4292">
        <w:rPr>
          <w:bCs/>
          <w:color w:val="000000" w:themeColor="text1"/>
        </w:rPr>
        <w:t xml:space="preserve"> regulations</w:t>
      </w:r>
      <w:r w:rsidR="003407D1" w:rsidRPr="00CF4292">
        <w:rPr>
          <w:bCs/>
          <w:color w:val="000000" w:themeColor="text1"/>
        </w:rPr>
        <w:t xml:space="preserve"> which affect enzyme kinetics</w:t>
      </w:r>
      <w:r w:rsidR="008C1CA1" w:rsidRPr="00CF4292">
        <w:rPr>
          <w:bCs/>
          <w:color w:val="000000" w:themeColor="text1"/>
        </w:rPr>
        <w:t xml:space="preserve"> </w:t>
      </w:r>
      <w:r w:rsidR="008C1CA1" w:rsidRPr="00CF4292">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PEVuZE5vdGU+PENpdGU+PEF1dGhvcj5EZW1haW48L0F1dGhvcj48WWVhcj4yMDA1PC9ZZWFyPjxS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Z2VzPjEzNzUyLTEzNzU3PC9wYWdlcz48dm9sdW1lPjEwODwvdm9sdW1lPjxudW1iZXI+MzM8L251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8C1CA1" w:rsidRPr="00CF4292">
        <w:rPr>
          <w:bCs/>
          <w:color w:val="000000" w:themeColor="text1"/>
        </w:rPr>
      </w:r>
      <w:r w:rsidR="008C1CA1" w:rsidRPr="00CF4292">
        <w:rPr>
          <w:bCs/>
          <w:color w:val="000000" w:themeColor="text1"/>
        </w:rPr>
        <w:fldChar w:fldCharType="separate"/>
      </w:r>
      <w:r w:rsidR="007C7776">
        <w:rPr>
          <w:bCs/>
          <w:noProof/>
          <w:color w:val="000000" w:themeColor="text1"/>
        </w:rPr>
        <w:t>(Brown et al., 2011; Demain et al., 2005; Hon et al., 2017; Olson et al., 2017; Olson et al., 2015; Shao et al., 2011; Thompson and Trinh, 2017; Tian et al., 2017a)</w:t>
      </w:r>
      <w:r w:rsidR="008C1CA1" w:rsidRPr="00CF4292">
        <w:rPr>
          <w:bCs/>
          <w:color w:val="000000" w:themeColor="text1"/>
        </w:rPr>
        <w:fldChar w:fldCharType="end"/>
      </w:r>
      <w:r w:rsidR="008C1CA1" w:rsidRPr="00CF4292">
        <w:rPr>
          <w:bCs/>
          <w:color w:val="000000" w:themeColor="text1"/>
        </w:rPr>
        <w:t>.</w:t>
      </w:r>
      <w:r w:rsidR="00C219C8" w:rsidRPr="00CF4292">
        <w:rPr>
          <w:bCs/>
          <w:color w:val="000000" w:themeColor="text1"/>
        </w:rPr>
        <w:t xml:space="preserve"> </w:t>
      </w:r>
      <w:r w:rsidR="004B022A" w:rsidRPr="00CF4292">
        <w:rPr>
          <w:bCs/>
          <w:color w:val="000000" w:themeColor="text1"/>
        </w:rPr>
        <w:t>An altern</w:t>
      </w:r>
      <w:r w:rsidR="003D0D61" w:rsidRPr="00CF4292">
        <w:rPr>
          <w:bCs/>
          <w:color w:val="000000" w:themeColor="text1"/>
        </w:rPr>
        <w:t xml:space="preserve">ate cause for the </w:t>
      </w:r>
      <w:r w:rsidR="002202AF" w:rsidRPr="00CF4292">
        <w:rPr>
          <w:bCs/>
          <w:color w:val="000000" w:themeColor="text1"/>
        </w:rPr>
        <w:t xml:space="preserve">low ethanol </w:t>
      </w:r>
      <w:r w:rsidR="003D0D61" w:rsidRPr="00CF4292">
        <w:rPr>
          <w:bCs/>
          <w:color w:val="000000" w:themeColor="text1"/>
        </w:rPr>
        <w:t xml:space="preserve">titer </w:t>
      </w:r>
      <w:r w:rsidR="004B022A" w:rsidRPr="00CF4292">
        <w:rPr>
          <w:bCs/>
          <w:color w:val="000000" w:themeColor="text1"/>
        </w:rPr>
        <w:t xml:space="preserve">problem </w:t>
      </w:r>
      <w:r w:rsidR="00267DF7" w:rsidRPr="00CF4292">
        <w:rPr>
          <w:bCs/>
          <w:color w:val="000000" w:themeColor="text1"/>
        </w:rPr>
        <w:t xml:space="preserve">not </w:t>
      </w:r>
      <w:r w:rsidR="004B022A" w:rsidRPr="00CF4292">
        <w:rPr>
          <w:bCs/>
          <w:color w:val="000000" w:themeColor="text1"/>
        </w:rPr>
        <w:t xml:space="preserve">explored </w:t>
      </w:r>
      <w:r w:rsidR="00267DF7" w:rsidRPr="00CF4292">
        <w:rPr>
          <w:bCs/>
          <w:color w:val="000000" w:themeColor="text1"/>
        </w:rPr>
        <w:t>previously</w:t>
      </w:r>
      <w:r w:rsidR="004B022A" w:rsidRPr="00CF4292">
        <w:rPr>
          <w:bCs/>
          <w:color w:val="000000" w:themeColor="text1"/>
        </w:rPr>
        <w:t xml:space="preserve"> involves </w:t>
      </w:r>
      <w:r w:rsidR="00382192" w:rsidRPr="00CF4292">
        <w:rPr>
          <w:bCs/>
          <w:color w:val="000000" w:themeColor="text1"/>
        </w:rPr>
        <w:t xml:space="preserve">identifying </w:t>
      </w:r>
      <w:r w:rsidR="003D0D61" w:rsidRPr="00CF4292">
        <w:rPr>
          <w:bCs/>
          <w:color w:val="000000" w:themeColor="text1"/>
        </w:rPr>
        <w:t xml:space="preserve">and modifying reaction steps that are </w:t>
      </w:r>
      <w:r w:rsidR="009D5D58" w:rsidRPr="00CF4292">
        <w:rPr>
          <w:bCs/>
          <w:color w:val="000000" w:themeColor="text1"/>
        </w:rPr>
        <w:t>limited by</w:t>
      </w:r>
      <w:r w:rsidR="003D0D61" w:rsidRPr="00CF4292">
        <w:rPr>
          <w:bCs/>
          <w:color w:val="000000" w:themeColor="text1"/>
        </w:rPr>
        <w:t xml:space="preserve"> thermodynamic </w:t>
      </w:r>
      <w:r w:rsidR="009D5D58" w:rsidRPr="00CF4292">
        <w:rPr>
          <w:bCs/>
          <w:color w:val="000000" w:themeColor="text1"/>
        </w:rPr>
        <w:t>equilibrium</w:t>
      </w:r>
      <w:r w:rsidR="003D0D61" w:rsidRPr="00CF4292">
        <w:rPr>
          <w:bCs/>
          <w:color w:val="000000" w:themeColor="text1"/>
        </w:rPr>
        <w:t xml:space="preserve">. </w:t>
      </w:r>
    </w:p>
    <w:p w14:paraId="169153C3" w14:textId="77777777" w:rsidR="007A1B0C" w:rsidRPr="00CF4292" w:rsidRDefault="007A1B0C" w:rsidP="00CE1431">
      <w:pPr>
        <w:spacing w:line="480" w:lineRule="auto"/>
        <w:jc w:val="both"/>
        <w:rPr>
          <w:bCs/>
          <w:color w:val="000000" w:themeColor="text1"/>
        </w:rPr>
      </w:pPr>
    </w:p>
    <w:p w14:paraId="379A6896" w14:textId="673474A1" w:rsidR="0073242A" w:rsidRPr="00CF4292" w:rsidRDefault="00F44F84" w:rsidP="00CE1431">
      <w:pPr>
        <w:pStyle w:val="BodyText"/>
        <w:spacing w:line="480" w:lineRule="auto"/>
        <w:jc w:val="both"/>
        <w:rPr>
          <w:rFonts w:ascii="Times New Roman" w:hAnsi="Times New Roman" w:cs="Times New Roman"/>
          <w:iCs/>
          <w:color w:val="000000" w:themeColor="text1"/>
        </w:rPr>
      </w:pPr>
      <w:r w:rsidRPr="00CF4292">
        <w:rPr>
          <w:rFonts w:ascii="Times New Roman" w:hAnsi="Times New Roman" w:cs="Times New Roman"/>
          <w:bCs/>
          <w:color w:val="000000" w:themeColor="text1"/>
        </w:rPr>
        <w:t>Thermodynamic</w:t>
      </w:r>
      <w:r w:rsidR="004C7579" w:rsidRPr="00CF4292">
        <w:rPr>
          <w:rFonts w:ascii="Times New Roman" w:hAnsi="Times New Roman" w:cs="Times New Roman"/>
          <w:bCs/>
          <w:color w:val="000000" w:themeColor="text1"/>
        </w:rPr>
        <w:t xml:space="preserve"> constraint</w:t>
      </w:r>
      <w:r w:rsidR="00C219C8" w:rsidRPr="00CF4292">
        <w:rPr>
          <w:rFonts w:ascii="Times New Roman" w:hAnsi="Times New Roman" w:cs="Times New Roman"/>
          <w:bCs/>
          <w:color w:val="000000" w:themeColor="text1"/>
        </w:rPr>
        <w:t xml:space="preserve">s have </w:t>
      </w:r>
      <w:r w:rsidR="00874531" w:rsidRPr="00CF4292">
        <w:rPr>
          <w:rFonts w:ascii="Times New Roman" w:hAnsi="Times New Roman" w:cs="Times New Roman"/>
          <w:bCs/>
          <w:color w:val="000000" w:themeColor="text1"/>
        </w:rPr>
        <w:t>previously</w:t>
      </w:r>
      <w:r w:rsidR="00C219C8" w:rsidRPr="00CF4292">
        <w:rPr>
          <w:rFonts w:ascii="Times New Roman" w:hAnsi="Times New Roman" w:cs="Times New Roman"/>
          <w:bCs/>
          <w:color w:val="000000" w:themeColor="text1"/>
        </w:rPr>
        <w:t xml:space="preserve"> been integrated in </w:t>
      </w:r>
      <w:r w:rsidR="0086036A" w:rsidRPr="00CF4292">
        <w:rPr>
          <w:rFonts w:ascii="Times New Roman" w:hAnsi="Times New Roman" w:cs="Times New Roman"/>
          <w:bCs/>
          <w:color w:val="000000" w:themeColor="text1"/>
        </w:rPr>
        <w:t xml:space="preserve">computational modeling techniques such as </w:t>
      </w:r>
      <w:r w:rsidR="00C219C8" w:rsidRPr="00CF4292">
        <w:rPr>
          <w:rFonts w:ascii="Times New Roman" w:hAnsi="Times New Roman" w:cs="Times New Roman"/>
          <w:bCs/>
          <w:color w:val="000000" w:themeColor="text1"/>
        </w:rPr>
        <w:t>flux balance calculations</w:t>
      </w:r>
      <w:r w:rsidRPr="00CF4292">
        <w:rPr>
          <w:rFonts w:ascii="Times New Roman" w:hAnsi="Times New Roman" w:cs="Times New Roman"/>
          <w:bCs/>
          <w:color w:val="000000" w:themeColor="text1"/>
        </w:rPr>
        <w:t xml:space="preserve"> to determine </w:t>
      </w:r>
      <w:r w:rsidR="00C219C8" w:rsidRPr="00CF4292">
        <w:rPr>
          <w:rFonts w:ascii="Times New Roman" w:hAnsi="Times New Roman" w:cs="Times New Roman"/>
          <w:bCs/>
          <w:color w:val="000000" w:themeColor="text1"/>
        </w:rPr>
        <w:t xml:space="preserve">possible </w:t>
      </w:r>
      <w:r w:rsidRPr="00CF4292">
        <w:rPr>
          <w:rFonts w:ascii="Times New Roman" w:hAnsi="Times New Roman" w:cs="Times New Roman"/>
          <w:bCs/>
          <w:color w:val="000000" w:themeColor="text1"/>
        </w:rPr>
        <w:t>r</w:t>
      </w:r>
      <w:r w:rsidR="00C219C8" w:rsidRPr="00CF4292">
        <w:rPr>
          <w:rFonts w:ascii="Times New Roman" w:hAnsi="Times New Roman" w:cs="Times New Roman"/>
          <w:bCs/>
          <w:color w:val="000000" w:themeColor="text1"/>
        </w:rPr>
        <w:t>eaction directionality and</w:t>
      </w:r>
      <w:r w:rsidRPr="00CF4292">
        <w:rPr>
          <w:rFonts w:ascii="Times New Roman" w:hAnsi="Times New Roman" w:cs="Times New Roman"/>
          <w:bCs/>
          <w:color w:val="000000" w:themeColor="text1"/>
        </w:rPr>
        <w:t xml:space="preserve"> predict feasible metabolite concentration ranges</w:t>
      </w:r>
      <w:r w:rsidR="00461E6E" w:rsidRPr="00CF4292">
        <w:rPr>
          <w:rFonts w:ascii="Times New Roman" w:hAnsi="Times New Roman" w:cs="Times New Roman"/>
          <w:bCs/>
          <w:color w:val="000000" w:themeColor="text1"/>
        </w:rPr>
        <w:t xml:space="preserve"> </w:t>
      </w:r>
      <w:r w:rsidR="00461E6E"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&lt;EndNote&gt;&lt;Cite&gt;&lt;Author&gt;Ataman&lt;/Author&gt;&lt;Year&gt;2015&lt;/Year&gt;&lt;RecNum&gt;233&lt;/RecNum&gt;&lt;DisplayText&gt;(Ataman and Hatzimanikatis, 2015)&lt;/DisplayText&gt;&lt;record&gt;&lt;rec-number&gt;233&lt;/rec-number&gt;&lt;foreign-keys&gt;&lt;key app="EN" db-id="rde2ee5zc0dwsbez5pg5s2ztd5fdfsdpvexd" timestamp="1545283700"&gt;233&lt;/key&gt;&lt;/foreign-keys&gt;&lt;ref-type name="Journal Article"&gt;17&lt;/ref-type&gt;&lt;contributors&gt;&lt;authors&gt;&lt;author&gt;Ataman, M.&lt;/author&gt;&lt;author&gt;Hatzimanikatis, V.&lt;/author&gt;&lt;/authors&gt;&lt;/contributors&gt;&lt;auth-address&gt;Laboratory of Computational Systems Biotechnology (LCSB), Swiss Federal Institute of Technology (EPFL), CH-1015 Lausanne, Switzerland; Swiss Institute of Bioinformatics (SIB), CH-1015 Lausanne, Switzerland.&amp;#xD;Laboratory of Computational Systems Biotechnology (LCSB), Swiss Federal Institute of Technology (EPFL), CH-1015 Lausanne, Switzerland; Swiss Institute of Bioinformatics (SIB), CH-1015 Lausanne, Switzerland. Electronic address: vassily.hatzimanikatis@epfl.ch.&lt;/auth-address&gt;&lt;titles&gt;&lt;title&gt;Heading in the right direction: thermodynamics-based network analysis and pathway engineering&lt;/title&gt;&lt;secondary-title&gt;Curr Opin Biotechnol&lt;/secondary-title&gt;&lt;/titles&gt;&lt;periodical&gt;&lt;full-title&gt;Curr Opin Biotechnol&lt;/full-title&gt;&lt;/periodical&gt;&lt;pages&gt;176-82&lt;/pages&gt;&lt;volume&gt;36&lt;/volume&gt;&lt;keywords&gt;&lt;keyword&gt;Animals&lt;/keyword&gt;&lt;keyword&gt;Humans&lt;/keyword&gt;&lt;keyword&gt;Kinetics&lt;/keyword&gt;&lt;keyword&gt;*Metabolic Engineering&lt;/keyword&gt;&lt;keyword&gt;Models, Biological&lt;/keyword&gt;&lt;keyword&gt;*Thermodynamics&lt;/keyword&gt;&lt;/keywords&gt;&lt;dates&gt;&lt;year&gt;2015&lt;/year&gt;&lt;pub-dates&gt;&lt;date&gt;Dec&lt;/date&gt;&lt;/pub-dates&gt;&lt;/dates&gt;&lt;isbn&gt;1879-0429 (Electronic)&amp;#xD;0958-1669 (Linking)&lt;/isbn&gt;&lt;accession-num&gt;26360871&lt;/accession-num&gt;&lt;urls&gt;&lt;related-urls&gt;&lt;url&gt;https://www.ncbi.nlm.nih.gov/pubmed/26360871&lt;/url&gt;&lt;/related-urls&gt;&lt;/urls&gt;&lt;electronic-resource-num&gt;10.1016/j.copbio.2015.08.021&lt;/electronic-resource-num&gt;&lt;/record&gt;&lt;/Cite&gt;&lt;/EndNote&gt;</w:instrText>
      </w:r>
      <w:r w:rsidR="00461E6E"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(Ataman and Hatzimanikatis, 2015)</w:t>
      </w:r>
      <w:r w:rsidR="00461E6E" w:rsidRPr="00CF4292">
        <w:rPr>
          <w:rFonts w:ascii="Times New Roman" w:hAnsi="Times New Roman" w:cs="Times New Roman"/>
          <w:bCs/>
          <w:color w:val="000000" w:themeColor="text1"/>
        </w:rPr>
        <w:fldChar w:fldCharType="end"/>
      </w:r>
      <w:r w:rsidRPr="00CF4292">
        <w:rPr>
          <w:rFonts w:ascii="Times New Roman" w:hAnsi="Times New Roman" w:cs="Times New Roman"/>
          <w:bCs/>
          <w:color w:val="000000" w:themeColor="text1"/>
        </w:rPr>
        <w:t xml:space="preserve">. </w:t>
      </w:r>
      <w:r w:rsidR="0030679A" w:rsidRPr="00CF4292">
        <w:rPr>
          <w:rFonts w:ascii="Times New Roman" w:hAnsi="Times New Roman" w:cs="Times New Roman"/>
          <w:bCs/>
          <w:color w:val="000000" w:themeColor="text1"/>
        </w:rPr>
        <w:t xml:space="preserve">Kinetic parameterization procedures </w:t>
      </w:r>
      <w:r w:rsidR="003D0D61" w:rsidRPr="00CF4292">
        <w:rPr>
          <w:rFonts w:ascii="Times New Roman" w:hAnsi="Times New Roman" w:cs="Times New Roman"/>
          <w:bCs/>
          <w:color w:val="000000" w:themeColor="text1"/>
        </w:rPr>
        <w:t>often use</w:t>
      </w:r>
      <w:r w:rsidR="0030679A" w:rsidRPr="00CF4292">
        <w:rPr>
          <w:rFonts w:ascii="Times New Roman" w:hAnsi="Times New Roman" w:cs="Times New Roman"/>
          <w:bCs/>
          <w:color w:val="000000" w:themeColor="text1"/>
        </w:rPr>
        <w:t xml:space="preserve"> t</w:t>
      </w:r>
      <w:r w:rsidR="003D0D61" w:rsidRPr="00CF4292">
        <w:rPr>
          <w:rFonts w:ascii="Times New Roman" w:hAnsi="Times New Roman" w:cs="Times New Roman"/>
          <w:bCs/>
          <w:color w:val="000000" w:themeColor="text1"/>
        </w:rPr>
        <w:t>hermodynamic imperatives</w:t>
      </w:r>
      <w:r w:rsidR="00C219C8" w:rsidRPr="00CF4292">
        <w:rPr>
          <w:rFonts w:ascii="Times New Roman" w:hAnsi="Times New Roman" w:cs="Times New Roman"/>
          <w:bCs/>
          <w:color w:val="000000" w:themeColor="text1"/>
        </w:rPr>
        <w:t xml:space="preserve"> (i.e., negative free energ</w:t>
      </w:r>
      <w:r w:rsidR="003D0D61" w:rsidRPr="00CF4292">
        <w:rPr>
          <w:rFonts w:ascii="Times New Roman" w:hAnsi="Times New Roman" w:cs="Times New Roman"/>
          <w:bCs/>
          <w:color w:val="000000" w:themeColor="text1"/>
        </w:rPr>
        <w:t>y</w:t>
      </w:r>
      <w:r w:rsidR="00C219C8" w:rsidRPr="00CF4292">
        <w:rPr>
          <w:rFonts w:ascii="Times New Roman" w:hAnsi="Times New Roman" w:cs="Times New Roman"/>
          <w:bCs/>
          <w:color w:val="000000" w:themeColor="text1"/>
        </w:rPr>
        <w:t xml:space="preserve">) </w:t>
      </w:r>
      <w:r w:rsidR="003E4DE5" w:rsidRPr="00CF4292">
        <w:rPr>
          <w:rFonts w:ascii="Times New Roman" w:hAnsi="Times New Roman" w:cs="Times New Roman"/>
          <w:bCs/>
          <w:color w:val="000000" w:themeColor="text1"/>
        </w:rPr>
        <w:t>to reduce the search space of feasibl</w:t>
      </w:r>
      <w:r w:rsidR="009517B2" w:rsidRPr="00CF4292">
        <w:rPr>
          <w:rFonts w:ascii="Times New Roman" w:hAnsi="Times New Roman" w:cs="Times New Roman"/>
          <w:bCs/>
          <w:color w:val="000000" w:themeColor="text1"/>
        </w:rPr>
        <w:t>e kinetic parameters and</w:t>
      </w:r>
      <w:r w:rsidR="003E4DE5" w:rsidRPr="00CF4292">
        <w:rPr>
          <w:rFonts w:ascii="Times New Roman" w:hAnsi="Times New Roman" w:cs="Times New Roman"/>
          <w:bCs/>
          <w:color w:val="000000" w:themeColor="text1"/>
        </w:rPr>
        <w:t xml:space="preserve"> restrict reaction </w:t>
      </w:r>
      <w:r w:rsidR="00214F4A" w:rsidRPr="00CF4292">
        <w:rPr>
          <w:rFonts w:ascii="Times New Roman" w:hAnsi="Times New Roman" w:cs="Times New Roman"/>
          <w:bCs/>
          <w:color w:val="000000" w:themeColor="text1"/>
        </w:rPr>
        <w:t>reversibility</w:t>
      </w:r>
      <w:r w:rsidR="0086036A" w:rsidRPr="00CF4292">
        <w:rPr>
          <w:rFonts w:ascii="Times New Roman" w:hAnsi="Times New Roman" w:cs="Times New Roman"/>
          <w:bCs/>
          <w:color w:val="000000" w:themeColor="text1"/>
        </w:rPr>
        <w:t xml:space="preserve"> </w:t>
      </w:r>
      <w:r w:rsidR="00A932C3"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&lt;EndNote&gt;&lt;Cite&gt;&lt;Author&gt;Dash&lt;/Author&gt;&lt;Year&gt;2017&lt;/Year&gt;&lt;RecNum&gt;928&lt;/RecNum&gt;&lt;DisplayText&gt;(Dash et al., 2017)&lt;/DisplayText&gt;&lt;record&gt;&lt;rec-number&gt;928&lt;/rec-number&gt;&lt;foreign-keys&gt;&lt;key app="EN" db-id="fvpzfr0e4st20mexsvkp25sidt9awrwdzvvw" timestamp="1512754529"&gt;928&lt;/key&gt;&lt;/foreign-keys&gt;&lt;ref-type name="Journal Article"&gt;17&lt;/ref-type&gt;&lt;contributors&gt;&lt;authors&gt;&lt;author&gt;Dash, S.&lt;/author&gt;&lt;author&gt;Khodayari, A.&lt;/author&gt;&lt;author&gt;Zhou, J.&lt;/author&gt;&lt;author&gt;Holwerda, E. K.&lt;/author&gt;&lt;author&gt;Olson, D. G.&lt;/author&gt;&lt;author&gt;Lynd, L. R.&lt;/author&gt;&lt;author&gt;Maranas, C. D.&lt;/author&gt;&lt;/authors&gt;&lt;/contributors&gt;&lt;auth-address&gt;Department of Chemical Engineering, The Pennsylvania State University, 126 Land and Water Research Building, University Park, PA 16802 USA.0000 0001 2097 4281grid.29857.31&amp;#xD;Thayer School of Engineering at Dartmouth College, Hanover, NH USA.0000 0001 2179 2404grid.254880.3&lt;/auth-address&gt;&lt;titles&gt;&lt;title&gt;Development of a core Clostridium thermocellum kinetic metabolic model consistent with multiple genetic perturbations&lt;/title&gt;&lt;secondary-title&gt;Biotechnol Biofuels&lt;/secondary-title&gt;&lt;/titles&gt;&lt;periodical&gt;&lt;full-title&gt;Biotechnology for Biofuels&lt;/full-title&gt;&lt;abbr-1&gt;Biotechnol Biofuels&lt;/abbr-1&gt;&lt;/periodical&gt;&lt;pages&gt;108&lt;/pages&gt;&lt;volume&gt;10&lt;/volume&gt;&lt;keywords&gt;&lt;keyword&gt;Clostridium thermocellum&lt;/keyword&gt;&lt;keyword&gt;Ensemble modeling&lt;/keyword&gt;&lt;keyword&gt;Ethanol stress&lt;/keyword&gt;&lt;keyword&gt;Genome-scale metabolic model&lt;/keyword&gt;&lt;keyword&gt;Kinetic model&lt;/keyword&gt;&lt;keyword&gt;Nitrogen limitation&lt;/keyword&gt;&lt;/keywords&gt;&lt;dates&gt;&lt;year&gt;2017&lt;/year&gt;&lt;/dates&gt;&lt;isbn&gt;1754-6834 (Print)&amp;#xD;1754-6834 (Linking)&lt;/isbn&gt;&lt;accession-num&gt;28469704&lt;/accession-num&gt;&lt;urls&gt;&lt;related-urls&gt;&lt;url&gt;https://www.ncbi.nlm.nih.gov/pubmed/28469704&lt;/url&gt;&lt;/related-urls&gt;&lt;/urls&gt;&lt;custom2&gt;PMC5414155&lt;/custom2&gt;&lt;electronic-resource-num&gt;10.1186/s13068-017-0792-2&lt;/electronic-resource-num&gt;&lt;/record&gt;&lt;/Cite&gt;&lt;/EndNote&gt;</w:instrText>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(Dash et al., 2017)</w:t>
      </w:r>
      <w:r w:rsidR="00A932C3" w:rsidRPr="00CF4292">
        <w:rPr>
          <w:rFonts w:ascii="Times New Roman" w:hAnsi="Times New Roman" w:cs="Times New Roman"/>
          <w:bCs/>
          <w:color w:val="000000" w:themeColor="text1"/>
        </w:rPr>
        <w:fldChar w:fldCharType="end"/>
      </w:r>
      <w:r w:rsidR="003E4DE5" w:rsidRPr="00CF4292">
        <w:rPr>
          <w:rFonts w:ascii="Times New Roman" w:hAnsi="Times New Roman" w:cs="Times New Roman"/>
          <w:bCs/>
          <w:color w:val="000000" w:themeColor="text1"/>
        </w:rPr>
        <w:t xml:space="preserve">. </w:t>
      </w:r>
      <w:r w:rsidR="004C7579" w:rsidRPr="00CF4292">
        <w:rPr>
          <w:rFonts w:ascii="Times New Roman" w:hAnsi="Times New Roman" w:cs="Times New Roman"/>
          <w:bCs/>
          <w:color w:val="000000" w:themeColor="text1"/>
        </w:rPr>
        <w:t>T</w:t>
      </w:r>
      <w:r w:rsidR="00E4637F" w:rsidRPr="00CF4292">
        <w:rPr>
          <w:rFonts w:ascii="Times New Roman" w:hAnsi="Times New Roman" w:cs="Times New Roman"/>
          <w:bCs/>
          <w:color w:val="000000" w:themeColor="text1"/>
        </w:rPr>
        <w:t xml:space="preserve">hermodynamic analysis can </w:t>
      </w:r>
      <w:r w:rsidR="00E301C1" w:rsidRPr="00CF4292">
        <w:rPr>
          <w:rFonts w:ascii="Times New Roman" w:hAnsi="Times New Roman" w:cs="Times New Roman"/>
          <w:bCs/>
          <w:color w:val="000000" w:themeColor="text1"/>
        </w:rPr>
        <w:t>be extended beyond</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 xml:space="preserve">single </w:t>
      </w:r>
      <w:r w:rsidR="00E4637F" w:rsidRPr="00CF4292">
        <w:rPr>
          <w:rFonts w:ascii="Times New Roman" w:hAnsi="Times New Roman" w:cs="Times New Roman"/>
          <w:bCs/>
          <w:color w:val="000000" w:themeColor="text1"/>
        </w:rPr>
        <w:t>reaction</w:t>
      </w:r>
      <w:r w:rsidR="003D0D61" w:rsidRPr="00CF4292">
        <w:rPr>
          <w:rFonts w:ascii="Times New Roman" w:hAnsi="Times New Roman" w:cs="Times New Roman"/>
          <w:bCs/>
          <w:color w:val="000000" w:themeColor="text1"/>
        </w:rPr>
        <w:t>s</w:t>
      </w:r>
      <w:r w:rsidR="00E4637F" w:rsidRPr="00CF4292">
        <w:rPr>
          <w:rFonts w:ascii="Times New Roman" w:hAnsi="Times New Roman" w:cs="Times New Roman"/>
          <w:bCs/>
          <w:color w:val="000000" w:themeColor="text1"/>
        </w:rPr>
        <w:t xml:space="preserve"> </w:t>
      </w:r>
      <w:r w:rsidR="00E301C1" w:rsidRPr="00CF4292">
        <w:rPr>
          <w:rFonts w:ascii="Times New Roman" w:hAnsi="Times New Roman" w:cs="Times New Roman"/>
          <w:bCs/>
          <w:color w:val="000000" w:themeColor="text1"/>
        </w:rPr>
        <w:t>to</w:t>
      </w:r>
      <w:r w:rsidR="00E4637F" w:rsidRPr="00CF4292">
        <w:rPr>
          <w:rFonts w:ascii="Times New Roman" w:hAnsi="Times New Roman" w:cs="Times New Roman"/>
          <w:bCs/>
          <w:color w:val="000000" w:themeColor="text1"/>
        </w:rPr>
        <w:t xml:space="preserve"> </w:t>
      </w:r>
      <w:r w:rsidR="009517B2" w:rsidRPr="00CF4292">
        <w:rPr>
          <w:rFonts w:ascii="Times New Roman" w:hAnsi="Times New Roman" w:cs="Times New Roman"/>
          <w:bCs/>
          <w:color w:val="000000" w:themeColor="text1"/>
        </w:rPr>
        <w:t>entire pathways</w:t>
      </w:r>
      <w:r w:rsidR="000C1EC1" w:rsidRPr="00CF4292">
        <w:rPr>
          <w:rFonts w:ascii="Times New Roman" w:hAnsi="Times New Roman" w:cs="Times New Roman"/>
          <w:bCs/>
          <w:color w:val="000000" w:themeColor="text1"/>
        </w:rPr>
        <w:t xml:space="preserve"> </w:t>
      </w:r>
      <w:r w:rsidR="000C1EC1" w:rsidRPr="00CF4292">
        <w:rPr>
          <w:rFonts w:ascii="Times New Roman" w:hAnsi="Times New Roman" w:cs="Times New Roman"/>
          <w:bCs/>
          <w:color w:val="000000" w:themeColor="text1"/>
        </w:rPr>
        <w:fldChar w:fldCharType="begin"/>
      </w:r>
      <w:r w:rsidR="007C7776">
        <w:rPr>
          <w:rFonts w:ascii="Times New Roman" w:hAnsi="Times New Roman" w:cs="Times New Roman"/>
          <w:bCs/>
          <w:color w:val="000000" w:themeColor="text1"/>
        </w:rPr>
        <w:instrText xml:space="preserve"> ADDIN EN.CITE &lt;EndNote&gt;&lt;Cite&gt;&lt;Author&gt;Hadicke&lt;/Author&gt;&lt;Year&gt;2018&lt;/Year&gt;&lt;RecNum&gt;590&lt;/RecNum&gt;&lt;DisplayText&gt;(Hadicke et al., 2018)&lt;/DisplayText&gt;&lt;record&gt;&lt;rec-number&gt;590&lt;/rec-number&gt;&lt;foreign-keys&gt;&lt;key app="EN" db-id="rde2ee5zc0dwsbez5pg5s2ztd5fdfsdpvexd" timestamp="1551563894"&gt;590&lt;/key&gt;&lt;/foreign-keys&gt;&lt;ref-type name="Journal Article"&gt;17&lt;/ref-type&gt;&lt;contributors&gt;&lt;authors&gt;&lt;author&gt;Hadicke, O.&lt;/author&gt;&lt;author&gt;von Kamp, A.&lt;/author&gt;&lt;author&gt;Aydogan, T.&lt;/author&gt;&lt;author&gt;Klamt, S.&lt;/author&gt;&lt;/authors&gt;&lt;/contributors&gt;&lt;auth-address&gt;Max Planck Inst Dynam Complex Tech Syst, Magdeburg, Germany&lt;/auth-address&gt;&lt;titles&gt;&lt;title&gt;OptMDFpathway: Identification of metabolic pathways with maximal thermodynamic driving force and its application for analyzing the endogenous CO2 fixation potential of Escherichia coli&lt;/title&gt;&lt;secondary-title&gt;Plos Computational Biology&lt;/secondary-title&gt;&lt;alt-title&gt;Plos Comput Biol&lt;/alt-title&gt;&lt;/titles&gt;&lt;alt-periodical&gt;&lt;full-title&gt;PLoS Comput Biol&lt;/full-title&gt;&lt;/alt-periodical&gt;&lt;volume&gt;14&lt;/volume&gt;&lt;number&gt;9&lt;/number&gt;&lt;keywords&gt;&lt;keyword&gt;elementary flux modes&lt;/keyword&gt;&lt;keyword&gt;ferredoxin oxidoreductase&lt;/keyword&gt;&lt;keyword&gt;pyruvate&lt;/keyword&gt;&lt;/keywords&gt;&lt;dates&gt;&lt;year&gt;2018&lt;/year&gt;&lt;pub-dates&gt;&lt;date&gt;Sep&lt;/date&gt;&lt;/pub-dates&gt;&lt;/dates&gt;&lt;isbn&gt;1553-7358&lt;/isbn&gt;&lt;accession-num&gt;WOS:000450712200036&lt;/accession-num&gt;&lt;urls&gt;&lt;related-urls&gt;&lt;url&gt;&amp;lt;Go to ISI&amp;gt;://WOS:000450712200036&lt;/url&gt;&lt;/related-urls&gt;&lt;/urls&gt;&lt;electronic-resource-num&gt;ARTN e1006492&amp;#xD;10.1371/journal.pcbi.1006492&lt;/electronic-resource-num&gt;&lt;language&gt;English&lt;/language&gt;&lt;/record&gt;&lt;/Cite&gt;&lt;/EndNote&gt;</w:instrText>
      </w:r>
      <w:r w:rsidR="000C1EC1"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(Hadicke et al., 2018)</w:t>
      </w:r>
      <w:r w:rsidR="000C1EC1" w:rsidRPr="00CF4292">
        <w:rPr>
          <w:rFonts w:ascii="Times New Roman" w:hAnsi="Times New Roman" w:cs="Times New Roman"/>
          <w:bCs/>
          <w:color w:val="000000" w:themeColor="text1"/>
        </w:rPr>
        <w:fldChar w:fldCharType="end"/>
      </w:r>
      <w:r w:rsidR="009517B2" w:rsidRPr="00CF4292">
        <w:rPr>
          <w:rFonts w:ascii="Times New Roman" w:hAnsi="Times New Roman" w:cs="Times New Roman"/>
          <w:bCs/>
          <w:color w:val="000000" w:themeColor="text1"/>
        </w:rPr>
        <w:t>.</w:t>
      </w:r>
      <w:r w:rsidR="004C7579" w:rsidRPr="00CF4292">
        <w:rPr>
          <w:rFonts w:ascii="Times New Roman" w:hAnsi="Times New Roman" w:cs="Times New Roman"/>
          <w:bCs/>
          <w:color w:val="000000" w:themeColor="text1"/>
        </w:rPr>
        <w:t xml:space="preserve"> </w:t>
      </w:r>
      <w:r w:rsidR="00661D1A" w:rsidRPr="00CF4292">
        <w:rPr>
          <w:rFonts w:ascii="Times New Roman" w:hAnsi="Times New Roman" w:cs="Times New Roman"/>
          <w:color w:val="000000" w:themeColor="text1"/>
        </w:rPr>
        <w:t xml:space="preserve">The thermodynamic feasibility </w:t>
      </w:r>
      <w:r w:rsidR="00E4637F" w:rsidRPr="00CF4292">
        <w:rPr>
          <w:rFonts w:ascii="Times New Roman" w:hAnsi="Times New Roman" w:cs="Times New Roman"/>
          <w:color w:val="000000" w:themeColor="text1"/>
        </w:rPr>
        <w:t xml:space="preserve">of </w:t>
      </w:r>
      <w:r w:rsidR="00661D1A" w:rsidRPr="00CF4292">
        <w:rPr>
          <w:rFonts w:ascii="Times New Roman" w:hAnsi="Times New Roman" w:cs="Times New Roman"/>
          <w:color w:val="000000" w:themeColor="text1"/>
        </w:rPr>
        <w:t>a</w:t>
      </w:r>
      <w:r w:rsidR="00E4637F" w:rsidRPr="00CF4292">
        <w:rPr>
          <w:rFonts w:ascii="Times New Roman" w:hAnsi="Times New Roman" w:cs="Times New Roman"/>
          <w:color w:val="000000" w:themeColor="text1"/>
        </w:rPr>
        <w:t>n entire</w:t>
      </w:r>
      <w:r w:rsidR="00661D1A" w:rsidRPr="00CF4292">
        <w:rPr>
          <w:rFonts w:ascii="Times New Roman" w:hAnsi="Times New Roman" w:cs="Times New Roman"/>
          <w:color w:val="000000" w:themeColor="text1"/>
        </w:rPr>
        <w:t xml:space="preserve"> </w:t>
      </w:r>
      <w:r w:rsidR="00740FA7" w:rsidRPr="00CF4292">
        <w:rPr>
          <w:rFonts w:ascii="Times New Roman" w:hAnsi="Times New Roman" w:cs="Times New Roman"/>
          <w:color w:val="000000" w:themeColor="text1"/>
        </w:rPr>
        <w:t xml:space="preserve">multi-step linear </w:t>
      </w:r>
      <w:r w:rsidR="00661D1A" w:rsidRPr="00CF4292">
        <w:rPr>
          <w:rFonts w:ascii="Times New Roman" w:hAnsi="Times New Roman" w:cs="Times New Roman"/>
          <w:color w:val="000000" w:themeColor="text1"/>
        </w:rPr>
        <w:t xml:space="preserve">pathway </w:t>
      </w:r>
      <w:r w:rsidR="00B3326F" w:rsidRPr="00CF4292">
        <w:rPr>
          <w:rFonts w:ascii="Times New Roman" w:hAnsi="Times New Roman" w:cs="Times New Roman"/>
          <w:color w:val="000000" w:themeColor="text1"/>
        </w:rPr>
        <w:t>can be</w:t>
      </w:r>
      <w:r w:rsidR="00661D1A" w:rsidRPr="00CF4292">
        <w:rPr>
          <w:rFonts w:ascii="Times New Roman" w:hAnsi="Times New Roman" w:cs="Times New Roman"/>
          <w:color w:val="000000" w:themeColor="text1"/>
        </w:rPr>
        <w:t xml:space="preserve"> </w:t>
      </w:r>
      <w:r w:rsidR="008F0ABA" w:rsidRPr="00CF4292">
        <w:rPr>
          <w:rFonts w:ascii="Times New Roman" w:hAnsi="Times New Roman" w:cs="Times New Roman"/>
          <w:color w:val="000000" w:themeColor="text1"/>
        </w:rPr>
        <w:t>evaluated</w:t>
      </w:r>
      <w:r w:rsidR="00661D1A" w:rsidRPr="00CF4292">
        <w:rPr>
          <w:rFonts w:ascii="Times New Roman" w:hAnsi="Times New Roman" w:cs="Times New Roman"/>
          <w:color w:val="000000" w:themeColor="text1"/>
        </w:rPr>
        <w:t xml:space="preserve"> </w:t>
      </w:r>
      <w:r w:rsidR="005C1B0A" w:rsidRPr="00CF4292">
        <w:rPr>
          <w:rFonts w:ascii="Times New Roman" w:hAnsi="Times New Roman" w:cs="Times New Roman"/>
          <w:color w:val="000000" w:themeColor="text1"/>
        </w:rPr>
        <w:t xml:space="preserve">by </w:t>
      </w:r>
      <w:r w:rsidR="00D26443" w:rsidRPr="00CF4292">
        <w:rPr>
          <w:rFonts w:ascii="Times New Roman" w:hAnsi="Times New Roman" w:cs="Times New Roman"/>
          <w:color w:val="000000" w:themeColor="text1"/>
        </w:rPr>
        <w:t>identifying the reaction step with the smallest</w:t>
      </w:r>
      <w:r w:rsidR="00A55F2B"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 xml:space="preserve">though still </w:t>
      </w:r>
      <w:r w:rsidR="00A55F2B" w:rsidRPr="00CF4292">
        <w:rPr>
          <w:rFonts w:ascii="Times New Roman" w:hAnsi="Times New Roman" w:cs="Times New Roman"/>
          <w:color w:val="000000" w:themeColor="text1"/>
        </w:rPr>
        <w:t>negative)</w:t>
      </w:r>
      <w:r w:rsidR="00D26443" w:rsidRPr="00CF4292">
        <w:rPr>
          <w:rFonts w:ascii="Times New Roman" w:hAnsi="Times New Roman" w:cs="Times New Roman"/>
          <w:color w:val="000000" w:themeColor="text1"/>
        </w:rPr>
        <w:t xml:space="preserve"> </w:t>
      </w:r>
      <w:r w:rsidR="0004591F" w:rsidRPr="00CF4292">
        <w:rPr>
          <w:rFonts w:ascii="Times New Roman" w:hAnsi="Times New Roman" w:cs="Times New Roman"/>
          <w:color w:val="000000" w:themeColor="text1"/>
        </w:rPr>
        <w:t xml:space="preserve">change in </w:t>
      </w:r>
      <w:r w:rsidR="00E07931" w:rsidRPr="00CF4292">
        <w:rPr>
          <w:rFonts w:ascii="Times New Roman" w:hAnsi="Times New Roman" w:cs="Times New Roman"/>
          <w:color w:val="000000" w:themeColor="text1"/>
        </w:rPr>
        <w:t xml:space="preserve">Gibbs </w:t>
      </w:r>
      <w:r w:rsidR="00724947" w:rsidRPr="00CF4292">
        <w:rPr>
          <w:rFonts w:ascii="Times New Roman" w:hAnsi="Times New Roman" w:cs="Times New Roman"/>
          <w:color w:val="000000" w:themeColor="text1"/>
        </w:rPr>
        <w:t>free energy</w:t>
      </w:r>
      <w:r w:rsidR="00E32C03" w:rsidRPr="00CF4292">
        <w:rPr>
          <w:rFonts w:ascii="Times New Roman" w:hAnsi="Times New Roman" w:cs="Times New Roman"/>
          <w:color w:val="000000" w:themeColor="text1"/>
        </w:rPr>
        <w:t xml:space="preserve"> (Δ</w:t>
      </w:r>
      <w:r w:rsidR="00E32C03" w:rsidRPr="00CF4292">
        <w:rPr>
          <w:rFonts w:ascii="Times New Roman" w:hAnsi="Times New Roman" w:cs="Times New Roman"/>
          <w:color w:val="000000" w:themeColor="text1"/>
          <w:vertAlign w:val="subscript"/>
        </w:rPr>
        <w:t>r</w:t>
      </w:r>
      <w:r w:rsidR="00E32C03" w:rsidRPr="00CF4292">
        <w:rPr>
          <w:rFonts w:ascii="Times New Roman" w:hAnsi="Times New Roman" w:cs="Times New Roman"/>
          <w:color w:val="000000" w:themeColor="text1"/>
        </w:rPr>
        <w:t>G</w:t>
      </w:r>
      <w:r w:rsidR="00E32C03" w:rsidRPr="00CF4292">
        <w:rPr>
          <w:rFonts w:ascii="Times New Roman" w:hAnsi="Times New Roman" w:cs="Times New Roman"/>
          <w:color w:val="000000" w:themeColor="text1"/>
          <w:vertAlign w:val="superscript"/>
        </w:rPr>
        <w:t>′</w:t>
      </w:r>
      <w:r w:rsidR="00E32C03" w:rsidRPr="00CF4292">
        <w:rPr>
          <w:rFonts w:ascii="Times New Roman" w:hAnsi="Times New Roman" w:cs="Times New Roman"/>
          <w:color w:val="000000" w:themeColor="text1"/>
        </w:rPr>
        <w:t>)</w:t>
      </w:r>
      <w:r w:rsidR="00264E1F" w:rsidRPr="00CF4292">
        <w:rPr>
          <w:rFonts w:ascii="Times New Roman" w:hAnsi="Times New Roman" w:cs="Times New Roman"/>
          <w:color w:val="000000" w:themeColor="text1"/>
        </w:rPr>
        <w:t xml:space="preserve">.  The </w:t>
      </w:r>
      <w:r w:rsidR="009058C6" w:rsidRPr="00CF4292">
        <w:rPr>
          <w:rFonts w:ascii="Times New Roman" w:hAnsi="Times New Roman" w:cs="Times New Roman"/>
          <w:color w:val="000000" w:themeColor="text1"/>
        </w:rPr>
        <w:t>smallest</w:t>
      </w:r>
      <w:r w:rsidR="00874531" w:rsidRPr="00CF4292">
        <w:rPr>
          <w:rFonts w:ascii="Times New Roman" w:hAnsi="Times New Roman" w:cs="Times New Roman"/>
          <w:color w:val="000000" w:themeColor="text1"/>
        </w:rPr>
        <w:t xml:space="preserve"> value of -</w:t>
      </w:r>
      <w:r w:rsidR="00951A60" w:rsidRPr="00CF4292">
        <w:rPr>
          <w:rFonts w:ascii="Times New Roman" w:hAnsi="Times New Roman" w:cs="Times New Roman"/>
          <w:color w:val="000000" w:themeColor="text1"/>
        </w:rPr>
        <w:t>Δ</w:t>
      </w:r>
      <w:r w:rsidR="00951A60" w:rsidRPr="00CF4292">
        <w:rPr>
          <w:rFonts w:ascii="Times New Roman" w:hAnsi="Times New Roman" w:cs="Times New Roman"/>
          <w:color w:val="000000" w:themeColor="text1"/>
          <w:vertAlign w:val="subscript"/>
        </w:rPr>
        <w:t>r</w:t>
      </w:r>
      <w:r w:rsidR="00951A60" w:rsidRPr="00CF4292">
        <w:rPr>
          <w:rFonts w:ascii="Times New Roman" w:hAnsi="Times New Roman" w:cs="Times New Roman"/>
          <w:color w:val="000000" w:themeColor="text1"/>
        </w:rPr>
        <w:t>G</w:t>
      </w:r>
      <w:r w:rsidR="00951A60" w:rsidRPr="00CF4292">
        <w:rPr>
          <w:rFonts w:ascii="Times New Roman" w:hAnsi="Times New Roman" w:cs="Times New Roman"/>
          <w:color w:val="000000" w:themeColor="text1"/>
          <w:vertAlign w:val="superscript"/>
        </w:rPr>
        <w:t>′</w:t>
      </w:r>
      <w:r w:rsidR="00951A60" w:rsidRPr="00CF4292">
        <w:rPr>
          <w:rFonts w:ascii="Times New Roman" w:hAnsi="Times New Roman" w:cs="Times New Roman"/>
          <w:color w:val="000000" w:themeColor="text1"/>
        </w:rPr>
        <w:t xml:space="preserve"> </w:t>
      </w:r>
      <w:r w:rsidR="00264E1F" w:rsidRPr="00CF4292">
        <w:rPr>
          <w:rFonts w:ascii="Times New Roman" w:hAnsi="Times New Roman" w:cs="Times New Roman"/>
          <w:color w:val="000000" w:themeColor="text1"/>
        </w:rPr>
        <w:t>(thus a positive quantity) is referred to as the minimum driving force denoting</w:t>
      </w:r>
      <w:r w:rsidR="007209B6" w:rsidRPr="00CF4292">
        <w:rPr>
          <w:rFonts w:ascii="Times New Roman" w:hAnsi="Times New Roman" w:cs="Times New Roman"/>
          <w:color w:val="000000" w:themeColor="text1"/>
        </w:rPr>
        <w:t xml:space="preserve"> the thermodynamic bottleneck of the pathway.</w:t>
      </w:r>
      <w:r w:rsidR="009C6020" w:rsidRPr="00CF4292">
        <w:rPr>
          <w:rFonts w:ascii="Times New Roman" w:hAnsi="Times New Roman" w:cs="Times New Roman"/>
          <w:color w:val="000000" w:themeColor="text1"/>
        </w:rPr>
        <w:t xml:space="preserve"> T</w:t>
      </w:r>
      <w:r w:rsidR="00661D1A" w:rsidRPr="00CF4292">
        <w:rPr>
          <w:rFonts w:ascii="Times New Roman" w:hAnsi="Times New Roman" w:cs="Times New Roman"/>
          <w:color w:val="000000" w:themeColor="text1"/>
        </w:rPr>
        <w:t xml:space="preserve">he </w:t>
      </w:r>
      <w:r w:rsidR="003449BB" w:rsidRPr="00CF4292">
        <w:rPr>
          <w:rFonts w:ascii="Times New Roman" w:hAnsi="Times New Roman" w:cs="Times New Roman"/>
          <w:color w:val="000000" w:themeColor="text1"/>
        </w:rPr>
        <w:t>max-min driving force</w:t>
      </w:r>
      <w:r w:rsidR="00107EF5" w:rsidRPr="00CF4292">
        <w:rPr>
          <w:rFonts w:ascii="Times New Roman" w:hAnsi="Times New Roman" w:cs="Times New Roman"/>
          <w:color w:val="000000" w:themeColor="text1"/>
        </w:rPr>
        <w:t xml:space="preserve"> </w:t>
      </w:r>
      <w:r w:rsidR="006462EA" w:rsidRPr="00CF4292">
        <w:rPr>
          <w:rFonts w:ascii="Times New Roman" w:hAnsi="Times New Roman" w:cs="Times New Roman"/>
          <w:color w:val="000000" w:themeColor="text1"/>
        </w:rPr>
        <w:t xml:space="preserve">(MDF) </w:t>
      </w:r>
      <w:r w:rsidR="00107EF5" w:rsidRPr="00CF4292">
        <w:rPr>
          <w:rFonts w:ascii="Times New Roman" w:hAnsi="Times New Roman" w:cs="Times New Roman"/>
          <w:color w:val="000000" w:themeColor="text1"/>
        </w:rPr>
        <w:t xml:space="preserve">formulation </w:t>
      </w:r>
      <w:r w:rsidR="006D00C8"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6D00C8" w:rsidRPr="00CF4292">
        <w:rPr>
          <w:rFonts w:ascii="Times New Roman" w:hAnsi="Times New Roman" w:cs="Times New Roman"/>
          <w:bCs/>
          <w:color w:val="000000" w:themeColor="text1"/>
        </w:rPr>
      </w:r>
      <w:r w:rsidR="006D00C8"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6D00C8" w:rsidRPr="00CF4292">
        <w:rPr>
          <w:rFonts w:ascii="Times New Roman" w:hAnsi="Times New Roman" w:cs="Times New Roman"/>
          <w:bCs/>
          <w:color w:val="000000" w:themeColor="text1"/>
        </w:rPr>
        <w:fldChar w:fldCharType="end"/>
      </w:r>
      <w:r w:rsidR="009C6020" w:rsidRPr="00CF4292">
        <w:rPr>
          <w:rFonts w:ascii="Times New Roman" w:hAnsi="Times New Roman" w:cs="Times New Roman"/>
          <w:color w:val="000000" w:themeColor="text1"/>
        </w:rPr>
        <w:t xml:space="preserve"> identifies the </w:t>
      </w:r>
      <w:r w:rsidR="006462EA" w:rsidRPr="00CF4292">
        <w:rPr>
          <w:rFonts w:ascii="Times New Roman" w:hAnsi="Times New Roman" w:cs="Times New Roman"/>
          <w:color w:val="000000" w:themeColor="text1"/>
        </w:rPr>
        <w:t xml:space="preserve">largest </w:t>
      </w:r>
      <w:r w:rsidR="00FB3AAA" w:rsidRPr="00CF4292">
        <w:rPr>
          <w:rFonts w:ascii="Times New Roman" w:hAnsi="Times New Roman" w:cs="Times New Roman"/>
          <w:color w:val="000000" w:themeColor="text1"/>
        </w:rPr>
        <w:lastRenderedPageBreak/>
        <w:t xml:space="preserve">minimum driving force </w:t>
      </w:r>
      <w:r w:rsidR="00264E1F" w:rsidRPr="00CF4292">
        <w:rPr>
          <w:rFonts w:ascii="Times New Roman" w:hAnsi="Times New Roman" w:cs="Times New Roman"/>
          <w:color w:val="000000" w:themeColor="text1"/>
        </w:rPr>
        <w:t>achievable in the pathway by modulating the</w:t>
      </w:r>
      <w:r w:rsidR="009C6020" w:rsidRPr="00CF4292">
        <w:rPr>
          <w:rFonts w:ascii="Times New Roman" w:hAnsi="Times New Roman" w:cs="Times New Roman"/>
          <w:color w:val="000000" w:themeColor="text1"/>
        </w:rPr>
        <w:t xml:space="preserve"> </w:t>
      </w:r>
      <w:r w:rsidR="009133D0" w:rsidRPr="00CF4292">
        <w:rPr>
          <w:rFonts w:ascii="Times New Roman" w:hAnsi="Times New Roman" w:cs="Times New Roman"/>
          <w:color w:val="000000" w:themeColor="text1"/>
        </w:rPr>
        <w:t>metabolite concentrations</w:t>
      </w:r>
      <w:r w:rsidR="0028152F" w:rsidRPr="00CF4292">
        <w:rPr>
          <w:rFonts w:ascii="Times New Roman" w:hAnsi="Times New Roman" w:cs="Times New Roman"/>
          <w:color w:val="000000" w:themeColor="text1"/>
        </w:rPr>
        <w:t xml:space="preserve"> within physiological limits</w:t>
      </w:r>
      <w:r w:rsidR="009133D0" w:rsidRPr="00CF4292">
        <w:rPr>
          <w:rFonts w:ascii="Times New Roman" w:hAnsi="Times New Roman" w:cs="Times New Roman"/>
          <w:color w:val="000000" w:themeColor="text1"/>
        </w:rPr>
        <w:t xml:space="preserve"> </w:t>
      </w:r>
      <w:r w:rsidR="00BB2FC3" w:rsidRPr="00CF4292">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 </w:instrText>
      </w:r>
      <w:r w:rsidR="007C7776">
        <w:rPr>
          <w:rFonts w:ascii="Times New Roman" w:hAnsi="Times New Roman" w:cs="Times New Roman"/>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color w:val="000000" w:themeColor="text1"/>
        </w:rPr>
        <w:instrText xml:space="preserve"> ADDIN EN.CITE.DATA </w:instrText>
      </w:r>
      <w:r w:rsidR="007C7776">
        <w:rPr>
          <w:rFonts w:ascii="Times New Roman" w:hAnsi="Times New Roman" w:cs="Times New Roman"/>
          <w:color w:val="000000" w:themeColor="text1"/>
        </w:rPr>
      </w:r>
      <w:r w:rsidR="007C7776">
        <w:rPr>
          <w:rFonts w:ascii="Times New Roman" w:hAnsi="Times New Roman" w:cs="Times New Roman"/>
          <w:color w:val="000000" w:themeColor="text1"/>
        </w:rPr>
        <w:fldChar w:fldCharType="end"/>
      </w:r>
      <w:r w:rsidR="00BB2FC3" w:rsidRPr="00CF4292">
        <w:rPr>
          <w:rFonts w:ascii="Times New Roman" w:hAnsi="Times New Roman" w:cs="Times New Roman"/>
          <w:color w:val="000000" w:themeColor="text1"/>
        </w:rPr>
      </w:r>
      <w:r w:rsidR="00BB2FC3" w:rsidRPr="00CF4292">
        <w:rPr>
          <w:rFonts w:ascii="Times New Roman" w:hAnsi="Times New Roman" w:cs="Times New Roman"/>
          <w:color w:val="000000" w:themeColor="text1"/>
        </w:rPr>
        <w:fldChar w:fldCharType="separate"/>
      </w:r>
      <w:r w:rsidR="007C7776">
        <w:rPr>
          <w:rFonts w:ascii="Times New Roman" w:hAnsi="Times New Roman" w:cs="Times New Roman"/>
          <w:noProof/>
          <w:color w:val="000000" w:themeColor="text1"/>
        </w:rPr>
        <w:t>(Noor et al., 2014)</w:t>
      </w:r>
      <w:r w:rsidR="00BB2FC3" w:rsidRPr="00CF4292">
        <w:rPr>
          <w:rFonts w:ascii="Times New Roman" w:hAnsi="Times New Roman" w:cs="Times New Roman"/>
          <w:color w:val="000000" w:themeColor="text1"/>
        </w:rPr>
        <w:fldChar w:fldCharType="end"/>
      </w:r>
      <w:r w:rsidR="00E4637F" w:rsidRPr="00CF4292">
        <w:rPr>
          <w:rFonts w:ascii="Times New Roman" w:hAnsi="Times New Roman" w:cs="Times New Roman"/>
          <w:color w:val="000000" w:themeColor="text1"/>
        </w:rPr>
        <w:t xml:space="preserve">. </w:t>
      </w:r>
      <w:r w:rsidR="00A67BEC" w:rsidRPr="00CF4292">
        <w:rPr>
          <w:rFonts w:ascii="Times New Roman" w:hAnsi="Times New Roman" w:cs="Times New Roman"/>
          <w:color w:val="000000" w:themeColor="text1"/>
        </w:rPr>
        <w:t>The variability in</w:t>
      </w:r>
      <w:r w:rsidR="00E4637F" w:rsidRPr="00CF4292">
        <w:rPr>
          <w:rFonts w:ascii="Times New Roman" w:hAnsi="Times New Roman" w:cs="Times New Roman"/>
          <w:color w:val="000000" w:themeColor="text1"/>
        </w:rPr>
        <w:t xml:space="preserve"> metabolite concentrations </w:t>
      </w:r>
      <w:r w:rsidR="00A67BEC" w:rsidRPr="00CF4292">
        <w:rPr>
          <w:rFonts w:ascii="Times New Roman" w:hAnsi="Times New Roman" w:cs="Times New Roman"/>
          <w:color w:val="000000" w:themeColor="text1"/>
        </w:rPr>
        <w:t xml:space="preserve">under </w:t>
      </w:r>
      <w:r w:rsidR="007964E4" w:rsidRPr="00CF4292">
        <w:rPr>
          <w:rFonts w:ascii="Times New Roman" w:hAnsi="Times New Roman" w:cs="Times New Roman"/>
          <w:color w:val="000000" w:themeColor="text1"/>
        </w:rPr>
        <w:t xml:space="preserve">the </w:t>
      </w:r>
      <w:r w:rsidR="00264E1F" w:rsidRPr="00CF4292">
        <w:rPr>
          <w:rFonts w:ascii="Times New Roman" w:hAnsi="Times New Roman" w:cs="Times New Roman"/>
          <w:color w:val="000000" w:themeColor="text1"/>
        </w:rPr>
        <w:t>MDF</w:t>
      </w:r>
      <w:r w:rsidR="00E4637F" w:rsidRPr="00CF4292">
        <w:rPr>
          <w:rFonts w:ascii="Times New Roman" w:hAnsi="Times New Roman" w:cs="Times New Roman"/>
          <w:color w:val="000000" w:themeColor="text1"/>
        </w:rPr>
        <w:t xml:space="preserve"> </w:t>
      </w:r>
      <w:r w:rsidR="00CF4513" w:rsidRPr="00CF4292">
        <w:rPr>
          <w:rFonts w:ascii="Times New Roman" w:hAnsi="Times New Roman" w:cs="Times New Roman"/>
          <w:color w:val="000000" w:themeColor="text1"/>
        </w:rPr>
        <w:t xml:space="preserve">can </w:t>
      </w:r>
      <w:r w:rsidR="0028152F" w:rsidRPr="00CF4292">
        <w:rPr>
          <w:rFonts w:ascii="Times New Roman" w:hAnsi="Times New Roman" w:cs="Times New Roman"/>
          <w:color w:val="000000" w:themeColor="text1"/>
        </w:rPr>
        <w:t xml:space="preserve">also </w:t>
      </w:r>
      <w:r w:rsidR="00CF4513" w:rsidRPr="00CF4292">
        <w:rPr>
          <w:rFonts w:ascii="Times New Roman" w:hAnsi="Times New Roman" w:cs="Times New Roman"/>
          <w:color w:val="000000" w:themeColor="text1"/>
        </w:rPr>
        <w:t xml:space="preserve">be used to assess the </w:t>
      </w:r>
      <w:r w:rsidR="00E4637F" w:rsidRPr="00CF4292">
        <w:rPr>
          <w:rFonts w:ascii="Times New Roman" w:hAnsi="Times New Roman" w:cs="Times New Roman"/>
          <w:color w:val="000000" w:themeColor="text1"/>
        </w:rPr>
        <w:t xml:space="preserve">impact of metabolite pool accumulations and/or depletions on pathway feasibility </w:t>
      </w:r>
      <w:r w:rsidR="00A932C3" w:rsidRPr="00CF4292">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 </w:instrText>
      </w:r>
      <w:r w:rsidR="007C7776">
        <w:rPr>
          <w:rFonts w:ascii="Times New Roman" w:hAnsi="Times New Roman" w:cs="Times New Roman"/>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Pr>
          <w:rFonts w:ascii="Times New Roman" w:hAnsi="Times New Roman" w:cs="Times New Roman"/>
          <w:bCs/>
          <w:color w:val="000000" w:themeColor="text1"/>
        </w:rPr>
        <w:instrText xml:space="preserve"> ADDIN EN.CITE.DATA </w:instrText>
      </w:r>
      <w:r w:rsidR="007C7776">
        <w:rPr>
          <w:rFonts w:ascii="Times New Roman" w:hAnsi="Times New Roman" w:cs="Times New Roman"/>
          <w:bCs/>
          <w:color w:val="000000" w:themeColor="text1"/>
        </w:rPr>
      </w:r>
      <w:r w:rsidR="007C7776">
        <w:rPr>
          <w:rFonts w:ascii="Times New Roman" w:hAnsi="Times New Roman" w:cs="Times New Roman"/>
          <w:bCs/>
          <w:color w:val="000000" w:themeColor="text1"/>
        </w:rPr>
        <w:fldChar w:fldCharType="end"/>
      </w:r>
      <w:r w:rsidR="00A932C3" w:rsidRPr="00CF4292">
        <w:rPr>
          <w:rFonts w:ascii="Times New Roman" w:hAnsi="Times New Roman" w:cs="Times New Roman"/>
          <w:bCs/>
          <w:color w:val="000000" w:themeColor="text1"/>
        </w:rPr>
      </w:r>
      <w:r w:rsidR="00A932C3" w:rsidRPr="00CF4292">
        <w:rPr>
          <w:rFonts w:ascii="Times New Roman" w:hAnsi="Times New Roman" w:cs="Times New Roman"/>
          <w:bCs/>
          <w:color w:val="000000" w:themeColor="text1"/>
        </w:rPr>
        <w:fldChar w:fldCharType="separate"/>
      </w:r>
      <w:r w:rsidR="007C7776">
        <w:rPr>
          <w:rFonts w:ascii="Times New Roman" w:hAnsi="Times New Roman" w:cs="Times New Roman"/>
          <w:bCs/>
          <w:noProof/>
          <w:color w:val="000000" w:themeColor="text1"/>
        </w:rPr>
        <w:t>(Noor et al., 2014)</w:t>
      </w:r>
      <w:r w:rsidR="00A932C3" w:rsidRPr="00CF4292">
        <w:rPr>
          <w:rFonts w:ascii="Times New Roman" w:hAnsi="Times New Roman" w:cs="Times New Roman"/>
          <w:bCs/>
          <w:color w:val="000000" w:themeColor="text1"/>
        </w:rPr>
        <w:fldChar w:fldCharType="end"/>
      </w:r>
      <w:r w:rsidR="00E4637F" w:rsidRPr="00CF4292">
        <w:rPr>
          <w:rFonts w:ascii="Times New Roman" w:hAnsi="Times New Roman" w:cs="Times New Roman"/>
          <w:bCs/>
          <w:color w:val="000000" w:themeColor="text1"/>
        </w:rPr>
        <w:t xml:space="preserve">. </w:t>
      </w:r>
      <w:r w:rsidR="0034380B" w:rsidRPr="00CF4292">
        <w:rPr>
          <w:rFonts w:ascii="Times New Roman" w:hAnsi="Times New Roman" w:cs="Times New Roman"/>
          <w:bCs/>
          <w:color w:val="000000" w:themeColor="text1"/>
        </w:rPr>
        <w:t xml:space="preserve">Thermodynamic </w:t>
      </w:r>
      <w:r w:rsidR="00E94CCB" w:rsidRPr="00CF4292">
        <w:rPr>
          <w:rFonts w:ascii="Times New Roman" w:hAnsi="Times New Roman" w:cs="Times New Roman"/>
          <w:bCs/>
          <w:color w:val="000000" w:themeColor="text1"/>
        </w:rPr>
        <w:t xml:space="preserve">bottleneck </w:t>
      </w:r>
      <w:r w:rsidR="0034380B" w:rsidRPr="00CF4292">
        <w:rPr>
          <w:rFonts w:ascii="Times New Roman" w:hAnsi="Times New Roman" w:cs="Times New Roman"/>
          <w:bCs/>
          <w:color w:val="000000" w:themeColor="text1"/>
        </w:rPr>
        <w:t>analysis</w:t>
      </w:r>
      <w:r w:rsidR="00E4637F" w:rsidRPr="00CF4292">
        <w:rPr>
          <w:rFonts w:ascii="Times New Roman" w:hAnsi="Times New Roman" w:cs="Times New Roman"/>
          <w:bCs/>
          <w:color w:val="000000" w:themeColor="text1"/>
        </w:rPr>
        <w:t xml:space="preserve"> has been applied</w:t>
      </w:r>
      <w:r w:rsidR="004C7579" w:rsidRPr="00CF4292">
        <w:rPr>
          <w:rFonts w:ascii="Times New Roman" w:hAnsi="Times New Roman" w:cs="Times New Roman"/>
          <w:bCs/>
          <w:color w:val="000000" w:themeColor="text1"/>
        </w:rPr>
        <w:t xml:space="preserve"> to study the cause of growth cessation in </w:t>
      </w:r>
      <w:r w:rsidR="004C7579" w:rsidRPr="00CF4292">
        <w:rPr>
          <w:rFonts w:ascii="Times New Roman" w:hAnsi="Times New Roman" w:cs="Times New Roman"/>
          <w:bCs/>
          <w:i/>
          <w:color w:val="000000" w:themeColor="text1"/>
        </w:rPr>
        <w:t>C. thermocellum</w:t>
      </w:r>
      <w:r w:rsidR="004C7579" w:rsidRPr="00CF4292">
        <w:rPr>
          <w:rFonts w:ascii="Times New Roman" w:hAnsi="Times New Roman" w:cs="Times New Roman"/>
          <w:bCs/>
          <w:color w:val="000000" w:themeColor="text1"/>
        </w:rPr>
        <w:t xml:space="preserve"> under high substrate loading conditions</w:t>
      </w:r>
      <w:r w:rsidR="00863284" w:rsidRPr="00CF4292">
        <w:rPr>
          <w:rFonts w:ascii="Times New Roman" w:hAnsi="Times New Roman" w:cs="Times New Roman"/>
          <w:bCs/>
          <w:color w:val="000000" w:themeColor="text1"/>
        </w:rPr>
        <w:t>, suggesting that fermentation is inhibited at the pyruvate to acetyl-</w:t>
      </w:r>
      <w:r w:rsidR="00D14E24" w:rsidRPr="00CF4292">
        <w:rPr>
          <w:rFonts w:ascii="Times New Roman" w:hAnsi="Times New Roman" w:cs="Times New Roman"/>
          <w:bCs/>
          <w:color w:val="000000" w:themeColor="text1"/>
        </w:rPr>
        <w:t>C</w:t>
      </w:r>
      <w:r w:rsidR="00863284" w:rsidRPr="00CF4292">
        <w:rPr>
          <w:rFonts w:ascii="Times New Roman" w:hAnsi="Times New Roman" w:cs="Times New Roman"/>
          <w:bCs/>
          <w:color w:val="000000" w:themeColor="text1"/>
        </w:rPr>
        <w:t xml:space="preserve">oA conversion step due to </w:t>
      </w:r>
      <w:r w:rsidR="00C70DDF" w:rsidRPr="00CF4292">
        <w:rPr>
          <w:rFonts w:ascii="Times New Roman" w:hAnsi="Times New Roman" w:cs="Times New Roman"/>
          <w:bCs/>
          <w:color w:val="000000" w:themeColor="text1"/>
        </w:rPr>
        <w:t xml:space="preserve">accumulation of </w:t>
      </w:r>
      <w:r w:rsidR="00863284" w:rsidRPr="00CF4292">
        <w:rPr>
          <w:rFonts w:ascii="Times New Roman" w:hAnsi="Times New Roman" w:cs="Times New Roman"/>
          <w:bCs/>
          <w:color w:val="000000" w:themeColor="text1"/>
        </w:rPr>
        <w:t xml:space="preserve">hydrogen </w:t>
      </w:r>
      <w:r w:rsidR="00863284" w:rsidRPr="00CF4292">
        <w:rPr>
          <w:rStyle w:val="Emphasis"/>
          <w:rFonts w:ascii="Times New Roman" w:hAnsi="Times New Roman" w:cs="Times New Roman"/>
          <w:i w:val="0"/>
          <w:color w:val="000000" w:themeColor="text1"/>
        </w:rPr>
        <w:t xml:space="preserve">(which inhibits the </w:t>
      </w:r>
      <w:r w:rsidR="00C70DDF" w:rsidRPr="00CF4292">
        <w:rPr>
          <w:rStyle w:val="Emphasis"/>
          <w:rFonts w:ascii="Times New Roman" w:hAnsi="Times New Roman" w:cs="Times New Roman"/>
          <w:i w:val="0"/>
          <w:color w:val="000000" w:themeColor="text1"/>
        </w:rPr>
        <w:t>pyruvate formate oxidoreductase (</w:t>
      </w:r>
      <w:r w:rsidR="00863284" w:rsidRPr="00CF4292">
        <w:rPr>
          <w:rStyle w:val="Emphasis"/>
          <w:rFonts w:ascii="Times New Roman" w:hAnsi="Times New Roman" w:cs="Times New Roman"/>
          <w:i w:val="0"/>
          <w:color w:val="000000" w:themeColor="text1"/>
        </w:rPr>
        <w:t>PFOR</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via increased reduced ferredoxin levels) and formate (which inhibits the </w:t>
      </w:r>
      <w:r w:rsidR="00C70DDF" w:rsidRPr="00CF4292">
        <w:rPr>
          <w:rStyle w:val="Emphasis"/>
          <w:rFonts w:ascii="Times New Roman" w:hAnsi="Times New Roman" w:cs="Times New Roman"/>
          <w:i w:val="0"/>
          <w:color w:val="000000" w:themeColor="text1"/>
        </w:rPr>
        <w:t>pyruvate formate lyase (</w:t>
      </w:r>
      <w:r w:rsidR="00863284" w:rsidRPr="00CF4292">
        <w:rPr>
          <w:rStyle w:val="Emphasis"/>
          <w:rFonts w:ascii="Times New Roman" w:hAnsi="Times New Roman" w:cs="Times New Roman"/>
          <w:i w:val="0"/>
          <w:color w:val="000000" w:themeColor="text1"/>
        </w:rPr>
        <w:t>PFL</w:t>
      </w:r>
      <w:r w:rsidR="00C70DDF" w:rsidRPr="00CF4292">
        <w:rPr>
          <w:rStyle w:val="Emphasis"/>
          <w:rFonts w:ascii="Times New Roman" w:hAnsi="Times New Roman" w:cs="Times New Roman"/>
          <w:i w:val="0"/>
          <w:color w:val="000000" w:themeColor="text1"/>
        </w:rPr>
        <w:t>)</w:t>
      </w:r>
      <w:r w:rsidR="00863284" w:rsidRPr="00CF4292">
        <w:rPr>
          <w:rStyle w:val="Emphasis"/>
          <w:rFonts w:ascii="Times New Roman" w:hAnsi="Times New Roman" w:cs="Times New Roman"/>
          <w:i w:val="0"/>
          <w:color w:val="000000" w:themeColor="text1"/>
        </w:rPr>
        <w:t xml:space="preserve"> reaction) </w:t>
      </w:r>
      <w:r w:rsidR="00A932C3" w:rsidRPr="00CF4292">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 </w:instrText>
      </w:r>
      <w:r w:rsidR="007C7776">
        <w:rPr>
          <w:rStyle w:val="Emphasis"/>
          <w:rFonts w:ascii="Times New Roman" w:hAnsi="Times New Roman" w:cs="Times New Roman"/>
          <w:i w:val="0"/>
          <w:color w:val="000000" w:themeColor="text1"/>
        </w:rPr>
        <w:fldChar w:fldCharType="begin">
          <w:fldData xml:space="preserve">PEVuZE5vdGU+PENpdGU+PEF1dGhvcj5UaG9tcHNvbjwvQXV0aG9yPjxZZWFyPjIwMTc8L1llYXI+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</w:fldData>
        </w:fldChar>
      </w:r>
      <w:r w:rsidR="007C7776">
        <w:rPr>
          <w:rStyle w:val="Emphasis"/>
          <w:rFonts w:ascii="Times New Roman" w:hAnsi="Times New Roman" w:cs="Times New Roman"/>
          <w:i w:val="0"/>
          <w:color w:val="000000" w:themeColor="text1"/>
        </w:rPr>
        <w:instrText xml:space="preserve"> ADDIN EN.CITE.DATA </w:instrText>
      </w:r>
      <w:r w:rsidR="007C7776">
        <w:rPr>
          <w:rStyle w:val="Emphasis"/>
          <w:rFonts w:ascii="Times New Roman" w:hAnsi="Times New Roman" w:cs="Times New Roman"/>
          <w:i w:val="0"/>
          <w:color w:val="000000" w:themeColor="text1"/>
        </w:rPr>
      </w:r>
      <w:r w:rsidR="007C7776">
        <w:rPr>
          <w:rStyle w:val="Emphasis"/>
          <w:rFonts w:ascii="Times New Roman" w:hAnsi="Times New Roman" w:cs="Times New Roman"/>
          <w:i w:val="0"/>
          <w:color w:val="000000" w:themeColor="text1"/>
        </w:rPr>
        <w:fldChar w:fldCharType="end"/>
      </w:r>
      <w:r w:rsidR="00A932C3" w:rsidRPr="00CF4292">
        <w:rPr>
          <w:rStyle w:val="Emphasis"/>
          <w:rFonts w:ascii="Times New Roman" w:hAnsi="Times New Roman" w:cs="Times New Roman"/>
          <w:i w:val="0"/>
          <w:color w:val="000000" w:themeColor="text1"/>
        </w:rPr>
      </w:r>
      <w:r w:rsidR="00A932C3" w:rsidRPr="00CF4292">
        <w:rPr>
          <w:rStyle w:val="Emphasis"/>
          <w:rFonts w:ascii="Times New Roman" w:hAnsi="Times New Roman" w:cs="Times New Roman"/>
          <w:i w:val="0"/>
          <w:color w:val="000000" w:themeColor="text1"/>
        </w:rPr>
        <w:fldChar w:fldCharType="separate"/>
      </w:r>
      <w:r w:rsidR="007C7776">
        <w:rPr>
          <w:rStyle w:val="Emphasis"/>
          <w:rFonts w:ascii="Times New Roman" w:hAnsi="Times New Roman" w:cs="Times New Roman"/>
          <w:i w:val="0"/>
          <w:noProof/>
          <w:color w:val="000000" w:themeColor="text1"/>
        </w:rPr>
        <w:t>(Thompson and Trinh, 2017)</w:t>
      </w:r>
      <w:r w:rsidR="00A932C3" w:rsidRPr="00CF4292">
        <w:rPr>
          <w:rStyle w:val="Emphasis"/>
          <w:rFonts w:ascii="Times New Roman" w:hAnsi="Times New Roman" w:cs="Times New Roman"/>
          <w:i w:val="0"/>
          <w:color w:val="000000" w:themeColor="text1"/>
        </w:rPr>
        <w:fldChar w:fldCharType="end"/>
      </w:r>
      <w:r w:rsidR="009A07B8" w:rsidRPr="00CF4292">
        <w:rPr>
          <w:rStyle w:val="Emphasis"/>
          <w:rFonts w:ascii="Times New Roman" w:hAnsi="Times New Roman" w:cs="Times New Roman"/>
          <w:i w:val="0"/>
          <w:color w:val="000000" w:themeColor="text1"/>
        </w:rPr>
        <w:t>.</w:t>
      </w:r>
      <w:r w:rsidR="00F05CBF" w:rsidRPr="00CF4292">
        <w:rPr>
          <w:rStyle w:val="Emphasis"/>
          <w:rFonts w:ascii="Times New Roman" w:hAnsi="Times New Roman" w:cs="Times New Roman"/>
          <w:i w:val="0"/>
          <w:color w:val="000000" w:themeColor="text1"/>
        </w:rPr>
        <w:t xml:space="preserve"> </w:t>
      </w:r>
      <w:ins w:id="3" w:author="Satyakam Dash" w:date="2019-05-02T13:15:00Z">
        <w:r w:rsidR="006B615C">
          <w:rPr>
            <w:rStyle w:val="Emphasis"/>
            <w:rFonts w:ascii="Times New Roman" w:hAnsi="Times New Roman" w:cs="Times New Roman"/>
            <w:i w:val="0"/>
            <w:color w:val="000000" w:themeColor="text1"/>
          </w:rPr>
          <w:t xml:space="preserve"> </w:t>
        </w:r>
      </w:ins>
      <w:ins w:id="4" w:author="Satyakam Dash" w:date="2019-05-02T13:16:00Z">
        <w:r w:rsidR="006B615C">
          <w:rPr>
            <w:rStyle w:val="Emphasis"/>
            <w:rFonts w:ascii="Times New Roman" w:hAnsi="Times New Roman" w:cs="Times New Roman"/>
            <w:i w:val="0"/>
            <w:color w:val="000000" w:themeColor="text1"/>
          </w:rPr>
          <w:t xml:space="preserve">Thermodynamic analysis of multiple pathways can be explored seamlessly using the </w:t>
        </w:r>
      </w:ins>
      <w:ins w:id="5" w:author="Satyakam Dash" w:date="2019-05-02T13:12:00Z">
        <w:r w:rsidR="00B33CE6" w:rsidRPr="00CF4292">
          <w:rPr>
            <w:bCs/>
            <w:color w:val="000000" w:themeColor="text1"/>
          </w:rPr>
          <w:t xml:space="preserve">concept of elementary flux modes (EFMs) defined as a redox and energy balanced </w:t>
        </w:r>
        <w:r w:rsidR="00B33CE6">
          <w:rPr>
            <w:bCs/>
            <w:color w:val="000000" w:themeColor="text1"/>
          </w:rPr>
          <w:fldChar w:fldCharType="begin"/>
        </w:r>
        <w:r w:rsidR="00B33CE6">
          <w:rPr>
            <w:bCs/>
            <w:color w:val="000000" w:themeColor="text1"/>
          </w:rPr>
          <w:instrText xml:space="preserve"> ADDIN EN.CITE &lt;EndNote&gt;&lt;Cite&gt;&lt;Author&gt;Wlaschin&lt;/Author&gt;&lt;Year&gt;2006&lt;/Year&gt;&lt;RecNum&gt;601&lt;/RecNum&gt;&lt;DisplayText&gt;(Wlaschin et al., 2006)&lt;/DisplayText&gt;&lt;record&gt;&lt;rec-number&gt;601&lt;/rec-number&gt;&lt;foreign-keys&gt;&lt;key app="EN" db-id="rde2ee5zc0dwsbez5pg5s2ztd5fdfsdpvexd" timestamp="1556117064"&gt;601&lt;/key&gt;&lt;/foreign-keys&gt;&lt;ref-type name="Journal Article"&gt;17&lt;/ref-type&gt;&lt;contributors&gt;&lt;authors&gt;&lt;author&gt;Wlaschin, A. P.&lt;/author&gt;&lt;author&gt;Trinh, C. T.&lt;/author&gt;&lt;author&gt;Carlson, R.&lt;/author&gt;&lt;author&gt;Srienc, F.&lt;/author&gt;&lt;/authors&gt;&lt;/contributors&gt;&lt;auth-address&gt;240 Gortner Laboratory, Department of Chemical Engineering and Materials Science, and BioTechnology Institute, University of Minnesota, 1479 Gortner Avenue, St. Paul, MN 55455/55108, USA.&lt;/auth-address&gt;&lt;titles&gt;&lt;title&gt;The fractional contributions of elementary modes to the metabolism of Escherichia coli and their estimation from reaction entropies&lt;/title&gt;&lt;secondary-title&gt;Metab Eng&lt;/secondary-title&gt;&lt;/titles&gt;&lt;periodical&gt;&lt;full-title&gt;Metabolic engineering&lt;/full-title&gt;&lt;abbr-1&gt;Metab Eng&lt;/abbr-1&gt;&lt;/periodical&gt;&lt;pages&gt;338-52&lt;/pages&gt;&lt;volume&gt;8&lt;/volume&gt;&lt;number&gt;4&lt;/number&gt;&lt;keywords&gt;&lt;keyword&gt;Anaerobiosis/physiology&lt;/keyword&gt;&lt;keyword&gt;Bioreactors/*microbiology&lt;/keyword&gt;&lt;keyword&gt;Computer Simulation&lt;/keyword&gt;&lt;keyword&gt;Energy Metabolism/*physiology&lt;/keyword&gt;&lt;keyword&gt;Entropy&lt;/keyword&gt;&lt;keyword&gt;Escherichia coli/*metabolism&lt;/keyword&gt;&lt;keyword&gt;Escherichia coli Proteins/*metabolism&lt;/keyword&gt;&lt;keyword&gt;Hydroxybutyrates/*metabolism&lt;/keyword&gt;&lt;keyword&gt;Metabolic Clearance Rate&lt;/keyword&gt;&lt;keyword&gt;*Models, Biological&lt;/keyword&gt;&lt;keyword&gt;Polyesters/*metabolism&lt;/keyword&gt;&lt;keyword&gt;Signal Transduction/physiology&lt;/keyword&gt;&lt;/keywords&gt;&lt;dates&gt;&lt;year&gt;2006&lt;/year&gt;&lt;pub-dates&gt;&lt;date&gt;Jul&lt;/date&gt;&lt;/pub-dates&gt;&lt;/dates&gt;&lt;isbn&gt;1096-7176 (Print)&amp;#xD;1096-7176 (Linking)&lt;/isbn&gt;&lt;accession-num&gt;16581276&lt;/accession-num&gt;&lt;urls&gt;&lt;related-urls&gt;&lt;url&gt;https://www.ncbi.nlm.nih.gov/pubmed/16581276&lt;/url&gt;&lt;/related-urls&gt;&lt;/urls&gt;&lt;electronic-resource-num&gt;10.1016/j.ymben.2006.01.007&lt;/electronic-resource-num&gt;&lt;/record&gt;&lt;/Cite&gt;&lt;/EndNote&gt;</w:instrText>
        </w:r>
        <w:r w:rsidR="00B33CE6">
          <w:rPr>
            <w:bCs/>
            <w:color w:val="000000" w:themeColor="text1"/>
          </w:rPr>
          <w:fldChar w:fldCharType="separate"/>
        </w:r>
        <w:r w:rsidR="00B33CE6">
          <w:rPr>
            <w:bCs/>
            <w:noProof/>
            <w:color w:val="000000" w:themeColor="text1"/>
          </w:rPr>
          <w:t>(Wlaschin et al., 2006)</w:t>
        </w:r>
        <w:r w:rsidR="00B33CE6">
          <w:rPr>
            <w:bCs/>
            <w:color w:val="000000" w:themeColor="text1"/>
          </w:rPr>
          <w:fldChar w:fldCharType="end"/>
        </w:r>
        <w:r w:rsidR="00B33CE6">
          <w:rPr>
            <w:bCs/>
            <w:color w:val="000000" w:themeColor="text1"/>
          </w:rPr>
          <w:t xml:space="preserve"> </w:t>
        </w:r>
        <w:r w:rsidR="00B33CE6" w:rsidRPr="00CF4292">
          <w:rPr>
            <w:bCs/>
            <w:color w:val="000000" w:themeColor="text1"/>
          </w:rPr>
          <w:t>minimal set of reactions that under steady-state conditions allows for the generation of a set of products fr</w:t>
        </w:r>
        <w:r w:rsidR="00B33CE6">
          <w:rPr>
            <w:bCs/>
            <w:color w:val="000000" w:themeColor="text1"/>
          </w:rPr>
          <w:t xml:space="preserve">om a given set of reactants </w:t>
        </w:r>
        <w:r w:rsidR="00B33CE6">
          <w:rPr>
            <w:bCs/>
            <w:color w:val="000000" w:themeColor="text1"/>
          </w:rPr>
          <w:fldChar w:fldCharType="begin"/>
        </w:r>
        <w:r w:rsidR="00B33CE6">
          <w:rPr>
            <w:bCs/>
            <w:color w:val="000000" w:themeColor="text1"/>
          </w:rPr>
          <w:instrText xml:space="preserve"> ADDIN EN.CITE &lt;EndNote&gt;&lt;Cite&gt;&lt;Author&gt;Trinh&lt;/Author&gt;&lt;Year&gt;2009&lt;/Year&gt;&lt;RecNum&gt;600&lt;/RecNum&gt;&lt;DisplayText&gt;(Trinh et al., 2009)&lt;/DisplayText&gt;&lt;record&gt;&lt;rec-number&gt;600&lt;/rec-number&gt;&lt;foreign-keys&gt;&lt;key app="EN" db-id="rde2ee5zc0dwsbez5pg5s2ztd5fdfsdpvexd" timestamp="1556116857"&gt;600&lt;/key&gt;&lt;/foreign-keys&gt;&lt;ref-type name="Journal Article"&gt;17&lt;/ref-type&gt;&lt;contributors&gt;&lt;authors&gt;&lt;author&gt;Trinh, C. T.&lt;/author&gt;&lt;author&gt;Wlaschin, A.&lt;/author&gt;&lt;author&gt;Srienc, F.&lt;/author&gt;&lt;/authors&gt;&lt;/contributors&gt;&lt;auth-address&gt;Department of Chemical Engineering and Materials Science, University of Minnesota, 151 Amundson Hall, 421 Washington Ave SE, Minneapolis, MN 55455, USA.&lt;/auth-address&gt;&lt;titles&gt;&lt;title&gt;Elementary mode analysis: a useful metabolic pathway analysis tool for characterizing cellular metabolism&lt;/title&gt;&lt;secondary-title&gt;Appl Microbiol Biotechnol&lt;/secondary-title&gt;&lt;/titles&gt;&lt;periodical&gt;&lt;full-title&gt;Appl Microbiol Biotechnol&lt;/full-title&gt;&lt;/periodical&gt;&lt;pages&gt;813-26&lt;/pages&gt;&lt;volume&gt;81&lt;/volume&gt;&lt;number&gt;5&lt;/number&gt;&lt;keywords&gt;&lt;keyword&gt;*Biochemical Phenomena&lt;/keyword&gt;&lt;keyword&gt;Biotechnology/*methods&lt;/keyword&gt;&lt;keyword&gt;*Cell Physiological Phenomena&lt;/keyword&gt;&lt;keyword&gt;Computational Biology&lt;/keyword&gt;&lt;keyword&gt;*Metabolic Networks and Pathways&lt;/keyword&gt;&lt;/keywords&gt;&lt;dates&gt;&lt;year&gt;2009&lt;/year&gt;&lt;pub-dates&gt;&lt;date&gt;Jan&lt;/date&gt;&lt;/pub-dates&gt;&lt;/dates&gt;&lt;isbn&gt;1432-0614 (Electronic)&amp;#xD;0175-7598 (Linking)&lt;/isbn&gt;&lt;accession-num&gt;19015845&lt;/accession-num&gt;&lt;urls&gt;&lt;related-urls&gt;&lt;url&gt;https://www.ncbi.nlm.nih.gov/pubmed/19015845&lt;/url&gt;&lt;/related-urls&gt;&lt;/urls&gt;&lt;custom2&gt;PMC2909134&lt;/custom2&gt;&lt;electronic-resource-num&gt;10.1007/s00253-008-1770-1&lt;/electronic-resource-num&gt;&lt;/record&gt;&lt;/Cite&gt;&lt;/EndNote&gt;</w:instrText>
        </w:r>
        <w:r w:rsidR="00B33CE6">
          <w:rPr>
            <w:bCs/>
            <w:color w:val="000000" w:themeColor="text1"/>
          </w:rPr>
          <w:fldChar w:fldCharType="separate"/>
        </w:r>
        <w:r w:rsidR="00B33CE6">
          <w:rPr>
            <w:bCs/>
            <w:noProof/>
            <w:color w:val="000000" w:themeColor="text1"/>
          </w:rPr>
          <w:t>(Trinh et al., 2009)</w:t>
        </w:r>
        <w:r w:rsidR="00B33CE6">
          <w:rPr>
            <w:bCs/>
            <w:color w:val="000000" w:themeColor="text1"/>
          </w:rPr>
          <w:fldChar w:fldCharType="end"/>
        </w:r>
        <w:r w:rsidR="00B33CE6" w:rsidRPr="00CF4292">
          <w:rPr>
            <w:bCs/>
            <w:color w:val="000000" w:themeColor="text1"/>
          </w:rPr>
          <w:t>.</w:t>
        </w:r>
      </w:ins>
      <w:ins w:id="6" w:author="Satyakam Dash" w:date="2019-05-02T13:17:00Z">
        <w:r w:rsidR="006B615C">
          <w:rPr>
            <w:bCs/>
            <w:color w:val="000000" w:themeColor="text1"/>
          </w:rPr>
          <w:t xml:space="preserve"> EFMs have </w:t>
        </w:r>
      </w:ins>
      <w:ins w:id="7" w:author="Satyakam Dash" w:date="2019-05-02T13:21:00Z">
        <w:r w:rsidR="006B615C">
          <w:rPr>
            <w:bCs/>
            <w:color w:val="000000" w:themeColor="text1"/>
          </w:rPr>
          <w:t xml:space="preserve">also </w:t>
        </w:r>
      </w:ins>
      <w:ins w:id="8" w:author="Satyakam Dash" w:date="2019-05-02T13:17:00Z">
        <w:r w:rsidR="006B615C">
          <w:rPr>
            <w:bCs/>
            <w:color w:val="000000" w:themeColor="text1"/>
          </w:rPr>
          <w:t xml:space="preserve">found numerous application in metabolic engineering </w:t>
        </w:r>
      </w:ins>
      <w:ins w:id="9" w:author="Satyakam Dash" w:date="2019-05-02T13:20:00Z">
        <w:r w:rsidR="006B615C">
          <w:rPr>
            <w:bCs/>
            <w:color w:val="000000" w:themeColor="text1"/>
          </w:rPr>
          <w:t>such as identifying genetic interventions</w:t>
        </w:r>
      </w:ins>
      <w:ins w:id="10" w:author="Satyakam Dash" w:date="2019-05-02T13:22:00Z">
        <w:r w:rsidR="006B615C">
          <w:rPr>
            <w:bCs/>
            <w:color w:val="000000" w:themeColor="text1"/>
          </w:rPr>
          <w:t xml:space="preserve"> </w:t>
        </w:r>
      </w:ins>
      <w:r w:rsidR="006B615C">
        <w:rPr>
          <w:bCs/>
          <w:color w:val="000000" w:themeColor="text1"/>
        </w:rPr>
        <w:fldChar w:fldCharType="begin">
          <w:fldData xml:space="preserve">PEVuZE5vdGU+PENpdGU+PEF1dGhvcj5UaG9tcHNvbjwvQXV0aG9yPjxZZWFyPjIwMTU8L1llYXI+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</w:fldData>
        </w:fldChar>
      </w:r>
      <w:r w:rsidR="006B615C">
        <w:rPr>
          <w:bCs/>
          <w:color w:val="000000" w:themeColor="text1"/>
        </w:rPr>
        <w:instrText xml:space="preserve"> ADDIN EN.CITE </w:instrText>
      </w:r>
      <w:r w:rsidR="006B615C">
        <w:rPr>
          <w:bCs/>
          <w:color w:val="000000" w:themeColor="text1"/>
        </w:rPr>
        <w:fldChar w:fldCharType="begin">
          <w:fldData xml:space="preserve">PEVuZE5vdGU+PENpdGU+PEF1dGhvcj5UaG9tcHNvbjwvQXV0aG9yPjxZZWFyPjIwMTU8L1llYXI+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</w:fldData>
        </w:fldChar>
      </w:r>
      <w:r w:rsidR="006B615C">
        <w:rPr>
          <w:bCs/>
          <w:color w:val="000000" w:themeColor="text1"/>
        </w:rPr>
        <w:instrText xml:space="preserve"> ADDIN EN.CITE.DATA </w:instrText>
      </w:r>
      <w:r w:rsidR="006B615C">
        <w:rPr>
          <w:bCs/>
          <w:color w:val="000000" w:themeColor="text1"/>
        </w:rPr>
      </w:r>
      <w:r w:rsidR="006B615C">
        <w:rPr>
          <w:bCs/>
          <w:color w:val="000000" w:themeColor="text1"/>
        </w:rPr>
        <w:fldChar w:fldCharType="end"/>
      </w:r>
      <w:r w:rsidR="006B615C">
        <w:rPr>
          <w:bCs/>
          <w:color w:val="000000" w:themeColor="text1"/>
        </w:rPr>
        <w:fldChar w:fldCharType="separate"/>
      </w:r>
      <w:r w:rsidR="006B615C">
        <w:rPr>
          <w:bCs/>
          <w:noProof/>
          <w:color w:val="000000" w:themeColor="text1"/>
        </w:rPr>
        <w:t>(Thompson et al., 2015)</w:t>
      </w:r>
      <w:r w:rsidR="006B615C">
        <w:rPr>
          <w:bCs/>
          <w:color w:val="000000" w:themeColor="text1"/>
        </w:rPr>
        <w:fldChar w:fldCharType="end"/>
      </w:r>
      <w:ins w:id="11" w:author="Satyakam Dash" w:date="2019-05-02T13:20:00Z">
        <w:r w:rsidR="006B615C">
          <w:rPr>
            <w:bCs/>
            <w:color w:val="000000" w:themeColor="text1"/>
          </w:rPr>
          <w:t xml:space="preserve">, </w:t>
        </w:r>
      </w:ins>
      <w:ins w:id="12" w:author="Satyakam Dash" w:date="2019-05-02T13:21:00Z">
        <w:r w:rsidR="006B615C">
          <w:rPr>
            <w:bCs/>
            <w:color w:val="000000" w:themeColor="text1"/>
          </w:rPr>
          <w:t>and elucidating pathway costs which lead to overflow metabolism</w:t>
        </w:r>
      </w:ins>
      <w:ins w:id="13" w:author="Satyakam Dash" w:date="2019-05-02T13:22:00Z">
        <w:r w:rsidR="006B615C">
          <w:rPr>
            <w:bCs/>
            <w:color w:val="000000" w:themeColor="text1"/>
          </w:rPr>
          <w:t xml:space="preserve"> </w:t>
        </w:r>
      </w:ins>
      <w:r w:rsidR="006B615C">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6B615C">
        <w:rPr>
          <w:bCs/>
          <w:color w:val="000000" w:themeColor="text1"/>
        </w:rPr>
        <w:instrText xml:space="preserve"> ADDIN EN.CITE </w:instrText>
      </w:r>
      <w:r w:rsidR="006B615C">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6B615C">
        <w:rPr>
          <w:bCs/>
          <w:color w:val="000000" w:themeColor="text1"/>
        </w:rPr>
        <w:instrText xml:space="preserve"> ADDIN EN.CITE.DATA </w:instrText>
      </w:r>
      <w:r w:rsidR="006B615C">
        <w:rPr>
          <w:bCs/>
          <w:color w:val="000000" w:themeColor="text1"/>
        </w:rPr>
      </w:r>
      <w:r w:rsidR="006B615C">
        <w:rPr>
          <w:bCs/>
          <w:color w:val="000000" w:themeColor="text1"/>
        </w:rPr>
        <w:fldChar w:fldCharType="end"/>
      </w:r>
      <w:r w:rsidR="006B615C">
        <w:rPr>
          <w:bCs/>
          <w:color w:val="000000" w:themeColor="text1"/>
        </w:rPr>
        <w:fldChar w:fldCharType="separate"/>
      </w:r>
      <w:r w:rsidR="006B615C">
        <w:rPr>
          <w:bCs/>
          <w:noProof/>
          <w:color w:val="000000" w:themeColor="text1"/>
        </w:rPr>
        <w:t>(Noor et al., 2014)</w:t>
      </w:r>
      <w:r w:rsidR="006B615C">
        <w:rPr>
          <w:bCs/>
          <w:color w:val="000000" w:themeColor="text1"/>
        </w:rPr>
        <w:fldChar w:fldCharType="end"/>
      </w:r>
      <w:ins w:id="14" w:author="Satyakam Dash" w:date="2019-05-02T13:21:00Z">
        <w:r w:rsidR="006B615C">
          <w:rPr>
            <w:bCs/>
            <w:color w:val="000000" w:themeColor="text1"/>
          </w:rPr>
          <w:t>.</w:t>
        </w:r>
        <w:r w:rsidR="006B615C">
          <w:rPr>
            <w:rStyle w:val="Emphasis"/>
            <w:rFonts w:ascii="Times New Roman" w:hAnsi="Times New Roman" w:cs="Times New Roman"/>
            <w:i w:val="0"/>
            <w:color w:val="000000" w:themeColor="text1"/>
          </w:rPr>
          <w:t xml:space="preserve"> </w:t>
        </w:r>
      </w:ins>
      <w:r w:rsidR="00D85970" w:rsidRPr="00CF4292">
        <w:rPr>
          <w:rStyle w:val="Emphasis"/>
          <w:rFonts w:ascii="Times New Roman" w:hAnsi="Times New Roman" w:cs="Times New Roman"/>
          <w:i w:val="0"/>
          <w:color w:val="000000" w:themeColor="text1"/>
        </w:rPr>
        <w:t xml:space="preserve">In this study, we explore the impact of </w:t>
      </w:r>
      <w:r w:rsidR="00C4136F" w:rsidRPr="00CF4292">
        <w:rPr>
          <w:rStyle w:val="Emphasis"/>
          <w:rFonts w:ascii="Times New Roman" w:hAnsi="Times New Roman" w:cs="Times New Roman"/>
          <w:i w:val="0"/>
          <w:color w:val="000000" w:themeColor="text1"/>
        </w:rPr>
        <w:t>increasing</w:t>
      </w:r>
      <w:r w:rsidR="00D85970" w:rsidRPr="00CF4292">
        <w:rPr>
          <w:rStyle w:val="Emphasis"/>
          <w:rFonts w:ascii="Times New Roman" w:hAnsi="Times New Roman" w:cs="Times New Roman"/>
          <w:i w:val="0"/>
          <w:color w:val="000000" w:themeColor="text1"/>
        </w:rPr>
        <w:t xml:space="preserve"> ethanol concentration on the thermodynamic landscape of </w:t>
      </w:r>
      <w:r w:rsidR="00D85970" w:rsidRPr="00CF4292">
        <w:rPr>
          <w:rStyle w:val="Emphasis"/>
          <w:rFonts w:ascii="Times New Roman" w:hAnsi="Times New Roman" w:cs="Times New Roman"/>
          <w:color w:val="000000" w:themeColor="text1"/>
        </w:rPr>
        <w:t>C. thermocellum</w:t>
      </w:r>
      <w:r w:rsidR="00D85970" w:rsidRPr="00CF4292">
        <w:rPr>
          <w:rStyle w:val="Emphasis"/>
          <w:rFonts w:ascii="Times New Roman" w:hAnsi="Times New Roman" w:cs="Times New Roman"/>
          <w:i w:val="0"/>
          <w:color w:val="000000" w:themeColor="text1"/>
        </w:rPr>
        <w:t xml:space="preserve">’s native metabolism and genetic interventions which can </w:t>
      </w:r>
      <w:r w:rsidR="006A5EC6" w:rsidRPr="00CF4292">
        <w:rPr>
          <w:rStyle w:val="Emphasis"/>
          <w:rFonts w:ascii="Times New Roman" w:hAnsi="Times New Roman" w:cs="Times New Roman"/>
          <w:i w:val="0"/>
          <w:color w:val="000000" w:themeColor="text1"/>
        </w:rPr>
        <w:t>resolve</w:t>
      </w:r>
      <w:r w:rsidR="00D85970" w:rsidRPr="00CF4292">
        <w:rPr>
          <w:rStyle w:val="Emphasis"/>
          <w:rFonts w:ascii="Times New Roman" w:hAnsi="Times New Roman" w:cs="Times New Roman"/>
          <w:i w:val="0"/>
          <w:color w:val="000000" w:themeColor="text1"/>
        </w:rPr>
        <w:t xml:space="preserve"> ethanol </w:t>
      </w:r>
      <w:r w:rsidR="006A5EC6" w:rsidRPr="00CF4292">
        <w:rPr>
          <w:rStyle w:val="Emphasis"/>
          <w:rFonts w:ascii="Times New Roman" w:hAnsi="Times New Roman" w:cs="Times New Roman"/>
          <w:i w:val="0"/>
          <w:color w:val="000000" w:themeColor="text1"/>
        </w:rPr>
        <w:t>inhibition</w:t>
      </w:r>
      <w:r w:rsidR="00D85970" w:rsidRPr="00CF4292">
        <w:rPr>
          <w:rStyle w:val="Emphasis"/>
          <w:rFonts w:ascii="Times New Roman" w:hAnsi="Times New Roman" w:cs="Times New Roman"/>
          <w:i w:val="0"/>
          <w:color w:val="000000" w:themeColor="text1"/>
        </w:rPr>
        <w:t xml:space="preserve">. </w:t>
      </w:r>
    </w:p>
    <w:p w14:paraId="763DD9CD" w14:textId="4051CDB6" w:rsidR="00BF5461" w:rsidRPr="002811B1" w:rsidRDefault="00097971" w:rsidP="002811B1">
      <w:pPr>
        <w:pStyle w:val="Heading1"/>
        <w:numPr>
          <w:ilvl w:val="0"/>
          <w:numId w:val="13"/>
        </w:numPr>
      </w:pPr>
      <w:r w:rsidRPr="00CF4292">
        <w:rPr>
          <w:rFonts w:eastAsia="Noto Sans CJK SC Regular"/>
          <w:b w:val="0"/>
          <w:bCs/>
          <w:szCs w:val="24"/>
          <w:lang w:eastAsia="en-US"/>
        </w:rPr>
        <w:br w:type="column"/>
      </w:r>
      <w:r w:rsidR="00BF5461" w:rsidRPr="002811B1">
        <w:lastRenderedPageBreak/>
        <w:t>Materials and methods</w:t>
      </w:r>
    </w:p>
    <w:p w14:paraId="3DD993D2" w14:textId="3C8E8E4F" w:rsidR="00BF5461" w:rsidRPr="00D100D2" w:rsidRDefault="008C426E" w:rsidP="002811B1">
      <w:pPr>
        <w:pStyle w:val="Heading2"/>
        <w:numPr>
          <w:ilvl w:val="1"/>
          <w:numId w:val="13"/>
        </w:numPr>
      </w:pPr>
      <w:r>
        <w:t xml:space="preserve"> </w:t>
      </w:r>
      <w:r w:rsidR="00BF5461" w:rsidRPr="00D100D2">
        <w:t xml:space="preserve">Metabolite quantification </w:t>
      </w:r>
    </w:p>
    <w:p w14:paraId="5F08ACFD" w14:textId="4E97B207" w:rsidR="00BF5461" w:rsidRPr="00CF4292" w:rsidRDefault="00BF5461" w:rsidP="00CB63C3">
      <w:pPr>
        <w:spacing w:line="480" w:lineRule="auto"/>
        <w:ind w:firstLine="360"/>
        <w:jc w:val="both"/>
        <w:rPr>
          <w:color w:val="000000" w:themeColor="text1"/>
        </w:rPr>
      </w:pPr>
      <w:r w:rsidRPr="00CF4292">
        <w:rPr>
          <w:color w:val="000000" w:themeColor="text1"/>
        </w:rPr>
        <w:t xml:space="preserve">Metabolite data is from Tian et al. </w:t>
      </w:r>
      <w:r w:rsidRPr="00CF4292">
        <w:rPr>
          <w:color w:val="000000" w:themeColor="text1"/>
        </w:rPr>
        <w:fldChar w:fldCharType="begin"/>
      </w:r>
      <w:r>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Pr>
          <w:noProof/>
          <w:color w:val="000000" w:themeColor="text1"/>
        </w:rPr>
        <w:t>(Tian et al., 2017b)</w:t>
      </w:r>
      <w:r w:rsidRPr="00CF4292">
        <w:rPr>
          <w:color w:val="000000" w:themeColor="text1"/>
        </w:rPr>
        <w:fldChar w:fldCharType="end"/>
      </w:r>
      <w:r w:rsidRPr="00CF4292">
        <w:rPr>
          <w:color w:val="000000" w:themeColor="text1"/>
        </w:rPr>
        <w:t xml:space="preserve"> and the fermentation is described briefly for reference. A single 200 ml culture was grown to an OD</w:t>
      </w:r>
      <w:r w:rsidRPr="00CF4292">
        <w:rPr>
          <w:color w:val="000000" w:themeColor="text1"/>
          <w:vertAlign w:val="subscript"/>
        </w:rPr>
        <w:t>600</w:t>
      </w:r>
      <w:r w:rsidRPr="00CF4292">
        <w:rPr>
          <w:color w:val="000000" w:themeColor="text1"/>
        </w:rPr>
        <w:t xml:space="preserve"> of 0.1, and then split in half. Starting at 2 hours (post-split), ethanol was added to one culture at a rate of about 9 g/L/h. No ethanol was added to the other culture. At three timepoints (T=2.0h, 3.8h and 5.9h), each culture was sampled twice for intracellular metabolites using previously described protocols </w:t>
      </w:r>
      <w:r w:rsidRPr="00CF4292">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 </w:instrText>
      </w:r>
      <w:r>
        <w:rPr>
          <w:color w:val="000000" w:themeColor="text1"/>
        </w:rPr>
        <w:fldChar w:fldCharType="begin">
          <w:fldData xml:space="preserve">PEVuZE5vdGU+PENpdGU+PEF1dGhvcj5CZXJpPC9BdXRob3I+PFllYXI+MjAxNjwvWWVhcj48UmVj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(Beri et al., 2016; Rabinowitz and Kimball, 2007; Tian et al., 2017b)</w:t>
      </w:r>
      <w:r w:rsidRPr="00CF4292">
        <w:rPr>
          <w:color w:val="000000" w:themeColor="text1"/>
        </w:rPr>
        <w:fldChar w:fldCharType="end"/>
      </w:r>
      <w:r w:rsidRPr="00CF4292">
        <w:rPr>
          <w:color w:val="000000" w:themeColor="text1"/>
        </w:rPr>
        <w:t xml:space="preserve">, and once </w:t>
      </w:r>
      <w:r w:rsidR="00D22C5A">
        <w:rPr>
          <w:color w:val="000000" w:themeColor="text1"/>
        </w:rPr>
        <w:t>for extracellular metabolites (Supplementary file</w:t>
      </w:r>
      <w:r w:rsidRPr="00CF4292">
        <w:rPr>
          <w:color w:val="000000" w:themeColor="text1"/>
        </w:rPr>
        <w:t xml:space="preserve"> </w:t>
      </w:r>
      <w:r w:rsidR="00D22C5A">
        <w:rPr>
          <w:color w:val="000000" w:themeColor="text1"/>
        </w:rPr>
        <w:t>1</w:t>
      </w:r>
      <w:r w:rsidRPr="00CF4292">
        <w:rPr>
          <w:color w:val="000000" w:themeColor="text1"/>
        </w:rPr>
        <w:t>). The raw data was re-processed with El-Maven 0.5.0 and quantified using external standards. Since the response was not linear over the full range of the standards (0.1 µM to 100 µM), quantification was performed by piecewise linear interpolation (</w:t>
      </w:r>
      <w:r w:rsidR="00A9722A">
        <w:rPr>
          <w:color w:val="000000" w:themeColor="text1"/>
        </w:rPr>
        <w:t>Supplementary file</w:t>
      </w:r>
      <w:r w:rsidR="00A9722A" w:rsidRPr="00CF4292">
        <w:rPr>
          <w:color w:val="000000" w:themeColor="text1"/>
        </w:rPr>
        <w:t xml:space="preserve"> </w:t>
      </w:r>
      <w:r w:rsidR="00A9722A">
        <w:rPr>
          <w:color w:val="000000" w:themeColor="text1"/>
        </w:rPr>
        <w:t>2</w:t>
      </w:r>
      <w:r w:rsidRPr="00CF4292">
        <w:rPr>
          <w:color w:val="000000" w:themeColor="text1"/>
        </w:rPr>
        <w:t xml:space="preserve">). Based on four measurements of our standard curves, we used an uncertainty factor of </w:t>
      </w:r>
      <w:r>
        <w:rPr>
          <w:color w:val="000000" w:themeColor="text1"/>
        </w:rPr>
        <w:t>2</w:t>
      </w:r>
      <w:r w:rsidRPr="00CF4292">
        <w:rPr>
          <w:color w:val="000000" w:themeColor="text1"/>
        </w:rPr>
        <w:t xml:space="preserve">0% during our simulations. One significant change that we observed from the absolute quantification is that the energy charge (ATP or GTP, calculated using Equation (1)) values which had previously been calculated to be around 0.9, were actually much lower, in the range of 0 to 0.15, which is much lower than expected </w:t>
      </w:r>
      <w:r w:rsidRPr="00CF4292">
        <w:rPr>
          <w:color w:val="000000" w:themeColor="text1"/>
        </w:rPr>
        <w:fldChar w:fldCharType="begin"/>
      </w:r>
      <w:r>
        <w:rPr>
          <w:color w:val="000000" w:themeColor="text1"/>
        </w:rPr>
        <w:instrText xml:space="preserve"> ADDIN EN.CITE &lt;EndNote&gt;&lt;Cite&gt;&lt;Author&gt;Rabinowitz&lt;/Author&gt;&lt;Year&gt;2007&lt;/Year&gt;&lt;RecNum&gt;513&lt;/RecNum&gt;&lt;DisplayText&gt;(Rabinowitz and Kimball, 2007)&lt;/DisplayText&gt;&lt;record&gt;&lt;rec-number&gt;513&lt;/rec-number&gt;&lt;foreign-keys&gt;&lt;key app="EN" db-id="rde2ee5zc0dwsbez5pg5s2ztd5fdfsdpvexd" timestamp="1549151806"&gt;513&lt;/key&gt;&lt;/foreign-keys&gt;&lt;ref-type name="Journal Article"&gt;17&lt;/ref-type&gt;&lt;contributors&gt;&lt;authors&gt;&lt;author&gt;Rabinowitz, J. D.&lt;/author&gt;&lt;author&gt;Kimball, E.&lt;/author&gt;&lt;/authors&gt;&lt;/contributors&gt;&lt;auth-address&gt;Princeton Univ, Dept Chem, Princeton, NJ 08544 USA&amp;#xD;Princeton Univ, Lewis Sigler Inst Integrat Genom, Princeton, NJ 08544 USA&lt;/auth-address&gt;&lt;titles&gt;&lt;title&gt;Acidic acetonitrile for cellular metabolome extraction from Escherichia coli&lt;/title&gt;&lt;secondary-title&gt;Analytical Chemistry&lt;/secondary-title&gt;&lt;alt-title&gt;Anal Chem&lt;/alt-title&gt;&lt;/titles&gt;&lt;alt-periodical&gt;&lt;full-title&gt;Anal Chem&lt;/full-title&gt;&lt;/alt-periodical&gt;&lt;pages&gt;6167-6173&lt;/pages&gt;&lt;volume&gt;79&lt;/volume&gt;&lt;number&gt;16&lt;/number&gt;&lt;keywords&gt;&lt;keyword&gt;tandem mass-spectrometry&lt;/keyword&gt;&lt;keyword&gt;intracellular metabolites&lt;/keyword&gt;&lt;keyword&gt;quantification&lt;/keyword&gt;&lt;keyword&gt;quantitation&lt;/keyword&gt;&lt;keyword&gt;nucleotides&lt;/keyword&gt;&lt;keyword&gt;expression&lt;/keyword&gt;&lt;/keywords&gt;&lt;dates&gt;&lt;year&gt;2007&lt;/year&gt;&lt;pub-dates&gt;&lt;date&gt;Aug 15&lt;/date&gt;&lt;/pub-dates&gt;&lt;/dates&gt;&lt;isbn&gt;0003-2700&lt;/isbn&gt;&lt;accession-num&gt;WOS:000248993300015&lt;/accession-num&gt;&lt;urls&gt;&lt;related-urls&gt;&lt;url&gt;&amp;lt;Go to ISI&amp;gt;://WOS:000248993300015&lt;/url&gt;&lt;/related-urls&gt;&lt;/urls&gt;&lt;electronic-resource-num&gt;DOI 10.1021/ac070470c&lt;/electronic-resource-num&gt;&lt;language&gt;English&lt;/language&gt;&lt;/record&gt;&lt;/Cite&gt;&lt;/EndNote&gt;</w:instrText>
      </w:r>
      <w:r w:rsidRPr="00CF4292">
        <w:rPr>
          <w:color w:val="000000" w:themeColor="text1"/>
        </w:rPr>
        <w:fldChar w:fldCharType="separate"/>
      </w:r>
      <w:r>
        <w:rPr>
          <w:noProof/>
          <w:color w:val="000000" w:themeColor="text1"/>
        </w:rPr>
        <w:t>(Rabinowitz and Kimball, 2007)</w:t>
      </w:r>
      <w:r w:rsidRPr="00CF4292">
        <w:rPr>
          <w:color w:val="000000" w:themeColor="text1"/>
        </w:rPr>
        <w:fldChar w:fldCharType="end"/>
      </w:r>
      <w:r w:rsidRPr="00CF4292">
        <w:rPr>
          <w:color w:val="000000" w:themeColor="text1"/>
        </w:rPr>
        <w:t>. Since we were not confident of the energy cofactor measurements, these metabolites were excluded from analysis.</w:t>
      </w:r>
    </w:p>
    <w:p w14:paraId="6AE14D9C"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2"/>
          </w:rPr>
          <m:t xml:space="preserve">Energy charge= </m:t>
        </m:r>
        <m:f>
          <m:fPr>
            <m:ctrlPr>
              <w:rPr>
                <w:rFonts w:ascii="Cambria Math" w:hAnsi="Cambria Math"/>
                <w:i/>
                <w:color w:val="000000" w:themeColor="text1"/>
                <w:sz w:val="22"/>
              </w:rPr>
            </m:ctrlPr>
          </m:fPr>
          <m:num>
            <m:r>
              <w:rPr>
                <w:rFonts w:ascii="Cambria Math" w:hAnsi="Cambria Math"/>
                <w:color w:val="000000" w:themeColor="text1"/>
                <w:sz w:val="22"/>
              </w:rPr>
              <m:t xml:space="preserve">nTP+ </m:t>
            </m:r>
            <m:f>
              <m:fPr>
                <m:ctrlPr>
                  <w:rPr>
                    <w:rFonts w:ascii="Cambria Math" w:hAnsi="Cambria Math"/>
                    <w:i/>
                    <w:color w:val="000000" w:themeColor="text1"/>
                    <w:sz w:val="22"/>
                  </w:rPr>
                </m:ctrlPr>
              </m:fPr>
              <m:num>
                <m:r>
                  <w:rPr>
                    <w:rFonts w:ascii="Cambria Math" w:hAnsi="Cambria Math"/>
                    <w:color w:val="000000" w:themeColor="text1"/>
                    <w:sz w:val="22"/>
                  </w:rPr>
                  <m:t>1</m:t>
                </m:r>
              </m:num>
              <m:den>
                <m:r>
                  <w:rPr>
                    <w:rFonts w:ascii="Cambria Math" w:hAnsi="Cambria Math"/>
                    <w:color w:val="000000" w:themeColor="text1"/>
                    <w:sz w:val="22"/>
                  </w:rPr>
                  <m:t>2</m:t>
                </m:r>
              </m:den>
            </m:f>
            <m:r>
              <w:rPr>
                <w:rFonts w:ascii="Cambria Math" w:hAnsi="Cambria Math"/>
                <w:color w:val="000000" w:themeColor="text1"/>
                <w:sz w:val="22"/>
              </w:rPr>
              <m:t>nDP</m:t>
            </m:r>
          </m:num>
          <m:den>
            <m:r>
              <w:rPr>
                <w:rFonts w:ascii="Cambria Math" w:hAnsi="Cambria Math"/>
                <w:color w:val="000000" w:themeColor="text1"/>
                <w:sz w:val="22"/>
              </w:rPr>
              <m:t>nTP+nDP+nMP</m:t>
            </m:r>
          </m:den>
        </m:f>
      </m:oMath>
      <w:r w:rsidRPr="00CF4292">
        <w:rPr>
          <w:rFonts w:eastAsiaTheme="minorEastAsia"/>
          <w:color w:val="000000" w:themeColor="text1"/>
        </w:rPr>
        <w:t xml:space="preserve"> </w:t>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r>
      <w:r w:rsidRPr="00CF4292">
        <w:rPr>
          <w:rFonts w:eastAsiaTheme="minorEastAsia"/>
          <w:color w:val="000000" w:themeColor="text1"/>
        </w:rPr>
        <w:tab/>
        <w:t>(1)</w:t>
      </w:r>
    </w:p>
    <w:p w14:paraId="606B427F" w14:textId="77777777" w:rsidR="00BF5461" w:rsidRPr="00CF4292" w:rsidRDefault="00BF5461" w:rsidP="00BF5461">
      <w:pPr>
        <w:spacing w:line="480" w:lineRule="auto"/>
        <w:jc w:val="both"/>
        <w:rPr>
          <w:color w:val="000000" w:themeColor="text1"/>
        </w:rPr>
      </w:pPr>
      <w:r w:rsidRPr="00CF4292">
        <w:rPr>
          <w:color w:val="000000" w:themeColor="text1"/>
        </w:rPr>
        <w:t>In addition, NADH was not observed for the no ethanol control cultures. Since NADH and NAD</w:t>
      </w:r>
      <w:r w:rsidRPr="00CF4292">
        <w:rPr>
          <w:color w:val="000000" w:themeColor="text1"/>
          <w:vertAlign w:val="superscript"/>
        </w:rPr>
        <w:t>+</w:t>
      </w:r>
      <w:r w:rsidRPr="00CF4292">
        <w:rPr>
          <w:color w:val="000000" w:themeColor="text1"/>
        </w:rPr>
        <w:t xml:space="preserve"> form a cofactor pair, both metabolites were excluded from analysis. Metabolites are typically diluted during the quenching and extraction process, to determine the intracellular concentration of metabolites, thus the measured concentration was adjusted using Equation (2).</w:t>
      </w:r>
    </w:p>
    <w:p w14:paraId="0DE2E07A" w14:textId="77777777" w:rsidR="00BF5461" w:rsidRPr="00CF4292" w:rsidRDefault="00BF5461" w:rsidP="00BF5461">
      <w:pPr>
        <w:spacing w:line="480" w:lineRule="auto"/>
        <w:jc w:val="both"/>
        <w:rPr>
          <w:rFonts w:eastAsiaTheme="minorEastAsia"/>
          <w:color w:val="000000" w:themeColor="text1"/>
        </w:rPr>
      </w:pPr>
      <m:oMath>
        <m:r>
          <w:rPr>
            <w:rFonts w:ascii="Cambria Math" w:hAnsi="Cambria Math"/>
            <w:color w:val="000000" w:themeColor="text1"/>
            <w:sz w:val="21"/>
          </w:rPr>
          <m:t>intracellular concentration</m:t>
        </m:r>
        <m:r>
          <m:rPr>
            <m:sty m:val="p"/>
          </m:rPr>
          <w:rPr>
            <w:rFonts w:ascii="Cambria Math" w:eastAsiaTheme="minorEastAsia" w:hAnsi="Cambria Math"/>
            <w:color w:val="000000" w:themeColor="text1"/>
            <w:sz w:val="22"/>
          </w:rPr>
          <m:t>=</m:t>
        </m:r>
        <m:r>
          <w:rPr>
            <w:rFonts w:ascii="Cambria Math" w:hAnsi="Cambria Math"/>
            <w:color w:val="000000" w:themeColor="text1"/>
            <w:sz w:val="22"/>
          </w:rPr>
          <m:t>c</m:t>
        </m:r>
        <m:r>
          <w:rPr>
            <w:rFonts w:ascii="Cambria Math" w:hAnsi="Cambria Math"/>
            <w:color w:val="000000" w:themeColor="text1"/>
            <w:sz w:val="21"/>
          </w:rPr>
          <m:t>oncentration ×</m:t>
        </m:r>
        <m:f>
          <m:fPr>
            <m:ctrlPr>
              <w:rPr>
                <w:rFonts w:ascii="Cambria Math" w:hAnsi="Cambria Math"/>
                <w:i/>
                <w:color w:val="000000" w:themeColor="text1"/>
                <w:sz w:val="21"/>
              </w:rPr>
            </m:ctrlPr>
          </m:fPr>
          <m:num>
            <m:r>
              <w:rPr>
                <w:rFonts w:ascii="Cambria Math" w:hAnsi="Cambria Math"/>
                <w:color w:val="000000" w:themeColor="text1"/>
                <w:sz w:val="21"/>
              </w:rPr>
              <m:t>1500 ul extraction solvent volume</m:t>
            </m:r>
          </m:num>
          <m:den>
            <m:r>
              <w:rPr>
                <w:rFonts w:ascii="Cambria Math" w:hAnsi="Cambria Math"/>
                <w:color w:val="000000" w:themeColor="text1"/>
                <w:sz w:val="21"/>
              </w:rPr>
              <m:t xml:space="preserve">intracellular volume </m:t>
            </m:r>
            <m:d>
              <m:dPr>
                <m:ctrlPr>
                  <w:rPr>
                    <w:rFonts w:ascii="Cambria Math" w:hAnsi="Cambria Math"/>
                    <w:i/>
                    <w:color w:val="000000" w:themeColor="text1"/>
                    <w:sz w:val="21"/>
                  </w:rPr>
                </m:ctrlPr>
              </m:dPr>
              <m:e>
                <m:r>
                  <w:rPr>
                    <w:rFonts w:ascii="Cambria Math" w:hAnsi="Cambria Math"/>
                    <w:color w:val="000000" w:themeColor="text1"/>
                    <w:sz w:val="21"/>
                  </w:rPr>
                  <m:t>ul</m:t>
                </m:r>
              </m:e>
            </m:d>
          </m:den>
        </m:f>
        <m:r>
          <w:rPr>
            <w:rFonts w:ascii="Cambria Math" w:hAnsi="Cambria Math"/>
            <w:color w:val="000000" w:themeColor="text1"/>
            <w:sz w:val="21"/>
          </w:rPr>
          <m:t xml:space="preserve"> × </m:t>
        </m:r>
        <m:f>
          <m:fPr>
            <m:ctrlPr>
              <w:rPr>
                <w:rFonts w:ascii="Cambria Math" w:hAnsi="Cambria Math"/>
                <w:i/>
                <w:color w:val="000000" w:themeColor="text1"/>
                <w:sz w:val="21"/>
              </w:rPr>
            </m:ctrlPr>
          </m:fPr>
          <m:num>
            <m:r>
              <w:rPr>
                <w:rFonts w:ascii="Cambria Math" w:hAnsi="Cambria Math"/>
                <w:color w:val="000000" w:themeColor="text1"/>
                <w:sz w:val="21"/>
              </w:rPr>
              <m:t>100 ul resuspension volume</m:t>
            </m:r>
          </m:num>
          <m:den>
            <m:r>
              <w:rPr>
                <w:rFonts w:ascii="Cambria Math" w:hAnsi="Cambria Math"/>
                <w:color w:val="000000" w:themeColor="text1"/>
                <w:sz w:val="21"/>
              </w:rPr>
              <m:t>300 ul extraction solvent</m:t>
            </m:r>
          </m:den>
        </m:f>
      </m:oMath>
      <w:r w:rsidRPr="00CF4292">
        <w:rPr>
          <w:rFonts w:eastAsiaTheme="minorEastAsia"/>
          <w:color w:val="000000" w:themeColor="text1"/>
          <w:sz w:val="21"/>
        </w:rPr>
        <w:t xml:space="preserve">      </w:t>
      </w:r>
      <w:r w:rsidRPr="00CF4292">
        <w:rPr>
          <w:rFonts w:eastAsiaTheme="minorEastAsia"/>
          <w:color w:val="000000" w:themeColor="text1"/>
        </w:rPr>
        <w:t>(2)</w:t>
      </w:r>
    </w:p>
    <w:p w14:paraId="53CA4FBB" w14:textId="547D961B" w:rsidR="00BF5461" w:rsidRDefault="00BF5461" w:rsidP="00BF5461">
      <w:pPr>
        <w:spacing w:line="480" w:lineRule="auto"/>
        <w:jc w:val="both"/>
        <w:rPr>
          <w:color w:val="000000" w:themeColor="text1"/>
        </w:rPr>
      </w:pPr>
      <w:r w:rsidRPr="00CF4292">
        <w:rPr>
          <w:color w:val="000000" w:themeColor="text1"/>
        </w:rPr>
        <w:lastRenderedPageBreak/>
        <w:t>The intracellular volume is assumed to be 3.9 µL for 1 ml of a culture at an OD</w:t>
      </w:r>
      <w:r w:rsidRPr="00CF4292">
        <w:rPr>
          <w:color w:val="000000" w:themeColor="text1"/>
          <w:vertAlign w:val="subscript"/>
        </w:rPr>
        <w:t>600</w:t>
      </w:r>
      <w:r w:rsidRPr="00CF4292">
        <w:rPr>
          <w:color w:val="000000" w:themeColor="text1"/>
        </w:rPr>
        <w:t xml:space="preserve"> density of 1 </w:t>
      </w:r>
      <w:r w:rsidRPr="00CF4292">
        <w:rPr>
          <w:color w:val="000000" w:themeColor="text1"/>
        </w:rPr>
        <w:fldChar w:fldCharType="begin"/>
      </w:r>
      <w:r>
        <w:rPr>
          <w:color w:val="000000" w:themeColor="text1"/>
        </w:rPr>
        <w:instrText xml:space="preserve"> ADDIN EN.CITE &lt;EndNote&gt;&lt;Cite&gt;&lt;Author&gt;Volkmer&lt;/Author&gt;&lt;Year&gt;2011&lt;/Year&gt;&lt;RecNum&gt;440&lt;/RecNum&gt;&lt;DisplayText&gt;(Volkmer and Heinemann, 2011)&lt;/DisplayText&gt;&lt;record&gt;&lt;rec-number&gt;440&lt;/rec-number&gt;&lt;foreign-keys&gt;&lt;key app="EN" db-id="rde2ee5zc0dwsbez5pg5s2ztd5fdfsdpvexd" timestamp="1549151296"&gt;440&lt;/key&gt;&lt;/foreign-keys&gt;&lt;ref-type name="Journal Article"&gt;17&lt;/ref-type&gt;&lt;contributors&gt;&lt;authors&gt;&lt;author&gt;Volkmer, B.&lt;/author&gt;&lt;author&gt;Heinemann, M.&lt;/author&gt;&lt;/authors&gt;&lt;/contributors&gt;&lt;auth-address&gt;Swiss Fed Inst Technol, Inst Mol Syst Biol, Zurich, Switzerland&amp;#xD;Univ Groningen, Groningen Biomol Sci &amp;amp; Biotechnol Inst, Groningen, Netherlands&amp;#xD;Life Sci Zurich PhD Program Syst Biol Complex Dis, Zurich, Switzerland&lt;/auth-address&gt;&lt;titles&gt;&lt;title&gt;Condition-Dependent Cell Volume and Concentration of Escherichia coli to Facilitate Data Conversion for Systems Biology Modeling&lt;/title&gt;&lt;secondary-title&gt;Plos One&lt;/secondary-title&gt;&lt;alt-title&gt;Plos One&lt;/alt-title&gt;&lt;/titles&gt;&lt;periodical&gt;&lt;full-title&gt;PLoS One&lt;/full-title&gt;&lt;/periodical&gt;&lt;alt-periodical&gt;&lt;full-title&gt;PLoS One&lt;/full-title&gt;&lt;/alt-periodical&gt;&lt;volume&gt;6&lt;/volume&gt;&lt;number&gt;7&lt;/number&gt;&lt;keywords&gt;&lt;keyword&gt;flow-cytometry&lt;/keyword&gt;&lt;keyword&gt;growth-rate&lt;/keyword&gt;&lt;keyword&gt;bacteria&lt;/keyword&gt;&lt;keyword&gt;size&lt;/keyword&gt;&lt;keyword&gt;metabolomics&lt;/keyword&gt;&lt;keyword&gt;dimensions&lt;/keyword&gt;&lt;keyword&gt;cultures&lt;/keyword&gt;&lt;keyword&gt;fluxes&lt;/keyword&gt;&lt;/keywords&gt;&lt;dates&gt;&lt;year&gt;2011&lt;/year&gt;&lt;pub-dates&gt;&lt;date&gt;Jul 29&lt;/date&gt;&lt;/pub-dates&gt;&lt;/dates&gt;&lt;isbn&gt;1932-6203&lt;/isbn&gt;&lt;accession-num&gt;WOS:000293286500077&lt;/accession-num&gt;&lt;urls&gt;&lt;related-urls&gt;&lt;url&gt;&amp;lt;Go to ISI&amp;gt;://WOS:000293286500077&lt;/url&gt;&lt;/related-urls&gt;&lt;/urls&gt;&lt;electronic-resource-num&gt;ARTN e23126&amp;#xD;10.1371/journal.pone.0023126&lt;/electronic-resource-num&gt;&lt;language&gt;English&lt;/language&gt;&lt;/record&gt;&lt;/Cite&gt;&lt;/EndNote&gt;</w:instrText>
      </w:r>
      <w:r w:rsidRPr="00CF4292">
        <w:rPr>
          <w:color w:val="000000" w:themeColor="text1"/>
        </w:rPr>
        <w:fldChar w:fldCharType="separate"/>
      </w:r>
      <w:r>
        <w:rPr>
          <w:noProof/>
          <w:color w:val="000000" w:themeColor="text1"/>
        </w:rPr>
        <w:t>(Volkmer and Heinemann, 2011)</w:t>
      </w:r>
      <w:r w:rsidRPr="00CF4292">
        <w:rPr>
          <w:color w:val="000000" w:themeColor="text1"/>
        </w:rPr>
        <w:fldChar w:fldCharType="end"/>
      </w:r>
      <w:r w:rsidRPr="00CF4292">
        <w:rPr>
          <w:color w:val="000000" w:themeColor="text1"/>
        </w:rPr>
        <w:t>. The concentration factor was calculated separately for each extraction, based on the measured OD</w:t>
      </w:r>
      <w:r w:rsidRPr="00CF4292">
        <w:rPr>
          <w:color w:val="000000" w:themeColor="text1"/>
          <w:vertAlign w:val="subscript"/>
        </w:rPr>
        <w:t>600</w:t>
      </w:r>
      <w:r w:rsidRPr="00CF4292">
        <w:rPr>
          <w:color w:val="000000" w:themeColor="text1"/>
        </w:rPr>
        <w:t xml:space="preserve"> and sample volume. The target cell density (OD</w:t>
      </w:r>
      <w:r w:rsidRPr="00CF4292">
        <w:rPr>
          <w:color w:val="000000" w:themeColor="text1"/>
          <w:vertAlign w:val="subscript"/>
        </w:rPr>
        <w:t>600</w:t>
      </w:r>
      <w:r w:rsidRPr="00CF4292">
        <w:rPr>
          <w:color w:val="000000" w:themeColor="text1"/>
        </w:rPr>
        <w:t xml:space="preserve"> x ml) was 2.0, but varied from 1.6 to 2.1 (</w:t>
      </w:r>
      <w:r w:rsidR="00A9722A">
        <w:rPr>
          <w:color w:val="000000" w:themeColor="text1"/>
        </w:rPr>
        <w:t>Supplementary file</w:t>
      </w:r>
      <w:r w:rsidR="00A9722A" w:rsidRPr="00CF4292">
        <w:rPr>
          <w:color w:val="000000" w:themeColor="text1"/>
        </w:rPr>
        <w:t xml:space="preserve"> </w:t>
      </w:r>
      <w:r w:rsidR="00A9722A">
        <w:rPr>
          <w:color w:val="000000" w:themeColor="text1"/>
        </w:rPr>
        <w:t>3</w:t>
      </w:r>
      <w:r w:rsidRPr="00CF4292">
        <w:rPr>
          <w:color w:val="000000" w:themeColor="text1"/>
        </w:rPr>
        <w:t xml:space="preserve">). </w:t>
      </w:r>
      <w:r>
        <w:rPr>
          <w:color w:val="000000" w:themeColor="text1"/>
        </w:rPr>
        <w:t>The metabolite concentrations obtained above were renormalized using absolute concentration measurements for cells grow</w:t>
      </w:r>
      <w:r w:rsidR="00FF0C4F">
        <w:rPr>
          <w:color w:val="000000" w:themeColor="text1"/>
        </w:rPr>
        <w:t>n</w:t>
      </w:r>
      <w:r>
        <w:rPr>
          <w:color w:val="000000" w:themeColor="text1"/>
        </w:rPr>
        <w:t xml:space="preserve"> to an </w:t>
      </w:r>
      <w:r w:rsidRPr="00CF4292">
        <w:rPr>
          <w:color w:val="000000" w:themeColor="text1"/>
        </w:rPr>
        <w:t>OD</w:t>
      </w:r>
      <w:r w:rsidRPr="00CF4292">
        <w:rPr>
          <w:color w:val="000000" w:themeColor="text1"/>
          <w:vertAlign w:val="subscript"/>
        </w:rPr>
        <w:t>600</w:t>
      </w:r>
      <w:r>
        <w:rPr>
          <w:color w:val="000000" w:themeColor="text1"/>
          <w:vertAlign w:val="subscript"/>
        </w:rPr>
        <w:t xml:space="preserve"> </w:t>
      </w:r>
      <w:r>
        <w:rPr>
          <w:color w:val="000000" w:themeColor="text1"/>
        </w:rPr>
        <w:t xml:space="preserve">value of 0.4 (Table </w:t>
      </w:r>
      <w:r w:rsidR="00A14479">
        <w:rPr>
          <w:color w:val="000000" w:themeColor="text1"/>
        </w:rPr>
        <w:t>1</w:t>
      </w:r>
      <w:r>
        <w:rPr>
          <w:color w:val="000000" w:themeColor="text1"/>
        </w:rPr>
        <w:t>). The absolute concentration value for each timepoint was obtained by taking an average across the replicates.</w:t>
      </w:r>
    </w:p>
    <w:p w14:paraId="11747229" w14:textId="107B1AD5" w:rsidR="00A14479" w:rsidRPr="00D100D2" w:rsidRDefault="00A14479" w:rsidP="00A14479">
      <w:r w:rsidRPr="002D5FF7">
        <w:rPr>
          <w:b/>
        </w:rPr>
        <w:t xml:space="preserve">Table </w:t>
      </w:r>
      <w:r>
        <w:rPr>
          <w:b/>
        </w:rPr>
        <w:t>1</w:t>
      </w:r>
      <w:r w:rsidRPr="002D5FF7">
        <w:rPr>
          <w:b/>
        </w:rPr>
        <w:t>.</w:t>
      </w:r>
      <w:r w:rsidRPr="002D5FF7">
        <w:t xml:space="preserve"> </w:t>
      </w:r>
      <w:r w:rsidRPr="00D100D2">
        <w:t xml:space="preserve">Intracellular concentrations of WT </w:t>
      </w:r>
      <w:r w:rsidRPr="00D100D2">
        <w:rPr>
          <w:i/>
        </w:rPr>
        <w:t>C. thermocellum</w:t>
      </w:r>
      <w:r w:rsidRPr="00D100D2">
        <w:t xml:space="preserve"> used as reference in this study.</w:t>
      </w:r>
    </w:p>
    <w:tbl>
      <w:tblPr>
        <w:tblW w:w="5059" w:type="dxa"/>
        <w:jc w:val="center"/>
        <w:tblBorders>
          <w:top w:val="single" w:sz="4" w:space="0" w:color="00000A"/>
          <w:bottom w:val="single" w:sz="4" w:space="0" w:color="00000A"/>
          <w:insideH w:val="single" w:sz="4" w:space="0" w:color="00000A"/>
        </w:tblBorders>
        <w:tblLook w:val="04A0" w:firstRow="1" w:lastRow="0" w:firstColumn="1" w:lastColumn="0" w:noHBand="0" w:noVBand="1"/>
      </w:tblPr>
      <w:tblGrid>
        <w:gridCol w:w="1587"/>
        <w:gridCol w:w="3472"/>
      </w:tblGrid>
      <w:tr w:rsidR="00A14479" w:rsidRPr="002D5FF7" w14:paraId="29616616" w14:textId="77777777" w:rsidTr="002811B1">
        <w:trPr>
          <w:trHeight w:val="538"/>
          <w:jc w:val="center"/>
        </w:trPr>
        <w:tc>
          <w:tcPr>
            <w:tcW w:w="1587" w:type="dxa"/>
            <w:tcBorders>
              <w:top w:val="single" w:sz="4" w:space="0" w:color="00000A"/>
              <w:bottom w:val="single" w:sz="4" w:space="0" w:color="00000A"/>
            </w:tcBorders>
            <w:shd w:val="clear" w:color="auto" w:fill="auto"/>
            <w:vAlign w:val="center"/>
          </w:tcPr>
          <w:p w14:paraId="3B4C3BC7" w14:textId="77777777" w:rsidR="00A14479" w:rsidRPr="00D100D2" w:rsidRDefault="00A14479" w:rsidP="002811B1">
            <w:r w:rsidRPr="00D100D2">
              <w:t>Metabolite</w:t>
            </w:r>
          </w:p>
        </w:tc>
        <w:tc>
          <w:tcPr>
            <w:tcW w:w="3472" w:type="dxa"/>
            <w:tcBorders>
              <w:top w:val="single" w:sz="4" w:space="0" w:color="00000A"/>
              <w:bottom w:val="single" w:sz="4" w:space="0" w:color="00000A"/>
            </w:tcBorders>
            <w:shd w:val="clear" w:color="auto" w:fill="auto"/>
            <w:vAlign w:val="center"/>
          </w:tcPr>
          <w:p w14:paraId="769E1390" w14:textId="77777777" w:rsidR="00A14479" w:rsidRPr="00D100D2" w:rsidRDefault="00A14479" w:rsidP="002811B1">
            <w:pPr>
              <w:jc w:val="center"/>
            </w:pPr>
            <w:r w:rsidRPr="00D100D2">
              <w:t>Concentrations (mM)</w:t>
            </w:r>
          </w:p>
        </w:tc>
      </w:tr>
      <w:tr w:rsidR="00A14479" w:rsidRPr="002D5FF7" w14:paraId="0A649515" w14:textId="77777777" w:rsidTr="002811B1">
        <w:trPr>
          <w:trHeight w:val="268"/>
          <w:jc w:val="center"/>
        </w:trPr>
        <w:tc>
          <w:tcPr>
            <w:tcW w:w="1587" w:type="dxa"/>
            <w:tcBorders>
              <w:top w:val="single" w:sz="2" w:space="0" w:color="000001"/>
              <w:bottom w:val="nil"/>
            </w:tcBorders>
            <w:shd w:val="clear" w:color="auto" w:fill="auto"/>
            <w:vAlign w:val="center"/>
          </w:tcPr>
          <w:p w14:paraId="18962DB1" w14:textId="77777777" w:rsidR="00A14479" w:rsidRPr="002D5FF7" w:rsidRDefault="00A14479" w:rsidP="002811B1">
            <w:pPr>
              <w:rPr>
                <w:rFonts w:eastAsia="Times New Roman"/>
              </w:rPr>
            </w:pPr>
            <w:r>
              <w:rPr>
                <w:rFonts w:ascii="Calibri" w:eastAsia="Times New Roman" w:hAnsi="Calibri"/>
                <w:color w:val="000000"/>
                <w:sz w:val="22"/>
                <w:szCs w:val="22"/>
              </w:rPr>
              <w:t>g6p</w:t>
            </w:r>
          </w:p>
        </w:tc>
        <w:tc>
          <w:tcPr>
            <w:tcW w:w="3472" w:type="dxa"/>
            <w:tcBorders>
              <w:top w:val="single" w:sz="2" w:space="0" w:color="000001"/>
              <w:bottom w:val="nil"/>
            </w:tcBorders>
            <w:shd w:val="clear" w:color="auto" w:fill="auto"/>
            <w:vAlign w:val="bottom"/>
          </w:tcPr>
          <w:p w14:paraId="54638EA8" w14:textId="77777777" w:rsidR="00A14479" w:rsidRPr="002D5FF7" w:rsidRDefault="00A14479" w:rsidP="002811B1">
            <w:pPr>
              <w:jc w:val="center"/>
            </w:pPr>
            <w:r>
              <w:rPr>
                <w:rFonts w:ascii="Calibri" w:eastAsia="Times New Roman" w:hAnsi="Calibri"/>
                <w:color w:val="000000"/>
                <w:sz w:val="22"/>
                <w:szCs w:val="22"/>
              </w:rPr>
              <w:t>8.19</w:t>
            </w:r>
          </w:p>
        </w:tc>
      </w:tr>
      <w:tr w:rsidR="00A14479" w:rsidRPr="002D5FF7" w14:paraId="0D7EEEDF" w14:textId="77777777" w:rsidTr="002811B1">
        <w:trPr>
          <w:trHeight w:val="320"/>
          <w:jc w:val="center"/>
        </w:trPr>
        <w:tc>
          <w:tcPr>
            <w:tcW w:w="1587" w:type="dxa"/>
            <w:tcBorders>
              <w:top w:val="nil"/>
              <w:bottom w:val="nil"/>
            </w:tcBorders>
            <w:shd w:val="clear" w:color="auto" w:fill="auto"/>
            <w:vAlign w:val="center"/>
          </w:tcPr>
          <w:p w14:paraId="4FB7F622" w14:textId="77777777" w:rsidR="00A14479" w:rsidRPr="002D5FF7" w:rsidRDefault="00A14479" w:rsidP="002811B1">
            <w:r>
              <w:rPr>
                <w:rFonts w:ascii="Calibri" w:eastAsia="Times New Roman" w:hAnsi="Calibri"/>
                <w:color w:val="000000"/>
                <w:sz w:val="22"/>
                <w:szCs w:val="22"/>
              </w:rPr>
              <w:t>f6p</w:t>
            </w:r>
          </w:p>
        </w:tc>
        <w:tc>
          <w:tcPr>
            <w:tcW w:w="3472" w:type="dxa"/>
            <w:tcBorders>
              <w:top w:val="nil"/>
              <w:bottom w:val="nil"/>
            </w:tcBorders>
            <w:shd w:val="clear" w:color="auto" w:fill="auto"/>
            <w:vAlign w:val="bottom"/>
          </w:tcPr>
          <w:p w14:paraId="5F6A5655" w14:textId="77777777" w:rsidR="00A14479" w:rsidRPr="002D5FF7" w:rsidRDefault="00A14479" w:rsidP="002811B1">
            <w:pPr>
              <w:jc w:val="center"/>
            </w:pPr>
            <w:r>
              <w:rPr>
                <w:rFonts w:ascii="Calibri" w:eastAsia="Times New Roman" w:hAnsi="Calibri"/>
                <w:color w:val="000000"/>
                <w:sz w:val="22"/>
                <w:szCs w:val="22"/>
              </w:rPr>
              <w:t>1.49</w:t>
            </w:r>
          </w:p>
        </w:tc>
      </w:tr>
      <w:tr w:rsidR="00A14479" w:rsidRPr="002D5FF7" w14:paraId="228879F6" w14:textId="77777777" w:rsidTr="002811B1">
        <w:trPr>
          <w:trHeight w:val="268"/>
          <w:jc w:val="center"/>
        </w:trPr>
        <w:tc>
          <w:tcPr>
            <w:tcW w:w="1587" w:type="dxa"/>
            <w:tcBorders>
              <w:top w:val="nil"/>
              <w:bottom w:val="nil"/>
            </w:tcBorders>
            <w:shd w:val="clear" w:color="auto" w:fill="auto"/>
            <w:vAlign w:val="center"/>
          </w:tcPr>
          <w:p w14:paraId="599E9B61" w14:textId="77777777" w:rsidR="00A14479" w:rsidRPr="002D5FF7" w:rsidRDefault="00A14479" w:rsidP="002811B1">
            <w:r>
              <w:rPr>
                <w:rFonts w:ascii="Calibri" w:eastAsia="Times New Roman" w:hAnsi="Calibri"/>
                <w:color w:val="000000"/>
                <w:sz w:val="22"/>
                <w:szCs w:val="22"/>
              </w:rPr>
              <w:t>fdp</w:t>
            </w:r>
          </w:p>
        </w:tc>
        <w:tc>
          <w:tcPr>
            <w:tcW w:w="3472" w:type="dxa"/>
            <w:tcBorders>
              <w:top w:val="nil"/>
              <w:bottom w:val="nil"/>
            </w:tcBorders>
            <w:shd w:val="clear" w:color="auto" w:fill="auto"/>
            <w:vAlign w:val="bottom"/>
          </w:tcPr>
          <w:p w14:paraId="34BBC52F" w14:textId="77777777" w:rsidR="00A14479" w:rsidRPr="002D5FF7" w:rsidRDefault="00A14479" w:rsidP="002811B1">
            <w:pPr>
              <w:jc w:val="center"/>
            </w:pPr>
            <w:r>
              <w:rPr>
                <w:rFonts w:ascii="Calibri" w:eastAsia="Times New Roman" w:hAnsi="Calibri"/>
                <w:color w:val="000000"/>
                <w:sz w:val="22"/>
                <w:szCs w:val="22"/>
              </w:rPr>
              <w:t>1.50</w:t>
            </w:r>
          </w:p>
        </w:tc>
      </w:tr>
      <w:tr w:rsidR="00A14479" w:rsidRPr="002D5FF7" w14:paraId="78ED441E" w14:textId="77777777" w:rsidTr="002811B1">
        <w:trPr>
          <w:trHeight w:val="268"/>
          <w:jc w:val="center"/>
        </w:trPr>
        <w:tc>
          <w:tcPr>
            <w:tcW w:w="1587" w:type="dxa"/>
            <w:tcBorders>
              <w:top w:val="nil"/>
              <w:bottom w:val="nil"/>
            </w:tcBorders>
            <w:shd w:val="clear" w:color="auto" w:fill="auto"/>
            <w:vAlign w:val="center"/>
          </w:tcPr>
          <w:p w14:paraId="68BB9CB2" w14:textId="77777777" w:rsidR="00A14479" w:rsidRPr="002D5FF7" w:rsidRDefault="00A14479" w:rsidP="002811B1">
            <w:r>
              <w:rPr>
                <w:rFonts w:ascii="Calibri" w:eastAsia="Times New Roman" w:hAnsi="Calibri"/>
                <w:color w:val="000000"/>
                <w:sz w:val="22"/>
                <w:szCs w:val="22"/>
              </w:rPr>
              <w:t>mal-l</w:t>
            </w:r>
          </w:p>
        </w:tc>
        <w:tc>
          <w:tcPr>
            <w:tcW w:w="3472" w:type="dxa"/>
            <w:tcBorders>
              <w:top w:val="nil"/>
              <w:bottom w:val="nil"/>
            </w:tcBorders>
            <w:shd w:val="clear" w:color="auto" w:fill="auto"/>
            <w:vAlign w:val="bottom"/>
          </w:tcPr>
          <w:p w14:paraId="007739B3" w14:textId="77777777" w:rsidR="00A14479" w:rsidRPr="002D5FF7" w:rsidRDefault="00A14479" w:rsidP="002811B1">
            <w:pPr>
              <w:jc w:val="center"/>
            </w:pPr>
            <w:r>
              <w:rPr>
                <w:rFonts w:ascii="Calibri" w:eastAsia="Times New Roman" w:hAnsi="Calibri"/>
                <w:color w:val="000000"/>
                <w:sz w:val="22"/>
                <w:szCs w:val="22"/>
              </w:rPr>
              <w:t>37.81</w:t>
            </w:r>
          </w:p>
        </w:tc>
      </w:tr>
      <w:tr w:rsidR="00A14479" w:rsidRPr="002D5FF7" w14:paraId="1DA4C065" w14:textId="77777777" w:rsidTr="002811B1">
        <w:trPr>
          <w:trHeight w:val="268"/>
          <w:jc w:val="center"/>
        </w:trPr>
        <w:tc>
          <w:tcPr>
            <w:tcW w:w="1587" w:type="dxa"/>
            <w:tcBorders>
              <w:top w:val="nil"/>
              <w:bottom w:val="nil"/>
            </w:tcBorders>
            <w:shd w:val="clear" w:color="auto" w:fill="auto"/>
            <w:vAlign w:val="center"/>
          </w:tcPr>
          <w:p w14:paraId="415B26AA" w14:textId="77777777" w:rsidR="00A14479" w:rsidRPr="002D5FF7" w:rsidRDefault="00A14479" w:rsidP="002811B1">
            <w:r>
              <w:rPr>
                <w:rFonts w:ascii="Calibri" w:eastAsia="Times New Roman" w:hAnsi="Calibri"/>
                <w:color w:val="000000"/>
                <w:sz w:val="22"/>
                <w:szCs w:val="22"/>
              </w:rPr>
              <w:t>dhap</w:t>
            </w:r>
          </w:p>
        </w:tc>
        <w:tc>
          <w:tcPr>
            <w:tcW w:w="3472" w:type="dxa"/>
            <w:tcBorders>
              <w:top w:val="nil"/>
              <w:bottom w:val="nil"/>
            </w:tcBorders>
            <w:shd w:val="clear" w:color="auto" w:fill="auto"/>
            <w:vAlign w:val="bottom"/>
          </w:tcPr>
          <w:p w14:paraId="60E71F33" w14:textId="77777777" w:rsidR="00A14479" w:rsidRPr="002D5FF7" w:rsidRDefault="00A14479" w:rsidP="002811B1">
            <w:pPr>
              <w:jc w:val="center"/>
            </w:pPr>
            <w:r>
              <w:rPr>
                <w:rFonts w:ascii="Calibri" w:eastAsia="Times New Roman" w:hAnsi="Calibri"/>
                <w:color w:val="000000"/>
                <w:sz w:val="22"/>
                <w:szCs w:val="22"/>
              </w:rPr>
              <w:t>1.27</w:t>
            </w:r>
          </w:p>
        </w:tc>
      </w:tr>
      <w:tr w:rsidR="00A14479" w:rsidRPr="002D5FF7" w14:paraId="3F105FCD" w14:textId="77777777" w:rsidTr="002811B1">
        <w:trPr>
          <w:trHeight w:val="268"/>
          <w:jc w:val="center"/>
        </w:trPr>
        <w:tc>
          <w:tcPr>
            <w:tcW w:w="1587" w:type="dxa"/>
            <w:tcBorders>
              <w:top w:val="nil"/>
              <w:bottom w:val="nil"/>
            </w:tcBorders>
            <w:shd w:val="clear" w:color="auto" w:fill="auto"/>
            <w:vAlign w:val="center"/>
          </w:tcPr>
          <w:p w14:paraId="5475A680" w14:textId="77777777" w:rsidR="00A14479" w:rsidRPr="002D5FF7" w:rsidRDefault="00A14479" w:rsidP="002811B1">
            <w:r>
              <w:rPr>
                <w:rFonts w:ascii="Calibri" w:eastAsia="Times New Roman" w:hAnsi="Calibri"/>
                <w:color w:val="000000"/>
                <w:sz w:val="22"/>
                <w:szCs w:val="22"/>
              </w:rPr>
              <w:t>g3p</w:t>
            </w:r>
          </w:p>
        </w:tc>
        <w:tc>
          <w:tcPr>
            <w:tcW w:w="3472" w:type="dxa"/>
            <w:tcBorders>
              <w:top w:val="nil"/>
              <w:bottom w:val="nil"/>
            </w:tcBorders>
            <w:shd w:val="clear" w:color="auto" w:fill="auto"/>
            <w:vAlign w:val="bottom"/>
          </w:tcPr>
          <w:p w14:paraId="4081651A" w14:textId="77777777" w:rsidR="00A14479" w:rsidRPr="002D5FF7" w:rsidRDefault="00A14479" w:rsidP="002811B1">
            <w:pPr>
              <w:jc w:val="center"/>
            </w:pPr>
            <w:r>
              <w:rPr>
                <w:rFonts w:ascii="Calibri" w:eastAsia="Times New Roman" w:hAnsi="Calibri"/>
                <w:color w:val="000000"/>
                <w:sz w:val="22"/>
                <w:szCs w:val="22"/>
              </w:rPr>
              <w:t>0.10</w:t>
            </w:r>
          </w:p>
        </w:tc>
      </w:tr>
      <w:tr w:rsidR="00A14479" w:rsidRPr="002D5FF7" w14:paraId="0BCE887F" w14:textId="77777777" w:rsidTr="002811B1">
        <w:trPr>
          <w:trHeight w:val="268"/>
          <w:jc w:val="center"/>
        </w:trPr>
        <w:tc>
          <w:tcPr>
            <w:tcW w:w="1587" w:type="dxa"/>
            <w:tcBorders>
              <w:top w:val="nil"/>
              <w:bottom w:val="nil"/>
            </w:tcBorders>
            <w:shd w:val="clear" w:color="auto" w:fill="auto"/>
            <w:vAlign w:val="center"/>
          </w:tcPr>
          <w:p w14:paraId="72380EA4" w14:textId="77777777" w:rsidR="00A14479" w:rsidRPr="002D5FF7" w:rsidRDefault="00A14479" w:rsidP="002811B1">
            <w:r>
              <w:rPr>
                <w:rFonts w:ascii="Calibri" w:eastAsia="Times New Roman" w:hAnsi="Calibri"/>
                <w:color w:val="000000"/>
                <w:sz w:val="22"/>
                <w:szCs w:val="22"/>
              </w:rPr>
              <w:t>3pg</w:t>
            </w:r>
          </w:p>
        </w:tc>
        <w:tc>
          <w:tcPr>
            <w:tcW w:w="3472" w:type="dxa"/>
            <w:tcBorders>
              <w:top w:val="nil"/>
              <w:bottom w:val="nil"/>
            </w:tcBorders>
            <w:shd w:val="clear" w:color="auto" w:fill="auto"/>
            <w:vAlign w:val="bottom"/>
          </w:tcPr>
          <w:p w14:paraId="6B969B3E" w14:textId="77777777" w:rsidR="00A14479" w:rsidRPr="002D5FF7" w:rsidRDefault="00A14479" w:rsidP="002811B1">
            <w:pPr>
              <w:jc w:val="center"/>
            </w:pPr>
            <w:r>
              <w:rPr>
                <w:rFonts w:ascii="Calibri" w:eastAsia="Times New Roman" w:hAnsi="Calibri"/>
                <w:color w:val="000000"/>
                <w:sz w:val="22"/>
                <w:szCs w:val="22"/>
              </w:rPr>
              <w:t>1.35</w:t>
            </w:r>
          </w:p>
        </w:tc>
      </w:tr>
      <w:tr w:rsidR="00A14479" w:rsidRPr="002D5FF7" w14:paraId="5D53E77C" w14:textId="77777777" w:rsidTr="002811B1">
        <w:trPr>
          <w:trHeight w:val="268"/>
          <w:jc w:val="center"/>
        </w:trPr>
        <w:tc>
          <w:tcPr>
            <w:tcW w:w="1587" w:type="dxa"/>
            <w:tcBorders>
              <w:top w:val="nil"/>
              <w:bottom w:val="nil"/>
            </w:tcBorders>
            <w:shd w:val="clear" w:color="auto" w:fill="auto"/>
            <w:vAlign w:val="center"/>
          </w:tcPr>
          <w:p w14:paraId="0D572411" w14:textId="77777777" w:rsidR="00A14479" w:rsidRPr="002D5FF7" w:rsidRDefault="00A14479" w:rsidP="002811B1">
            <w:r>
              <w:rPr>
                <w:rFonts w:ascii="Calibri" w:eastAsia="Times New Roman" w:hAnsi="Calibri"/>
                <w:color w:val="000000"/>
                <w:sz w:val="22"/>
                <w:szCs w:val="22"/>
              </w:rPr>
              <w:t>pep</w:t>
            </w:r>
          </w:p>
        </w:tc>
        <w:tc>
          <w:tcPr>
            <w:tcW w:w="3472" w:type="dxa"/>
            <w:tcBorders>
              <w:top w:val="nil"/>
              <w:bottom w:val="nil"/>
            </w:tcBorders>
            <w:shd w:val="clear" w:color="auto" w:fill="auto"/>
            <w:vAlign w:val="bottom"/>
          </w:tcPr>
          <w:p w14:paraId="630F4EEE" w14:textId="77777777" w:rsidR="00A14479" w:rsidRPr="002D5FF7" w:rsidRDefault="00A14479" w:rsidP="002811B1">
            <w:pPr>
              <w:jc w:val="center"/>
            </w:pPr>
            <w:r>
              <w:rPr>
                <w:rFonts w:ascii="Calibri" w:eastAsia="Times New Roman" w:hAnsi="Calibri"/>
                <w:color w:val="000000"/>
                <w:sz w:val="22"/>
                <w:szCs w:val="22"/>
              </w:rPr>
              <w:t>0.69</w:t>
            </w:r>
          </w:p>
        </w:tc>
      </w:tr>
      <w:tr w:rsidR="00A14479" w:rsidRPr="002D5FF7" w14:paraId="794ACADD" w14:textId="77777777" w:rsidTr="002811B1">
        <w:trPr>
          <w:trHeight w:val="268"/>
          <w:jc w:val="center"/>
        </w:trPr>
        <w:tc>
          <w:tcPr>
            <w:tcW w:w="1587" w:type="dxa"/>
            <w:tcBorders>
              <w:top w:val="nil"/>
              <w:bottom w:val="single" w:sz="2" w:space="0" w:color="000001"/>
            </w:tcBorders>
            <w:shd w:val="clear" w:color="auto" w:fill="auto"/>
            <w:vAlign w:val="center"/>
          </w:tcPr>
          <w:p w14:paraId="76E476E1" w14:textId="77777777" w:rsidR="00A14479" w:rsidRPr="002D5FF7" w:rsidRDefault="00A14479" w:rsidP="002811B1">
            <w:r>
              <w:rPr>
                <w:rFonts w:ascii="Calibri" w:eastAsia="Times New Roman" w:hAnsi="Calibri"/>
                <w:color w:val="000000"/>
                <w:sz w:val="22"/>
                <w:szCs w:val="22"/>
              </w:rPr>
              <w:t>coa</w:t>
            </w:r>
          </w:p>
        </w:tc>
        <w:tc>
          <w:tcPr>
            <w:tcW w:w="3472" w:type="dxa"/>
            <w:tcBorders>
              <w:top w:val="nil"/>
              <w:bottom w:val="single" w:sz="2" w:space="0" w:color="000001"/>
            </w:tcBorders>
            <w:shd w:val="clear" w:color="auto" w:fill="auto"/>
            <w:vAlign w:val="bottom"/>
          </w:tcPr>
          <w:p w14:paraId="35B19917" w14:textId="77777777" w:rsidR="00A14479" w:rsidRPr="002D5FF7" w:rsidRDefault="00A14479" w:rsidP="002811B1">
            <w:pPr>
              <w:jc w:val="center"/>
            </w:pPr>
            <w:r>
              <w:rPr>
                <w:rFonts w:ascii="Calibri" w:eastAsia="Times New Roman" w:hAnsi="Calibri"/>
                <w:color w:val="000000"/>
                <w:sz w:val="22"/>
                <w:szCs w:val="22"/>
              </w:rPr>
              <w:t>0.02</w:t>
            </w:r>
          </w:p>
        </w:tc>
      </w:tr>
    </w:tbl>
    <w:p w14:paraId="45557360" w14:textId="77777777" w:rsidR="00A14479" w:rsidRPr="00CF4292" w:rsidRDefault="00A14479" w:rsidP="00A14479">
      <w:pPr>
        <w:spacing w:line="480" w:lineRule="auto"/>
        <w:jc w:val="both"/>
        <w:rPr>
          <w:color w:val="000000" w:themeColor="text1"/>
        </w:rPr>
      </w:pPr>
    </w:p>
    <w:p w14:paraId="1361A79B" w14:textId="07869351" w:rsidR="00BF5461" w:rsidRPr="00D100D2" w:rsidRDefault="008C426E" w:rsidP="002811B1">
      <w:pPr>
        <w:pStyle w:val="Heading2"/>
        <w:numPr>
          <w:ilvl w:val="1"/>
          <w:numId w:val="13"/>
        </w:numPr>
        <w:spacing w:line="480" w:lineRule="auto"/>
        <w:contextualSpacing w:val="0"/>
        <w:rPr>
          <w:color w:val="000000" w:themeColor="text1"/>
        </w:rPr>
      </w:pPr>
      <w:r>
        <w:rPr>
          <w:color w:val="000000" w:themeColor="text1"/>
        </w:rPr>
        <w:t xml:space="preserve"> </w:t>
      </w:r>
      <w:r w:rsidR="00BF5461" w:rsidRPr="00D100D2">
        <w:rPr>
          <w:color w:val="000000" w:themeColor="text1"/>
        </w:rPr>
        <w:t>Assessing the thermodynamic feasibility of a pathway</w:t>
      </w:r>
    </w:p>
    <w:p w14:paraId="2467A3A7" w14:textId="77777777" w:rsidR="00BF5461" w:rsidRPr="00CF4292" w:rsidRDefault="00BF5461" w:rsidP="00A14479">
      <w:pPr>
        <w:spacing w:line="480" w:lineRule="auto"/>
        <w:ind w:firstLine="360"/>
        <w:jc w:val="both"/>
        <w:rPr>
          <w:color w:val="000000" w:themeColor="text1"/>
        </w:rPr>
      </w:pPr>
      <w:r w:rsidRPr="00CF4292">
        <w:rPr>
          <w:color w:val="000000" w:themeColor="text1"/>
        </w:rPr>
        <w:t xml:space="preserve">The thermodynamic feasibility of a given pathway is assessed using the max-min driving force formulation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The MDF </w:t>
      </w:r>
      <w:r w:rsidRPr="00CF4292">
        <w:rPr>
          <w:noProof/>
          <w:color w:val="000000" w:themeColor="text1"/>
        </w:rPr>
        <w:t xml:space="preserve">formulation </w:t>
      </w:r>
      <w:r w:rsidRPr="00CF4292">
        <w:rPr>
          <w:color w:val="000000" w:themeColor="text1"/>
        </w:rPr>
        <w:t xml:space="preserve">identifies a set of metabolite concentrations that ensure the lowest free energy changes for all the reactions in a pathway. The MDF problem minimizes the maximum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xml:space="preserve"> of a pathway by optimizing over the concentrations of all metabolites in the pathway. The formulation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06"/>
      </w:tblGrid>
      <w:tr w:rsidR="00BF5461" w:rsidRPr="00CF4292" w14:paraId="1E1AE64D" w14:textId="77777777" w:rsidTr="002811B1">
        <w:tc>
          <w:tcPr>
            <w:tcW w:w="715" w:type="dxa"/>
          </w:tcPr>
          <w:p w14:paraId="36FDF5F1" w14:textId="77777777" w:rsidR="00BF5461" w:rsidRPr="00CF4292" w:rsidRDefault="00BF5461" w:rsidP="002811B1">
            <w:pPr>
              <w:spacing w:line="480" w:lineRule="auto"/>
              <w:rPr>
                <w:color w:val="000000" w:themeColor="text1"/>
              </w:rPr>
            </w:pPr>
          </w:p>
        </w:tc>
        <w:tc>
          <w:tcPr>
            <w:tcW w:w="7920" w:type="dxa"/>
          </w:tcPr>
          <w:p w14:paraId="47D0E1D6" w14:textId="77777777" w:rsidR="00BF5461" w:rsidRPr="00CF4292" w:rsidRDefault="00DB4005" w:rsidP="002811B1">
            <w:pPr>
              <w:spacing w:line="480" w:lineRule="auto"/>
              <w:rPr>
                <w:color w:val="000000" w:themeColor="text1"/>
              </w:rPr>
            </w:pPr>
            <m:oMath>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lim>
                  </m:limLow>
                  <m:r>
                    <m:rPr>
                      <m:sty m:val="p"/>
                    </m:rPr>
                    <w:rPr>
                      <w:rFonts w:ascii="Cambria Math" w:hAnsi="Cambria Math"/>
                      <w:color w:val="000000" w:themeColor="text1"/>
                    </w:rPr>
                    <m:t xml:space="preserve"> </m:t>
                  </m:r>
                </m:fName>
                <m:e>
                  <m:func>
                    <m:funcPr>
                      <m:ctrlPr>
                        <w:rPr>
                          <w:rFonts w:ascii="Cambria Math" w:hAnsi="Cambria Math"/>
                          <w:color w:val="000000" w:themeColor="text1"/>
                        </w:rPr>
                      </m:ctrlPr>
                    </m:funcPr>
                    <m:fName>
                      <m:r>
                        <w:rPr>
                          <w:rFonts w:ascii="Cambria Math" w:hAnsi="Cambria Math"/>
                          <w:color w:val="000000" w:themeColor="text1"/>
                        </w:rPr>
                        <m:t xml:space="preserve">          </m:t>
                      </m:r>
                      <m:limLow>
                        <m:limLowPr>
                          <m:ctrlPr>
                            <w:rPr>
                              <w:rFonts w:ascii="Cambria Math" w:hAnsi="Cambria Math"/>
                              <w:color w:val="000000" w:themeColor="text1"/>
                            </w:rPr>
                          </m:ctrlPr>
                        </m:limLowPr>
                        <m:e>
                          <m:r>
                            <m:rPr>
                              <m:nor/>
                            </m:rPr>
                            <w:rPr>
                              <w:color w:val="000000" w:themeColor="text1"/>
                            </w:rPr>
                            <m:t>max</m:t>
                          </m:r>
                        </m:e>
                        <m:lim>
                          <m:r>
                            <w:rPr>
                              <w:rFonts w:ascii="Cambria Math" w:hAnsi="Cambria Math"/>
                              <w:color w:val="000000" w:themeColor="text1"/>
                            </w:rPr>
                            <m:t>j</m:t>
                          </m:r>
                        </m:lim>
                      </m:limLow>
                      <m:ctrlPr>
                        <w:rPr>
                          <w:rFonts w:ascii="Cambria Math" w:hAnsi="Cambria Math"/>
                          <w:i/>
                          <w:color w:val="000000" w:themeColor="text1"/>
                        </w:rPr>
                      </m:ctrlPr>
                    </m:fName>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e>
                      </m:d>
                      <m:r>
                        <w:rPr>
                          <w:rFonts w:ascii="Cambria Math" w:hAnsi="Cambria Math"/>
                          <w:color w:val="000000" w:themeColor="text1"/>
                        </w:rPr>
                        <m:t xml:space="preserve">                                  </m:t>
                      </m:r>
                      <m:ctrlPr>
                        <w:rPr>
                          <w:rFonts w:ascii="Cambria Math" w:hAnsi="Cambria Math"/>
                          <w:i/>
                          <w:color w:val="000000" w:themeColor="text1"/>
                        </w:rPr>
                      </m:ctrlPr>
                    </m:e>
                  </m:func>
                </m:e>
              </m:func>
            </m:oMath>
            <w:r w:rsidR="00BF5461" w:rsidRPr="00CF4292">
              <w:rPr>
                <w:color w:val="000000" w:themeColor="text1"/>
              </w:rPr>
              <w:t xml:space="preserve">           (-MDF)</w:t>
            </w:r>
          </w:p>
        </w:tc>
        <w:tc>
          <w:tcPr>
            <w:tcW w:w="706" w:type="dxa"/>
          </w:tcPr>
          <w:p w14:paraId="3374ACEE" w14:textId="77777777" w:rsidR="00BF5461" w:rsidRPr="00CF4292" w:rsidRDefault="00BF5461" w:rsidP="002811B1">
            <w:pPr>
              <w:spacing w:line="480" w:lineRule="auto"/>
              <w:jc w:val="right"/>
              <w:rPr>
                <w:color w:val="000000" w:themeColor="text1"/>
              </w:rPr>
            </w:pPr>
            <w:bookmarkStart w:id="15" w:name="method_3_2_18"/>
            <w:r w:rsidRPr="00CF4292">
              <w:rPr>
                <w:color w:val="000000" w:themeColor="text1"/>
              </w:rPr>
              <w:t>(3)</w:t>
            </w:r>
            <w:bookmarkEnd w:id="15"/>
          </w:p>
        </w:tc>
      </w:tr>
      <w:tr w:rsidR="00BF5461" w:rsidRPr="00CF4292" w14:paraId="7D9A9B84" w14:textId="77777777" w:rsidTr="002811B1">
        <w:tc>
          <w:tcPr>
            <w:tcW w:w="715" w:type="dxa"/>
          </w:tcPr>
          <w:p w14:paraId="0901E886" w14:textId="77777777" w:rsidR="00BF5461" w:rsidRPr="00CF4292" w:rsidRDefault="00BF5461" w:rsidP="002811B1">
            <w:pPr>
              <w:spacing w:line="480" w:lineRule="auto"/>
              <w:rPr>
                <w:color w:val="000000" w:themeColor="text1"/>
              </w:rPr>
            </w:pPr>
          </w:p>
        </w:tc>
        <w:tc>
          <w:tcPr>
            <w:tcW w:w="7920" w:type="dxa"/>
          </w:tcPr>
          <w:p w14:paraId="29421A46" w14:textId="77777777" w:rsidR="00BF5461" w:rsidRPr="00CF4292" w:rsidRDefault="00BF5461" w:rsidP="002811B1">
            <w:pPr>
              <w:spacing w:line="480" w:lineRule="auto"/>
              <w:jc w:val="center"/>
              <w:rPr>
                <w:color w:val="000000" w:themeColor="text1"/>
              </w:rPr>
            </w:pPr>
            <m:oMathPara>
              <m:oMathParaPr>
                <m:jc m:val="left"/>
              </m:oMathParaPr>
              <m:oMath>
                <m:r>
                  <w:rPr>
                    <w:rFonts w:ascii="Cambria Math" w:hAnsi="Cambria Math"/>
                    <w:color w:val="000000" w:themeColor="text1"/>
                  </w:rPr>
                  <m:t xml:space="preserve">subject to </m:t>
                </m:r>
                <m:sSub>
                  <m:sSubPr>
                    <m:ctrlPr>
                      <w:rPr>
                        <w:rFonts w:ascii="Cambria Math" w:hAnsi="Cambria Math"/>
                        <w:i/>
                        <w:color w:val="000000" w:themeColor="text1"/>
                      </w:rPr>
                    </m:ctrlPr>
                  </m:sSubPr>
                  <m:e>
                    <m:r>
                      <w:rPr>
                        <w:rFonts w:ascii="Cambria Math" w:hAnsi="Cambria Math"/>
                        <w:color w:val="000000" w:themeColor="text1"/>
                      </w:rPr>
                      <m:t xml:space="preserve"> ∆</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m:rPr>
                        <m:sty m:val="p"/>
                      </m:rPr>
                      <w:rPr>
                        <w:rFonts w:ascii="Cambria Math" w:hAnsi="Cambria Math"/>
                        <w:color w:val="000000" w:themeColor="text1"/>
                      </w:rPr>
                      <m:t>'</m:t>
                    </m:r>
                    <m:ctrlPr>
                      <w:rPr>
                        <w:rFonts w:ascii="Cambria Math" w:hAnsi="Cambria Math"/>
                        <w:color w:val="000000" w:themeColor="text1"/>
                      </w:rPr>
                    </m:ctrlPr>
                  </m:sup>
                </m:sSubSup>
                <m:r>
                  <m:rPr>
                    <m:sty m:val="p"/>
                  </m:rPr>
                  <w:rPr>
                    <w:rFonts w:ascii="Cambria Math" w:hAnsi="Cambria Math"/>
                    <w:color w:val="000000" w:themeColor="text1"/>
                  </w:rPr>
                  <m:t>°</m:t>
                </m:r>
                <m:r>
                  <w:rPr>
                    <w:rFonts w:ascii="Cambria Math" w:hAnsi="Cambria Math"/>
                    <w:color w:val="000000" w:themeColor="text1"/>
                  </w:rPr>
                  <m:t>+RT</m:t>
                </m:r>
                <m:nary>
                  <m:naryPr>
                    <m:chr m:val="∑"/>
                    <m:supHide m:val="1"/>
                    <m:ctrlPr>
                      <w:rPr>
                        <w:rFonts w:ascii="Cambria Math" w:hAnsi="Cambria Math"/>
                        <w:i/>
                        <w:color w:val="000000" w:themeColor="text1"/>
                      </w:rPr>
                    </m:ctrlPr>
                  </m:naryPr>
                  <m:sub>
                    <m:r>
                      <w:rPr>
                        <w:rFonts w:ascii="Cambria Math" w:hAnsi="Cambria Math"/>
                        <w:color w:val="000000" w:themeColor="text1"/>
                      </w:rPr>
                      <m:t>i∈I</m:t>
                    </m:r>
                  </m:sub>
                  <m:sup/>
                  <m:e>
                    <m:sSubSup>
                      <m:sSubSupPr>
                        <m:ctrlPr>
                          <w:rPr>
                            <w:rFonts w:ascii="Cambria Math" w:hAnsi="Cambria Math"/>
                            <w:i/>
                            <w:color w:val="000000" w:themeColor="text1"/>
                          </w:rPr>
                        </m:ctrlPr>
                      </m:sSubSupPr>
                      <m:e>
                        <m:r>
                          <w:rPr>
                            <w:rFonts w:ascii="Cambria Math" w:hAnsi="Cambria Math"/>
                            <w:color w:val="000000" w:themeColor="text1"/>
                          </w:rPr>
                          <m:t>S</m:t>
                        </m:r>
                      </m:e>
                      <m:sub>
                        <m:r>
                          <w:rPr>
                            <w:rFonts w:ascii="Cambria Math" w:hAnsi="Cambria Math"/>
                            <w:color w:val="000000" w:themeColor="text1"/>
                          </w:rPr>
                          <m:t>ij</m:t>
                        </m:r>
                      </m:sub>
                      <m:sup>
                        <m:r>
                          <w:rPr>
                            <w:rFonts w:ascii="Cambria Math" w:hAnsi="Cambria Math"/>
                            <w:color w:val="000000" w:themeColor="text1"/>
                          </w:rPr>
                          <m:t>T</m:t>
                        </m:r>
                      </m:sup>
                    </m:sSubSup>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e>
                </m:nary>
                <m:r>
                  <w:rPr>
                    <w:rFonts w:ascii="Cambria Math" w:hAnsi="Cambria Math"/>
                    <w:color w:val="000000" w:themeColor="text1"/>
                  </w:rPr>
                  <m:t>,  ∀ j∈</m:t>
                </m:r>
                <m:r>
                  <m:rPr>
                    <m:sty m:val="bi"/>
                  </m:rPr>
                  <w:rPr>
                    <w:rFonts w:ascii="Cambria Math" w:hAnsi="Cambria Math"/>
                    <w:color w:val="000000" w:themeColor="text1"/>
                  </w:rPr>
                  <m:t>J</m:t>
                </m:r>
              </m:oMath>
            </m:oMathPara>
          </w:p>
        </w:tc>
        <w:tc>
          <w:tcPr>
            <w:tcW w:w="706" w:type="dxa"/>
          </w:tcPr>
          <w:p w14:paraId="67F6AEBE" w14:textId="77777777" w:rsidR="00BF5461" w:rsidRPr="00CF4292" w:rsidRDefault="00BF5461" w:rsidP="002811B1">
            <w:pPr>
              <w:spacing w:line="480" w:lineRule="auto"/>
              <w:jc w:val="right"/>
              <w:rPr>
                <w:color w:val="000000" w:themeColor="text1"/>
              </w:rPr>
            </w:pPr>
            <w:bookmarkStart w:id="16" w:name="method_3_2_19"/>
            <w:r w:rsidRPr="00CF4292">
              <w:rPr>
                <w:color w:val="000000" w:themeColor="text1"/>
              </w:rPr>
              <w:t>(4)</w:t>
            </w:r>
            <w:bookmarkEnd w:id="16"/>
          </w:p>
        </w:tc>
      </w:tr>
      <w:tr w:rsidR="00BF5461" w:rsidRPr="00CF4292" w14:paraId="7B66DAE4" w14:textId="77777777" w:rsidTr="002811B1">
        <w:tc>
          <w:tcPr>
            <w:tcW w:w="715" w:type="dxa"/>
          </w:tcPr>
          <w:p w14:paraId="2F4D17C2" w14:textId="77777777" w:rsidR="00BF5461" w:rsidRPr="00CF4292" w:rsidRDefault="00BF5461" w:rsidP="002811B1">
            <w:pPr>
              <w:spacing w:line="480" w:lineRule="auto"/>
              <w:rPr>
                <w:color w:val="000000" w:themeColor="text1"/>
              </w:rPr>
            </w:pPr>
          </w:p>
        </w:tc>
        <w:tc>
          <w:tcPr>
            <w:tcW w:w="7920" w:type="dxa"/>
          </w:tcPr>
          <w:p w14:paraId="3B952A3E" w14:textId="77777777" w:rsidR="00BF5461" w:rsidRPr="00CF4292" w:rsidRDefault="00BF5461" w:rsidP="002811B1">
            <w:pPr>
              <w:spacing w:line="480" w:lineRule="auto"/>
              <w:jc w:val="center"/>
              <w:rPr>
                <w:color w:val="000000" w:themeColor="text1"/>
              </w:rPr>
            </w:pPr>
            <m:oMathPara>
              <m:oMathParaPr>
                <m:jc m:val="left"/>
              </m:oMathParaPr>
              <m:oMath>
                <m:r>
                  <w:rPr>
                    <w:rFonts w:ascii="Cambria Math" w:hAnsi="Cambria Math"/>
                    <w:color w:val="000000" w:themeColor="text1"/>
                  </w:rPr>
                  <m:t xml:space="preserve">                        </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min</m:t>
                        </m:r>
                      </m:sup>
                    </m:sSubSup>
                    <m:r>
                      <w:rPr>
                        <w:rFonts w:ascii="Cambria Math" w:hAnsi="Cambria Math"/>
                        <w:color w:val="000000" w:themeColor="text1"/>
                      </w:rPr>
                      <m:t xml:space="preserve"> </m:t>
                    </m:r>
                  </m:e>
                </m:func>
                <m:sSub>
                  <m:sSubPr>
                    <m:ctrlPr>
                      <w:rPr>
                        <w:rFonts w:ascii="Cambria Math" w:hAnsi="Cambria Math"/>
                        <w:i/>
                        <w:color w:val="000000" w:themeColor="text1"/>
                      </w:rPr>
                    </m:ctrlPr>
                  </m:sSubPr>
                  <m:e>
                    <m:r>
                      <w:rPr>
                        <w:rFonts w:ascii="Cambria Math" w:hAnsi="Cambria Math"/>
                        <w:color w:val="000000" w:themeColor="text1"/>
                      </w:rPr>
                      <m:t xml:space="preserve"> ≤</m:t>
                    </m:r>
                    <m:r>
                      <m:rPr>
                        <m:sty m:val="p"/>
                      </m:rPr>
                      <w:rPr>
                        <w:rFonts w:ascii="Cambria Math" w:hAnsi="Cambria Math"/>
                        <w:color w:val="000000" w:themeColor="text1"/>
                      </w:rPr>
                      <m:t>ln⁡c</m:t>
                    </m:r>
                  </m:e>
                  <m:sub>
                    <m:r>
                      <w:rPr>
                        <w:rFonts w:ascii="Cambria Math" w:hAnsi="Cambria Math"/>
                        <w:color w:val="000000" w:themeColor="text1"/>
                      </w:rPr>
                      <m:t>i</m:t>
                    </m:r>
                  </m:sub>
                </m:sSub>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ln</m:t>
                    </m:r>
                  </m:fName>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max</m:t>
                        </m:r>
                      </m:sup>
                    </m:sSubSup>
                  </m:e>
                </m:func>
                <m:r>
                  <w:rPr>
                    <w:rFonts w:ascii="Cambria Math" w:hAnsi="Cambria Math"/>
                    <w:color w:val="000000" w:themeColor="text1"/>
                  </w:rPr>
                  <m:t>,                  ∀ i∈</m:t>
                </m:r>
                <m:r>
                  <m:rPr>
                    <m:sty m:val="bi"/>
                  </m:rPr>
                  <w:rPr>
                    <w:rFonts w:ascii="Cambria Math" w:hAnsi="Cambria Math"/>
                    <w:color w:val="000000" w:themeColor="text1"/>
                  </w:rPr>
                  <m:t>I</m:t>
                </m:r>
              </m:oMath>
            </m:oMathPara>
          </w:p>
        </w:tc>
        <w:tc>
          <w:tcPr>
            <w:tcW w:w="706" w:type="dxa"/>
          </w:tcPr>
          <w:p w14:paraId="64827246" w14:textId="77777777" w:rsidR="00BF5461" w:rsidRPr="00CF4292" w:rsidRDefault="00BF5461" w:rsidP="002811B1">
            <w:pPr>
              <w:spacing w:line="480" w:lineRule="auto"/>
              <w:jc w:val="right"/>
              <w:rPr>
                <w:color w:val="000000" w:themeColor="text1"/>
              </w:rPr>
            </w:pPr>
            <w:bookmarkStart w:id="17" w:name="method_3_2_20"/>
            <w:r w:rsidRPr="00CF4292">
              <w:rPr>
                <w:color w:val="000000" w:themeColor="text1"/>
              </w:rPr>
              <w:t>(5)</w:t>
            </w:r>
            <w:bookmarkEnd w:id="17"/>
          </w:p>
        </w:tc>
      </w:tr>
      <w:tr w:rsidR="00BF5461" w:rsidRPr="00CF4292" w14:paraId="54FA9360" w14:textId="77777777" w:rsidTr="002811B1">
        <w:tc>
          <w:tcPr>
            <w:tcW w:w="715" w:type="dxa"/>
          </w:tcPr>
          <w:p w14:paraId="33E85983" w14:textId="77777777" w:rsidR="00BF5461" w:rsidRPr="00CF4292" w:rsidRDefault="00BF5461" w:rsidP="002811B1">
            <w:pPr>
              <w:spacing w:line="480" w:lineRule="auto"/>
              <w:rPr>
                <w:color w:val="000000" w:themeColor="text1"/>
              </w:rPr>
            </w:pPr>
          </w:p>
        </w:tc>
        <w:tc>
          <w:tcPr>
            <w:tcW w:w="7920" w:type="dxa"/>
          </w:tcPr>
          <w:p w14:paraId="73BEB3A7" w14:textId="77777777" w:rsidR="00BF5461" w:rsidRPr="00CF4292" w:rsidRDefault="00BF5461" w:rsidP="002811B1">
            <w:pPr>
              <w:spacing w:line="480" w:lineRule="auto"/>
              <w:rPr>
                <w:color w:val="000000" w:themeColor="text1"/>
              </w:rPr>
            </w:pPr>
          </w:p>
        </w:tc>
        <w:tc>
          <w:tcPr>
            <w:tcW w:w="706" w:type="dxa"/>
          </w:tcPr>
          <w:p w14:paraId="75FF0F4A" w14:textId="77777777" w:rsidR="00BF5461" w:rsidRPr="00CF4292" w:rsidRDefault="00BF5461" w:rsidP="002811B1">
            <w:pPr>
              <w:spacing w:line="480" w:lineRule="auto"/>
              <w:jc w:val="right"/>
              <w:rPr>
                <w:color w:val="000000" w:themeColor="text1"/>
              </w:rPr>
            </w:pPr>
          </w:p>
        </w:tc>
      </w:tr>
    </w:tbl>
    <w:p w14:paraId="2BF4AFB4" w14:textId="65DBEC80" w:rsidR="00BF5461" w:rsidRPr="00CF4292" w:rsidRDefault="00BF5461" w:rsidP="00BF5461">
      <w:pPr>
        <w:spacing w:line="480" w:lineRule="auto"/>
        <w:jc w:val="both"/>
        <w:rPr>
          <w:color w:val="000000" w:themeColor="text1"/>
        </w:rPr>
      </w:pPr>
      <w:r w:rsidRPr="00CF4292">
        <w:rPr>
          <w:color w:val="000000" w:themeColor="text1"/>
        </w:rPr>
        <w:t xml:space="preserve">where </w:t>
      </w:r>
      <w:r w:rsidRPr="00CF4292">
        <w:rPr>
          <w:i/>
          <w:color w:val="000000" w:themeColor="text1"/>
        </w:rPr>
        <w:t>I</w:t>
      </w:r>
      <w:r w:rsidRPr="00CF4292">
        <w:rPr>
          <w:b/>
          <w:color w:val="000000" w:themeColor="text1"/>
        </w:rPr>
        <w:t xml:space="preserve"> </w:t>
      </w:r>
      <w:r w:rsidRPr="00CF4292">
        <w:rPr>
          <w:color w:val="000000" w:themeColor="text1"/>
        </w:rPr>
        <w:t xml:space="preserve">is the set of all metabolites and </w:t>
      </w:r>
      <w:r w:rsidRPr="00CF4292">
        <w:rPr>
          <w:i/>
          <w:color w:val="000000" w:themeColor="text1"/>
        </w:rPr>
        <w:t>J</w:t>
      </w:r>
      <w:r w:rsidRPr="00CF4292">
        <w:rPr>
          <w:b/>
          <w:color w:val="000000" w:themeColor="text1"/>
        </w:rPr>
        <w:t xml:space="preserve"> </w:t>
      </w:r>
      <w:r w:rsidRPr="00CF4292">
        <w:rPr>
          <w:color w:val="000000" w:themeColor="text1"/>
        </w:rPr>
        <w:t xml:space="preserve">is the set of all reactions in a given pathway,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CF4292">
        <w:rPr>
          <w:color w:val="000000" w:themeColor="text1"/>
        </w:rPr>
        <w:t xml:space="preserve"> is the concentration of metabolite </w:t>
      </w:r>
      <m:oMath>
        <m:r>
          <w:rPr>
            <w:rFonts w:ascii="Cambria Math" w:hAnsi="Cambria Math"/>
            <w:color w:val="000000" w:themeColor="text1"/>
          </w:rPr>
          <m:t>i</m:t>
        </m:r>
      </m:oMath>
      <w:r w:rsidRPr="00CF4292">
        <w:rPr>
          <w:color w:val="000000" w:themeColor="text1"/>
        </w:rPr>
        <w:t>,</w:t>
      </w:r>
      <m:oMath>
        <m:r>
          <w:rPr>
            <w:rFonts w:ascii="Cambria Math" w:hAnsi="Cambria Math"/>
            <w:color w:val="000000" w:themeColor="text1"/>
          </w:rPr>
          <m:t xml:space="preserve"> R</m:t>
        </m:r>
      </m:oMath>
      <w:r w:rsidRPr="00CF4292">
        <w:rPr>
          <w:color w:val="000000" w:themeColor="text1"/>
        </w:rPr>
        <w:t xml:space="preserve"> is the gas constant, </w:t>
      </w:r>
      <m:oMath>
        <m:r>
          <w:rPr>
            <w:rFonts w:ascii="Cambria Math" w:hAnsi="Cambria Math"/>
            <w:color w:val="000000" w:themeColor="text1"/>
          </w:rPr>
          <m:t>T</m:t>
        </m:r>
      </m:oMath>
      <w:r w:rsidRPr="00CF4292">
        <w:rPr>
          <w:color w:val="000000" w:themeColor="text1"/>
        </w:rPr>
        <w:t xml:space="preserve"> is the temperature and the </w:t>
      </w:r>
      <m:oMath>
        <m:r>
          <w:rPr>
            <w:rFonts w:ascii="Cambria Math" w:hAnsi="Cambria Math"/>
            <w:color w:val="000000" w:themeColor="text1"/>
          </w:rPr>
          <m:t>S</m:t>
        </m:r>
      </m:oMath>
      <w:r w:rsidRPr="00CF4292">
        <w:rPr>
          <w:color w:val="000000" w:themeColor="text1"/>
        </w:rPr>
        <w:t xml:space="preserve"> matrix refers to the stoichiometric matrix of the pathway with </w:t>
      </w:r>
      <m:oMath>
        <m:r>
          <w:rPr>
            <w:rFonts w:ascii="Cambria Math" w:hAnsi="Cambria Math"/>
            <w:color w:val="000000" w:themeColor="text1"/>
          </w:rPr>
          <m:t>S∈</m:t>
        </m:r>
        <m:sSup>
          <m:sSupPr>
            <m:ctrlPr>
              <w:rPr>
                <w:rFonts w:ascii="Cambria Math" w:hAnsi="Cambria Math"/>
                <w:i/>
                <w:color w:val="000000" w:themeColor="text1"/>
              </w:rPr>
            </m:ctrlPr>
          </m:sSupPr>
          <m:e>
            <m:r>
              <m:rPr>
                <m:scr m:val="double-struck"/>
              </m:rPr>
              <w:rPr>
                <w:rFonts w:ascii="Cambria Math" w:hAnsi="Cambria Math"/>
                <w:color w:val="000000" w:themeColor="text1"/>
              </w:rPr>
              <m:t>R</m:t>
            </m:r>
          </m:e>
          <m:sup>
            <m:d>
              <m:dPr>
                <m:begChr m:val="|"/>
                <m:endChr m:val="|"/>
                <m:ctrlPr>
                  <w:rPr>
                    <w:rFonts w:ascii="Cambria Math" w:hAnsi="Cambria Math"/>
                    <w:b/>
                    <w:i/>
                    <w:color w:val="000000" w:themeColor="text1"/>
                  </w:rPr>
                </m:ctrlPr>
              </m:dPr>
              <m:e>
                <m:r>
                  <m:rPr>
                    <m:sty m:val="bi"/>
                  </m:rPr>
                  <w:rPr>
                    <w:rFonts w:ascii="Cambria Math" w:hAnsi="Cambria Math"/>
                    <w:color w:val="000000" w:themeColor="text1"/>
                  </w:rPr>
                  <m:t>I</m:t>
                </m:r>
              </m:e>
            </m:d>
            <m:r>
              <m:rPr>
                <m:sty m:val="bi"/>
              </m:rPr>
              <w:rPr>
                <w:rFonts w:ascii="Cambria Math" w:hAnsi="Cambria Math"/>
                <w:color w:val="000000" w:themeColor="text1"/>
              </w:rPr>
              <m:t>×</m:t>
            </m:r>
            <m:d>
              <m:dPr>
                <m:begChr m:val="|"/>
                <m:endChr m:val="|"/>
                <m:ctrlPr>
                  <w:rPr>
                    <w:rFonts w:ascii="Cambria Math" w:hAnsi="Cambria Math"/>
                    <w:b/>
                    <w:i/>
                    <w:color w:val="000000" w:themeColor="text1"/>
                  </w:rPr>
                </m:ctrlPr>
              </m:dPr>
              <m:e>
                <m:r>
                  <m:rPr>
                    <m:sty m:val="bi"/>
                  </m:rPr>
                  <w:rPr>
                    <w:rFonts w:ascii="Cambria Math" w:hAnsi="Cambria Math"/>
                    <w:color w:val="000000" w:themeColor="text1"/>
                  </w:rPr>
                  <m:t>J</m:t>
                </m:r>
              </m:e>
            </m:d>
            <m:r>
              <m:rPr>
                <m:sty m:val="b"/>
              </m:rPr>
              <w:rPr>
                <w:rFonts w:ascii="Cambria Math" w:hAnsi="Cambria Math"/>
                <w:color w:val="000000" w:themeColor="text1"/>
              </w:rPr>
              <m:t xml:space="preserve"> </m:t>
            </m:r>
          </m:sup>
        </m:sSup>
      </m:oMath>
      <w:r w:rsidRPr="00CF4292">
        <w:rPr>
          <w:color w:val="000000" w:themeColor="text1"/>
        </w:rPr>
        <w:t xml:space="preserve">. Constraint </w:t>
      </w:r>
      <w:r w:rsidRPr="00CF4292">
        <w:rPr>
          <w:color w:val="000000" w:themeColor="text1"/>
        </w:rPr>
        <w:fldChar w:fldCharType="begin"/>
      </w:r>
      <w:r w:rsidRPr="00CF4292">
        <w:rPr>
          <w:color w:val="000000" w:themeColor="text1"/>
        </w:rPr>
        <w:instrText xml:space="preserve"> REF method_3_2_19 \h  \* MERGEFORMAT </w:instrText>
      </w:r>
      <w:r w:rsidRPr="00CF4292">
        <w:rPr>
          <w:color w:val="000000" w:themeColor="text1"/>
        </w:rPr>
      </w:r>
      <w:r w:rsidRPr="00CF4292">
        <w:rPr>
          <w:color w:val="000000" w:themeColor="text1"/>
        </w:rPr>
        <w:fldChar w:fldCharType="separate"/>
      </w:r>
      <w:r w:rsidR="00B27C3A" w:rsidRPr="00CF4292">
        <w:rPr>
          <w:color w:val="000000" w:themeColor="text1"/>
        </w:rPr>
        <w:t>(</w:t>
      </w:r>
      <w:r w:rsidR="00B27C3A" w:rsidRPr="00CF4292">
        <w:rPr>
          <w:noProof/>
          <w:color w:val="000000" w:themeColor="text1"/>
        </w:rPr>
        <w:t>4</w:t>
      </w:r>
      <w:r w:rsidR="00B27C3A" w:rsidRPr="00CF4292">
        <w:rPr>
          <w:color w:val="000000" w:themeColor="text1"/>
        </w:rPr>
        <w:t>)</w:t>
      </w:r>
      <w:r w:rsidRPr="00CF4292">
        <w:rPr>
          <w:color w:val="000000" w:themeColor="text1"/>
        </w:rPr>
        <w:fldChar w:fldCharType="end"/>
      </w:r>
      <w:r w:rsidRPr="00CF4292">
        <w:rPr>
          <w:color w:val="000000" w:themeColor="text1"/>
        </w:rPr>
        <w:t xml:space="preserve"> relates the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bSup>
          <m:sSubSupPr>
            <m:ctrlPr>
              <w:rPr>
                <w:rFonts w:ascii="Cambria Math" w:hAnsi="Cambria Math"/>
                <w:i/>
                <w:color w:val="000000" w:themeColor="text1"/>
              </w:rPr>
            </m:ctrlPr>
          </m:sSubSupPr>
          <m:e>
            <m:r>
              <w:rPr>
                <w:rFonts w:ascii="Cambria Math" w:hAnsi="Cambria Math"/>
                <w:color w:val="000000" w:themeColor="text1"/>
              </w:rPr>
              <m:t>G</m:t>
            </m:r>
          </m:e>
          <m:sub>
            <m:r>
              <w:rPr>
                <w:rFonts w:ascii="Cambria Math" w:hAnsi="Cambria Math"/>
                <w:color w:val="000000" w:themeColor="text1"/>
              </w:rPr>
              <m:t>j</m:t>
            </m:r>
          </m:sub>
          <m:sup>
            <m:r>
              <w:rPr>
                <w:rFonts w:ascii="Cambria Math" w:hAnsi="Cambria Math"/>
                <w:color w:val="000000" w:themeColor="text1"/>
              </w:rPr>
              <m:t>'</m:t>
            </m:r>
          </m:sup>
        </m:sSubSup>
      </m:oMath>
      <w:r w:rsidRPr="00CF4292">
        <w:rPr>
          <w:color w:val="000000" w:themeColor="text1"/>
        </w:rPr>
        <w:t>) with the standard Gibbs free energy of reaction (</w:t>
      </w:r>
      <m:oMath>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r</m:t>
            </m:r>
          </m:sub>
        </m:sSub>
        <m:sSup>
          <m:sSupPr>
            <m:ctrlPr>
              <w:rPr>
                <w:rFonts w:ascii="Cambria Math" w:hAnsi="Cambria Math"/>
                <w:i/>
                <w:color w:val="000000" w:themeColor="text1"/>
              </w:rPr>
            </m:ctrlPr>
          </m:sSupPr>
          <m:e>
            <m:r>
              <w:rPr>
                <w:rFonts w:ascii="Cambria Math" w:hAnsi="Cambria Math"/>
                <w:color w:val="000000" w:themeColor="text1"/>
              </w:rPr>
              <m:t>G</m:t>
            </m:r>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m:t>
            </m:r>
          </m:e>
          <m:sub>
            <m:r>
              <w:rPr>
                <w:rFonts w:ascii="Cambria Math" w:hAnsi="Cambria Math"/>
                <w:color w:val="000000" w:themeColor="text1"/>
              </w:rPr>
              <m:t>j</m:t>
            </m:r>
          </m:sub>
        </m:sSub>
      </m:oMath>
      <w:r w:rsidRPr="00CF4292">
        <w:rPr>
          <w:color w:val="000000" w:themeColor="text1"/>
        </w:rPr>
        <w:t xml:space="preserve">) and the mass action ratio. The pathway with a positive objective function (i.e. negative MDF) indicates that it is thermodynamically infeasible within the given physiological concentration ranges. For performing the MDF analysis, maximum and minimum metabolite concentration bounds were established using the data from Tian et al which represents intracellular metabolites collected from wild type (WT) </w:t>
      </w:r>
      <w:r w:rsidRPr="00CF4292">
        <w:rPr>
          <w:i/>
          <w:color w:val="000000" w:themeColor="text1"/>
        </w:rPr>
        <w:t>C. thermocellum</w:t>
      </w:r>
      <w:r w:rsidRPr="00CF4292">
        <w:rPr>
          <w:color w:val="000000" w:themeColor="text1"/>
        </w:rPr>
        <w:t xml:space="preserve"> growing with and without (control) the presence of added ethanol for two replicates each at three different time points. Several cofactors were excluded from analysis due to measurement problems. To avoid biasing the results by including only a few measured cofactors, we opted to ignore measured values for all cofactors (ATP, ADP, AMP, GTP, GDP, NAD</w:t>
      </w:r>
      <w:r w:rsidRPr="00CF4292">
        <w:rPr>
          <w:rFonts w:eastAsia="Times New Roman"/>
          <w:color w:val="000000" w:themeColor="text1"/>
          <w:sz w:val="22"/>
          <w:szCs w:val="22"/>
          <w:vertAlign w:val="superscript"/>
        </w:rPr>
        <w:t>+</w:t>
      </w:r>
      <w:r w:rsidRPr="00CF4292">
        <w:rPr>
          <w:color w:val="000000" w:themeColor="text1"/>
        </w:rPr>
        <w:t>. NADH, NADP</w:t>
      </w:r>
      <w:r w:rsidRPr="00CF4292">
        <w:rPr>
          <w:rFonts w:eastAsia="Times New Roman"/>
          <w:color w:val="000000" w:themeColor="text1"/>
          <w:sz w:val="22"/>
          <w:szCs w:val="22"/>
          <w:vertAlign w:val="superscript"/>
        </w:rPr>
        <w:t>+</w:t>
      </w:r>
      <w:r w:rsidRPr="00CF4292">
        <w:rPr>
          <w:color w:val="000000" w:themeColor="text1"/>
        </w:rPr>
        <w:t xml:space="preserve"> and NADPH). Concentration ranges for energy cofactors (ATP/ADP, ATP/AMP, GTP/GDP) were set to allow ratios greater than 10:1 and redox cofactors (NADH/NAD</w:t>
      </w:r>
      <w:r w:rsidRPr="00CF4292">
        <w:rPr>
          <w:rFonts w:eastAsia="Times New Roman"/>
          <w:color w:val="000000" w:themeColor="text1"/>
          <w:sz w:val="22"/>
          <w:szCs w:val="22"/>
          <w:vertAlign w:val="superscript"/>
        </w:rPr>
        <w:t>+</w:t>
      </w:r>
      <w:r w:rsidRPr="00CF4292">
        <w:rPr>
          <w:color w:val="000000" w:themeColor="text1"/>
        </w:rPr>
        <w:t>, NADPH/NADP</w:t>
      </w:r>
      <w:r w:rsidRPr="00CF4292">
        <w:rPr>
          <w:rFonts w:eastAsia="Times New Roman"/>
          <w:color w:val="000000" w:themeColor="text1"/>
          <w:sz w:val="22"/>
          <w:szCs w:val="22"/>
          <w:vertAlign w:val="superscript"/>
        </w:rPr>
        <w:t>+</w:t>
      </w:r>
      <w:r w:rsidRPr="00CF4292">
        <w:rPr>
          <w:color w:val="000000" w:themeColor="text1"/>
        </w:rPr>
        <w:t xml:space="preserve">, Fd(red)/Fd(ox)) to vary between 1:100 and 100:1. Although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fixed the ratios of several cofactor pairs, we have relaxed these constraints based on other clostridia when substrate is not limiting </w:t>
      </w:r>
      <w:r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(Bennett and San, 2009; Meyer and Papoutsakis, 1989; Milo et al., 2010; Noor et al., 2014)</w:t>
      </w:r>
      <w:r w:rsidRPr="00CF4292">
        <w:rPr>
          <w:color w:val="000000" w:themeColor="text1"/>
        </w:rPr>
        <w:fldChar w:fldCharType="end"/>
      </w:r>
      <w:r w:rsidRPr="00CF4292">
        <w:rPr>
          <w:color w:val="000000" w:themeColor="text1"/>
        </w:rPr>
        <w:t xml:space="preserve">, since the values have not been experimentally determined for </w:t>
      </w:r>
      <w:r w:rsidRPr="00CF4292">
        <w:rPr>
          <w:i/>
          <w:color w:val="000000" w:themeColor="text1"/>
        </w:rPr>
        <w:t>C. thermocellum</w:t>
      </w:r>
      <w:r w:rsidRPr="00CF4292">
        <w:rPr>
          <w:color w:val="000000" w:themeColor="text1"/>
        </w:rPr>
        <w:t xml:space="preserve">. For non-measured metabolites, Noor et al </w:t>
      </w:r>
      <w:r w:rsidRPr="00CF429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 </w:instrText>
      </w:r>
      <w:r>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(Noor et al., 2014)</w:t>
      </w:r>
      <w:r w:rsidRPr="00CF4292">
        <w:rPr>
          <w:color w:val="000000" w:themeColor="text1"/>
        </w:rPr>
        <w:fldChar w:fldCharType="end"/>
      </w:r>
      <w:r w:rsidRPr="00CF4292">
        <w:rPr>
          <w:color w:val="000000" w:themeColor="text1"/>
        </w:rPr>
        <w:t xml:space="preserve"> proposed a range of 1 µM to 10 mM, based largely on the work of Bennet et al </w:t>
      </w:r>
      <w:r w:rsidRPr="00CF4292">
        <w:rPr>
          <w:color w:val="000000" w:themeColor="text1"/>
        </w:rPr>
        <w:fldChar w:fldCharType="begin"/>
      </w:r>
      <w:r>
        <w:rPr>
          <w:color w:val="000000" w:themeColor="text1"/>
        </w:rPr>
        <w:instrText xml:space="preserve"> ADDIN EN.CITE &lt;EndNote&gt;&lt;Cite&gt;&lt;Author&gt;Bennett&lt;/Author&gt;&lt;Year&gt;2009&lt;/Year&gt;&lt;RecNum&gt;409&lt;/RecNum&gt;&lt;DisplayText&gt;(Bennett and San, 2009)&lt;/DisplayText&gt;&lt;record&gt;&lt;rec-number&gt;409&lt;/rec-number&gt;&lt;foreign-keys&gt;&lt;key app="EN" db-id="rde2ee5zc0dwsbez5pg5s2ztd5fdfsdpvexd" timestamp="1548787140"&gt;409&lt;/key&gt;&lt;/foreign-keys&gt;&lt;ref-type name="Journal Article"&gt;17&lt;/ref-type&gt;&lt;contributors&gt;&lt;authors&gt;&lt;author&gt;Bennett, G. N.&lt;/author&gt;&lt;author&gt;San, K. Y.&lt;/author&gt;&lt;/authors&gt;&lt;/contributors&gt;&lt;auth-address&gt;Rice Univ, Dept Biochem &amp;amp; Cell Biol, Houston, TX 77005 USA&amp;#xD;Rice Univ, Dept Bioengn, Houston, TX 77005 USA&lt;/auth-address&gt;&lt;titles&gt;&lt;title&gt;Engineering E. coli Central Metabolism for Enhanced Primary Metabolite Production&lt;/title&gt;&lt;secondary-title&gt;Systems Biology and Biotechnology of Escherichia Coli&lt;/secondary-title&gt;&lt;/titles&gt;&lt;periodical&gt;&lt;full-title&gt;Systems Biology and Biotechnology of Escherichia Coli&lt;/full-title&gt;&lt;/periodical&gt;&lt;pages&gt;351-376&lt;/pages&gt;&lt;keywords&gt;&lt;keyword&gt;pyruvate formate-lyase&lt;/keyword&gt;&lt;keyword&gt;recombinant escherichia-coli&lt;/keyword&gt;&lt;keyword&gt;poly-beta-hydroxybutyrate&lt;/keyword&gt;&lt;keyword&gt;dehydrogenase complex genes&lt;/keyword&gt;&lt;keyword&gt;alcaligenes-eutrophus h16&lt;/keyword&gt;&lt;keyword&gt;pentose-phosphate pathway&lt;/keyword&gt;&lt;keyword&gt;d-mannitol formation&lt;/keyword&gt;&lt;keyword&gt;succinate production&lt;/keyword&gt;&lt;keyword&gt;fed-batch&lt;/keyword&gt;&lt;keyword&gt;isopentenyl diphosphate&lt;/keyword&gt;&lt;/keywords&gt;&lt;dates&gt;&lt;year&gt;2009&lt;/year&gt;&lt;/dates&gt;&lt;accession-num&gt;WOS:000268388500017&lt;/accession-num&gt;&lt;urls&gt;&lt;related-urls&gt;&lt;url&gt;&amp;lt;Go to ISI&amp;gt;://WOS:000268388500017&lt;/url&gt;&lt;/related-urls&gt;&lt;/urls&gt;&lt;electronic-resource-num&gt;10.1007/978-1-4020-9394-4_17&lt;/electronic-resource-num&gt;&lt;language&gt;English&lt;/language&gt;&lt;/record&gt;&lt;/Cite&gt;&lt;/EndNote&gt;</w:instrText>
      </w:r>
      <w:r w:rsidRPr="00CF4292">
        <w:rPr>
          <w:color w:val="000000" w:themeColor="text1"/>
        </w:rPr>
        <w:fldChar w:fldCharType="separate"/>
      </w:r>
      <w:r>
        <w:rPr>
          <w:noProof/>
          <w:color w:val="000000" w:themeColor="text1"/>
        </w:rPr>
        <w:t>(Bennett and San, 2009)</w:t>
      </w:r>
      <w:r w:rsidRPr="00CF4292">
        <w:rPr>
          <w:color w:val="000000" w:themeColor="text1"/>
        </w:rPr>
        <w:fldChar w:fldCharType="end"/>
      </w:r>
      <w:r w:rsidRPr="00CF4292">
        <w:rPr>
          <w:color w:val="000000" w:themeColor="text1"/>
        </w:rPr>
        <w:t xml:space="preserve">. Based on our measurements, we decided to keep the default lower concentration at 1 µM, but raise the default upper concentration from 10 mM to 20 mM. Default bounds for each metabolite is described in Supplementary </w:t>
      </w:r>
      <w:r w:rsidR="00630812">
        <w:rPr>
          <w:color w:val="000000" w:themeColor="text1"/>
        </w:rPr>
        <w:t>file 6</w:t>
      </w:r>
      <w:r w:rsidRPr="00CF4292">
        <w:rPr>
          <w:color w:val="000000" w:themeColor="text1"/>
        </w:rPr>
        <w:t xml:space="preserve">. </w:t>
      </w:r>
      <w:r>
        <w:rPr>
          <w:color w:val="000000" w:themeColor="text1"/>
        </w:rPr>
        <w:t xml:space="preserve">The pH of the system was set to 7.0 and the ionic strength set to 0.1 M. </w:t>
      </w:r>
      <w:r w:rsidRPr="00CF4292">
        <w:rPr>
          <w:color w:val="000000" w:themeColor="text1"/>
        </w:rPr>
        <w:t xml:space="preserve">The MDF </w:t>
      </w:r>
      <w:r w:rsidRPr="00CF4292">
        <w:rPr>
          <w:color w:val="000000" w:themeColor="text1"/>
        </w:rPr>
        <w:lastRenderedPageBreak/>
        <w:t xml:space="preserve">problem is solved using Gurobi Optimizer v6.5.1 solver and Python script modified from the Equilibrator-API Python package </w:t>
      </w:r>
      <w:r w:rsidRPr="00CF4292">
        <w:rPr>
          <w:color w:val="000000" w:themeColor="text1"/>
        </w:rPr>
        <w:fldChar w:fldCharType="begin"/>
      </w:r>
      <w:r>
        <w:rPr>
          <w:color w:val="000000" w:themeColor="text1"/>
        </w:rPr>
        <w:instrText xml:space="preserve"> ADDIN EN.CITE &lt;EndNote&gt;&lt;Cite&gt;&lt;Author&gt;Noor&lt;/Author&gt;&lt;Year&gt;2013&lt;/Year&gt;&lt;RecNum&gt;586&lt;/RecNum&gt;&lt;DisplayText&gt;(Noor et al., 2013)&lt;/DisplayText&gt;&lt;record&gt;&lt;rec-number&gt;586&lt;/rec-number&gt;&lt;foreign-keys&gt;&lt;key app="EN" db-id="rde2ee5zc0dwsbez5pg5s2ztd5fdfsdpvexd" timestamp="1550350177"&gt;586&lt;/key&gt;&lt;/foreign-keys&gt;&lt;ref-type name="Journal Article"&gt;17&lt;/ref-type&gt;&lt;contributors&gt;&lt;authors&gt;&lt;author&gt;Noor, E.&lt;/author&gt;&lt;author&gt;Haraldsdottir, H. S.&lt;/author&gt;&lt;author&gt;Milo, R.&lt;/author&gt;&lt;author&gt;Fleming, R. M.&lt;/author&gt;&lt;/authors&gt;&lt;/contributors&gt;&lt;auth-address&gt;Plant Sciences Department, Weizmann Institute of Science, Rehovot, Israel.&lt;/auth-address&gt;&lt;titles&gt;&lt;title&gt;Consistent estimation of Gibbs energy using component contributions&lt;/title&gt;&lt;secondary-title&gt;PLoS Comput Biol&lt;/secondary-title&gt;&lt;alt-title&gt;PLoS computational biology&lt;/alt-title&gt;&lt;/titles&gt;&lt;periodical&gt;&lt;full-title&gt;PLoS Comput Biol&lt;/full-title&gt;&lt;/periodical&gt;&lt;pages&gt;e1003098&lt;/pages&gt;&lt;volume&gt;9&lt;/volume&gt;&lt;number&gt;7&lt;/number&gt;&lt;keywords&gt;&lt;keyword&gt;Energy Metabolism&lt;/keyword&gt;&lt;keyword&gt;Genome&lt;/keyword&gt;&lt;keyword&gt;Models, Biological&lt;/keyword&gt;&lt;keyword&gt;*Thermodynamics&lt;/keyword&gt;&lt;/keywords&gt;&lt;dates&gt;&lt;year&gt;2013&lt;/year&gt;&lt;/dates&gt;&lt;isbn&gt;1553-7358 (Electronic)&amp;#xD;1553-734X (Linking)&lt;/isbn&gt;&lt;accession-num&gt;23874165&lt;/accession-num&gt;&lt;urls&gt;&lt;related-urls&gt;&lt;url&gt;http://www.ncbi.nlm.nih.gov/pubmed/23874165&lt;/url&gt;&lt;/related-urls&gt;&lt;/urls&gt;&lt;custom2&gt;3708888&lt;/custom2&gt;&lt;electronic-resource-num&gt;10.1371/journal.pcbi.1003098&lt;/electronic-resource-num&gt;&lt;/record&gt;&lt;/Cite&gt;&lt;/EndNote&gt;</w:instrText>
      </w:r>
      <w:r w:rsidRPr="00CF4292">
        <w:rPr>
          <w:color w:val="000000" w:themeColor="text1"/>
        </w:rPr>
        <w:fldChar w:fldCharType="separate"/>
      </w:r>
      <w:r>
        <w:rPr>
          <w:noProof/>
          <w:color w:val="000000" w:themeColor="text1"/>
        </w:rPr>
        <w:t>(Noor et al., 2013)</w:t>
      </w:r>
      <w:r w:rsidRPr="00CF4292">
        <w:rPr>
          <w:color w:val="000000" w:themeColor="text1"/>
        </w:rPr>
        <w:fldChar w:fldCharType="end"/>
      </w:r>
      <w:r w:rsidRPr="00CF4292">
        <w:rPr>
          <w:color w:val="000000" w:themeColor="text1"/>
        </w:rPr>
        <w:t>.</w:t>
      </w:r>
    </w:p>
    <w:p w14:paraId="65056075" w14:textId="77777777" w:rsidR="00BF5461" w:rsidRPr="00CF4292" w:rsidRDefault="00BF5461" w:rsidP="00BF5461">
      <w:pPr>
        <w:spacing w:line="480" w:lineRule="auto"/>
        <w:rPr>
          <w:color w:val="000000" w:themeColor="text1"/>
        </w:rPr>
      </w:pPr>
    </w:p>
    <w:p w14:paraId="1A526111" w14:textId="0FA874B1" w:rsidR="00BF5461" w:rsidRPr="00D100D2" w:rsidRDefault="008C426E" w:rsidP="002811B1">
      <w:pPr>
        <w:pStyle w:val="Heading2"/>
        <w:numPr>
          <w:ilvl w:val="1"/>
          <w:numId w:val="13"/>
        </w:numPr>
        <w:spacing w:line="480" w:lineRule="auto"/>
        <w:contextualSpacing w:val="0"/>
        <w:rPr>
          <w:color w:val="000000" w:themeColor="text1"/>
        </w:rPr>
      </w:pPr>
      <w:r>
        <w:rPr>
          <w:color w:val="000000" w:themeColor="text1"/>
        </w:rPr>
        <w:t xml:space="preserve"> </w:t>
      </w:r>
      <w:r w:rsidR="00BF5461" w:rsidRPr="00D100D2">
        <w:rPr>
          <w:color w:val="000000" w:themeColor="text1"/>
        </w:rPr>
        <w:t>EFM evaluation</w:t>
      </w:r>
    </w:p>
    <w:p w14:paraId="6562869D" w14:textId="77777777" w:rsidR="00BF5461" w:rsidRPr="00CF4292" w:rsidRDefault="00BF5461" w:rsidP="00BF5461">
      <w:pPr>
        <w:spacing w:line="480" w:lineRule="auto"/>
        <w:jc w:val="both"/>
        <w:rPr>
          <w:color w:val="000000" w:themeColor="text1"/>
        </w:rPr>
      </w:pPr>
      <w:r w:rsidRPr="00CF4292">
        <w:rPr>
          <w:color w:val="000000" w:themeColor="text1"/>
        </w:rPr>
        <w:t xml:space="preserve">We implement the algorithm to generate k-shortest EFM of a network to systematically evaluate all the EFMs associated with our network </w:t>
      </w:r>
      <w:r w:rsidRPr="00CF4292">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 </w:instrText>
      </w:r>
      <w:r>
        <w:rPr>
          <w:color w:val="000000" w:themeColor="text1"/>
        </w:rPr>
        <w:fldChar w:fldCharType="begin">
          <w:fldData xml:space="preserve">PEVuZE5vdGU+PENpdGU+PEF1dGhvcj5kZSBGaWd1ZWlyZWRvPC9BdXRob3I+PFllYXI+MjAwOTwv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</w:fldData>
        </w:fldChar>
      </w:r>
      <w:r>
        <w:rPr>
          <w:color w:val="000000" w:themeColor="text1"/>
        </w:rPr>
        <w:instrText xml:space="preserve"> ADDIN EN.CITE.DATA </w:instrText>
      </w:r>
      <w:r>
        <w:rPr>
          <w:color w:val="000000" w:themeColor="text1"/>
        </w:rPr>
      </w:r>
      <w:r>
        <w:rPr>
          <w:color w:val="000000" w:themeColor="text1"/>
        </w:rPr>
        <w:fldChar w:fldCharType="end"/>
      </w:r>
      <w:r w:rsidRPr="00CF4292">
        <w:rPr>
          <w:color w:val="000000" w:themeColor="text1"/>
        </w:rPr>
      </w:r>
      <w:r w:rsidRPr="00CF4292">
        <w:rPr>
          <w:color w:val="000000" w:themeColor="text1"/>
        </w:rPr>
        <w:fldChar w:fldCharType="separate"/>
      </w:r>
      <w:r>
        <w:rPr>
          <w:noProof/>
          <w:color w:val="000000" w:themeColor="text1"/>
        </w:rPr>
        <w:t>(de Figueiredo et al., 2009)</w:t>
      </w:r>
      <w:r w:rsidRPr="00CF4292">
        <w:rPr>
          <w:color w:val="000000" w:themeColor="text1"/>
        </w:rPr>
        <w:fldChar w:fldCharType="end"/>
      </w:r>
      <w:r w:rsidRPr="00CF4292">
        <w:rPr>
          <w:color w:val="000000" w:themeColor="text1"/>
        </w:rPr>
        <w:t xml:space="preserve">. The formulation which largely matches the one of OptStrain </w:t>
      </w:r>
      <w:r w:rsidRPr="00CF4292">
        <w:rPr>
          <w:color w:val="000000" w:themeColor="text1"/>
        </w:rPr>
        <w:fldChar w:fldCharType="begin"/>
      </w:r>
      <w:r>
        <w:rPr>
          <w:color w:val="000000" w:themeColor="text1"/>
        </w:rPr>
        <w:instrText xml:space="preserve"> ADDIN EN.CITE &lt;EndNote&gt;&lt;Cite&gt;&lt;Author&gt;Pharkya&lt;/Author&gt;&lt;Year&gt;2004&lt;/Year&gt;&lt;RecNum&gt;1003&lt;/RecNum&gt;&lt;DisplayText&gt;(Pharkya et al., 2004)&lt;/DisplayText&gt;&lt;record&gt;&lt;rec-number&gt;1003&lt;/rec-number&gt;&lt;foreign-keys&gt;&lt;key app="EN" db-id="fvpzfr0e4st20mexsvkp25sidt9awrwdzvvw" timestamp="1550772897"&gt;1003&lt;/key&gt;&lt;/foreign-keys&gt;&lt;ref-type name="Journal Article"&gt;17&lt;/ref-type&gt;&lt;contributors&gt;&lt;authors&gt;&lt;author&gt;Pharkya, P.&lt;/author&gt;&lt;author&gt;Burgard, A. P.&lt;/author&gt;&lt;author&gt;Maranas, C. D.&lt;/author&gt;&lt;/authors&gt;&lt;/contributors&gt;&lt;auth-address&gt;Penn State Univ, Dept Chem Engn, University Pk, PA 16802 USA&lt;/auth-address&gt;&lt;titles&gt;&lt;title&gt;OptStrain: A computational framework for redesign of microbial production systems&lt;/title&gt;&lt;secondary-title&gt;Genome Research&lt;/secondary-title&gt;&lt;alt-title&gt;Genome Res&lt;/alt-title&gt;&lt;/titles&gt;&lt;alt-periodical&gt;&lt;full-title&gt;Genome Res&lt;/full-title&gt;&lt;/alt-periodical&gt;&lt;pages&gt;2367-2376&lt;/pages&gt;&lt;volume&gt;14&lt;/volume&gt;&lt;number&gt;11&lt;/number&gt;&lt;keywords&gt;&lt;keyword&gt;methylobacterium-extorquens am1&lt;/keyword&gt;&lt;keyword&gt;escherichia-coli&lt;/keyword&gt;&lt;keyword&gt;metabolic pathways&lt;/keyword&gt;&lt;keyword&gt;hydrogen-production&lt;/keyword&gt;&lt;keyword&gt;geobacter-sulfurreducens&lt;/keyword&gt;&lt;keyword&gt;genome&lt;/keyword&gt;&lt;keyword&gt;reconstruction&lt;/keyword&gt;&lt;keyword&gt;database&lt;/keyword&gt;&lt;keyword&gt;bacteria&lt;/keyword&gt;&lt;keyword&gt;model&lt;/keyword&gt;&lt;/keywords&gt;&lt;dates&gt;&lt;year&gt;2004&lt;/year&gt;&lt;pub-dates&gt;&lt;date&gt;Nov&lt;/date&gt;&lt;/pub-dates&gt;&lt;/dates&gt;&lt;isbn&gt;1088-9051&lt;/isbn&gt;&lt;accession-num&gt;WOS:000224914100018&lt;/accession-num&gt;&lt;urls&gt;&lt;related-urls&gt;&lt;url&gt;&amp;lt;Go to ISI&amp;gt;://WOS:000224914100018&lt;/url&gt;&lt;/related-urls&gt;&lt;/urls&gt;&lt;electronic-resource-num&gt;10.1101/gr.2872004&lt;/electronic-resource-num&gt;&lt;language&gt;English&lt;/language&gt;&lt;/record&gt;&lt;/Cite&gt;&lt;/EndNote&gt;</w:instrText>
      </w:r>
      <w:r w:rsidRPr="00CF4292">
        <w:rPr>
          <w:color w:val="000000" w:themeColor="text1"/>
        </w:rPr>
        <w:fldChar w:fldCharType="separate"/>
      </w:r>
      <w:r>
        <w:rPr>
          <w:noProof/>
          <w:color w:val="000000" w:themeColor="text1"/>
        </w:rPr>
        <w:t>(Pharkya et al., 2004)</w:t>
      </w:r>
      <w:r w:rsidRPr="00CF4292">
        <w:rPr>
          <w:color w:val="000000" w:themeColor="text1"/>
        </w:rPr>
        <w:fldChar w:fldCharType="end"/>
      </w:r>
      <w:r w:rsidRPr="00CF4292">
        <w:rPr>
          <w:color w:val="000000" w:themeColor="text1"/>
        </w:rPr>
        <w:t xml:space="preserve"> is given by: </w:t>
      </w:r>
    </w:p>
    <w:p w14:paraId="0FD33325" w14:textId="77777777" w:rsidR="00BF5461" w:rsidRPr="00CF4292" w:rsidRDefault="00BF5461" w:rsidP="00BF5461">
      <w:pPr>
        <w:spacing w:line="360" w:lineRule="auto"/>
        <w:jc w:val="both"/>
        <w:rPr>
          <w:b/>
          <w:bCs/>
          <w:iCs/>
          <w:color w:val="000000" w:themeColor="text1"/>
        </w:rPr>
      </w:pPr>
    </w:p>
    <w:p w14:paraId="345DBA74" w14:textId="77777777" w:rsidR="00BF5461" w:rsidRPr="00CF4292" w:rsidRDefault="00BF5461" w:rsidP="00BF5461">
      <w:pPr>
        <w:rPr>
          <w:color w:val="000000" w:themeColor="text1"/>
          <w:lang w:eastAsia="ko-KR"/>
        </w:rPr>
      </w:pPr>
    </w:p>
    <w:p w14:paraId="0AC6CDD5" w14:textId="77777777" w:rsidR="00BF5461" w:rsidRPr="00CF4292" w:rsidRDefault="00BF5461" w:rsidP="00BF5461">
      <w:pPr>
        <w:rPr>
          <w:color w:val="000000" w:themeColor="text1"/>
          <w:lang w:eastAsia="ko-K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583"/>
      </w:tblGrid>
      <w:tr w:rsidR="00BF5461" w:rsidRPr="00CF4292" w14:paraId="2120C6E1" w14:textId="77777777" w:rsidTr="002811B1">
        <w:tc>
          <w:tcPr>
            <w:tcW w:w="715" w:type="dxa"/>
            <w:vAlign w:val="center"/>
          </w:tcPr>
          <w:p w14:paraId="07D3281E" w14:textId="77777777" w:rsidR="00BF5461" w:rsidRPr="00CF4292" w:rsidRDefault="00BF5461" w:rsidP="002811B1">
            <w:pPr>
              <w:spacing w:line="480" w:lineRule="auto"/>
              <w:rPr>
                <w:color w:val="000000" w:themeColor="text1"/>
              </w:rPr>
            </w:pPr>
          </w:p>
        </w:tc>
        <w:tc>
          <w:tcPr>
            <w:tcW w:w="7920" w:type="dxa"/>
            <w:vAlign w:val="center"/>
          </w:tcPr>
          <w:p w14:paraId="4AB6C22B" w14:textId="77777777" w:rsidR="00BF5461" w:rsidRPr="00CF4292" w:rsidRDefault="00DB4005" w:rsidP="002811B1">
            <w:pPr>
              <w:spacing w:line="480" w:lineRule="auto"/>
              <w:rPr>
                <w:color w:val="000000" w:themeColor="text1"/>
              </w:rPr>
            </w:pPr>
            <m:oMathPara>
              <m:oMathParaPr>
                <m:jc m:val="left"/>
              </m:oMathParaPr>
              <m:oMath>
                <m:limLow>
                  <m:limLowPr>
                    <m:ctrlPr>
                      <w:rPr>
                        <w:rFonts w:ascii="Cambria Math" w:hAnsi="Cambria Math"/>
                        <w:i/>
                        <w:color w:val="000000" w:themeColor="text1"/>
                      </w:rPr>
                    </m:ctrlPr>
                  </m:limLowPr>
                  <m:e>
                    <m:r>
                      <w:rPr>
                        <w:rFonts w:ascii="Cambria Math" w:hAnsi="Cambria Math"/>
                        <w:color w:val="000000" w:themeColor="text1"/>
                      </w:rPr>
                      <m:t>min</m:t>
                    </m:r>
                  </m:e>
                  <m:lim>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 y</m:t>
                        </m:r>
                      </m:e>
                      <m:sub>
                        <m:r>
                          <w:rPr>
                            <w:rFonts w:ascii="Cambria Math" w:hAnsi="Cambria Math"/>
                            <w:color w:val="000000" w:themeColor="text1"/>
                          </w:rPr>
                          <m:t>j</m:t>
                        </m:r>
                      </m:sub>
                    </m:sSub>
                  </m:lim>
                </m:limLow>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e>
                </m:nary>
              </m:oMath>
            </m:oMathPara>
          </w:p>
        </w:tc>
        <w:tc>
          <w:tcPr>
            <w:tcW w:w="583" w:type="dxa"/>
            <w:vAlign w:val="center"/>
          </w:tcPr>
          <w:p w14:paraId="6043B918" w14:textId="77777777" w:rsidR="00BF5461" w:rsidRPr="00CF4292" w:rsidRDefault="00BF5461" w:rsidP="002811B1">
            <w:pPr>
              <w:spacing w:line="480" w:lineRule="auto"/>
              <w:jc w:val="center"/>
              <w:rPr>
                <w:color w:val="000000" w:themeColor="text1"/>
              </w:rPr>
            </w:pPr>
            <w:r w:rsidRPr="00CF4292">
              <w:rPr>
                <w:color w:val="000000" w:themeColor="text1"/>
              </w:rPr>
              <w:t>(6)</w:t>
            </w:r>
          </w:p>
        </w:tc>
      </w:tr>
      <w:tr w:rsidR="00BF5461" w:rsidRPr="00CF4292" w14:paraId="43675726" w14:textId="77777777" w:rsidTr="002811B1">
        <w:tc>
          <w:tcPr>
            <w:tcW w:w="715" w:type="dxa"/>
            <w:vAlign w:val="center"/>
          </w:tcPr>
          <w:p w14:paraId="017A7491" w14:textId="77777777" w:rsidR="00BF5461" w:rsidRPr="00CF4292" w:rsidRDefault="00BF5461" w:rsidP="002811B1">
            <w:pPr>
              <w:spacing w:line="480" w:lineRule="auto"/>
              <w:rPr>
                <w:color w:val="000000" w:themeColor="text1"/>
              </w:rPr>
            </w:pPr>
          </w:p>
        </w:tc>
        <w:tc>
          <w:tcPr>
            <w:tcW w:w="7920" w:type="dxa"/>
            <w:vAlign w:val="center"/>
          </w:tcPr>
          <w:p w14:paraId="51D69573" w14:textId="77777777" w:rsidR="00BF5461" w:rsidRPr="00CF4292" w:rsidRDefault="00BF5461" w:rsidP="002811B1">
            <w:pPr>
              <w:spacing w:line="480" w:lineRule="auto"/>
              <w:rPr>
                <w:color w:val="000000" w:themeColor="text1"/>
              </w:rPr>
            </w:pPr>
            <m:oMathPara>
              <m:oMathParaPr>
                <m:jc m:val="left"/>
              </m:oMathParaPr>
              <m:oMath>
                <m:r>
                  <w:rPr>
                    <w:rFonts w:ascii="Cambria Math" w:hAnsi="Cambria Math"/>
                    <w:color w:val="000000" w:themeColor="text1"/>
                  </w:rPr>
                  <m:t xml:space="preserve">subject to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e>
                    </m:d>
                  </m:e>
                </m:nary>
                <m:r>
                  <w:rPr>
                    <w:rFonts w:ascii="Cambria Math" w:hAnsi="Cambria Math"/>
                    <w:color w:val="000000" w:themeColor="text1"/>
                  </w:rPr>
                  <m:t>=0,      ∀ i∈I</m:t>
                </m:r>
              </m:oMath>
            </m:oMathPara>
          </w:p>
        </w:tc>
        <w:tc>
          <w:tcPr>
            <w:tcW w:w="583" w:type="dxa"/>
            <w:vAlign w:val="center"/>
          </w:tcPr>
          <w:p w14:paraId="30302E27" w14:textId="77777777" w:rsidR="00BF5461" w:rsidRPr="00CF4292" w:rsidRDefault="00BF5461" w:rsidP="002811B1">
            <w:pPr>
              <w:spacing w:line="480" w:lineRule="auto"/>
              <w:jc w:val="center"/>
              <w:rPr>
                <w:color w:val="000000" w:themeColor="text1"/>
              </w:rPr>
            </w:pPr>
            <w:r w:rsidRPr="00CF4292">
              <w:rPr>
                <w:color w:val="000000" w:themeColor="text1"/>
              </w:rPr>
              <w:t>(7)</w:t>
            </w:r>
          </w:p>
        </w:tc>
      </w:tr>
      <w:tr w:rsidR="00BF5461" w:rsidRPr="00CF4292" w14:paraId="207BBC4F" w14:textId="77777777" w:rsidTr="002811B1">
        <w:tc>
          <w:tcPr>
            <w:tcW w:w="715" w:type="dxa"/>
            <w:vAlign w:val="center"/>
          </w:tcPr>
          <w:p w14:paraId="6E87237F" w14:textId="77777777" w:rsidR="00BF5461" w:rsidRPr="00CF4292" w:rsidRDefault="00BF5461" w:rsidP="002811B1">
            <w:pPr>
              <w:spacing w:line="480" w:lineRule="auto"/>
              <w:rPr>
                <w:color w:val="000000" w:themeColor="text1"/>
              </w:rPr>
            </w:pPr>
          </w:p>
        </w:tc>
        <w:tc>
          <w:tcPr>
            <w:tcW w:w="7920" w:type="dxa"/>
            <w:vAlign w:val="center"/>
          </w:tcPr>
          <w:p w14:paraId="51699F0B" w14:textId="77777777" w:rsidR="00BF5461" w:rsidRPr="00CF4292" w:rsidRDefault="00DB4005" w:rsidP="002811B1">
            <w:pPr>
              <w:spacing w:line="480" w:lineRule="auto"/>
              <w:rPr>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r>
                  <w:rPr>
                    <w:rFonts w:ascii="Cambria Math" w:hAnsi="Cambria Math"/>
                    <w:color w:val="000000" w:themeColor="text1"/>
                  </w:rPr>
                  <m:t>,                       ∀ j∈J</m:t>
                </m:r>
              </m:oMath>
            </m:oMathPara>
          </w:p>
        </w:tc>
        <w:tc>
          <w:tcPr>
            <w:tcW w:w="583" w:type="dxa"/>
            <w:vAlign w:val="center"/>
          </w:tcPr>
          <w:p w14:paraId="5C075604" w14:textId="77777777" w:rsidR="00BF5461" w:rsidRPr="00CF4292" w:rsidRDefault="00BF5461" w:rsidP="002811B1">
            <w:pPr>
              <w:spacing w:line="480" w:lineRule="auto"/>
              <w:jc w:val="center"/>
              <w:rPr>
                <w:color w:val="000000" w:themeColor="text1"/>
              </w:rPr>
            </w:pPr>
            <w:r w:rsidRPr="00CF4292">
              <w:rPr>
                <w:color w:val="000000" w:themeColor="text1"/>
              </w:rPr>
              <w:t>(8)</w:t>
            </w:r>
          </w:p>
        </w:tc>
      </w:tr>
      <w:tr w:rsidR="00BF5461" w:rsidRPr="00CF4292" w14:paraId="0EE0E52D" w14:textId="77777777" w:rsidTr="002811B1">
        <w:tc>
          <w:tcPr>
            <w:tcW w:w="715" w:type="dxa"/>
            <w:vAlign w:val="center"/>
          </w:tcPr>
          <w:p w14:paraId="45F3E8E8" w14:textId="77777777" w:rsidR="00BF5461" w:rsidRPr="00CF4292" w:rsidRDefault="00BF5461" w:rsidP="002811B1">
            <w:pPr>
              <w:spacing w:line="480" w:lineRule="auto"/>
              <w:rPr>
                <w:color w:val="000000" w:themeColor="text1"/>
              </w:rPr>
            </w:pPr>
          </w:p>
        </w:tc>
        <w:tc>
          <w:tcPr>
            <w:tcW w:w="7920" w:type="dxa"/>
            <w:vAlign w:val="center"/>
          </w:tcPr>
          <w:p w14:paraId="393AEDB0" w14:textId="77777777" w:rsidR="00BF5461" w:rsidRPr="00CF4292" w:rsidRDefault="00DB4005"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 1,                        ∀ j∈</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m:oMathPara>
          </w:p>
        </w:tc>
        <w:tc>
          <w:tcPr>
            <w:tcW w:w="583" w:type="dxa"/>
            <w:vAlign w:val="center"/>
          </w:tcPr>
          <w:p w14:paraId="24BD57E0" w14:textId="77777777" w:rsidR="00BF5461" w:rsidRPr="00CF4292" w:rsidRDefault="00BF5461" w:rsidP="002811B1">
            <w:pPr>
              <w:spacing w:line="480" w:lineRule="auto"/>
              <w:jc w:val="center"/>
              <w:rPr>
                <w:color w:val="000000" w:themeColor="text1"/>
              </w:rPr>
            </w:pPr>
            <w:r w:rsidRPr="00CF4292">
              <w:rPr>
                <w:color w:val="000000" w:themeColor="text1"/>
              </w:rPr>
              <w:t>(9)</w:t>
            </w:r>
          </w:p>
        </w:tc>
      </w:tr>
      <w:tr w:rsidR="00BF5461" w:rsidRPr="00CF4292" w14:paraId="6ED780DF" w14:textId="77777777" w:rsidTr="002811B1">
        <w:tc>
          <w:tcPr>
            <w:tcW w:w="715" w:type="dxa"/>
            <w:vAlign w:val="center"/>
          </w:tcPr>
          <w:p w14:paraId="64C496AF" w14:textId="77777777" w:rsidR="00BF5461" w:rsidRPr="00CF4292" w:rsidRDefault="00BF5461" w:rsidP="002811B1">
            <w:pPr>
              <w:spacing w:line="480" w:lineRule="auto"/>
              <w:rPr>
                <w:color w:val="000000" w:themeColor="text1"/>
              </w:rPr>
            </w:pPr>
          </w:p>
        </w:tc>
        <w:tc>
          <w:tcPr>
            <w:tcW w:w="7920" w:type="dxa"/>
            <w:vAlign w:val="center"/>
          </w:tcPr>
          <w:p w14:paraId="64D59F46" w14:textId="77777777" w:rsidR="00BF5461" w:rsidRPr="00CF4292" w:rsidRDefault="00DB4005"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y</m:t>
                    </m:r>
                  </m:e>
                  <m:sub>
                    <m:r>
                      <w:rPr>
                        <w:rFonts w:ascii="Cambria Math" w:hAnsi="Cambria Math"/>
                        <w:color w:val="000000" w:themeColor="text1"/>
                      </w:rPr>
                      <m:t>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0, 1</m:t>
                    </m:r>
                  </m:e>
                </m:d>
                <m:r>
                  <w:rPr>
                    <w:rFonts w:ascii="Cambria Math" w:hAnsi="Cambria Math"/>
                    <w:color w:val="000000" w:themeColor="text1"/>
                  </w:rPr>
                  <m:t xml:space="preserve"> ,                 ∀ j∈J</m:t>
                </m:r>
              </m:oMath>
            </m:oMathPara>
          </w:p>
        </w:tc>
        <w:tc>
          <w:tcPr>
            <w:tcW w:w="583" w:type="dxa"/>
            <w:vAlign w:val="center"/>
          </w:tcPr>
          <w:p w14:paraId="724C2940" w14:textId="77777777" w:rsidR="00BF5461" w:rsidRPr="00CF4292" w:rsidRDefault="00BF5461" w:rsidP="002811B1">
            <w:pPr>
              <w:spacing w:line="480" w:lineRule="auto"/>
              <w:jc w:val="center"/>
              <w:rPr>
                <w:color w:val="000000" w:themeColor="text1"/>
              </w:rPr>
            </w:pPr>
            <w:r w:rsidRPr="00CF4292">
              <w:rPr>
                <w:color w:val="000000" w:themeColor="text1"/>
              </w:rPr>
              <w:t>(10)</w:t>
            </w:r>
          </w:p>
        </w:tc>
      </w:tr>
      <w:tr w:rsidR="00BF5461" w:rsidRPr="00CF4292" w14:paraId="75C4429D" w14:textId="77777777" w:rsidTr="002811B1">
        <w:tc>
          <w:tcPr>
            <w:tcW w:w="715" w:type="dxa"/>
            <w:vAlign w:val="center"/>
          </w:tcPr>
          <w:p w14:paraId="5C77D855" w14:textId="77777777" w:rsidR="00BF5461" w:rsidRPr="00CF4292" w:rsidRDefault="00BF5461" w:rsidP="002811B1">
            <w:pPr>
              <w:spacing w:line="480" w:lineRule="auto"/>
              <w:rPr>
                <w:color w:val="000000" w:themeColor="text1"/>
              </w:rPr>
            </w:pPr>
          </w:p>
        </w:tc>
        <w:tc>
          <w:tcPr>
            <w:tcW w:w="7920" w:type="dxa"/>
            <w:vAlign w:val="center"/>
          </w:tcPr>
          <w:p w14:paraId="7CB30F50" w14:textId="77777777" w:rsidR="00BF5461" w:rsidRPr="00CF4292" w:rsidRDefault="00DB4005" w:rsidP="002811B1">
            <w:pPr>
              <w:spacing w:line="480" w:lineRule="auto"/>
              <w:rPr>
                <w:rFonts w:eastAsia="Calibri"/>
                <w:bCs/>
                <w:iCs/>
                <w:color w:val="000000" w:themeColor="text1"/>
              </w:rPr>
            </w:pPr>
            <m:oMathPara>
              <m:oMathParaPr>
                <m:jc m:val="left"/>
              </m:oMathParaPr>
              <m:oMath>
                <m:sSub>
                  <m:sSubPr>
                    <m:ctrlPr>
                      <w:rPr>
                        <w:rFonts w:ascii="Cambria Math" w:hAnsi="Cambria Math"/>
                        <w:bCs/>
                        <w:i/>
                        <w:iCs/>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j</m:t>
                    </m:r>
                  </m:sub>
                </m:sSub>
                <m:r>
                  <w:rPr>
                    <w:rFonts w:ascii="Cambria Math" w:hAnsi="Cambria Math"/>
                    <w:color w:val="000000" w:themeColor="text1"/>
                  </w:rPr>
                  <m:t>≥0 ,                        ∀ j∈J</m:t>
                </m:r>
              </m:oMath>
            </m:oMathPara>
          </w:p>
        </w:tc>
        <w:tc>
          <w:tcPr>
            <w:tcW w:w="583" w:type="dxa"/>
            <w:vAlign w:val="center"/>
          </w:tcPr>
          <w:p w14:paraId="7C5F797A" w14:textId="77777777" w:rsidR="00BF5461" w:rsidRPr="00CF4292" w:rsidRDefault="00BF5461" w:rsidP="002811B1">
            <w:pPr>
              <w:spacing w:line="480" w:lineRule="auto"/>
              <w:jc w:val="center"/>
              <w:rPr>
                <w:color w:val="000000" w:themeColor="text1"/>
              </w:rPr>
            </w:pPr>
            <w:r w:rsidRPr="00CF4292">
              <w:rPr>
                <w:color w:val="000000" w:themeColor="text1"/>
              </w:rPr>
              <w:t>(11)</w:t>
            </w:r>
          </w:p>
        </w:tc>
      </w:tr>
      <w:tr w:rsidR="00BF5461" w:rsidRPr="00CF4292" w14:paraId="7257626E" w14:textId="77777777" w:rsidTr="002811B1">
        <w:tc>
          <w:tcPr>
            <w:tcW w:w="715" w:type="dxa"/>
            <w:vAlign w:val="center"/>
          </w:tcPr>
          <w:p w14:paraId="053C86A3" w14:textId="77777777" w:rsidR="00BF5461" w:rsidRPr="00CF4292" w:rsidRDefault="00BF5461" w:rsidP="002811B1">
            <w:pPr>
              <w:spacing w:line="480" w:lineRule="auto"/>
              <w:rPr>
                <w:color w:val="000000" w:themeColor="text1"/>
              </w:rPr>
            </w:pPr>
          </w:p>
        </w:tc>
        <w:tc>
          <w:tcPr>
            <w:tcW w:w="7920" w:type="dxa"/>
            <w:vAlign w:val="center"/>
          </w:tcPr>
          <w:p w14:paraId="7E05C998" w14:textId="77777777" w:rsidR="00BF5461" w:rsidRPr="00CF4292" w:rsidRDefault="00BF5461" w:rsidP="002811B1">
            <w:pPr>
              <w:spacing w:line="480" w:lineRule="auto"/>
              <w:rPr>
                <w:rFonts w:eastAsia="Calibri"/>
                <w:bCs/>
                <w:iCs/>
                <w:color w:val="000000" w:themeColor="text1"/>
              </w:rPr>
            </w:pPr>
            <m:oMathPara>
              <m:oMathParaPr>
                <m:jc m:val="left"/>
              </m:oMathParaPr>
              <m:oMath>
                <m:r>
                  <w:rPr>
                    <w:rFonts w:ascii="Cambria Math" w:hAnsi="Cambria Math"/>
                    <w:color w:val="000000" w:themeColor="text1"/>
                  </w:rPr>
                  <m:t xml:space="preserve">                      </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
                      <m:sSubPr>
                        <m:ctrlPr>
                          <w:rPr>
                            <w:rFonts w:ascii="Cambria Math" w:hAnsi="Cambria Math"/>
                            <w:bCs/>
                            <w:i/>
                            <w:iCs/>
                            <w:color w:val="000000" w:themeColor="text1"/>
                          </w:rPr>
                        </m:ctrlPr>
                      </m:sSubPr>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y</m:t>
                        </m:r>
                      </m:e>
                      <m:sub>
                        <m:r>
                          <w:rPr>
                            <w:rFonts w:ascii="Cambria Math" w:hAnsi="Cambria Math"/>
                            <w:color w:val="000000" w:themeColor="text1"/>
                          </w:rPr>
                          <m:t>j</m:t>
                        </m:r>
                      </m:sub>
                    </m:sSub>
                  </m:e>
                </m:nary>
                <m:r>
                  <w:rPr>
                    <w:rFonts w:ascii="Cambria Math" w:hAnsi="Cambria Math"/>
                    <w:color w:val="000000" w:themeColor="text1"/>
                  </w:rPr>
                  <m:t>≤</m:t>
                </m:r>
                <m:nary>
                  <m:naryPr>
                    <m:chr m:val="∑"/>
                    <m:limLoc m:val="undOvr"/>
                    <m:supHide m:val="1"/>
                    <m:ctrlPr>
                      <w:rPr>
                        <w:rFonts w:ascii="Cambria Math" w:hAnsi="Cambria Math"/>
                        <w:bCs/>
                        <w:i/>
                        <w:iCs/>
                        <w:color w:val="000000" w:themeColor="text1"/>
                      </w:rPr>
                    </m:ctrlPr>
                  </m:naryPr>
                  <m:sub>
                    <m:r>
                      <w:rPr>
                        <w:rFonts w:ascii="Cambria Math" w:hAnsi="Cambria Math"/>
                        <w:color w:val="000000" w:themeColor="text1"/>
                      </w:rPr>
                      <m:t>j∈J</m:t>
                    </m:r>
                  </m:sub>
                  <m:sup/>
                  <m:e>
                    <m:sSubSup>
                      <m:sSubSupPr>
                        <m:ctrlPr>
                          <w:rPr>
                            <w:rFonts w:ascii="Cambria Math" w:hAnsi="Cambria Math"/>
                            <w:bCs/>
                            <w:i/>
                            <w:iCs/>
                            <w:color w:val="000000" w:themeColor="text1"/>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r>
                      <w:rPr>
                        <w:rFonts w:ascii="Cambria Math" w:hAnsi="Cambria Math"/>
                        <w:color w:val="000000" w:themeColor="text1"/>
                      </w:rPr>
                      <m:t xml:space="preserve"> – 1,</m:t>
                    </m:r>
                  </m:e>
                </m:nary>
                <m:r>
                  <w:rPr>
                    <w:rFonts w:ascii="Cambria Math" w:hAnsi="Cambria Math"/>
                    <w:color w:val="000000" w:themeColor="text1"/>
                  </w:rPr>
                  <m:t xml:space="preserve">            ∀ k∈K=</m:t>
                </m:r>
                <m:d>
                  <m:dPr>
                    <m:begChr m:val="{"/>
                    <m:endChr m:val="}"/>
                    <m:ctrlPr>
                      <w:rPr>
                        <w:rFonts w:ascii="Cambria Math" w:hAnsi="Cambria Math"/>
                        <w:i/>
                        <w:color w:val="000000" w:themeColor="text1"/>
                      </w:rPr>
                    </m:ctrlPr>
                  </m:dPr>
                  <m:e>
                    <m:r>
                      <w:rPr>
                        <w:rFonts w:ascii="Cambria Math" w:hAnsi="Cambria Math"/>
                        <w:color w:val="000000" w:themeColor="text1"/>
                      </w:rPr>
                      <m:t>1,2,3,…</m:t>
                    </m:r>
                  </m:e>
                </m:d>
              </m:oMath>
            </m:oMathPara>
          </w:p>
        </w:tc>
        <w:tc>
          <w:tcPr>
            <w:tcW w:w="583" w:type="dxa"/>
            <w:vAlign w:val="center"/>
          </w:tcPr>
          <w:p w14:paraId="3F13B6C4" w14:textId="77777777" w:rsidR="00BF5461" w:rsidRPr="00CF4292" w:rsidRDefault="00BF5461" w:rsidP="002811B1">
            <w:pPr>
              <w:spacing w:line="480" w:lineRule="auto"/>
              <w:jc w:val="center"/>
              <w:rPr>
                <w:color w:val="000000" w:themeColor="text1"/>
              </w:rPr>
            </w:pPr>
            <w:r w:rsidRPr="00CF4292">
              <w:rPr>
                <w:color w:val="000000" w:themeColor="text1"/>
              </w:rPr>
              <w:t>(12)</w:t>
            </w:r>
          </w:p>
        </w:tc>
      </w:tr>
    </w:tbl>
    <w:p w14:paraId="1D67FF03" w14:textId="05914DA7" w:rsidR="00BF5461" w:rsidRPr="00CF4292" w:rsidRDefault="00BF5461" w:rsidP="00BF5461">
      <w:pPr>
        <w:spacing w:line="360" w:lineRule="auto"/>
        <w:jc w:val="both"/>
        <w:rPr>
          <w:color w:val="000000" w:themeColor="text1"/>
        </w:rPr>
      </w:pPr>
      <w:r w:rsidRPr="00CF4292">
        <w:rPr>
          <w:color w:val="000000" w:themeColor="text1"/>
        </w:rPr>
        <w:t xml:space="preserve">where </w:t>
      </w:r>
      <w:r w:rsidRPr="00CF4292">
        <w:rPr>
          <w:i/>
          <w:color w:val="000000" w:themeColor="text1"/>
        </w:rPr>
        <w:t>I</w:t>
      </w:r>
      <w:r w:rsidRPr="00CF4292">
        <w:rPr>
          <w:color w:val="000000" w:themeColor="text1"/>
        </w:rPr>
        <w:t xml:space="preserve"> is the set of all metabolites and </w:t>
      </w:r>
      <w:r w:rsidRPr="00CF4292">
        <w:rPr>
          <w:i/>
          <w:color w:val="000000" w:themeColor="text1"/>
        </w:rPr>
        <w:t>J</w:t>
      </w:r>
      <w:r w:rsidRPr="00CF4292">
        <w:rPr>
          <w:color w:val="000000" w:themeColor="text1"/>
        </w:rPr>
        <w:t xml:space="preserve"> is the set of all reactions,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is the set of exchange reactions,</w:t>
      </w:r>
      <w:r w:rsidRPr="00CF4292">
        <w:rPr>
          <w:bCs/>
          <w:iCs/>
          <w:color w:val="000000" w:themeColor="text1"/>
        </w:rPr>
        <w:t xml:space="preserve"> the rate of reactions is represented by</w:t>
      </w:r>
      <w:r w:rsidRPr="00CF4292">
        <w:rPr>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v</m:t>
            </m:r>
          </m:e>
          <m:sub>
            <m:r>
              <w:rPr>
                <w:rFonts w:ascii="Cambria Math" w:hAnsi="Cambria Math"/>
                <w:color w:val="000000" w:themeColor="text1"/>
              </w:rPr>
              <m:t>j</m:t>
            </m:r>
          </m:sub>
        </m:sSub>
      </m:oMath>
      <w:r w:rsidRPr="00CF4292">
        <w:rPr>
          <w:bCs/>
          <w:iCs/>
          <w:color w:val="000000" w:themeColor="text1"/>
        </w:rPr>
        <w:t xml:space="preserve"> and </w:t>
      </w:r>
      <m:oMath>
        <m:sSub>
          <m:sSubPr>
            <m:ctrlPr>
              <w:rPr>
                <w:rFonts w:ascii="Cambria Math" w:hAnsi="Cambria Math"/>
                <w:bCs/>
                <w:i/>
                <w:iCs/>
                <w:color w:val="000000" w:themeColor="text1"/>
              </w:rPr>
            </m:ctrlPr>
          </m:sSubPr>
          <m:e>
            <m:r>
              <w:rPr>
                <w:rFonts w:ascii="Cambria Math" w:hAnsi="Cambria Math"/>
                <w:color w:val="000000" w:themeColor="text1"/>
              </w:rPr>
              <m:t>S</m:t>
            </m:r>
          </m:e>
          <m:sub>
            <m:r>
              <w:rPr>
                <w:rFonts w:ascii="Cambria Math" w:hAnsi="Cambria Math"/>
                <w:color w:val="000000" w:themeColor="text1"/>
              </w:rPr>
              <m:t>ij</m:t>
            </m:r>
          </m:sub>
        </m:sSub>
        <m:r>
          <w:rPr>
            <w:rFonts w:ascii="Cambria Math" w:hAnsi="Cambria Math"/>
            <w:color w:val="000000" w:themeColor="text1"/>
          </w:rPr>
          <m:t xml:space="preserve"> </m:t>
        </m:r>
      </m:oMath>
      <w:r w:rsidRPr="00CF4292">
        <w:rPr>
          <w:bCs/>
          <w:iCs/>
          <w:color w:val="000000" w:themeColor="text1"/>
        </w:rPr>
        <w:t xml:space="preserve">represents the stoichiometric coefficient of the metabolite </w:t>
      </w:r>
      <w:r w:rsidRPr="00CF4292">
        <w:rPr>
          <w:bCs/>
          <w:i/>
          <w:iCs/>
          <w:color w:val="000000" w:themeColor="text1"/>
        </w:rPr>
        <w:t>i</w:t>
      </w:r>
      <w:r w:rsidRPr="00CF4292">
        <w:rPr>
          <w:bCs/>
          <w:iCs/>
          <w:color w:val="000000" w:themeColor="text1"/>
        </w:rPr>
        <w:t xml:space="preserve"> in reaction </w:t>
      </w:r>
      <w:r w:rsidRPr="00CF4292">
        <w:rPr>
          <w:bCs/>
          <w:i/>
          <w:iCs/>
          <w:color w:val="000000" w:themeColor="text1"/>
        </w:rPr>
        <w:t>j</w:t>
      </w:r>
      <w:r w:rsidRPr="00CF4292">
        <w:rPr>
          <w:color w:val="000000" w:themeColor="text1"/>
        </w:rPr>
        <w:t xml:space="preserve">, </w:t>
      </w:r>
      <w:r w:rsidRPr="00CF4292">
        <w:rPr>
          <w:i/>
          <w:color w:val="000000" w:themeColor="text1"/>
        </w:rPr>
        <w:t>K</w:t>
      </w:r>
      <w:r w:rsidRPr="00CF4292">
        <w:rPr>
          <w:color w:val="000000" w:themeColor="text1"/>
        </w:rPr>
        <w:t xml:space="preserve"> represents the set of previously found solutions and </w:t>
      </w:r>
      <m:oMath>
        <m:sSubSup>
          <m:sSubSupPr>
            <m:ctrlPr>
              <w:rPr>
                <w:rFonts w:ascii="Cambria Math" w:eastAsiaTheme="minorEastAsia" w:hAnsi="Cambria Math"/>
                <w:bCs/>
                <w:i/>
                <w:iCs/>
                <w:color w:val="000000" w:themeColor="text1"/>
                <w:sz w:val="22"/>
                <w:szCs w:val="22"/>
              </w:rPr>
            </m:ctrlPr>
          </m:sSubSupPr>
          <m:e>
            <m:r>
              <w:rPr>
                <w:rFonts w:ascii="Cambria Math" w:hAnsi="Cambria Math"/>
                <w:color w:val="000000" w:themeColor="text1"/>
              </w:rPr>
              <m:t>y</m:t>
            </m:r>
          </m:e>
          <m:sub>
            <m:r>
              <w:rPr>
                <w:rFonts w:ascii="Cambria Math" w:hAnsi="Cambria Math"/>
                <w:color w:val="000000" w:themeColor="text1"/>
              </w:rPr>
              <m:t>j</m:t>
            </m:r>
          </m:sub>
          <m:sup>
            <m:r>
              <w:rPr>
                <w:rFonts w:ascii="Cambria Math" w:hAnsi="Cambria Math"/>
                <w:color w:val="000000" w:themeColor="text1"/>
              </w:rPr>
              <m:t>opt,k</m:t>
            </m:r>
          </m:sup>
        </m:sSubSup>
      </m:oMath>
      <w:r w:rsidRPr="00CF4292">
        <w:rPr>
          <w:bCs/>
          <w:iCs/>
          <w:color w:val="000000" w:themeColor="text1"/>
          <w:sz w:val="22"/>
          <w:szCs w:val="22"/>
        </w:rPr>
        <w:t xml:space="preserve"> </w:t>
      </w:r>
      <w:r w:rsidRPr="00CF4292">
        <w:rPr>
          <w:color w:val="000000" w:themeColor="text1"/>
        </w:rPr>
        <w:t xml:space="preserve">indicates the optimal value of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in the </w:t>
      </w:r>
      <w:r w:rsidRPr="00CF4292">
        <w:rPr>
          <w:i/>
          <w:color w:val="000000" w:themeColor="text1"/>
        </w:rPr>
        <w:t>k</w:t>
      </w:r>
      <w:r w:rsidRPr="00CF4292">
        <w:rPr>
          <w:i/>
          <w:color w:val="000000" w:themeColor="text1"/>
          <w:vertAlign w:val="superscript"/>
        </w:rPr>
        <w:t>th</w:t>
      </w:r>
      <w:r w:rsidRPr="00CF4292">
        <w:rPr>
          <w:color w:val="000000" w:themeColor="text1"/>
        </w:rPr>
        <w:t xml:space="preserve"> solution . The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(constraint 10) assumes a value of 1 if the reaction </w:t>
      </w:r>
      <w:r w:rsidRPr="00CF4292">
        <w:rPr>
          <w:i/>
          <w:color w:val="000000" w:themeColor="text1"/>
        </w:rPr>
        <w:t>j</w:t>
      </w:r>
      <w:r w:rsidRPr="00CF4292">
        <w:rPr>
          <w:color w:val="000000" w:themeColor="text1"/>
        </w:rPr>
        <w:t xml:space="preserve"> is included in the EFM and 0 otherwise. The smallest EFM is found by minimizing the sum of all these binary variables as shown by constraint 6. </w:t>
      </w:r>
      <w:r w:rsidRPr="00CF4292">
        <w:rPr>
          <w:bCs/>
          <w:iCs/>
          <w:color w:val="000000" w:themeColor="text1"/>
        </w:rPr>
        <w:t xml:space="preserve">Steady state of the network is ensured by enforcing no net accumulation or consumption of metabolites as shown by </w:t>
      </w:r>
      <w:r w:rsidRPr="00CF4292">
        <w:rPr>
          <w:color w:val="000000" w:themeColor="text1"/>
        </w:rPr>
        <w:t>constraint</w:t>
      </w:r>
      <w:r w:rsidRPr="00CF4292">
        <w:rPr>
          <w:bCs/>
          <w:iCs/>
          <w:color w:val="000000" w:themeColor="text1"/>
        </w:rPr>
        <w:t xml:space="preserve"> 7. The </w:t>
      </w:r>
      <w:r w:rsidRPr="00CF4292">
        <w:rPr>
          <w:bCs/>
          <w:iCs/>
          <w:color w:val="000000" w:themeColor="text1"/>
        </w:rPr>
        <w:lastRenderedPageBreak/>
        <w:t>network is decomposed to ensure that all reaction fluxes are positive (constraint 11) and t</w:t>
      </w:r>
      <w:r w:rsidRPr="00CF4292">
        <w:rPr>
          <w:color w:val="000000" w:themeColor="text1"/>
        </w:rPr>
        <w:t xml:space="preserve">he binary variable </w:t>
      </w:r>
      <m:oMath>
        <m:sSub>
          <m:sSubPr>
            <m:ctrlPr>
              <w:rPr>
                <w:rFonts w:ascii="Cambria Math" w:hAnsi="Cambria Math"/>
                <w:bCs/>
                <w:i/>
                <w:iCs/>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Pr="00CF4292">
        <w:rPr>
          <w:color w:val="000000" w:themeColor="text1"/>
        </w:rPr>
        <w:t xml:space="preserve"> was linked to reaction rates by constraint 8. The binary variables corresponding to exchange reactions (</w:t>
      </w:r>
      <m:oMath>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exchange</m:t>
            </m:r>
          </m:sub>
        </m:sSub>
      </m:oMath>
      <w:r w:rsidRPr="00CF4292">
        <w:rPr>
          <w:color w:val="000000" w:themeColor="text1"/>
        </w:rPr>
        <w:t xml:space="preserve">) are fixed by constraint 9 to ensure that all EFMs consume the substrate (cellobiose) and generate the product (ethanol). Reaction pairs which should not appear in the same EFM can be excluded by adding an exclusivity constraint (i.e., only one reaction from the pair is active in any given solution) on their corresponding binary variables. We finally use integer cuts (constraint 12) to generate all possible EFMs associated with the network. The ATP generated by any given EFM is calculated by adding the fluxes of the two ATP hydrolysis </w:t>
      </w:r>
      <w:r w:rsidRPr="00614724">
        <w:rPr>
          <w:color w:val="FF0000"/>
        </w:rPr>
        <w:t>reaction</w:t>
      </w:r>
      <w:r w:rsidR="00614724" w:rsidRPr="00614724">
        <w:rPr>
          <w:color w:val="FF0000"/>
        </w:rPr>
        <w:t>s</w:t>
      </w:r>
      <w:r w:rsidRPr="00CF4292">
        <w:rPr>
          <w:color w:val="000000" w:themeColor="text1"/>
        </w:rPr>
        <w:t xml:space="preserve"> in the models (Table </w:t>
      </w:r>
      <w:r w:rsidR="00FB6442">
        <w:rPr>
          <w:color w:val="000000" w:themeColor="text1"/>
        </w:rPr>
        <w:t>2</w:t>
      </w:r>
      <w:r w:rsidRPr="00CF4292">
        <w:rPr>
          <w:color w:val="000000" w:themeColor="text1"/>
        </w:rPr>
        <w:t>).</w:t>
      </w:r>
    </w:p>
    <w:p w14:paraId="39AEE30B" w14:textId="490B887A" w:rsidR="00BF5461" w:rsidRPr="00CF4292" w:rsidRDefault="00BF5461" w:rsidP="00BF5461">
      <w:pPr>
        <w:spacing w:line="360" w:lineRule="auto"/>
        <w:jc w:val="both"/>
        <w:rPr>
          <w:bCs/>
          <w:iCs/>
          <w:color w:val="000000" w:themeColor="text1"/>
        </w:rPr>
      </w:pPr>
      <w:r w:rsidRPr="00CF4292">
        <w:rPr>
          <w:bCs/>
          <w:iCs/>
          <w:color w:val="000000" w:themeColor="text1"/>
        </w:rPr>
        <w:t xml:space="preserve">Table </w:t>
      </w:r>
      <w:r w:rsidR="00FB6442">
        <w:rPr>
          <w:bCs/>
          <w:iCs/>
          <w:color w:val="000000" w:themeColor="text1"/>
        </w:rPr>
        <w:t>2</w:t>
      </w:r>
      <w:r w:rsidRPr="00CF4292">
        <w:rPr>
          <w:bCs/>
          <w:iCs/>
          <w:color w:val="000000" w:themeColor="text1"/>
        </w:rPr>
        <w:t>: List of all possible reactions in any given EFM.</w:t>
      </w:r>
    </w:p>
    <w:tbl>
      <w:tblPr>
        <w:tblStyle w:val="PlainTable5"/>
        <w:tblW w:w="8521" w:type="dxa"/>
        <w:tblLook w:val="04A0" w:firstRow="1" w:lastRow="0" w:firstColumn="1" w:lastColumn="0" w:noHBand="0" w:noVBand="1"/>
      </w:tblPr>
      <w:tblGrid>
        <w:gridCol w:w="1715"/>
        <w:gridCol w:w="6806"/>
      </w:tblGrid>
      <w:tr w:rsidR="00BF5461" w:rsidRPr="00CF4292" w14:paraId="53EDF85F" w14:textId="77777777" w:rsidTr="002811B1">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15" w:type="dxa"/>
            <w:hideMark/>
          </w:tcPr>
          <w:p w14:paraId="0548E561" w14:textId="77777777" w:rsidR="00BF5461" w:rsidRPr="00CF4292" w:rsidRDefault="00BF5461" w:rsidP="002811B1">
            <w:pPr>
              <w:jc w:val="center"/>
              <w:rPr>
                <w:rFonts w:eastAsia="Times New Roman"/>
                <w:b/>
                <w:bCs/>
                <w:i w:val="0"/>
                <w:color w:val="000000" w:themeColor="text1"/>
                <w:sz w:val="22"/>
                <w:szCs w:val="22"/>
              </w:rPr>
            </w:pPr>
            <w:r w:rsidRPr="00CF4292">
              <w:rPr>
                <w:rFonts w:eastAsia="Times New Roman"/>
                <w:b/>
                <w:bCs/>
                <w:i w:val="0"/>
                <w:color w:val="000000" w:themeColor="text1"/>
                <w:sz w:val="22"/>
                <w:szCs w:val="22"/>
              </w:rPr>
              <w:t>Reaction Name</w:t>
            </w:r>
          </w:p>
        </w:tc>
        <w:tc>
          <w:tcPr>
            <w:tcW w:w="6806" w:type="dxa"/>
            <w:hideMark/>
          </w:tcPr>
          <w:p w14:paraId="58947F8C" w14:textId="77777777" w:rsidR="00BF5461" w:rsidRPr="00CF4292" w:rsidRDefault="00BF5461" w:rsidP="002811B1">
            <w:pPr>
              <w:jc w:val="center"/>
              <w:cnfStyle w:val="100000000000" w:firstRow="1" w:lastRow="0" w:firstColumn="0" w:lastColumn="0" w:oddVBand="0" w:evenVBand="0" w:oddHBand="0" w:evenHBand="0" w:firstRowFirstColumn="0" w:firstRowLastColumn="0" w:lastRowFirstColumn="0" w:lastRowLastColumn="0"/>
              <w:rPr>
                <w:rFonts w:eastAsia="Times New Roman"/>
                <w:b/>
                <w:bCs/>
                <w:i w:val="0"/>
                <w:color w:val="000000" w:themeColor="text1"/>
                <w:sz w:val="22"/>
                <w:szCs w:val="22"/>
              </w:rPr>
            </w:pPr>
            <w:r w:rsidRPr="00CF4292">
              <w:rPr>
                <w:rFonts w:eastAsia="Times New Roman"/>
                <w:b/>
                <w:bCs/>
                <w:i w:val="0"/>
                <w:color w:val="000000" w:themeColor="text1"/>
                <w:sz w:val="22"/>
                <w:szCs w:val="22"/>
              </w:rPr>
              <w:t>Equation</w:t>
            </w:r>
          </w:p>
        </w:tc>
      </w:tr>
      <w:tr w:rsidR="00BF5461" w:rsidRPr="00CF4292" w14:paraId="0D8EBC13"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B5E3E8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ATPase1</w:t>
            </w:r>
          </w:p>
        </w:tc>
        <w:tc>
          <w:tcPr>
            <w:tcW w:w="6806" w:type="dxa"/>
            <w:noWrap/>
            <w:hideMark/>
          </w:tcPr>
          <w:p w14:paraId="1991E86F"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 ATP &lt;=&gt; ADP + pi </w:t>
            </w:r>
          </w:p>
        </w:tc>
      </w:tr>
      <w:tr w:rsidR="00BF5461" w:rsidRPr="00CF4292" w14:paraId="65A40A85"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7D1DEE6"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CBP</w:t>
            </w:r>
          </w:p>
        </w:tc>
        <w:tc>
          <w:tcPr>
            <w:tcW w:w="6806" w:type="dxa"/>
            <w:noWrap/>
            <w:hideMark/>
          </w:tcPr>
          <w:p w14:paraId="0960E7AA"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pi + cellb &lt;=&gt; glc-d + g1p </w:t>
            </w:r>
          </w:p>
        </w:tc>
      </w:tr>
      <w:tr w:rsidR="00BF5461" w:rsidRPr="00CF4292" w14:paraId="73373FA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1347F22"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BGL</w:t>
            </w:r>
          </w:p>
        </w:tc>
        <w:tc>
          <w:tcPr>
            <w:tcW w:w="6806" w:type="dxa"/>
            <w:noWrap/>
            <w:hideMark/>
          </w:tcPr>
          <w:p w14:paraId="35FE2DFE"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BF5461" w:rsidRPr="00CF4292" w14:paraId="57E0C9D7"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992472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GLK-GTP</w:t>
            </w:r>
          </w:p>
        </w:tc>
        <w:tc>
          <w:tcPr>
            <w:tcW w:w="6806" w:type="dxa"/>
            <w:noWrap/>
            <w:hideMark/>
          </w:tcPr>
          <w:p w14:paraId="6BC0A0AC"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GTP &lt;=&gt; g6p + GDP </w:t>
            </w:r>
          </w:p>
        </w:tc>
      </w:tr>
      <w:tr w:rsidR="00BF5461" w:rsidRPr="00CF4292" w14:paraId="0BA372C2"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AC118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GLK-ATP</w:t>
            </w:r>
          </w:p>
        </w:tc>
        <w:tc>
          <w:tcPr>
            <w:tcW w:w="6806" w:type="dxa"/>
            <w:noWrap/>
            <w:hideMark/>
          </w:tcPr>
          <w:p w14:paraId="152A1CE6"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glc-d + ATP &lt;=&gt; g6p + ADP </w:t>
            </w:r>
          </w:p>
        </w:tc>
      </w:tr>
      <w:tr w:rsidR="00BF5461" w:rsidRPr="00CF4292" w14:paraId="0C4019C9"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8762FB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PGMT</w:t>
            </w:r>
          </w:p>
        </w:tc>
        <w:tc>
          <w:tcPr>
            <w:tcW w:w="6806" w:type="dxa"/>
            <w:noWrap/>
            <w:hideMark/>
          </w:tcPr>
          <w:p w14:paraId="0911D5B4"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g1p &lt;=&gt; g6p </w:t>
            </w:r>
          </w:p>
        </w:tc>
      </w:tr>
      <w:tr w:rsidR="00BF5461" w:rsidRPr="00CF4292" w14:paraId="00A2C12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229DAC3"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PGI</w:t>
            </w:r>
          </w:p>
        </w:tc>
        <w:tc>
          <w:tcPr>
            <w:tcW w:w="6806" w:type="dxa"/>
            <w:noWrap/>
            <w:hideMark/>
          </w:tcPr>
          <w:p w14:paraId="6ABA1ACB"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g6p &lt;=&gt; f6p </w:t>
            </w:r>
          </w:p>
        </w:tc>
      </w:tr>
      <w:tr w:rsidR="00BF5461" w:rsidRPr="00CF4292" w14:paraId="77922718"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ED9B69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PFK-PPi</w:t>
            </w:r>
          </w:p>
        </w:tc>
        <w:tc>
          <w:tcPr>
            <w:tcW w:w="6806" w:type="dxa"/>
            <w:noWrap/>
            <w:hideMark/>
          </w:tcPr>
          <w:p w14:paraId="013F61A8"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ppi + f6p &lt;=&gt; pi + fdp + h </w:t>
            </w:r>
          </w:p>
        </w:tc>
      </w:tr>
      <w:tr w:rsidR="00BF5461" w:rsidRPr="00CF4292" w14:paraId="651E252D"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CF2C55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PFK-ATP</w:t>
            </w:r>
          </w:p>
        </w:tc>
        <w:tc>
          <w:tcPr>
            <w:tcW w:w="6806" w:type="dxa"/>
            <w:noWrap/>
            <w:hideMark/>
          </w:tcPr>
          <w:p w14:paraId="4889AF7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ATP + f6p &lt;=&gt; ADP + fdp </w:t>
            </w:r>
          </w:p>
        </w:tc>
      </w:tr>
      <w:tr w:rsidR="00BF5461" w:rsidRPr="00CF4292" w14:paraId="04BD2C8A"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085163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FBA</w:t>
            </w:r>
          </w:p>
        </w:tc>
        <w:tc>
          <w:tcPr>
            <w:tcW w:w="6806" w:type="dxa"/>
            <w:noWrap/>
            <w:hideMark/>
          </w:tcPr>
          <w:p w14:paraId="1CB2719C"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fdp &lt;=&gt; dhap + g3p </w:t>
            </w:r>
          </w:p>
        </w:tc>
      </w:tr>
      <w:tr w:rsidR="00BF5461" w:rsidRPr="00CF4292" w14:paraId="3F66302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626CD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TPI</w:t>
            </w:r>
          </w:p>
        </w:tc>
        <w:tc>
          <w:tcPr>
            <w:tcW w:w="6806" w:type="dxa"/>
            <w:noWrap/>
            <w:hideMark/>
          </w:tcPr>
          <w:p w14:paraId="22F58118"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dhap &lt;=&gt; g3p </w:t>
            </w:r>
          </w:p>
        </w:tc>
      </w:tr>
      <w:tr w:rsidR="00BF5461" w:rsidRPr="00CF4292" w14:paraId="624A3C6F"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E5288C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GAPDH</w:t>
            </w:r>
          </w:p>
        </w:tc>
        <w:tc>
          <w:tcPr>
            <w:tcW w:w="6806" w:type="dxa"/>
            <w:noWrap/>
            <w:hideMark/>
          </w:tcPr>
          <w:p w14:paraId="4F5746F6"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g3p &lt;=&gt; NADH + 13dpg </w:t>
            </w:r>
          </w:p>
        </w:tc>
      </w:tr>
      <w:tr w:rsidR="00BF5461" w:rsidRPr="00CF4292" w14:paraId="53C97C7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4FD4BD5"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GAPN</w:t>
            </w:r>
          </w:p>
        </w:tc>
        <w:tc>
          <w:tcPr>
            <w:tcW w:w="6806" w:type="dxa"/>
            <w:noWrap/>
            <w:hideMark/>
          </w:tcPr>
          <w:p w14:paraId="14531E98"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3pg + NADPH </w:t>
            </w:r>
          </w:p>
        </w:tc>
      </w:tr>
      <w:tr w:rsidR="00BF5461" w:rsidRPr="00CF4292" w14:paraId="1EF56A4E"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73B9CE5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PGK-ATP</w:t>
            </w:r>
          </w:p>
        </w:tc>
        <w:tc>
          <w:tcPr>
            <w:tcW w:w="6806" w:type="dxa"/>
            <w:noWrap/>
            <w:hideMark/>
          </w:tcPr>
          <w:p w14:paraId="3A2E581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+ 13dpg &lt;=&gt; ATP + 3pg </w:t>
            </w:r>
          </w:p>
        </w:tc>
      </w:tr>
      <w:tr w:rsidR="00BF5461" w:rsidRPr="00CF4292" w14:paraId="6C9A92EE"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7FBFBE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PGK-GTP</w:t>
            </w:r>
          </w:p>
        </w:tc>
        <w:tc>
          <w:tcPr>
            <w:tcW w:w="6806" w:type="dxa"/>
            <w:noWrap/>
            <w:hideMark/>
          </w:tcPr>
          <w:p w14:paraId="28FC2816"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GDP + 13dpg &lt;=&gt; GTP + 3pg </w:t>
            </w:r>
          </w:p>
        </w:tc>
      </w:tr>
      <w:tr w:rsidR="00BF5461" w:rsidRPr="00CF4292" w14:paraId="6F8E6FD6"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103A47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PGM</w:t>
            </w:r>
          </w:p>
        </w:tc>
        <w:tc>
          <w:tcPr>
            <w:tcW w:w="6806" w:type="dxa"/>
            <w:noWrap/>
            <w:hideMark/>
          </w:tcPr>
          <w:p w14:paraId="03C9CB7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3pg &lt;=&gt; 2pg </w:t>
            </w:r>
          </w:p>
        </w:tc>
      </w:tr>
      <w:tr w:rsidR="00BF5461" w:rsidRPr="00CF4292" w14:paraId="04B34F66"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46655C83"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ENO</w:t>
            </w:r>
          </w:p>
        </w:tc>
        <w:tc>
          <w:tcPr>
            <w:tcW w:w="6806" w:type="dxa"/>
            <w:noWrap/>
            <w:hideMark/>
          </w:tcPr>
          <w:p w14:paraId="399ADA3E"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2pg &lt;=&gt; pep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6114708F"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DF9AB7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PYK</w:t>
            </w:r>
          </w:p>
        </w:tc>
        <w:tc>
          <w:tcPr>
            <w:tcW w:w="6806" w:type="dxa"/>
            <w:noWrap/>
            <w:hideMark/>
          </w:tcPr>
          <w:p w14:paraId="1E348D10"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BF5461" w:rsidRPr="00CF4292" w14:paraId="1B4938F7"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82EFE4E"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PPDK</w:t>
            </w:r>
          </w:p>
        </w:tc>
        <w:tc>
          <w:tcPr>
            <w:tcW w:w="6806" w:type="dxa"/>
            <w:noWrap/>
            <w:hideMark/>
          </w:tcPr>
          <w:p w14:paraId="6DDEE6C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r>
      <w:tr w:rsidR="00BF5461" w:rsidRPr="00CF4292" w14:paraId="1EDC6FE0"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31B242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PEPCK</w:t>
            </w:r>
          </w:p>
        </w:tc>
        <w:tc>
          <w:tcPr>
            <w:tcW w:w="6806" w:type="dxa"/>
            <w:noWrap/>
            <w:hideMark/>
          </w:tcPr>
          <w:p w14:paraId="234811B7"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 </w:t>
            </w:r>
          </w:p>
        </w:tc>
      </w:tr>
      <w:tr w:rsidR="00BF5461" w:rsidRPr="00CF4292" w14:paraId="777322DF"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9BCA86A"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MDH</w:t>
            </w:r>
          </w:p>
        </w:tc>
        <w:tc>
          <w:tcPr>
            <w:tcW w:w="6806" w:type="dxa"/>
            <w:noWrap/>
            <w:hideMark/>
          </w:tcPr>
          <w:p w14:paraId="25959B4A"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mal-l </w:t>
            </w:r>
          </w:p>
        </w:tc>
      </w:tr>
      <w:tr w:rsidR="00BF5461" w:rsidRPr="00CF4292" w14:paraId="70EF4404"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70DBFAC"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ME</w:t>
            </w:r>
          </w:p>
        </w:tc>
        <w:tc>
          <w:tcPr>
            <w:tcW w:w="6806" w:type="dxa"/>
            <w:noWrap/>
            <w:hideMark/>
          </w:tcPr>
          <w:p w14:paraId="057EEA4D"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 </w:t>
            </w:r>
          </w:p>
        </w:tc>
      </w:tr>
      <w:tr w:rsidR="00BF5461" w:rsidRPr="00CF4292" w14:paraId="6D664D1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114890"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PFOR</w:t>
            </w:r>
          </w:p>
        </w:tc>
        <w:tc>
          <w:tcPr>
            <w:tcW w:w="6806" w:type="dxa"/>
            <w:noWrap/>
            <w:hideMark/>
          </w:tcPr>
          <w:p w14:paraId="00198094"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0E1D539B"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8A81BFD"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RNF_ATPase</w:t>
            </w:r>
          </w:p>
        </w:tc>
        <w:tc>
          <w:tcPr>
            <w:tcW w:w="6806" w:type="dxa"/>
            <w:noWrap/>
            <w:hideMark/>
          </w:tcPr>
          <w:p w14:paraId="344675AE"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r>
      <w:tr w:rsidR="00BF5461" w:rsidRPr="00CF4292" w14:paraId="5F36F247"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61D080D"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RNF_PPiase</w:t>
            </w:r>
          </w:p>
        </w:tc>
        <w:tc>
          <w:tcPr>
            <w:tcW w:w="6806" w:type="dxa"/>
            <w:noWrap/>
            <w:hideMark/>
          </w:tcPr>
          <w:p w14:paraId="72CA8AA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+ 1 h + 1 pi &lt;=&gt; 2 FDXOX + 1 NADH + 0.5 ppi + 0.5 h2o </w:t>
            </w:r>
          </w:p>
        </w:tc>
      </w:tr>
      <w:tr w:rsidR="00BF5461" w:rsidRPr="00CF4292" w14:paraId="3587CAE2"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9F9692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NFN</w:t>
            </w:r>
          </w:p>
        </w:tc>
        <w:tc>
          <w:tcPr>
            <w:tcW w:w="6806" w:type="dxa"/>
            <w:noWrap/>
            <w:hideMark/>
          </w:tcPr>
          <w:p w14:paraId="504300F0"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+ 2 NADPH </w:t>
            </w:r>
          </w:p>
        </w:tc>
      </w:tr>
      <w:tr w:rsidR="00BF5461" w:rsidRPr="00CF4292" w14:paraId="0B75181D"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57F15D2"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PDC</w:t>
            </w:r>
          </w:p>
        </w:tc>
        <w:tc>
          <w:tcPr>
            <w:tcW w:w="6806" w:type="dxa"/>
            <w:noWrap/>
            <w:hideMark/>
          </w:tcPr>
          <w:p w14:paraId="6774EB55"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BF5461" w:rsidRPr="00CF4292" w14:paraId="7FE99543"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62ACA28"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ALDH-NADH</w:t>
            </w:r>
          </w:p>
        </w:tc>
        <w:tc>
          <w:tcPr>
            <w:tcW w:w="6806" w:type="dxa"/>
            <w:noWrap/>
            <w:hideMark/>
          </w:tcPr>
          <w:p w14:paraId="529A2E28"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48B6CDDA"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F101849"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lastRenderedPageBreak/>
              <w:t>ALDH-NADPH</w:t>
            </w:r>
          </w:p>
        </w:tc>
        <w:tc>
          <w:tcPr>
            <w:tcW w:w="6806" w:type="dxa"/>
            <w:noWrap/>
            <w:hideMark/>
          </w:tcPr>
          <w:p w14:paraId="6780868D"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BF5461" w:rsidRPr="00CF4292" w14:paraId="6160DC78"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2803FCFD"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ADH-NADH</w:t>
            </w:r>
          </w:p>
        </w:tc>
        <w:tc>
          <w:tcPr>
            <w:tcW w:w="6806" w:type="dxa"/>
            <w:noWrap/>
            <w:hideMark/>
          </w:tcPr>
          <w:p w14:paraId="3C0D32C1"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w:t>
            </w:r>
          </w:p>
        </w:tc>
      </w:tr>
      <w:tr w:rsidR="00BF5461" w:rsidRPr="00CF4292" w14:paraId="552316A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5BF6D6F0"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ADH-NADPH</w:t>
            </w:r>
          </w:p>
        </w:tc>
        <w:tc>
          <w:tcPr>
            <w:tcW w:w="6806" w:type="dxa"/>
            <w:noWrap/>
            <w:hideMark/>
          </w:tcPr>
          <w:p w14:paraId="27A08BE2"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BF5461" w:rsidRPr="00CF4292" w14:paraId="09F18EEB"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3E28A4F6"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Bifur_Hyd</w:t>
            </w:r>
          </w:p>
        </w:tc>
        <w:tc>
          <w:tcPr>
            <w:tcW w:w="6806" w:type="dxa"/>
            <w:noWrap/>
            <w:hideMark/>
          </w:tcPr>
          <w:p w14:paraId="384D5639"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NADH + 2 h &lt;=&gt;NAD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+ 2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+ 2 FDXOX </w:t>
            </w:r>
          </w:p>
        </w:tc>
      </w:tr>
      <w:tr w:rsidR="00BF5461" w:rsidRPr="00CF4292" w14:paraId="782CB335"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1304886B"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NDK</w:t>
            </w:r>
          </w:p>
        </w:tc>
        <w:tc>
          <w:tcPr>
            <w:tcW w:w="6806" w:type="dxa"/>
            <w:noWrap/>
            <w:hideMark/>
          </w:tcPr>
          <w:p w14:paraId="2FF22971"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 xml:space="preserve">GTP + ADP &lt;=&gt; ATP + GDP </w:t>
            </w:r>
          </w:p>
        </w:tc>
      </w:tr>
      <w:tr w:rsidR="00BF5461" w:rsidRPr="00CF4292" w14:paraId="03FFDF53"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65E3EC51"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Gly-cyc</w:t>
            </w:r>
          </w:p>
        </w:tc>
        <w:tc>
          <w:tcPr>
            <w:tcW w:w="6806" w:type="dxa"/>
            <w:noWrap/>
            <w:hideMark/>
          </w:tcPr>
          <w:p w14:paraId="73EDC733"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pi &lt;=&gt; ADP + ppi</w:t>
            </w:r>
          </w:p>
        </w:tc>
      </w:tr>
      <w:tr w:rsidR="00BF5461" w:rsidRPr="00CF4292" w14:paraId="664F65D8"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A2726EE"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NADPH-FNOR</w:t>
            </w:r>
          </w:p>
        </w:tc>
        <w:tc>
          <w:tcPr>
            <w:tcW w:w="6806" w:type="dxa"/>
            <w:noWrap/>
            <w:hideMark/>
          </w:tcPr>
          <w:p w14:paraId="1B0D3FA5"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NADPH </w:t>
            </w:r>
          </w:p>
        </w:tc>
      </w:tr>
      <w:tr w:rsidR="00BF5461" w:rsidRPr="00CF4292" w14:paraId="47FFFFAE" w14:textId="77777777" w:rsidTr="002811B1">
        <w:trPr>
          <w:trHeight w:val="300"/>
        </w:trPr>
        <w:tc>
          <w:tcPr>
            <w:cnfStyle w:val="001000000000" w:firstRow="0" w:lastRow="0" w:firstColumn="1" w:lastColumn="0" w:oddVBand="0" w:evenVBand="0" w:oddHBand="0" w:evenHBand="0" w:firstRowFirstColumn="0" w:firstRowLastColumn="0" w:lastRowFirstColumn="0" w:lastRowLastColumn="0"/>
            <w:tcW w:w="1715" w:type="dxa"/>
            <w:noWrap/>
            <w:hideMark/>
          </w:tcPr>
          <w:p w14:paraId="0F03058F"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NADH-FNOR</w:t>
            </w:r>
          </w:p>
        </w:tc>
        <w:tc>
          <w:tcPr>
            <w:tcW w:w="6806" w:type="dxa"/>
            <w:noWrap/>
            <w:hideMark/>
          </w:tcPr>
          <w:p w14:paraId="01F8FC9F" w14:textId="77777777" w:rsidR="00BF5461" w:rsidRPr="00CF4292" w:rsidRDefault="00BF5461" w:rsidP="002811B1">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BF5461" w:rsidRPr="00CF4292" w14:paraId="2B20F72B" w14:textId="77777777" w:rsidTr="002811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5" w:type="dxa"/>
            <w:tcBorders>
              <w:bottom w:val="single" w:sz="4" w:space="0" w:color="auto"/>
            </w:tcBorders>
            <w:noWrap/>
            <w:hideMark/>
          </w:tcPr>
          <w:p w14:paraId="43009E97" w14:textId="77777777" w:rsidR="00BF5461" w:rsidRPr="00CF4292" w:rsidRDefault="00BF5461" w:rsidP="002811B1">
            <w:pPr>
              <w:jc w:val="left"/>
              <w:rPr>
                <w:rFonts w:eastAsia="Times New Roman"/>
                <w:i w:val="0"/>
                <w:color w:val="000000" w:themeColor="text1"/>
                <w:sz w:val="22"/>
                <w:szCs w:val="22"/>
              </w:rPr>
            </w:pPr>
            <w:r w:rsidRPr="00CF4292">
              <w:rPr>
                <w:rFonts w:eastAsia="Times New Roman"/>
                <w:i w:val="0"/>
                <w:color w:val="000000" w:themeColor="text1"/>
                <w:sz w:val="22"/>
                <w:szCs w:val="22"/>
              </w:rPr>
              <w:t>ATPase2</w:t>
            </w:r>
          </w:p>
        </w:tc>
        <w:tc>
          <w:tcPr>
            <w:tcW w:w="6806" w:type="dxa"/>
            <w:tcBorders>
              <w:bottom w:val="single" w:sz="4" w:space="0" w:color="auto"/>
            </w:tcBorders>
            <w:noWrap/>
            <w:hideMark/>
          </w:tcPr>
          <w:p w14:paraId="09D0D250" w14:textId="77777777" w:rsidR="00BF5461" w:rsidRPr="00CF4292" w:rsidRDefault="00BF5461" w:rsidP="002811B1">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CF4292">
              <w:rPr>
                <w:rFonts w:eastAsia="Times New Roman"/>
                <w:color w:val="000000" w:themeColor="text1"/>
                <w:sz w:val="22"/>
                <w:szCs w:val="22"/>
              </w:rPr>
              <w:t>ATP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&lt;=&gt; AMP + ppi </w:t>
            </w:r>
          </w:p>
        </w:tc>
      </w:tr>
    </w:tbl>
    <w:p w14:paraId="016F60E4" w14:textId="77777777" w:rsidR="00BF5461" w:rsidRPr="00BF5461" w:rsidRDefault="00BF5461" w:rsidP="00BF5461">
      <w:pPr>
        <w:pStyle w:val="Heading1"/>
        <w:numPr>
          <w:ilvl w:val="0"/>
          <w:numId w:val="0"/>
        </w:numPr>
        <w:spacing w:line="480" w:lineRule="auto"/>
        <w:ind w:left="360"/>
        <w:rPr>
          <w:color w:val="000000" w:themeColor="text1"/>
          <w:sz w:val="28"/>
        </w:rPr>
      </w:pPr>
    </w:p>
    <w:p w14:paraId="49AA7452" w14:textId="28E4B7C9" w:rsidR="00CA5834" w:rsidRPr="00A76D0B" w:rsidRDefault="00F172B5" w:rsidP="00183435">
      <w:pPr>
        <w:pStyle w:val="Heading1"/>
        <w:numPr>
          <w:ilvl w:val="0"/>
          <w:numId w:val="8"/>
        </w:numPr>
        <w:spacing w:line="480" w:lineRule="auto"/>
        <w:rPr>
          <w:color w:val="000000" w:themeColor="text1"/>
        </w:rPr>
      </w:pPr>
      <w:r w:rsidRPr="00A76D0B">
        <w:rPr>
          <w:color w:val="000000" w:themeColor="text1"/>
        </w:rPr>
        <w:t>Results and discussion</w:t>
      </w:r>
    </w:p>
    <w:p w14:paraId="3A21FEEA" w14:textId="2A7F9735" w:rsidR="00950575" w:rsidRPr="00CF4292" w:rsidRDefault="00950575" w:rsidP="00950575">
      <w:pPr>
        <w:rPr>
          <w:color w:val="000000" w:themeColor="text1"/>
          <w:lang w:eastAsia="ko-KR"/>
        </w:rPr>
      </w:pPr>
    </w:p>
    <w:p w14:paraId="5D80F583" w14:textId="2B90CD17" w:rsidR="004B7315" w:rsidRPr="009A5809" w:rsidRDefault="009A07B8" w:rsidP="00097971">
      <w:pPr>
        <w:spacing w:line="480" w:lineRule="auto"/>
        <w:jc w:val="both"/>
        <w:rPr>
          <w:bCs/>
          <w:color w:val="000000" w:themeColor="text1"/>
        </w:rPr>
      </w:pPr>
      <w:r w:rsidRPr="00CF4292">
        <w:rPr>
          <w:bCs/>
          <w:color w:val="000000" w:themeColor="text1"/>
        </w:rPr>
        <w:t>W</w:t>
      </w:r>
      <w:r w:rsidR="00097971" w:rsidRPr="00CF4292">
        <w:rPr>
          <w:bCs/>
          <w:color w:val="000000" w:themeColor="text1"/>
        </w:rPr>
        <w:t>e stud</w:t>
      </w:r>
      <w:r w:rsidRPr="00CF4292">
        <w:rPr>
          <w:bCs/>
          <w:color w:val="000000" w:themeColor="text1"/>
        </w:rPr>
        <w:t>ied</w:t>
      </w:r>
      <w:r w:rsidR="00097971" w:rsidRPr="00CF4292">
        <w:rPr>
          <w:bCs/>
          <w:color w:val="000000" w:themeColor="text1"/>
        </w:rPr>
        <w:t xml:space="preserve"> the impact of increasing ethanol </w:t>
      </w:r>
      <w:r w:rsidR="00273CF1" w:rsidRPr="00CF4292">
        <w:rPr>
          <w:bCs/>
          <w:color w:val="000000" w:themeColor="text1"/>
        </w:rPr>
        <w:t>concentr</w:t>
      </w:r>
      <w:r w:rsidR="00097971" w:rsidRPr="00CF4292">
        <w:rPr>
          <w:bCs/>
          <w:color w:val="000000" w:themeColor="text1"/>
        </w:rPr>
        <w:t xml:space="preserve">ation on </w:t>
      </w:r>
      <w:r w:rsidR="00097971" w:rsidRPr="00CF4292">
        <w:rPr>
          <w:bCs/>
          <w:i/>
          <w:color w:val="000000" w:themeColor="text1"/>
        </w:rPr>
        <w:t>C. thermocellum</w:t>
      </w:r>
      <w:r w:rsidR="00097971" w:rsidRPr="00CF4292">
        <w:rPr>
          <w:bCs/>
          <w:color w:val="000000" w:themeColor="text1"/>
        </w:rPr>
        <w:t>’s metabolism using MDF analysis. We restricted our analysis to</w:t>
      </w:r>
      <w:r w:rsidR="00075AFE" w:rsidRPr="00CF4292">
        <w:rPr>
          <w:bCs/>
          <w:color w:val="000000" w:themeColor="text1"/>
        </w:rPr>
        <w:t xml:space="preserve"> the</w:t>
      </w:r>
      <w:r w:rsidR="00097971" w:rsidRPr="00CF4292">
        <w:rPr>
          <w:bCs/>
          <w:color w:val="000000" w:themeColor="text1"/>
        </w:rPr>
        <w:t xml:space="preserve"> </w:t>
      </w:r>
      <w:r w:rsidR="00290792" w:rsidRPr="00CF4292">
        <w:rPr>
          <w:bCs/>
          <w:color w:val="000000" w:themeColor="text1"/>
        </w:rPr>
        <w:t xml:space="preserve">glycolytic pathway by which cellobiose is converted to ethanol, including cofactor regeneration </w:t>
      </w:r>
      <w:r w:rsidR="00097971" w:rsidRPr="00CF4292">
        <w:rPr>
          <w:bCs/>
          <w:color w:val="000000" w:themeColor="text1"/>
        </w:rPr>
        <w:t xml:space="preserve">(Figure 1). Using thermodynamic feasibility of time varying metabolite concentrations for </w:t>
      </w:r>
      <w:r w:rsidR="00097971" w:rsidRPr="00CF4292">
        <w:rPr>
          <w:bCs/>
          <w:i/>
          <w:color w:val="000000" w:themeColor="text1"/>
        </w:rPr>
        <w:t>C. thermocellum</w:t>
      </w:r>
      <w:r w:rsidR="00097971" w:rsidRPr="00CF4292">
        <w:rPr>
          <w:bCs/>
          <w:color w:val="000000" w:themeColor="text1"/>
        </w:rPr>
        <w:t xml:space="preserve"> grown with and without external ethanol addition</w:t>
      </w:r>
      <w:r w:rsidR="00F31987" w:rsidRPr="00CF4292">
        <w:rPr>
          <w:bCs/>
          <w:color w:val="000000" w:themeColor="text1"/>
        </w:rPr>
        <w:t xml:space="preserve"> </w:t>
      </w:r>
      <w:r w:rsidR="00F31987" w:rsidRPr="00CF4292">
        <w:rPr>
          <w:color w:val="000000" w:themeColor="text1"/>
        </w:rPr>
        <w:t xml:space="preserve">(see Supplementary </w:t>
      </w:r>
      <w:r w:rsidR="00A92A81">
        <w:rPr>
          <w:color w:val="000000" w:themeColor="text1"/>
        </w:rPr>
        <w:t>file 1</w:t>
      </w:r>
      <w:r w:rsidR="00F31987" w:rsidRPr="00CF4292">
        <w:rPr>
          <w:color w:val="000000" w:themeColor="text1"/>
        </w:rPr>
        <w:t>)</w:t>
      </w:r>
      <w:r w:rsidR="00097971" w:rsidRPr="00CF4292">
        <w:rPr>
          <w:bCs/>
          <w:color w:val="000000" w:themeColor="text1"/>
        </w:rPr>
        <w:t xml:space="preserve">, thermodynamically inconsistent measurements </w:t>
      </w:r>
      <w:r w:rsidR="00075AFE" w:rsidRPr="00CF4292">
        <w:rPr>
          <w:bCs/>
          <w:color w:val="000000" w:themeColor="text1"/>
        </w:rPr>
        <w:t xml:space="preserve">were identified </w:t>
      </w:r>
      <w:r w:rsidR="00097971" w:rsidRPr="00CF4292">
        <w:rPr>
          <w:bCs/>
          <w:color w:val="000000" w:themeColor="text1"/>
        </w:rPr>
        <w:t xml:space="preserve">for </w:t>
      </w:r>
      <w:r w:rsidR="00E30DA2">
        <w:rPr>
          <w:bCs/>
          <w:color w:val="000000" w:themeColor="text1"/>
        </w:rPr>
        <w:t>3-phosphoglycerate</w:t>
      </w:r>
      <w:r w:rsidR="00097971" w:rsidRPr="00CF4292">
        <w:rPr>
          <w:bCs/>
          <w:color w:val="000000" w:themeColor="text1"/>
        </w:rPr>
        <w:t xml:space="preserve"> (</w:t>
      </w:r>
      <w:r w:rsidR="00EB0066">
        <w:rPr>
          <w:bCs/>
          <w:color w:val="000000" w:themeColor="text1"/>
        </w:rPr>
        <w:t>3</w:t>
      </w:r>
      <w:r w:rsidR="00E30DA2">
        <w:rPr>
          <w:bCs/>
          <w:color w:val="000000" w:themeColor="text1"/>
        </w:rPr>
        <w:t>pg</w:t>
      </w:r>
      <w:r w:rsidR="00097971" w:rsidRPr="00CF4292">
        <w:rPr>
          <w:bCs/>
          <w:color w:val="000000" w:themeColor="text1"/>
        </w:rPr>
        <w:t>). The amended metabolite</w:t>
      </w:r>
      <w:r w:rsidR="00F76C91" w:rsidRPr="00CF4292">
        <w:rPr>
          <w:bCs/>
          <w:color w:val="000000" w:themeColor="text1"/>
        </w:rPr>
        <w:t xml:space="preserve"> </w:t>
      </w:r>
      <w:r w:rsidR="00097971" w:rsidRPr="009A5809">
        <w:rPr>
          <w:bCs/>
          <w:color w:val="000000" w:themeColor="text1"/>
        </w:rPr>
        <w:t xml:space="preserve">concentration dataset (excluding </w:t>
      </w:r>
      <w:r w:rsidR="00343E4A" w:rsidRPr="009A5809">
        <w:rPr>
          <w:bCs/>
          <w:color w:val="000000" w:themeColor="text1"/>
        </w:rPr>
        <w:t>3</w:t>
      </w:r>
      <w:r w:rsidR="00E30DA2" w:rsidRPr="009A5809">
        <w:rPr>
          <w:bCs/>
          <w:color w:val="000000" w:themeColor="text1"/>
        </w:rPr>
        <w:t>pg</w:t>
      </w:r>
      <w:r w:rsidR="00097971" w:rsidRPr="009A5809">
        <w:rPr>
          <w:bCs/>
          <w:color w:val="000000" w:themeColor="text1"/>
        </w:rPr>
        <w:t xml:space="preserve">) </w:t>
      </w:r>
      <w:r w:rsidR="00075AFE" w:rsidRPr="009A5809">
        <w:rPr>
          <w:bCs/>
          <w:color w:val="000000" w:themeColor="text1"/>
        </w:rPr>
        <w:t xml:space="preserve">was </w:t>
      </w:r>
      <w:r w:rsidR="00097971" w:rsidRPr="009A5809">
        <w:rPr>
          <w:bCs/>
          <w:color w:val="000000" w:themeColor="text1"/>
        </w:rPr>
        <w:t xml:space="preserve">subsequently used to constrain the wild-type pathway thermodynamics of </w:t>
      </w:r>
      <w:r w:rsidR="00097971" w:rsidRPr="009A5809">
        <w:rPr>
          <w:bCs/>
          <w:i/>
          <w:color w:val="000000" w:themeColor="text1"/>
        </w:rPr>
        <w:t>C. thermocellum.</w:t>
      </w:r>
      <w:r w:rsidR="00097971" w:rsidRPr="009A5809">
        <w:rPr>
          <w:bCs/>
          <w:color w:val="000000" w:themeColor="text1"/>
        </w:rPr>
        <w:t xml:space="preserve"> </w:t>
      </w:r>
      <w:r w:rsidR="00BA5B98" w:rsidRPr="00BA5B98">
        <w:rPr>
          <w:color w:val="000000" w:themeColor="text1"/>
        </w:rPr>
        <w:t xml:space="preserve">It revealed that at high ethanol concentrations, </w:t>
      </w:r>
      <w:r w:rsidR="00BA5B98" w:rsidRPr="00193365">
        <w:rPr>
          <w:bCs/>
          <w:color w:val="000000" w:themeColor="text1"/>
        </w:rPr>
        <w:t>a non-positive</w:t>
      </w:r>
      <w:r w:rsidR="00BA5B98" w:rsidRPr="00BA5B98">
        <w:rPr>
          <w:color w:val="000000" w:themeColor="text1"/>
        </w:rPr>
        <w:t xml:space="preserve"> MDF </w:t>
      </w:r>
      <w:r w:rsidR="00BA5B98" w:rsidRPr="00193365">
        <w:rPr>
          <w:bCs/>
          <w:color w:val="000000" w:themeColor="text1"/>
        </w:rPr>
        <w:t>becomes inevitable</w:t>
      </w:r>
      <w:r w:rsidR="00BA5B98" w:rsidRPr="00BA5B98">
        <w:rPr>
          <w:color w:val="000000" w:themeColor="text1"/>
        </w:rPr>
        <w:t xml:space="preserve"> across five reactions (PFK, FBA, GAPDH, ALDH and ADH</w:t>
      </w:r>
      <w:r w:rsidR="00BA5B98" w:rsidRPr="00193365">
        <w:rPr>
          <w:bCs/>
          <w:color w:val="000000" w:themeColor="text1"/>
        </w:rPr>
        <w:t>)</w:t>
      </w:r>
      <w:r w:rsidR="00BA5B98" w:rsidRPr="00BA5B98">
        <w:rPr>
          <w:color w:val="000000" w:themeColor="text1"/>
        </w:rPr>
        <w:t xml:space="preserve"> due to </w:t>
      </w:r>
      <w:r w:rsidR="00BA5B98" w:rsidRPr="00193365">
        <w:rPr>
          <w:bCs/>
          <w:color w:val="000000" w:themeColor="text1"/>
        </w:rPr>
        <w:t>the increased</w:t>
      </w:r>
      <w:r w:rsidR="00BA5B98" w:rsidRPr="00BA5B98">
        <w:rPr>
          <w:color w:val="000000" w:themeColor="text1"/>
        </w:rPr>
        <w:t xml:space="preserve"> NADH and sugar phosphate levels</w:t>
      </w:r>
      <w:r w:rsidR="00BA5B98" w:rsidRPr="00193365">
        <w:rPr>
          <w:bCs/>
          <w:color w:val="000000" w:themeColor="text1"/>
        </w:rPr>
        <w:t>. Consequently, this causes an inhibition in</w:t>
      </w:r>
      <w:r w:rsidR="00BA5B98" w:rsidRPr="00BA5B98">
        <w:rPr>
          <w:color w:val="000000" w:themeColor="text1"/>
        </w:rPr>
        <w:t xml:space="preserve"> ethanol production.</w:t>
      </w:r>
      <w:r w:rsidR="00097971" w:rsidRPr="009A5809">
        <w:rPr>
          <w:bCs/>
          <w:color w:val="000000" w:themeColor="text1"/>
        </w:rPr>
        <w:t xml:space="preserve"> </w:t>
      </w:r>
    </w:p>
    <w:p w14:paraId="3E99BD7D" w14:textId="23269842" w:rsidR="00097971" w:rsidRPr="00CF4292" w:rsidRDefault="004B7315" w:rsidP="00097971">
      <w:pPr>
        <w:spacing w:line="480" w:lineRule="auto"/>
        <w:jc w:val="both"/>
        <w:rPr>
          <w:bCs/>
          <w:color w:val="000000" w:themeColor="text1"/>
        </w:rPr>
      </w:pPr>
      <w:r w:rsidRPr="009A5809">
        <w:rPr>
          <w:bCs/>
          <w:color w:val="000000" w:themeColor="text1"/>
        </w:rPr>
        <w:t>T</w:t>
      </w:r>
      <w:r w:rsidR="00097971" w:rsidRPr="009A5809">
        <w:rPr>
          <w:bCs/>
          <w:color w:val="000000" w:themeColor="text1"/>
        </w:rPr>
        <w:t xml:space="preserve">welve plausible metabolic interventions by modifying cofactor dependencies of pathway </w:t>
      </w:r>
      <w:r w:rsidR="00097971" w:rsidRPr="00CF4292">
        <w:rPr>
          <w:bCs/>
          <w:color w:val="000000" w:themeColor="text1"/>
        </w:rPr>
        <w:t xml:space="preserve">enzymes (see Table </w:t>
      </w:r>
      <w:r w:rsidR="00A76D0B">
        <w:rPr>
          <w:bCs/>
          <w:color w:val="000000" w:themeColor="text1"/>
        </w:rPr>
        <w:t>3</w:t>
      </w:r>
      <w:r w:rsidR="00097971" w:rsidRPr="00CF4292">
        <w:rPr>
          <w:bCs/>
          <w:color w:val="000000" w:themeColor="text1"/>
        </w:rPr>
        <w:t xml:space="preserve">) </w:t>
      </w:r>
      <w:r w:rsidR="00075AFE" w:rsidRPr="00CF4292">
        <w:rPr>
          <w:bCs/>
          <w:color w:val="000000" w:themeColor="text1"/>
        </w:rPr>
        <w:t xml:space="preserve">were </w:t>
      </w:r>
      <w:r w:rsidR="00097971" w:rsidRPr="00CF4292">
        <w:rPr>
          <w:bCs/>
          <w:color w:val="000000" w:themeColor="text1"/>
        </w:rPr>
        <w:t xml:space="preserve">computationally explored </w:t>
      </w:r>
      <w:r w:rsidR="00075AFE" w:rsidRPr="00CF4292">
        <w:rPr>
          <w:bCs/>
          <w:color w:val="000000" w:themeColor="text1"/>
        </w:rPr>
        <w:t>for the purpose of increasing</w:t>
      </w:r>
      <w:r w:rsidR="00097971" w:rsidRPr="00CF4292">
        <w:rPr>
          <w:bCs/>
          <w:color w:val="000000" w:themeColor="text1"/>
        </w:rPr>
        <w:t xml:space="preserve"> MDF at high ethanol concentrations. </w:t>
      </w:r>
      <w:r w:rsidR="00AC5B24" w:rsidRPr="00CF4292">
        <w:rPr>
          <w:color w:val="000000" w:themeColor="text1"/>
        </w:rPr>
        <w:t>We evaluated t</w:t>
      </w:r>
      <w:r w:rsidR="00097971" w:rsidRPr="00CF4292">
        <w:rPr>
          <w:bCs/>
          <w:color w:val="000000" w:themeColor="text1"/>
        </w:rPr>
        <w:t xml:space="preserve">hese enzyme modifications both individually and in combination by using </w:t>
      </w:r>
      <w:del w:id="18" w:author="Satyakam Dash" w:date="2019-05-02T13:23:00Z">
        <w:r w:rsidR="00097971" w:rsidRPr="00CF4292" w:rsidDel="006B615C">
          <w:rPr>
            <w:bCs/>
            <w:color w:val="000000" w:themeColor="text1"/>
          </w:rPr>
          <w:delText>the concept of</w:delText>
        </w:r>
      </w:del>
      <w:ins w:id="19" w:author="Satyakam Dash" w:date="2019-05-02T13:23:00Z">
        <w:r w:rsidR="006B615C">
          <w:rPr>
            <w:bCs/>
            <w:color w:val="000000" w:themeColor="text1"/>
          </w:rPr>
          <w:t xml:space="preserve"> set of</w:t>
        </w:r>
      </w:ins>
      <w:r w:rsidR="00097971" w:rsidRPr="00CF4292">
        <w:rPr>
          <w:bCs/>
          <w:color w:val="000000" w:themeColor="text1"/>
        </w:rPr>
        <w:t xml:space="preserve"> </w:t>
      </w:r>
      <w:ins w:id="20" w:author="Satyakam Dash" w:date="2019-05-02T13:23:00Z">
        <w:r w:rsidR="006B615C" w:rsidRPr="00CF4292">
          <w:rPr>
            <w:bCs/>
            <w:color w:val="000000" w:themeColor="text1"/>
          </w:rPr>
          <w:t xml:space="preserve">redox and energy balanced </w:t>
        </w:r>
      </w:ins>
      <w:r w:rsidR="00097971" w:rsidRPr="00CF4292">
        <w:rPr>
          <w:bCs/>
          <w:color w:val="000000" w:themeColor="text1"/>
        </w:rPr>
        <w:t>elementary flux modes (EFMs)</w:t>
      </w:r>
      <w:bookmarkStart w:id="21" w:name="_GoBack"/>
      <w:bookmarkEnd w:id="21"/>
      <w:del w:id="22" w:author="Satyakam Dash" w:date="2019-05-02T13:24:00Z">
        <w:r w:rsidR="00097971" w:rsidRPr="00CF4292" w:rsidDel="006B615C">
          <w:rPr>
            <w:bCs/>
            <w:color w:val="000000" w:themeColor="text1"/>
          </w:rPr>
          <w:delText xml:space="preserve"> defined as a </w:delText>
        </w:r>
      </w:del>
      <w:del w:id="23" w:author="Satyakam Dash" w:date="2019-05-02T13:23:00Z">
        <w:r w:rsidR="00097971" w:rsidRPr="00CF4292" w:rsidDel="006B615C">
          <w:rPr>
            <w:bCs/>
            <w:color w:val="000000" w:themeColor="text1"/>
          </w:rPr>
          <w:delText xml:space="preserve">redox and energy balanced </w:delText>
        </w:r>
      </w:del>
      <w:del w:id="24" w:author="Satyakam Dash" w:date="2019-05-02T13:24:00Z">
        <w:r w:rsidR="005231AF" w:rsidDel="006B615C">
          <w:rPr>
            <w:bCs/>
            <w:color w:val="000000" w:themeColor="text1"/>
          </w:rPr>
          <w:fldChar w:fldCharType="begin"/>
        </w:r>
        <w:r w:rsidR="005231AF" w:rsidDel="006B615C">
          <w:rPr>
            <w:bCs/>
            <w:color w:val="000000" w:themeColor="text1"/>
          </w:rPr>
          <w:delInstrText xml:space="preserve"> ADDIN EN.CITE &lt;EndNote&gt;&lt;Cite&gt;&lt;Author&gt;Wlaschin&lt;/Author&gt;&lt;Year&gt;2006&lt;/Year&gt;&lt;RecNum&gt;601&lt;/RecNum&gt;&lt;DisplayText&gt;(Wlaschin et al., 2006)&lt;/DisplayText&gt;&lt;record&gt;&lt;rec-number&gt;601&lt;/rec-number&gt;&lt;foreign-keys&gt;&lt;key app="EN" db-id="rde2ee5zc0dwsbez5pg5s2ztd5fdfsdpvexd" timestamp="1556117064"&gt;601&lt;/key&gt;&lt;/foreign-keys&gt;&lt;ref-type name="Journal Article"&gt;17&lt;/ref-type&gt;&lt;contributors&gt;&lt;authors&gt;&lt;author&gt;Wlaschin, A. P.&lt;/author&gt;&lt;author&gt;Trinh, C. T.&lt;/author&gt;&lt;author&gt;Carlson, R.&lt;/author&gt;&lt;author&gt;Srienc, F.&lt;/author&gt;&lt;/authors&gt;&lt;/contributors&gt;&lt;auth-address&gt;240 Gortner Laboratory, Department of Chemical Engineering and Materials Science, and BioTechnology Institute, University of Minnesota, 1479 Gortner Avenue, St. Paul, MN 55455/55108, USA.&lt;/auth-address&gt;&lt;titles&gt;&lt;title&gt;The fractional contributions of elementary modes to the metabolism of Escherichia coli and their estimation from reaction entropies&lt;/title&gt;&lt;secondary-title&gt;Metab Eng&lt;/secondary-title&gt;&lt;/titles&gt;&lt;periodical&gt;&lt;full-title&gt;Metabolic engineering&lt;/full-title&gt;&lt;abbr-1&gt;Metab Eng&lt;/abbr-1&gt;&lt;/periodical&gt;&lt;pages&gt;338-52&lt;/pages&gt;&lt;volume&gt;8&lt;/volume&gt;&lt;number&gt;4&lt;/number&gt;&lt;keywords&gt;&lt;keyword&gt;Anaerobiosis/physiology&lt;/keyword&gt;&lt;keyword&gt;Bioreactors/*microbiology&lt;/keyword&gt;&lt;keyword&gt;Computer Simulation&lt;/keyword&gt;&lt;keyword&gt;Energy Metabolism/*physiology&lt;/keyword&gt;&lt;keyword&gt;Entropy&lt;/keyword&gt;&lt;keyword&gt;Escherichia coli/*metabolism&lt;/keyword&gt;&lt;keyword&gt;Escherichia coli Proteins/*metabolism&lt;/keyword&gt;&lt;keyword&gt;Hydroxybutyrates/*metabolism&lt;/keyword&gt;&lt;keyword&gt;Metabolic Clearance Rate&lt;/keyword&gt;&lt;keyword&gt;*Models, Biological&lt;/keyword&gt;&lt;keyword&gt;Polyesters/*metabolism&lt;/keyword&gt;&lt;keyword&gt;Signal Transduction/physiology&lt;/keyword&gt;&lt;/keywords&gt;&lt;dates&gt;&lt;year&gt;2006&lt;/year&gt;&lt;pub-dates&gt;&lt;date&gt;Jul&lt;/date&gt;&lt;/pub-dates&gt;&lt;/dates&gt;&lt;isbn&gt;1096-7176 (Print)&amp;#xD;1096-7176 (Linking)&lt;/isbn&gt;&lt;accession-num&gt;16581276&lt;/accession-num&gt;&lt;urls&gt;&lt;related-urls&gt;&lt;url&gt;https://www.ncbi.nlm.nih.gov/pubmed/16581276&lt;/url&gt;&lt;/related-urls&gt;&lt;/urls&gt;&lt;electronic-resource-num&gt;10.1016/j.ymben.2006.01.007&lt;/electronic-resource-num&gt;&lt;/record&gt;&lt;/Cite&gt;&lt;/EndNote&gt;</w:delInstrText>
        </w:r>
        <w:r w:rsidR="005231AF" w:rsidDel="006B615C">
          <w:rPr>
            <w:bCs/>
            <w:color w:val="000000" w:themeColor="text1"/>
          </w:rPr>
          <w:fldChar w:fldCharType="separate"/>
        </w:r>
        <w:r w:rsidR="005231AF" w:rsidDel="006B615C">
          <w:rPr>
            <w:bCs/>
            <w:noProof/>
            <w:color w:val="000000" w:themeColor="text1"/>
          </w:rPr>
          <w:delText>(Wlaschin et al., 2006)</w:delText>
        </w:r>
        <w:r w:rsidR="005231AF" w:rsidDel="006B615C">
          <w:rPr>
            <w:bCs/>
            <w:color w:val="000000" w:themeColor="text1"/>
          </w:rPr>
          <w:fldChar w:fldCharType="end"/>
        </w:r>
        <w:r w:rsidR="00097971" w:rsidRPr="00CF4292" w:rsidDel="006B615C">
          <w:rPr>
            <w:bCs/>
            <w:color w:val="000000" w:themeColor="text1"/>
          </w:rPr>
          <w:delText>minimal set of reactions that unde</w:delText>
        </w:r>
        <w:r w:rsidR="006A5EC6" w:rsidRPr="00CF4292" w:rsidDel="006B615C">
          <w:rPr>
            <w:bCs/>
            <w:color w:val="000000" w:themeColor="text1"/>
          </w:rPr>
          <w:delText>r steady-state conditions allows</w:delText>
        </w:r>
        <w:r w:rsidR="00097971" w:rsidRPr="00CF4292" w:rsidDel="006B615C">
          <w:rPr>
            <w:bCs/>
            <w:color w:val="000000" w:themeColor="text1"/>
          </w:rPr>
          <w:delText xml:space="preserve"> for the generation of </w:delText>
        </w:r>
        <w:r w:rsidR="006A5EC6" w:rsidRPr="00CF4292" w:rsidDel="006B615C">
          <w:rPr>
            <w:bCs/>
            <w:color w:val="000000" w:themeColor="text1"/>
          </w:rPr>
          <w:delText xml:space="preserve">a </w:delText>
        </w:r>
        <w:r w:rsidR="00097971" w:rsidRPr="00CF4292" w:rsidDel="006B615C">
          <w:rPr>
            <w:bCs/>
            <w:color w:val="000000" w:themeColor="text1"/>
          </w:rPr>
          <w:delText>set of products fr</w:delText>
        </w:r>
        <w:r w:rsidR="005231AF" w:rsidDel="006B615C">
          <w:rPr>
            <w:bCs/>
            <w:color w:val="000000" w:themeColor="text1"/>
          </w:rPr>
          <w:delText xml:space="preserve">om a given set of reactants </w:delText>
        </w:r>
        <w:r w:rsidR="005231AF" w:rsidDel="006B615C">
          <w:rPr>
            <w:bCs/>
            <w:color w:val="000000" w:themeColor="text1"/>
          </w:rPr>
          <w:fldChar w:fldCharType="begin"/>
        </w:r>
        <w:r w:rsidR="005231AF" w:rsidDel="006B615C">
          <w:rPr>
            <w:bCs/>
            <w:color w:val="000000" w:themeColor="text1"/>
          </w:rPr>
          <w:delInstrText xml:space="preserve"> ADDIN EN.CITE &lt;EndNote&gt;&lt;Cite&gt;&lt;Author&gt;Trinh&lt;/Author&gt;&lt;Year&gt;2009&lt;/Year&gt;&lt;RecNum&gt;600&lt;/RecNum&gt;&lt;DisplayText&gt;(Trinh et al., 2009)&lt;/DisplayText&gt;&lt;record&gt;&lt;rec-number&gt;600&lt;/rec-number&gt;&lt;foreign-keys&gt;&lt;key app="EN" db-id="rde2ee5zc0dwsbez5pg5s2ztd5fdfsdpvexd" timestamp="1556116857"&gt;600&lt;/key&gt;&lt;/foreign-keys&gt;&lt;ref-type name="Journal Article"&gt;17&lt;/ref-type&gt;&lt;contributors&gt;&lt;authors&gt;&lt;author&gt;Trinh, C. T.&lt;/author&gt;&lt;author&gt;Wlaschin, A.&lt;/author&gt;&lt;author&gt;Srienc, F.&lt;/author&gt;&lt;/authors&gt;&lt;/contributors&gt;&lt;auth-address&gt;Department of Chemical Engineering and Materials Science, University of Minnesota, 151 Amundson Hall, 421 Washington Ave SE, Minneapolis, MN 55455, USA.&lt;/auth-address&gt;&lt;titles&gt;&lt;title&gt;Elementary mode analysis: a useful metabolic pathway analysis tool for characterizing cellular metabolism&lt;/title&gt;&lt;secondary-title&gt;Appl Microbiol Biotechnol&lt;/secondary-title&gt;&lt;/titles&gt;&lt;periodical&gt;&lt;full-title&gt;Appl Microbiol Biotechnol&lt;/full-title&gt;&lt;/periodical&gt;&lt;pages&gt;813-26&lt;/pages&gt;&lt;volume&gt;81&lt;/volume&gt;&lt;number&gt;5&lt;/number&gt;&lt;keywords&gt;&lt;keyword&gt;*Biochemical Phenomena&lt;/keyword&gt;&lt;keyword&gt;Biotechnology/*methods&lt;/keyword&gt;&lt;keyword&gt;*Cell Physiological Phenomena&lt;/keyword&gt;&lt;keyword&gt;Computational Biology&lt;/keyword&gt;&lt;keyword&gt;*Metabolic Networks and Pathways&lt;/keyword&gt;&lt;/keywords&gt;&lt;dates&gt;&lt;year&gt;2009&lt;/year&gt;&lt;pub-dates&gt;&lt;date&gt;Jan&lt;/date&gt;&lt;/pub-dates&gt;&lt;/dates&gt;&lt;isbn&gt;1432-0614 (Electronic)&amp;#xD;0175-7598 (Linking)&lt;/isbn&gt;&lt;accession-num&gt;19015845&lt;/accession-num&gt;&lt;urls&gt;&lt;related-urls&gt;&lt;url&gt;https://www.ncbi.nlm.nih.gov/pubmed/19015845&lt;/url&gt;&lt;/related-urls&gt;&lt;/urls&gt;&lt;custom2&gt;PMC2909134&lt;/custom2&gt;&lt;electronic-resource-num&gt;10.1007/s00253-008-1770-1&lt;/electronic-resource-num&gt;&lt;/record&gt;&lt;/Cite&gt;&lt;/EndNote&gt;</w:delInstrText>
        </w:r>
        <w:r w:rsidR="005231AF" w:rsidDel="006B615C">
          <w:rPr>
            <w:bCs/>
            <w:color w:val="000000" w:themeColor="text1"/>
          </w:rPr>
          <w:fldChar w:fldCharType="separate"/>
        </w:r>
        <w:r w:rsidR="005231AF" w:rsidDel="006B615C">
          <w:rPr>
            <w:bCs/>
            <w:noProof/>
            <w:color w:val="000000" w:themeColor="text1"/>
          </w:rPr>
          <w:delText>(Trinh et al., 2009)</w:delText>
        </w:r>
        <w:r w:rsidR="005231AF" w:rsidDel="006B615C">
          <w:rPr>
            <w:bCs/>
            <w:color w:val="000000" w:themeColor="text1"/>
          </w:rPr>
          <w:fldChar w:fldCharType="end"/>
        </w:r>
      </w:del>
      <w:r w:rsidR="00097971" w:rsidRPr="00CF4292">
        <w:rPr>
          <w:bCs/>
          <w:color w:val="000000" w:themeColor="text1"/>
        </w:rPr>
        <w:t xml:space="preserve">. Here we exhaustively identified all EFMs that </w:t>
      </w:r>
      <w:r w:rsidR="00AE28C7" w:rsidRPr="00CF4292">
        <w:rPr>
          <w:bCs/>
          <w:color w:val="000000" w:themeColor="text1"/>
        </w:rPr>
        <w:t>allow conversion of cellobiose to ethanol at maximum yield (i.e. 4 moles of ethanol per mole of cellobiose)</w:t>
      </w:r>
      <w:r w:rsidR="00097971" w:rsidRPr="00CF4292">
        <w:rPr>
          <w:bCs/>
          <w:color w:val="000000" w:themeColor="text1"/>
        </w:rPr>
        <w:t xml:space="preserve"> while superimposing onto the set of allowable reactions all additional pathway bypasses </w:t>
      </w:r>
      <w:r w:rsidR="00097971" w:rsidRPr="00CF4292">
        <w:rPr>
          <w:bCs/>
          <w:color w:val="000000" w:themeColor="text1"/>
        </w:rPr>
        <w:lastRenderedPageBreak/>
        <w:t>and enzyme cofactor preference modifications</w:t>
      </w:r>
      <w:r w:rsidR="005231AF">
        <w:rPr>
          <w:bCs/>
          <w:color w:val="000000" w:themeColor="text1"/>
        </w:rPr>
        <w:fldChar w:fldCharType="begin"/>
      </w:r>
      <w:r w:rsidR="005231AF">
        <w:rPr>
          <w:bCs/>
          <w:color w:val="000000" w:themeColor="text1"/>
        </w:rPr>
        <w:instrText xml:space="preserve"> ADDIN EN.CITE &lt;EndNote&gt;&lt;Cite&gt;&lt;Author&gt;Peres&lt;/Author&gt;&lt;Year&gt;2017&lt;/Year&gt;&lt;RecNum&gt;602&lt;/RecNum&gt;&lt;DisplayText&gt;(Peres et al., 2017)&lt;/DisplayText&gt;&lt;record&gt;&lt;rec-number&gt;602&lt;/rec-number&gt;&lt;foreign-keys&gt;&lt;key app="EN" db-id="rde2ee5zc0dwsbez5pg5s2ztd5fdfsdpvexd" timestamp="1556117253"&gt;602&lt;/key&gt;&lt;/foreign-keys&gt;&lt;ref-type name="Journal Article"&gt;17&lt;/ref-type&gt;&lt;contributors&gt;&lt;authors&gt;&lt;author&gt;Peres, Sabine&lt;/author&gt;&lt;author&gt;Jolicœur, Mario&lt;/author&gt;&lt;author&gt;Moulin, Cécile&lt;/author&gt;&lt;author&gt;Dague, Philippe&lt;/author&gt;&lt;author&gt;Schuster, Stefan&lt;/author&gt;&lt;/authors&gt;&lt;/contributors&gt;&lt;titles&gt;&lt;title&gt;How important is thermodynamics for identifying elementary flux modes?&lt;/title&gt;&lt;secondary-title&gt;PLoS One&lt;/secondary-title&gt;&lt;/titles&gt;&lt;periodical&gt;&lt;full-title&gt;PLoS One&lt;/full-title&gt;&lt;/periodical&gt;&lt;pages&gt;e0171440&lt;/pages&gt;&lt;volume&gt;12&lt;/volume&gt;&lt;number&gt;2&lt;/number&gt;&lt;dates&gt;&lt;year&gt;2017&lt;/year&gt;&lt;/dates&gt;&lt;isbn&gt;1932-6203&lt;/isbn&gt;&lt;urls&gt;&lt;/urls&gt;&lt;/record&gt;&lt;/Cite&gt;&lt;/EndNote&gt;</w:instrText>
      </w:r>
      <w:r w:rsidR="005231AF">
        <w:rPr>
          <w:bCs/>
          <w:color w:val="000000" w:themeColor="text1"/>
        </w:rPr>
        <w:fldChar w:fldCharType="separate"/>
      </w:r>
      <w:r w:rsidR="005231AF">
        <w:rPr>
          <w:bCs/>
          <w:noProof/>
          <w:color w:val="000000" w:themeColor="text1"/>
        </w:rPr>
        <w:t>(Peres et al., 2017)</w:t>
      </w:r>
      <w:r w:rsidR="005231AF">
        <w:rPr>
          <w:bCs/>
          <w:color w:val="000000" w:themeColor="text1"/>
        </w:rPr>
        <w:fldChar w:fldCharType="end"/>
      </w:r>
      <w:r w:rsidR="00097971" w:rsidRPr="00CF4292">
        <w:rPr>
          <w:bCs/>
          <w:color w:val="000000" w:themeColor="text1"/>
        </w:rPr>
        <w:t xml:space="preserve">. </w:t>
      </w:r>
      <w:r w:rsidR="00AC5B24" w:rsidRPr="00CF4292">
        <w:rPr>
          <w:bCs/>
          <w:color w:val="000000" w:themeColor="text1"/>
        </w:rPr>
        <w:t>T</w:t>
      </w:r>
      <w:r w:rsidR="00097971" w:rsidRPr="00CF4292">
        <w:rPr>
          <w:bCs/>
          <w:color w:val="000000" w:themeColor="text1"/>
        </w:rPr>
        <w:t xml:space="preserve">he MDF for 336 EFMs spanning all possible combinations of pathway modifications </w:t>
      </w:r>
      <w:r w:rsidR="00A74B4E" w:rsidRPr="00CF4292">
        <w:rPr>
          <w:bCs/>
          <w:color w:val="000000" w:themeColor="text1"/>
        </w:rPr>
        <w:t xml:space="preserve">at 1 M external ethanol </w:t>
      </w:r>
      <w:r w:rsidR="00F205BE" w:rsidRPr="00CF4292">
        <w:rPr>
          <w:bCs/>
          <w:color w:val="000000" w:themeColor="text1"/>
        </w:rPr>
        <w:t>concentration</w:t>
      </w:r>
      <w:r w:rsidR="00AC5B24" w:rsidRPr="00CF4292">
        <w:rPr>
          <w:bCs/>
          <w:color w:val="000000" w:themeColor="text1"/>
        </w:rPr>
        <w:t xml:space="preserve"> was evaluated</w:t>
      </w:r>
      <w:r w:rsidR="00A74B4E" w:rsidRPr="00CF4292">
        <w:rPr>
          <w:bCs/>
          <w:color w:val="000000" w:themeColor="text1"/>
        </w:rPr>
        <w:t xml:space="preserve"> </w:t>
      </w:r>
      <w:r w:rsidR="00097971" w:rsidRPr="00CF4292">
        <w:rPr>
          <w:bCs/>
          <w:color w:val="000000" w:themeColor="text1"/>
        </w:rPr>
        <w:t>(</w:t>
      </w:r>
      <w:r w:rsidR="00373E67" w:rsidRPr="00CF4292">
        <w:rPr>
          <w:color w:val="000000" w:themeColor="text1"/>
        </w:rPr>
        <w:t xml:space="preserve">Supplementary </w:t>
      </w:r>
      <w:r w:rsidR="00C30B75">
        <w:rPr>
          <w:color w:val="000000" w:themeColor="text1"/>
        </w:rPr>
        <w:t>file 4</w:t>
      </w:r>
      <w:r w:rsidR="00097971" w:rsidRPr="00CF4292">
        <w:rPr>
          <w:bCs/>
          <w:color w:val="000000" w:themeColor="text1"/>
        </w:rPr>
        <w:t>). Incorporation of the malate shunt</w:t>
      </w:r>
      <w:r w:rsidR="00786034" w:rsidRPr="00CF4292">
        <w:rPr>
          <w:bCs/>
          <w:color w:val="000000" w:themeColor="text1"/>
        </w:rPr>
        <w:t xml:space="preserve"> (by replacing PPDK)</w:t>
      </w:r>
      <w:r w:rsidR="00097971" w:rsidRPr="00CF4292">
        <w:rPr>
          <w:bCs/>
          <w:color w:val="000000" w:themeColor="text1"/>
        </w:rPr>
        <w:t xml:space="preserve"> leads to the lowest MDF (i.e., </w:t>
      </w:r>
      <w:r w:rsidR="00B637E4" w:rsidRPr="00CF4292">
        <w:rPr>
          <w:bCs/>
          <w:color w:val="000000" w:themeColor="text1"/>
        </w:rPr>
        <w:t>-0.13 kJ/mol</w:t>
      </w:r>
      <w:ins w:id="25" w:author="Satyakam Dash" w:date="2019-05-02T13:07:00Z">
        <w:r w:rsidR="002C5F88">
          <w:rPr>
            <w:bCs/>
            <w:color w:val="000000" w:themeColor="text1"/>
          </w:rPr>
          <w:t>, negative value</w:t>
        </w:r>
      </w:ins>
      <w:ins w:id="26" w:author="Satyakam Dash" w:date="2019-05-02T13:06:00Z">
        <w:r w:rsidR="002C5F88">
          <w:rPr>
            <w:bCs/>
            <w:color w:val="000000" w:themeColor="text1"/>
          </w:rPr>
          <w:t xml:space="preserve"> implies pathway is thermodynamically infeasible</w:t>
        </w:r>
      </w:ins>
      <w:r w:rsidR="00097971" w:rsidRPr="00CF4292">
        <w:rPr>
          <w:bCs/>
          <w:color w:val="000000" w:themeColor="text1"/>
        </w:rPr>
        <w:t xml:space="preserve">) due to constraints by </w:t>
      </w:r>
      <w:r w:rsidR="001F42A4" w:rsidRPr="00CF4292">
        <w:rPr>
          <w:bCs/>
          <w:color w:val="000000" w:themeColor="text1"/>
        </w:rPr>
        <w:t>intracellular</w:t>
      </w:r>
      <w:r w:rsidR="00097971" w:rsidRPr="00CF4292">
        <w:rPr>
          <w:bCs/>
          <w:color w:val="000000" w:themeColor="text1"/>
        </w:rPr>
        <w:t xml:space="preserve"> CO</w:t>
      </w:r>
      <w:r w:rsidR="00097971" w:rsidRPr="00CF4292">
        <w:rPr>
          <w:bCs/>
          <w:color w:val="000000" w:themeColor="text1"/>
          <w:vertAlign w:val="subscript"/>
        </w:rPr>
        <w:t>2</w:t>
      </w:r>
      <w:r w:rsidR="00097971" w:rsidRPr="00CF4292">
        <w:rPr>
          <w:bCs/>
          <w:color w:val="000000" w:themeColor="text1"/>
        </w:rPr>
        <w:t xml:space="preserve"> </w:t>
      </w:r>
      <w:r w:rsidR="001F42A4" w:rsidRPr="00CF4292">
        <w:rPr>
          <w:bCs/>
          <w:color w:val="000000" w:themeColor="text1"/>
        </w:rPr>
        <w:t>and oxaloacetate</w:t>
      </w:r>
      <w:r w:rsidR="00BE5941" w:rsidRPr="00CF4292">
        <w:rPr>
          <w:bCs/>
          <w:color w:val="000000" w:themeColor="text1"/>
        </w:rPr>
        <w:t xml:space="preserve"> (oaa)</w:t>
      </w:r>
      <w:r w:rsidR="001F42A4" w:rsidRPr="00CF4292">
        <w:rPr>
          <w:bCs/>
          <w:color w:val="000000" w:themeColor="text1"/>
        </w:rPr>
        <w:t xml:space="preserve"> concentrations </w:t>
      </w:r>
      <w:r w:rsidR="008737A0" w:rsidRPr="00CF4292">
        <w:rPr>
          <w:bCs/>
          <w:color w:val="000000" w:themeColor="text1"/>
        </w:rPr>
        <w:t xml:space="preserve">assumed in our model which does not account for </w:t>
      </w:r>
      <w:r w:rsidR="00BE5941" w:rsidRPr="00CF4292">
        <w:rPr>
          <w:bCs/>
          <w:color w:val="000000" w:themeColor="text1"/>
        </w:rPr>
        <w:t>supersaturation of CO</w:t>
      </w:r>
      <w:r w:rsidR="00BE5941" w:rsidRPr="00CF4292">
        <w:rPr>
          <w:bCs/>
          <w:color w:val="000000" w:themeColor="text1"/>
          <w:vertAlign w:val="subscript"/>
        </w:rPr>
        <w:t xml:space="preserve">2 </w:t>
      </w:r>
      <w:r w:rsidR="00BE5941" w:rsidRPr="00CF4292">
        <w:rPr>
          <w:bCs/>
          <w:color w:val="000000" w:themeColor="text1"/>
        </w:rPr>
        <w:t>(</w:t>
      </w:r>
      <w:r w:rsidR="00AC5B24" w:rsidRPr="009A5809">
        <w:rPr>
          <w:bCs/>
          <w:color w:val="000000" w:themeColor="text1"/>
        </w:rPr>
        <w:t xml:space="preserve">which </w:t>
      </w:r>
      <w:r w:rsidR="000241B7" w:rsidRPr="009A5809">
        <w:rPr>
          <w:bCs/>
          <w:color w:val="000000" w:themeColor="text1"/>
        </w:rPr>
        <w:t xml:space="preserve">would increase </w:t>
      </w:r>
      <w:r w:rsidR="00AC5B24" w:rsidRPr="009A5809">
        <w:rPr>
          <w:bCs/>
          <w:color w:val="000000" w:themeColor="text1"/>
        </w:rPr>
        <w:t xml:space="preserve">the </w:t>
      </w:r>
      <w:r w:rsidR="00BE5941" w:rsidRPr="009A5809">
        <w:rPr>
          <w:bCs/>
          <w:color w:val="000000" w:themeColor="text1"/>
        </w:rPr>
        <w:t>substrate concentration) or instability of oaa (</w:t>
      </w:r>
      <w:r w:rsidR="000241B7" w:rsidRPr="009A5809">
        <w:rPr>
          <w:bCs/>
          <w:color w:val="000000" w:themeColor="text1"/>
        </w:rPr>
        <w:t xml:space="preserve">which would deplete the </w:t>
      </w:r>
      <w:r w:rsidR="00BE5941" w:rsidRPr="009A5809">
        <w:rPr>
          <w:bCs/>
          <w:color w:val="000000" w:themeColor="text1"/>
        </w:rPr>
        <w:t xml:space="preserve">product pool) in WT </w:t>
      </w:r>
      <w:r w:rsidR="00BE5941" w:rsidRPr="009A5809">
        <w:rPr>
          <w:bCs/>
          <w:i/>
          <w:color w:val="000000" w:themeColor="text1"/>
        </w:rPr>
        <w:t>C. thermocellum</w:t>
      </w:r>
      <w:r w:rsidR="00097971" w:rsidRPr="009A5809">
        <w:rPr>
          <w:bCs/>
          <w:color w:val="000000" w:themeColor="text1"/>
        </w:rPr>
        <w:t>. In contrast, replacing GAPDH and PGK with the NADP-dependent glyceraldehyde 3-phosphate dehydrogenase (GAPN) significan</w:t>
      </w:r>
      <w:r w:rsidR="00020072" w:rsidRPr="009A5809">
        <w:rPr>
          <w:bCs/>
          <w:color w:val="000000" w:themeColor="text1"/>
        </w:rPr>
        <w:t>tly improves the pathway MDF (i.e., 8.</w:t>
      </w:r>
      <w:r w:rsidR="0049573B" w:rsidRPr="009A5809">
        <w:rPr>
          <w:bCs/>
          <w:color w:val="000000" w:themeColor="text1"/>
        </w:rPr>
        <w:t>73</w:t>
      </w:r>
      <w:r w:rsidR="00097971" w:rsidRPr="009A5809">
        <w:rPr>
          <w:bCs/>
          <w:color w:val="000000" w:themeColor="text1"/>
        </w:rPr>
        <w:t xml:space="preserve"> </w:t>
      </w:r>
      <w:r w:rsidR="00373A69" w:rsidRPr="009A5809">
        <w:rPr>
          <w:bCs/>
          <w:color w:val="000000" w:themeColor="text1"/>
        </w:rPr>
        <w:t>kJ/mol</w:t>
      </w:r>
      <w:r w:rsidR="00097971" w:rsidRPr="009A5809">
        <w:rPr>
          <w:bCs/>
          <w:color w:val="000000" w:themeColor="text1"/>
        </w:rPr>
        <w:t xml:space="preserve">). This modification circumvents the thermodynamic bottleneck at GAPDH (by replacing NADH with NADPH) at the expense of reduced ATP generation (from </w:t>
      </w:r>
      <w:r w:rsidR="00373A69" w:rsidRPr="009A5809">
        <w:rPr>
          <w:bCs/>
          <w:color w:val="000000" w:themeColor="text1"/>
        </w:rPr>
        <w:t>6</w:t>
      </w:r>
      <w:r w:rsidR="00097971" w:rsidRPr="009A5809">
        <w:rPr>
          <w:bCs/>
          <w:color w:val="000000" w:themeColor="text1"/>
        </w:rPr>
        <w:t xml:space="preserve"> to</w:t>
      </w:r>
      <w:r w:rsidR="00373A69" w:rsidRPr="009A5809">
        <w:rPr>
          <w:bCs/>
          <w:color w:val="000000" w:themeColor="text1"/>
        </w:rPr>
        <w:t xml:space="preserve"> </w:t>
      </w:r>
      <w:r w:rsidR="00C01FE0" w:rsidRPr="009A5809">
        <w:rPr>
          <w:bCs/>
          <w:color w:val="000000" w:themeColor="text1"/>
        </w:rPr>
        <w:t>2</w:t>
      </w:r>
      <w:r w:rsidR="00097971" w:rsidRPr="009A5809">
        <w:rPr>
          <w:bCs/>
          <w:color w:val="000000" w:themeColor="text1"/>
        </w:rPr>
        <w:t xml:space="preserve"> mol ATP/mol</w:t>
      </w:r>
      <w:r w:rsidR="0012476C" w:rsidRPr="009A5809">
        <w:rPr>
          <w:bCs/>
          <w:color w:val="000000" w:themeColor="text1"/>
        </w:rPr>
        <w:t xml:space="preserve"> </w:t>
      </w:r>
      <w:r w:rsidR="00F8789F" w:rsidRPr="009A5809">
        <w:rPr>
          <w:bCs/>
          <w:color w:val="000000" w:themeColor="text1"/>
        </w:rPr>
        <w:t>c</w:t>
      </w:r>
      <w:r w:rsidR="00740FA7" w:rsidRPr="009A5809">
        <w:rPr>
          <w:bCs/>
          <w:color w:val="000000" w:themeColor="text1"/>
        </w:rPr>
        <w:t>ellobiose).  T</w:t>
      </w:r>
      <w:r w:rsidR="00020072" w:rsidRPr="009A5809">
        <w:rPr>
          <w:bCs/>
          <w:color w:val="000000" w:themeColor="text1"/>
        </w:rPr>
        <w:t>he most efficient genetic intervention</w:t>
      </w:r>
      <w:r w:rsidR="000241B7" w:rsidRPr="009A5809">
        <w:rPr>
          <w:bCs/>
          <w:color w:val="000000" w:themeColor="text1"/>
        </w:rPr>
        <w:t xml:space="preserve"> (i.e. balancing MDF improvement with ATP generation)</w:t>
      </w:r>
      <w:r w:rsidR="00020072" w:rsidRPr="009A5809">
        <w:rPr>
          <w:bCs/>
          <w:color w:val="000000" w:themeColor="text1"/>
        </w:rPr>
        <w:t xml:space="preserve"> involves </w:t>
      </w:r>
      <w:r w:rsidR="00097971" w:rsidRPr="009A5809">
        <w:rPr>
          <w:bCs/>
          <w:color w:val="000000" w:themeColor="text1"/>
        </w:rPr>
        <w:t xml:space="preserve">changing the cofactor association of PFK to ATP and </w:t>
      </w:r>
      <w:r w:rsidR="00A74B4E" w:rsidRPr="009A5809">
        <w:rPr>
          <w:bCs/>
          <w:color w:val="000000" w:themeColor="text1"/>
        </w:rPr>
        <w:t>alcohol dehydrogenase (</w:t>
      </w:r>
      <w:r w:rsidR="00097971" w:rsidRPr="009A5809">
        <w:rPr>
          <w:bCs/>
          <w:color w:val="000000" w:themeColor="text1"/>
        </w:rPr>
        <w:t>ADH</w:t>
      </w:r>
      <w:r w:rsidR="00A74B4E" w:rsidRPr="009A5809">
        <w:rPr>
          <w:bCs/>
          <w:color w:val="000000" w:themeColor="text1"/>
        </w:rPr>
        <w:t>)</w:t>
      </w:r>
      <w:r w:rsidR="00097971" w:rsidRPr="009A5809">
        <w:rPr>
          <w:bCs/>
          <w:color w:val="000000" w:themeColor="text1"/>
        </w:rPr>
        <w:t xml:space="preserve"> reaction to NADPH </w:t>
      </w:r>
      <w:r w:rsidR="00C24170" w:rsidRPr="009A5809">
        <w:rPr>
          <w:bCs/>
          <w:color w:val="000000" w:themeColor="text1"/>
        </w:rPr>
        <w:t xml:space="preserve">along with </w:t>
      </w:r>
      <w:r w:rsidR="001A0C9B" w:rsidRPr="009A5809">
        <w:rPr>
          <w:bCs/>
          <w:color w:val="000000" w:themeColor="text1"/>
        </w:rPr>
        <w:t>either NADPH linked aldehyde dehydrogenase(ALDH</w:t>
      </w:r>
      <w:r w:rsidR="001A0C9B" w:rsidRPr="00CF4292">
        <w:rPr>
          <w:bCs/>
          <w:color w:val="000000" w:themeColor="text1"/>
        </w:rPr>
        <w:t xml:space="preserve">) or ferredoxin: NADP+ oxidoreductase (NADPH-FNOR) to </w:t>
      </w:r>
      <w:r w:rsidR="00202A70">
        <w:rPr>
          <w:bCs/>
          <w:color w:val="000000" w:themeColor="text1"/>
        </w:rPr>
        <w:t xml:space="preserve">resolve the corresponding bottlenecks while </w:t>
      </w:r>
      <w:r w:rsidR="00097971" w:rsidRPr="00CF4292">
        <w:rPr>
          <w:bCs/>
          <w:color w:val="000000" w:themeColor="text1"/>
        </w:rPr>
        <w:t>maintain</w:t>
      </w:r>
      <w:r w:rsidR="00202A70">
        <w:rPr>
          <w:bCs/>
          <w:color w:val="000000" w:themeColor="text1"/>
        </w:rPr>
        <w:t>ing</w:t>
      </w:r>
      <w:r w:rsidR="00097971" w:rsidRPr="00CF4292">
        <w:rPr>
          <w:bCs/>
          <w:color w:val="000000" w:themeColor="text1"/>
        </w:rPr>
        <w:t xml:space="preserve"> a positive MDF</w:t>
      </w:r>
      <w:r w:rsidR="00020072" w:rsidRPr="00CF4292">
        <w:rPr>
          <w:bCs/>
          <w:color w:val="000000" w:themeColor="text1"/>
        </w:rPr>
        <w:t xml:space="preserve"> (i.e., 4.32 kJ/mol) </w:t>
      </w:r>
      <w:r w:rsidR="0070738A" w:rsidRPr="00CF4292">
        <w:rPr>
          <w:bCs/>
          <w:color w:val="000000" w:themeColor="text1"/>
        </w:rPr>
        <w:t>similar to</w:t>
      </w:r>
      <w:r w:rsidR="00740FA7" w:rsidRPr="00CF4292">
        <w:rPr>
          <w:bCs/>
          <w:color w:val="000000" w:themeColor="text1"/>
        </w:rPr>
        <w:t xml:space="preserve"> the</w:t>
      </w:r>
      <w:r w:rsidR="0070738A" w:rsidRPr="00CF4292">
        <w:rPr>
          <w:bCs/>
          <w:color w:val="000000" w:themeColor="text1"/>
        </w:rPr>
        <w:t xml:space="preserve"> high ethanol yielding </w:t>
      </w:r>
      <w:r w:rsidR="0070738A" w:rsidRPr="00CF4292">
        <w:rPr>
          <w:bCs/>
          <w:i/>
          <w:color w:val="000000" w:themeColor="text1"/>
        </w:rPr>
        <w:t>T. saccharolyticum</w:t>
      </w:r>
      <w:r w:rsidR="0070738A" w:rsidRPr="00CF4292">
        <w:rPr>
          <w:bCs/>
          <w:color w:val="000000" w:themeColor="text1"/>
        </w:rPr>
        <w:t xml:space="preserve">, </w:t>
      </w:r>
      <w:r w:rsidR="00097971" w:rsidRPr="00CF4292">
        <w:rPr>
          <w:bCs/>
          <w:color w:val="000000" w:themeColor="text1"/>
        </w:rPr>
        <w:t xml:space="preserve">while allowing for ATP generation at </w:t>
      </w:r>
      <w:r w:rsidR="00A74B4E" w:rsidRPr="00CF4292">
        <w:rPr>
          <w:bCs/>
          <w:color w:val="000000" w:themeColor="text1"/>
        </w:rPr>
        <w:t>4</w:t>
      </w:r>
      <w:r w:rsidR="00097971" w:rsidRPr="00CF4292">
        <w:rPr>
          <w:bCs/>
          <w:color w:val="000000" w:themeColor="text1"/>
        </w:rPr>
        <w:t xml:space="preserve"> moles of ATP per mole of </w:t>
      </w:r>
      <w:r w:rsidR="00D6210E" w:rsidRPr="00CF4292">
        <w:rPr>
          <w:bCs/>
          <w:color w:val="000000" w:themeColor="text1"/>
        </w:rPr>
        <w:t>cellobiose.</w:t>
      </w:r>
    </w:p>
    <w:p w14:paraId="2B072812" w14:textId="57B1049D" w:rsidR="00097971" w:rsidRPr="00CF4292" w:rsidRDefault="00D84A79" w:rsidP="00097971">
      <w:pPr>
        <w:keepNext/>
        <w:spacing w:line="480" w:lineRule="auto"/>
        <w:jc w:val="both"/>
        <w:rPr>
          <w:color w:val="000000" w:themeColor="text1"/>
        </w:rPr>
      </w:pPr>
      <w:r>
        <w:rPr>
          <w:noProof/>
          <w:color w:val="000000" w:themeColor="text1"/>
        </w:rPr>
        <w:lastRenderedPageBreak/>
        <w:drawing>
          <wp:inline distT="0" distB="0" distL="0" distR="0" wp14:anchorId="44A05733" wp14:editId="64765FB6">
            <wp:extent cx="6324600" cy="2286000"/>
            <wp:effectExtent l="0" t="0" r="0" b="0"/>
            <wp:docPr id="1" name="Picture 1" descr="Fig_1_all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_1_all_EFM.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5455"/>
                    <a:stretch/>
                  </pic:blipFill>
                  <pic:spPr bwMode="auto">
                    <a:xfrm>
                      <a:off x="0" y="0"/>
                      <a:ext cx="632460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4C991534" w14:textId="239AC9CB" w:rsidR="00097971" w:rsidRPr="00CF4292" w:rsidRDefault="00097971" w:rsidP="00097971">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Pr="00CF4292">
        <w:rPr>
          <w:rFonts w:ascii="Times New Roman" w:hAnsi="Times New Roman" w:cs="Times New Roman"/>
          <w:b/>
          <w:i w:val="0"/>
          <w:color w:val="000000" w:themeColor="text1"/>
          <w:sz w:val="20"/>
        </w:rPr>
        <w:fldChar w:fldCharType="begin"/>
      </w:r>
      <w:r w:rsidRPr="00CF4292">
        <w:rPr>
          <w:rFonts w:ascii="Times New Roman" w:hAnsi="Times New Roman" w:cs="Times New Roman"/>
          <w:b/>
          <w:i w:val="0"/>
          <w:color w:val="000000" w:themeColor="text1"/>
          <w:sz w:val="20"/>
        </w:rPr>
        <w:instrText xml:space="preserve"> SEQ Figure \* ARABIC </w:instrText>
      </w:r>
      <w:r w:rsidRPr="00CF4292">
        <w:rPr>
          <w:rFonts w:ascii="Times New Roman" w:hAnsi="Times New Roman" w:cs="Times New Roman"/>
          <w:b/>
          <w:i w:val="0"/>
          <w:color w:val="000000" w:themeColor="text1"/>
          <w:sz w:val="20"/>
        </w:rPr>
        <w:fldChar w:fldCharType="separate"/>
      </w:r>
      <w:r w:rsidR="00B27C3A">
        <w:rPr>
          <w:rFonts w:ascii="Times New Roman" w:hAnsi="Times New Roman" w:cs="Times New Roman"/>
          <w:b/>
          <w:i w:val="0"/>
          <w:noProof/>
          <w:color w:val="000000" w:themeColor="text1"/>
          <w:sz w:val="20"/>
        </w:rPr>
        <w:t>1</w:t>
      </w:r>
      <w:r w:rsidRPr="00CF4292">
        <w:rPr>
          <w:rFonts w:ascii="Times New Roman" w:hAnsi="Times New Roman" w:cs="Times New Roman"/>
          <w:b/>
          <w:i w:val="0"/>
          <w:color w:val="000000" w:themeColor="text1"/>
          <w:sz w:val="20"/>
        </w:rPr>
        <w:fldChar w:fldCharType="end"/>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t>
      </w:r>
      <w:r w:rsidRPr="00CF4292">
        <w:rPr>
          <w:rFonts w:ascii="Times New Roman" w:hAnsi="Times New Roman" w:cs="Times New Roman"/>
          <w:color w:val="000000" w:themeColor="text1"/>
          <w:sz w:val="20"/>
        </w:rPr>
        <w:t>C. thermocellum</w:t>
      </w:r>
      <w:r w:rsidRPr="00CF4292">
        <w:rPr>
          <w:rFonts w:ascii="Times New Roman" w:hAnsi="Times New Roman" w:cs="Times New Roman"/>
          <w:i w:val="0"/>
          <w:color w:val="000000" w:themeColor="text1"/>
          <w:sz w:val="20"/>
        </w:rPr>
        <w:t xml:space="preserve">: Reactions and cofactors shown in black are present in all cases. </w:t>
      </w:r>
      <w:r w:rsidR="00AE28C7" w:rsidRPr="00CF4292">
        <w:rPr>
          <w:rFonts w:ascii="Times New Roman" w:hAnsi="Times New Roman" w:cs="Times New Roman"/>
          <w:i w:val="0"/>
          <w:color w:val="000000" w:themeColor="text1"/>
          <w:sz w:val="20"/>
        </w:rPr>
        <w:t>Reactions</w:t>
      </w:r>
      <w:r w:rsidRPr="00CF4292">
        <w:rPr>
          <w:rFonts w:ascii="Times New Roman" w:hAnsi="Times New Roman" w:cs="Times New Roman"/>
          <w:i w:val="0"/>
          <w:color w:val="000000" w:themeColor="text1"/>
          <w:sz w:val="20"/>
        </w:rPr>
        <w:t xml:space="preserve"> in red are replacement candidates</w:t>
      </w:r>
      <w:r w:rsidR="00AE28C7" w:rsidRPr="00CF4292">
        <w:rPr>
          <w:rFonts w:ascii="Times New Roman" w:hAnsi="Times New Roman" w:cs="Times New Roman"/>
          <w:i w:val="0"/>
          <w:color w:val="000000" w:themeColor="text1"/>
          <w:sz w:val="20"/>
        </w:rPr>
        <w:t>. Reactions in green are the reactions being replaced</w:t>
      </w:r>
      <w:r w:rsidRPr="00CF4292">
        <w:rPr>
          <w:rFonts w:ascii="Times New Roman" w:hAnsi="Times New Roman" w:cs="Times New Roman"/>
          <w:i w:val="0"/>
          <w:color w:val="000000" w:themeColor="text1"/>
          <w:sz w:val="20"/>
        </w:rPr>
        <w:t xml:space="preserve">. Specifically 1) cellobiose </w:t>
      </w:r>
      <w:r w:rsidR="00AE28C7" w:rsidRPr="00CF4292">
        <w:rPr>
          <w:rFonts w:ascii="Times New Roman" w:hAnsi="Times New Roman" w:cs="Times New Roman"/>
          <w:i w:val="0"/>
          <w:color w:val="000000" w:themeColor="text1"/>
          <w:sz w:val="20"/>
        </w:rPr>
        <w:t xml:space="preserve">phosphorylase </w:t>
      </w:r>
      <w:r w:rsidRPr="00CF4292">
        <w:rPr>
          <w:rFonts w:ascii="Times New Roman" w:hAnsi="Times New Roman" w:cs="Times New Roman"/>
          <w:i w:val="0"/>
          <w:color w:val="000000" w:themeColor="text1"/>
          <w:sz w:val="20"/>
        </w:rPr>
        <w:t>(</w:t>
      </w:r>
      <w:r w:rsidR="009B26AC" w:rsidRPr="00CF4292">
        <w:rPr>
          <w:rFonts w:ascii="Times New Roman" w:hAnsi="Times New Roman" w:cs="Times New Roman"/>
          <w:i w:val="0"/>
          <w:color w:val="000000" w:themeColor="text1"/>
          <w:sz w:val="20"/>
        </w:rPr>
        <w:t>CELLBP</w:t>
      </w:r>
      <w:r w:rsidRPr="00CF4292">
        <w:rPr>
          <w:rFonts w:ascii="Times New Roman" w:hAnsi="Times New Roman" w:cs="Times New Roman"/>
          <w:i w:val="0"/>
          <w:color w:val="000000" w:themeColor="text1"/>
          <w:sz w:val="20"/>
        </w:rPr>
        <w:t xml:space="preserve">) with betaglucosidase (BGL) 2) GTP/GDP with ATP/ADP as cofactors for glucokinase 3) PPi/Pi with ATP/ADP as cofactors for PFK, 4) glyceraldehyde dehydrogenase (GAPD) and phosphoglycerate kinase (PGK) with </w:t>
      </w:r>
      <w:r w:rsidR="00AE28C7" w:rsidRPr="00CF4292">
        <w:rPr>
          <w:rFonts w:ascii="Times New Roman" w:hAnsi="Times New Roman" w:cs="Times New Roman"/>
          <w:i w:val="0"/>
          <w:color w:val="000000" w:themeColor="text1"/>
          <w:sz w:val="20"/>
        </w:rPr>
        <w:t xml:space="preserve">non-phosphorylating </w:t>
      </w:r>
      <w:r w:rsidRPr="00CF4292">
        <w:rPr>
          <w:rFonts w:ascii="Times New Roman" w:hAnsi="Times New Roman" w:cs="Times New Roman"/>
          <w:i w:val="0"/>
          <w:color w:val="000000" w:themeColor="text1"/>
          <w:sz w:val="20"/>
        </w:rPr>
        <w:t xml:space="preserve">glyceraldehyde dehydrogenase (GAPN), 5) GTP/GDP with ATP/ADP as cofactors for phosphoglycerate kinase (PGK) , 6) PPDK with PEPCK and malate shunt, 7) PPDK with PYK, 8) pyruvate </w:t>
      </w:r>
      <w:r w:rsidR="000241B7">
        <w:rPr>
          <w:rFonts w:ascii="Times New Roman" w:hAnsi="Times New Roman" w:cs="Times New Roman"/>
          <w:i w:val="0"/>
          <w:color w:val="000000" w:themeColor="text1"/>
          <w:sz w:val="20"/>
        </w:rPr>
        <w:t>ferredoxin</w:t>
      </w:r>
      <w:r w:rsidR="000241B7" w:rsidRPr="00CF4292">
        <w:rPr>
          <w:rFonts w:ascii="Times New Roman" w:hAnsi="Times New Roman" w:cs="Times New Roman"/>
          <w:i w:val="0"/>
          <w:color w:val="000000" w:themeColor="text1"/>
          <w:sz w:val="20"/>
        </w:rPr>
        <w:t xml:space="preserve"> </w:t>
      </w:r>
      <w:r w:rsidRPr="00CF4292">
        <w:rPr>
          <w:rFonts w:ascii="Times New Roman" w:hAnsi="Times New Roman" w:cs="Times New Roman"/>
          <w:i w:val="0"/>
          <w:color w:val="000000" w:themeColor="text1"/>
          <w:sz w:val="20"/>
        </w:rPr>
        <w:t>oxidoreductase (PFOR) and aldehyde dehydrogenase (ALDH) with pyruvate decarboxylase (PDC), 9) NADH/NAD</w:t>
      </w:r>
      <w:r w:rsidRPr="00D100D2">
        <w:rPr>
          <w:color w:val="000000" w:themeColor="text1"/>
          <w:sz w:val="22"/>
          <w:vertAlign w:val="superscript"/>
        </w:rPr>
        <w:t>+</w:t>
      </w:r>
      <w:r w:rsidRPr="00CF4292">
        <w:rPr>
          <w:rFonts w:ascii="Times New Roman" w:hAnsi="Times New Roman" w:cs="Times New Roman"/>
          <w:i w:val="0"/>
          <w:color w:val="000000" w:themeColor="text1"/>
          <w:sz w:val="20"/>
        </w:rPr>
        <w:t>with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aldehyde dehydrogenase, 10) NADH/NAD</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NADPH/NADP</w:t>
      </w:r>
      <w:r w:rsidRPr="00D100D2">
        <w:rPr>
          <w:color w:val="000000" w:themeColor="text1"/>
          <w:sz w:val="22"/>
          <w:vertAlign w:val="superscript"/>
        </w:rPr>
        <w:t>+</w:t>
      </w:r>
      <w:r w:rsidRPr="00CF4292">
        <w:rPr>
          <w:rFonts w:ascii="Times New Roman" w:hAnsi="Times New Roman" w:cs="Times New Roman"/>
          <w:i w:val="0"/>
          <w:color w:val="000000" w:themeColor="text1"/>
          <w:sz w:val="20"/>
        </w:rPr>
        <w:t xml:space="preserve"> as cofactors for alcohol dehydrogenase, 11) H+-translocating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(RNF) with ferredoxin:NAD</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(NADH-FNOR), and 12) NADH-dependent reduced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(NFN)</w:t>
      </w:r>
      <w:r w:rsidRPr="00D100D2">
        <w:rPr>
          <w:color w:val="000000" w:themeColor="text1"/>
          <w:sz w:val="22"/>
          <w:vertAlign w:val="superscript"/>
        </w:rPr>
        <w:t xml:space="preserve"> </w:t>
      </w:r>
      <w:r w:rsidRPr="00CF4292">
        <w:rPr>
          <w:rFonts w:ascii="Times New Roman" w:hAnsi="Times New Roman" w:cs="Times New Roman"/>
          <w:i w:val="0"/>
          <w:color w:val="000000" w:themeColor="text1"/>
          <w:sz w:val="20"/>
        </w:rPr>
        <w:t>with ferredoxin:NADP</w:t>
      </w:r>
      <w:r w:rsidRPr="00CF4292">
        <w:rPr>
          <w:rFonts w:ascii="Times New Roman" w:hAnsi="Times New Roman" w:cs="Times New Roman"/>
          <w:i w:val="0"/>
          <w:color w:val="000000" w:themeColor="text1"/>
          <w:sz w:val="20"/>
          <w:vertAlign w:val="superscript"/>
        </w:rPr>
        <w:t>+</w:t>
      </w:r>
      <w:r w:rsidRPr="00CF4292">
        <w:rPr>
          <w:rFonts w:ascii="Times New Roman" w:hAnsi="Times New Roman" w:cs="Times New Roman"/>
          <w:i w:val="0"/>
          <w:color w:val="000000" w:themeColor="text1"/>
          <w:sz w:val="20"/>
        </w:rPr>
        <w:t xml:space="preserve"> oxidoreductase (NADPH-FNOR) .</w:t>
      </w:r>
    </w:p>
    <w:p w14:paraId="27CF3D7D" w14:textId="77777777" w:rsidR="00097971" w:rsidRPr="00CF4292" w:rsidRDefault="00097971" w:rsidP="00097971">
      <w:pPr>
        <w:pStyle w:val="Caption"/>
        <w:jc w:val="both"/>
        <w:rPr>
          <w:rFonts w:ascii="Times New Roman" w:hAnsi="Times New Roman" w:cs="Times New Roman"/>
          <w:i w:val="0"/>
          <w:color w:val="000000" w:themeColor="text1"/>
          <w:sz w:val="20"/>
        </w:rPr>
      </w:pPr>
    </w:p>
    <w:p w14:paraId="5476B6D5" w14:textId="76DEE3F0" w:rsidR="00097971" w:rsidRPr="00CF4292" w:rsidRDefault="00097971" w:rsidP="00097971">
      <w:pPr>
        <w:jc w:val="both"/>
        <w:outlineLvl w:val="0"/>
        <w:rPr>
          <w:color w:val="000000" w:themeColor="text1"/>
        </w:rPr>
      </w:pPr>
      <w:r w:rsidRPr="00CF4292">
        <w:rPr>
          <w:b/>
          <w:color w:val="000000" w:themeColor="text1"/>
        </w:rPr>
        <w:t xml:space="preserve">Table </w:t>
      </w:r>
      <w:r w:rsidR="00A76D0B">
        <w:rPr>
          <w:b/>
          <w:color w:val="000000" w:themeColor="text1"/>
        </w:rPr>
        <w:t>3</w:t>
      </w:r>
      <w:r w:rsidRPr="00CF4292">
        <w:rPr>
          <w:b/>
          <w:color w:val="000000" w:themeColor="text1"/>
        </w:rPr>
        <w:t>.</w:t>
      </w:r>
      <w:r w:rsidRPr="00CF4292">
        <w:rPr>
          <w:color w:val="000000" w:themeColor="text1"/>
        </w:rPr>
        <w:t xml:space="preserve"> Reaction in Wild-type </w:t>
      </w:r>
      <w:r w:rsidRPr="00CF4292">
        <w:rPr>
          <w:i/>
          <w:color w:val="000000" w:themeColor="text1"/>
        </w:rPr>
        <w:t>C. thermocellum</w:t>
      </w:r>
      <w:r w:rsidRPr="00CF4292">
        <w:rPr>
          <w:color w:val="000000" w:themeColor="text1"/>
        </w:rPr>
        <w:t xml:space="preserve"> and the corresponding replacements</w:t>
      </w:r>
      <w:r w:rsidRPr="00CF4292">
        <w:rPr>
          <w:i/>
          <w:color w:val="000000" w:themeColor="text1"/>
        </w:rPr>
        <w:t xml:space="preserve"> </w:t>
      </w:r>
      <w:r w:rsidRPr="00CF4292">
        <w:rPr>
          <w:color w:val="000000" w:themeColor="text1"/>
        </w:rPr>
        <w:t xml:space="preserve"> </w:t>
      </w:r>
    </w:p>
    <w:tbl>
      <w:tblPr>
        <w:tblW w:w="10025" w:type="dxa"/>
        <w:tblInd w:w="-53" w:type="dxa"/>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345"/>
        <w:gridCol w:w="3683"/>
        <w:gridCol w:w="1230"/>
        <w:gridCol w:w="3767"/>
      </w:tblGrid>
      <w:tr w:rsidR="00CF4292" w:rsidRPr="00CF4292" w14:paraId="495DEEC7" w14:textId="77777777" w:rsidTr="00BA26F0">
        <w:trPr>
          <w:trHeight w:val="283"/>
        </w:trPr>
        <w:tc>
          <w:tcPr>
            <w:tcW w:w="5028" w:type="dxa"/>
            <w:gridSpan w:val="2"/>
            <w:tcBorders>
              <w:top w:val="single" w:sz="4" w:space="0" w:color="00000A"/>
              <w:bottom w:val="single" w:sz="4" w:space="0" w:color="00000A"/>
              <w:right w:val="single" w:sz="4" w:space="0" w:color="auto"/>
            </w:tcBorders>
            <w:shd w:val="clear" w:color="auto" w:fill="auto"/>
            <w:vAlign w:val="center"/>
          </w:tcPr>
          <w:p w14:paraId="6950DBB9"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Wild-type</w:t>
            </w:r>
          </w:p>
        </w:tc>
        <w:tc>
          <w:tcPr>
            <w:tcW w:w="4997" w:type="dxa"/>
            <w:gridSpan w:val="2"/>
            <w:tcBorders>
              <w:top w:val="single" w:sz="4" w:space="0" w:color="00000A"/>
              <w:left w:val="single" w:sz="4" w:space="0" w:color="auto"/>
              <w:bottom w:val="single" w:sz="4" w:space="0" w:color="00000A"/>
            </w:tcBorders>
            <w:shd w:val="clear" w:color="auto" w:fill="auto"/>
            <w:vAlign w:val="center"/>
          </w:tcPr>
          <w:p w14:paraId="5E0A39F2" w14:textId="77777777" w:rsidR="00097971" w:rsidRPr="00CF4292" w:rsidRDefault="00097971" w:rsidP="00237370">
            <w:pPr>
              <w:jc w:val="center"/>
              <w:rPr>
                <w:rFonts w:eastAsia="Times New Roman"/>
                <w:color w:val="000000" w:themeColor="text1"/>
              </w:rPr>
            </w:pPr>
            <w:r w:rsidRPr="00CF4292">
              <w:rPr>
                <w:rFonts w:eastAsia="Times New Roman"/>
                <w:color w:val="000000" w:themeColor="text1"/>
              </w:rPr>
              <w:t>Replaced with</w:t>
            </w:r>
          </w:p>
        </w:tc>
      </w:tr>
      <w:tr w:rsidR="00CF4292" w:rsidRPr="00CF4292" w14:paraId="35918CB1" w14:textId="77777777" w:rsidTr="00BA26F0">
        <w:trPr>
          <w:trHeight w:val="283"/>
        </w:trPr>
        <w:tc>
          <w:tcPr>
            <w:tcW w:w="1345" w:type="dxa"/>
            <w:tcBorders>
              <w:top w:val="single" w:sz="4" w:space="0" w:color="00000A"/>
              <w:bottom w:val="single" w:sz="4" w:space="0" w:color="00000A"/>
            </w:tcBorders>
            <w:shd w:val="clear" w:color="auto" w:fill="auto"/>
            <w:vAlign w:val="center"/>
          </w:tcPr>
          <w:p w14:paraId="339E176B"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683" w:type="dxa"/>
            <w:tcBorders>
              <w:top w:val="single" w:sz="4" w:space="0" w:color="00000A"/>
              <w:bottom w:val="single" w:sz="4" w:space="0" w:color="00000A"/>
              <w:right w:val="single" w:sz="4" w:space="0" w:color="auto"/>
            </w:tcBorders>
            <w:shd w:val="clear" w:color="auto" w:fill="auto"/>
            <w:vAlign w:val="center"/>
          </w:tcPr>
          <w:p w14:paraId="52F53684" w14:textId="77777777" w:rsidR="00097971" w:rsidRPr="00CF4292" w:rsidRDefault="00097971" w:rsidP="00237370">
            <w:pPr>
              <w:rPr>
                <w:color w:val="000000" w:themeColor="text1"/>
              </w:rPr>
            </w:pPr>
            <w:r w:rsidRPr="00CF4292">
              <w:rPr>
                <w:rFonts w:eastAsia="Times New Roman"/>
                <w:color w:val="000000" w:themeColor="text1"/>
              </w:rPr>
              <w:t>Equation</w:t>
            </w:r>
          </w:p>
        </w:tc>
        <w:tc>
          <w:tcPr>
            <w:tcW w:w="1230" w:type="dxa"/>
            <w:tcBorders>
              <w:top w:val="single" w:sz="4" w:space="0" w:color="00000A"/>
              <w:left w:val="single" w:sz="4" w:space="0" w:color="auto"/>
              <w:bottom w:val="single" w:sz="4" w:space="0" w:color="00000A"/>
            </w:tcBorders>
            <w:shd w:val="clear" w:color="auto" w:fill="auto"/>
            <w:vAlign w:val="center"/>
          </w:tcPr>
          <w:p w14:paraId="24394D35" w14:textId="77777777" w:rsidR="00097971" w:rsidRPr="00CF4292" w:rsidRDefault="00097971" w:rsidP="00237370">
            <w:pPr>
              <w:rPr>
                <w:rFonts w:eastAsia="Times New Roman"/>
                <w:color w:val="000000" w:themeColor="text1"/>
              </w:rPr>
            </w:pPr>
            <w:r w:rsidRPr="00CF4292">
              <w:rPr>
                <w:rFonts w:eastAsia="Times New Roman"/>
                <w:color w:val="000000" w:themeColor="text1"/>
              </w:rPr>
              <w:t>Reaction name</w:t>
            </w:r>
          </w:p>
        </w:tc>
        <w:tc>
          <w:tcPr>
            <w:tcW w:w="3767" w:type="dxa"/>
            <w:tcBorders>
              <w:top w:val="single" w:sz="4" w:space="0" w:color="00000A"/>
              <w:bottom w:val="single" w:sz="4" w:space="0" w:color="00000A"/>
            </w:tcBorders>
            <w:shd w:val="clear" w:color="auto" w:fill="auto"/>
            <w:vAlign w:val="center"/>
          </w:tcPr>
          <w:p w14:paraId="4553A945" w14:textId="77777777" w:rsidR="00097971" w:rsidRPr="00CF4292" w:rsidRDefault="00097971" w:rsidP="00237370">
            <w:pPr>
              <w:rPr>
                <w:rFonts w:eastAsia="Times New Roman"/>
                <w:color w:val="000000" w:themeColor="text1"/>
              </w:rPr>
            </w:pPr>
            <w:r w:rsidRPr="00CF4292">
              <w:rPr>
                <w:rFonts w:eastAsia="Times New Roman"/>
                <w:color w:val="000000" w:themeColor="text1"/>
              </w:rPr>
              <w:t>Equation</w:t>
            </w:r>
          </w:p>
        </w:tc>
      </w:tr>
      <w:tr w:rsidR="00CF4292" w:rsidRPr="00CF4292" w14:paraId="61C7F74B" w14:textId="77777777" w:rsidTr="00BA26F0">
        <w:trPr>
          <w:trHeight w:val="412"/>
        </w:trPr>
        <w:tc>
          <w:tcPr>
            <w:tcW w:w="1345" w:type="dxa"/>
            <w:tcBorders>
              <w:top w:val="single" w:sz="4" w:space="0" w:color="00000A"/>
              <w:bottom w:val="single" w:sz="4" w:space="0" w:color="00000A"/>
            </w:tcBorders>
            <w:shd w:val="clear" w:color="auto" w:fill="auto"/>
            <w:vAlign w:val="center"/>
          </w:tcPr>
          <w:p w14:paraId="2BCF26DD" w14:textId="77777777" w:rsidR="00097971" w:rsidRPr="00CF4292" w:rsidRDefault="00097971" w:rsidP="00237370">
            <w:pPr>
              <w:rPr>
                <w:rFonts w:eastAsia="Times New Roman"/>
                <w:color w:val="000000" w:themeColor="text1"/>
              </w:rPr>
            </w:pPr>
            <w:r w:rsidRPr="00CF4292">
              <w:rPr>
                <w:rFonts w:eastAsia="Times New Roman"/>
                <w:color w:val="000000" w:themeColor="text1"/>
                <w:sz w:val="22"/>
              </w:rPr>
              <w:t>CBP</w:t>
            </w:r>
          </w:p>
        </w:tc>
        <w:tc>
          <w:tcPr>
            <w:tcW w:w="3683" w:type="dxa"/>
            <w:tcBorders>
              <w:top w:val="single" w:sz="4" w:space="0" w:color="00000A"/>
              <w:bottom w:val="single" w:sz="4" w:space="0" w:color="00000A"/>
              <w:right w:val="single" w:sz="4" w:space="0" w:color="auto"/>
            </w:tcBorders>
            <w:shd w:val="clear" w:color="auto" w:fill="auto"/>
            <w:vAlign w:val="center"/>
          </w:tcPr>
          <w:p w14:paraId="4512A77B" w14:textId="0181AF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cellb &lt;=&gt; glc-d + g1p</w:t>
            </w:r>
          </w:p>
        </w:tc>
        <w:tc>
          <w:tcPr>
            <w:tcW w:w="1230" w:type="dxa"/>
            <w:tcBorders>
              <w:top w:val="single" w:sz="4" w:space="0" w:color="00000A"/>
              <w:left w:val="single" w:sz="4" w:space="0" w:color="auto"/>
              <w:bottom w:val="single" w:sz="4" w:space="0" w:color="00000A"/>
            </w:tcBorders>
            <w:shd w:val="clear" w:color="auto" w:fill="auto"/>
            <w:vAlign w:val="center"/>
          </w:tcPr>
          <w:p w14:paraId="77AFE030"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BGL</w:t>
            </w:r>
          </w:p>
        </w:tc>
        <w:tc>
          <w:tcPr>
            <w:tcW w:w="3767" w:type="dxa"/>
            <w:tcBorders>
              <w:top w:val="single" w:sz="4" w:space="0" w:color="00000A"/>
              <w:bottom w:val="single" w:sz="4" w:space="0" w:color="00000A"/>
            </w:tcBorders>
            <w:shd w:val="clear" w:color="auto" w:fill="auto"/>
            <w:vAlign w:val="center"/>
          </w:tcPr>
          <w:p w14:paraId="31388EB8" w14:textId="40BCC17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cellb +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&lt;=&gt;2 glc-d</w:t>
            </w:r>
          </w:p>
        </w:tc>
      </w:tr>
      <w:tr w:rsidR="00CF4292" w:rsidRPr="00CF4292" w14:paraId="0AB93B51" w14:textId="77777777" w:rsidTr="00BA26F0">
        <w:trPr>
          <w:trHeight w:val="412"/>
        </w:trPr>
        <w:tc>
          <w:tcPr>
            <w:tcW w:w="1345" w:type="dxa"/>
            <w:tcBorders>
              <w:top w:val="single" w:sz="4" w:space="0" w:color="00000A"/>
              <w:bottom w:val="single" w:sz="4" w:space="0" w:color="00000A"/>
            </w:tcBorders>
            <w:shd w:val="clear" w:color="auto" w:fill="auto"/>
            <w:vAlign w:val="center"/>
          </w:tcPr>
          <w:p w14:paraId="4F66D8E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GLK-GTP</w:t>
            </w:r>
          </w:p>
        </w:tc>
        <w:tc>
          <w:tcPr>
            <w:tcW w:w="3683" w:type="dxa"/>
            <w:tcBorders>
              <w:top w:val="single" w:sz="4" w:space="0" w:color="00000A"/>
              <w:bottom w:val="single" w:sz="4" w:space="0" w:color="00000A"/>
              <w:right w:val="single" w:sz="4" w:space="0" w:color="auto"/>
            </w:tcBorders>
            <w:shd w:val="clear" w:color="auto" w:fill="auto"/>
            <w:vAlign w:val="center"/>
          </w:tcPr>
          <w:p w14:paraId="379BFBE5" w14:textId="6CAF915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gtp &lt;=&gt; g6p + gdp</w:t>
            </w:r>
          </w:p>
        </w:tc>
        <w:tc>
          <w:tcPr>
            <w:tcW w:w="1230" w:type="dxa"/>
            <w:tcBorders>
              <w:top w:val="single" w:sz="4" w:space="0" w:color="00000A"/>
              <w:left w:val="single" w:sz="4" w:space="0" w:color="auto"/>
              <w:bottom w:val="single" w:sz="4" w:space="0" w:color="00000A"/>
            </w:tcBorders>
            <w:shd w:val="clear" w:color="auto" w:fill="auto"/>
            <w:vAlign w:val="center"/>
          </w:tcPr>
          <w:p w14:paraId="761B623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GLK-ATP</w:t>
            </w:r>
          </w:p>
        </w:tc>
        <w:tc>
          <w:tcPr>
            <w:tcW w:w="3767" w:type="dxa"/>
            <w:tcBorders>
              <w:top w:val="single" w:sz="4" w:space="0" w:color="00000A"/>
              <w:bottom w:val="single" w:sz="4" w:space="0" w:color="00000A"/>
            </w:tcBorders>
            <w:shd w:val="clear" w:color="auto" w:fill="auto"/>
            <w:vAlign w:val="center"/>
          </w:tcPr>
          <w:p w14:paraId="1393087C" w14:textId="5C5C9A0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glc-d + atp &lt;=&gt; g6p + adp</w:t>
            </w:r>
          </w:p>
        </w:tc>
      </w:tr>
      <w:tr w:rsidR="00CF4292" w:rsidRPr="00CF4292" w14:paraId="7350557A" w14:textId="77777777" w:rsidTr="00BA26F0">
        <w:trPr>
          <w:trHeight w:val="412"/>
        </w:trPr>
        <w:tc>
          <w:tcPr>
            <w:tcW w:w="1345" w:type="dxa"/>
            <w:tcBorders>
              <w:top w:val="single" w:sz="4" w:space="0" w:color="00000A"/>
              <w:bottom w:val="single" w:sz="4" w:space="0" w:color="00000A"/>
            </w:tcBorders>
            <w:shd w:val="clear" w:color="auto" w:fill="auto"/>
            <w:vAlign w:val="center"/>
          </w:tcPr>
          <w:p w14:paraId="7F2543B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PFK-PPi</w:t>
            </w:r>
          </w:p>
        </w:tc>
        <w:tc>
          <w:tcPr>
            <w:tcW w:w="3683" w:type="dxa"/>
            <w:tcBorders>
              <w:top w:val="single" w:sz="4" w:space="0" w:color="00000A"/>
              <w:bottom w:val="single" w:sz="4" w:space="0" w:color="00000A"/>
              <w:right w:val="single" w:sz="4" w:space="0" w:color="auto"/>
            </w:tcBorders>
            <w:shd w:val="clear" w:color="auto" w:fill="auto"/>
            <w:vAlign w:val="center"/>
          </w:tcPr>
          <w:p w14:paraId="53A42457" w14:textId="7B116BF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ppi + f6p &lt;=&gt; pi + fdp + h</w:t>
            </w:r>
          </w:p>
        </w:tc>
        <w:tc>
          <w:tcPr>
            <w:tcW w:w="1230" w:type="dxa"/>
            <w:tcBorders>
              <w:top w:val="single" w:sz="4" w:space="0" w:color="00000A"/>
              <w:left w:val="single" w:sz="4" w:space="0" w:color="auto"/>
              <w:bottom w:val="single" w:sz="4" w:space="0" w:color="00000A"/>
            </w:tcBorders>
            <w:shd w:val="clear" w:color="auto" w:fill="auto"/>
            <w:vAlign w:val="center"/>
          </w:tcPr>
          <w:p w14:paraId="5B12FB7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PFK-ATP</w:t>
            </w:r>
          </w:p>
        </w:tc>
        <w:tc>
          <w:tcPr>
            <w:tcW w:w="3767" w:type="dxa"/>
            <w:tcBorders>
              <w:top w:val="single" w:sz="4" w:space="0" w:color="00000A"/>
              <w:bottom w:val="single" w:sz="4" w:space="0" w:color="00000A"/>
            </w:tcBorders>
            <w:shd w:val="clear" w:color="auto" w:fill="auto"/>
            <w:vAlign w:val="center"/>
          </w:tcPr>
          <w:p w14:paraId="0246DB1B" w14:textId="0FAD7D7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atp + f6p &lt;=&gt; adp + fdp</w:t>
            </w:r>
          </w:p>
        </w:tc>
      </w:tr>
      <w:tr w:rsidR="00CF4292" w:rsidRPr="00CF4292" w14:paraId="634009F2" w14:textId="77777777" w:rsidTr="00BA26F0">
        <w:trPr>
          <w:trHeight w:val="412"/>
        </w:trPr>
        <w:tc>
          <w:tcPr>
            <w:tcW w:w="1345" w:type="dxa"/>
            <w:tcBorders>
              <w:top w:val="single" w:sz="4" w:space="0" w:color="00000A"/>
              <w:bottom w:val="single" w:sz="4" w:space="0" w:color="00000A"/>
            </w:tcBorders>
            <w:shd w:val="clear" w:color="auto" w:fill="auto"/>
            <w:vAlign w:val="center"/>
          </w:tcPr>
          <w:p w14:paraId="6BEC0BC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GAPDH</w:t>
            </w:r>
          </w:p>
        </w:tc>
        <w:tc>
          <w:tcPr>
            <w:tcW w:w="3683" w:type="dxa"/>
            <w:tcBorders>
              <w:top w:val="single" w:sz="4" w:space="0" w:color="00000A"/>
              <w:bottom w:val="single" w:sz="4" w:space="0" w:color="00000A"/>
              <w:right w:val="single" w:sz="4" w:space="0" w:color="auto"/>
            </w:tcBorders>
            <w:shd w:val="clear" w:color="auto" w:fill="auto"/>
            <w:vAlign w:val="center"/>
          </w:tcPr>
          <w:p w14:paraId="598CB5C5" w14:textId="204430FE"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pi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g3p &lt;=&gt; nadh + 13dpg</w:t>
            </w:r>
          </w:p>
        </w:tc>
        <w:tc>
          <w:tcPr>
            <w:tcW w:w="1230" w:type="dxa"/>
            <w:vMerge w:val="restart"/>
            <w:tcBorders>
              <w:top w:val="single" w:sz="4" w:space="0" w:color="00000A"/>
              <w:left w:val="single" w:sz="4" w:space="0" w:color="auto"/>
            </w:tcBorders>
            <w:shd w:val="clear" w:color="auto" w:fill="auto"/>
            <w:vAlign w:val="center"/>
          </w:tcPr>
          <w:p w14:paraId="062636B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GAPN</w:t>
            </w:r>
          </w:p>
        </w:tc>
        <w:tc>
          <w:tcPr>
            <w:tcW w:w="3767" w:type="dxa"/>
            <w:vMerge w:val="restart"/>
            <w:tcBorders>
              <w:top w:val="single" w:sz="4" w:space="0" w:color="00000A"/>
            </w:tcBorders>
            <w:shd w:val="clear" w:color="auto" w:fill="auto"/>
            <w:vAlign w:val="center"/>
          </w:tcPr>
          <w:p w14:paraId="030EA0EB" w14:textId="045297C1"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g3p + nadp</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o &lt;=&gt; 3pg + nadph</w:t>
            </w:r>
          </w:p>
        </w:tc>
      </w:tr>
      <w:tr w:rsidR="00CF4292" w:rsidRPr="00CF4292" w14:paraId="4FD46745" w14:textId="77777777" w:rsidTr="00BA26F0">
        <w:trPr>
          <w:trHeight w:val="412"/>
        </w:trPr>
        <w:tc>
          <w:tcPr>
            <w:tcW w:w="1345" w:type="dxa"/>
            <w:tcBorders>
              <w:top w:val="single" w:sz="4" w:space="0" w:color="00000A"/>
              <w:bottom w:val="single" w:sz="4" w:space="0" w:color="00000A"/>
            </w:tcBorders>
            <w:shd w:val="clear" w:color="auto" w:fill="auto"/>
            <w:vAlign w:val="center"/>
          </w:tcPr>
          <w:p w14:paraId="2ACA7A0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4B96692" w14:textId="5E13FE9F"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vMerge/>
            <w:tcBorders>
              <w:left w:val="single" w:sz="4" w:space="0" w:color="auto"/>
              <w:bottom w:val="single" w:sz="4" w:space="0" w:color="00000A"/>
            </w:tcBorders>
            <w:shd w:val="clear" w:color="auto" w:fill="auto"/>
            <w:vAlign w:val="center"/>
          </w:tcPr>
          <w:p w14:paraId="47A0AFB4"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A815CDC" w14:textId="77777777" w:rsidR="00097971" w:rsidRPr="00CF4292" w:rsidRDefault="00097971" w:rsidP="00237370">
            <w:pPr>
              <w:rPr>
                <w:rFonts w:eastAsia="Times New Roman"/>
                <w:color w:val="000000" w:themeColor="text1"/>
                <w:sz w:val="22"/>
                <w:szCs w:val="22"/>
              </w:rPr>
            </w:pPr>
          </w:p>
        </w:tc>
      </w:tr>
      <w:tr w:rsidR="00CF4292" w:rsidRPr="00CF4292" w14:paraId="53ABF811" w14:textId="77777777" w:rsidTr="00BA26F0">
        <w:trPr>
          <w:trHeight w:val="412"/>
        </w:trPr>
        <w:tc>
          <w:tcPr>
            <w:tcW w:w="1345" w:type="dxa"/>
            <w:tcBorders>
              <w:top w:val="single" w:sz="4" w:space="0" w:color="00000A"/>
              <w:bottom w:val="single" w:sz="4" w:space="0" w:color="00000A"/>
            </w:tcBorders>
            <w:shd w:val="clear" w:color="auto" w:fill="auto"/>
            <w:vAlign w:val="center"/>
          </w:tcPr>
          <w:p w14:paraId="228AABF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PGK-GTP</w:t>
            </w:r>
          </w:p>
        </w:tc>
        <w:tc>
          <w:tcPr>
            <w:tcW w:w="3683" w:type="dxa"/>
            <w:tcBorders>
              <w:top w:val="single" w:sz="4" w:space="0" w:color="00000A"/>
              <w:bottom w:val="single" w:sz="4" w:space="0" w:color="00000A"/>
              <w:right w:val="single" w:sz="4" w:space="0" w:color="auto"/>
            </w:tcBorders>
            <w:shd w:val="clear" w:color="auto" w:fill="auto"/>
            <w:vAlign w:val="center"/>
          </w:tcPr>
          <w:p w14:paraId="3CF30947" w14:textId="05D69324"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+ 13dpg &lt;=&gt; gtp + 3pg</w:t>
            </w:r>
          </w:p>
        </w:tc>
        <w:tc>
          <w:tcPr>
            <w:tcW w:w="1230" w:type="dxa"/>
            <w:tcBorders>
              <w:top w:val="single" w:sz="4" w:space="0" w:color="00000A"/>
              <w:left w:val="single" w:sz="4" w:space="0" w:color="auto"/>
              <w:bottom w:val="single" w:sz="4" w:space="0" w:color="00000A"/>
            </w:tcBorders>
            <w:shd w:val="clear" w:color="auto" w:fill="auto"/>
            <w:vAlign w:val="center"/>
          </w:tcPr>
          <w:p w14:paraId="52B7C2A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PGK-ATP</w:t>
            </w:r>
          </w:p>
        </w:tc>
        <w:tc>
          <w:tcPr>
            <w:tcW w:w="3767" w:type="dxa"/>
            <w:tcBorders>
              <w:top w:val="single" w:sz="4" w:space="0" w:color="00000A"/>
              <w:bottom w:val="single" w:sz="4" w:space="0" w:color="00000A"/>
            </w:tcBorders>
            <w:shd w:val="clear" w:color="auto" w:fill="auto"/>
            <w:vAlign w:val="center"/>
          </w:tcPr>
          <w:p w14:paraId="6EB29285" w14:textId="0C54C24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adp + 13dpg &lt;=&gt; atp + 3pg</w:t>
            </w:r>
          </w:p>
        </w:tc>
      </w:tr>
      <w:tr w:rsidR="00CF4292" w:rsidRPr="00CF4292" w14:paraId="21B6D9F0" w14:textId="77777777" w:rsidTr="00BA26F0">
        <w:trPr>
          <w:trHeight w:val="412"/>
        </w:trPr>
        <w:tc>
          <w:tcPr>
            <w:tcW w:w="1345" w:type="dxa"/>
            <w:tcBorders>
              <w:top w:val="single" w:sz="4" w:space="0" w:color="00000A"/>
              <w:bottom w:val="single" w:sz="4" w:space="0" w:color="00000A"/>
            </w:tcBorders>
            <w:shd w:val="clear" w:color="auto" w:fill="auto"/>
            <w:vAlign w:val="center"/>
          </w:tcPr>
          <w:p w14:paraId="075898D8"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tcBorders>
              <w:top w:val="single" w:sz="4" w:space="0" w:color="00000A"/>
              <w:bottom w:val="single" w:sz="4" w:space="0" w:color="00000A"/>
              <w:right w:val="single" w:sz="4" w:space="0" w:color="auto"/>
            </w:tcBorders>
            <w:shd w:val="clear" w:color="auto" w:fill="auto"/>
            <w:vAlign w:val="center"/>
          </w:tcPr>
          <w:p w14:paraId="6CEC42D3" w14:textId="64FC841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3ECC86DF"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PYK</w:t>
            </w:r>
          </w:p>
        </w:tc>
        <w:tc>
          <w:tcPr>
            <w:tcW w:w="3767" w:type="dxa"/>
            <w:tcBorders>
              <w:top w:val="single" w:sz="4" w:space="0" w:color="00000A"/>
              <w:bottom w:val="single" w:sz="4" w:space="0" w:color="00000A"/>
            </w:tcBorders>
            <w:shd w:val="clear" w:color="auto" w:fill="auto"/>
            <w:vAlign w:val="center"/>
          </w:tcPr>
          <w:p w14:paraId="475EFA58" w14:textId="6809BEB7"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adp + pep &lt;=&gt; pyr + atp </w:t>
            </w:r>
          </w:p>
        </w:tc>
      </w:tr>
      <w:tr w:rsidR="00CF4292" w:rsidRPr="00CF4292" w14:paraId="40C6EEFB" w14:textId="77777777" w:rsidTr="00BA26F0">
        <w:trPr>
          <w:trHeight w:val="412"/>
        </w:trPr>
        <w:tc>
          <w:tcPr>
            <w:tcW w:w="1345" w:type="dxa"/>
            <w:vMerge w:val="restart"/>
            <w:tcBorders>
              <w:top w:val="single" w:sz="4" w:space="0" w:color="00000A"/>
            </w:tcBorders>
            <w:shd w:val="clear" w:color="auto" w:fill="auto"/>
            <w:vAlign w:val="center"/>
          </w:tcPr>
          <w:p w14:paraId="7ED3891A" w14:textId="7811B80E"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PPDK</w:t>
            </w:r>
          </w:p>
        </w:tc>
        <w:tc>
          <w:tcPr>
            <w:tcW w:w="3683" w:type="dxa"/>
            <w:vMerge w:val="restart"/>
            <w:tcBorders>
              <w:top w:val="single" w:sz="4" w:space="0" w:color="00000A"/>
              <w:right w:val="single" w:sz="4" w:space="0" w:color="auto"/>
            </w:tcBorders>
            <w:shd w:val="clear" w:color="auto" w:fill="auto"/>
            <w:vAlign w:val="center"/>
          </w:tcPr>
          <w:p w14:paraId="143F9E23" w14:textId="50EA2680"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 xml:space="preserve">amp + ppi + pep &lt;=&gt; atp + pi + pyr + h </w:t>
            </w:r>
          </w:p>
        </w:tc>
        <w:tc>
          <w:tcPr>
            <w:tcW w:w="1230" w:type="dxa"/>
            <w:tcBorders>
              <w:top w:val="single" w:sz="4" w:space="0" w:color="00000A"/>
              <w:left w:val="single" w:sz="4" w:space="0" w:color="auto"/>
              <w:bottom w:val="single" w:sz="4" w:space="0" w:color="00000A"/>
            </w:tcBorders>
            <w:shd w:val="clear" w:color="auto" w:fill="auto"/>
            <w:vAlign w:val="center"/>
          </w:tcPr>
          <w:p w14:paraId="67A26992" w14:textId="77777777" w:rsidR="00BA26F0" w:rsidRPr="00CF4292" w:rsidRDefault="00BA26F0" w:rsidP="00237370">
            <w:pPr>
              <w:rPr>
                <w:rFonts w:eastAsia="Times New Roman"/>
                <w:color w:val="000000" w:themeColor="text1"/>
                <w:sz w:val="22"/>
                <w:szCs w:val="22"/>
              </w:rPr>
            </w:pPr>
            <w:r w:rsidRPr="00CF4292">
              <w:rPr>
                <w:rFonts w:eastAsia="Times New Roman"/>
                <w:color w:val="000000" w:themeColor="text1"/>
                <w:sz w:val="22"/>
                <w:szCs w:val="22"/>
              </w:rPr>
              <w:t>PEPCK</w:t>
            </w:r>
          </w:p>
        </w:tc>
        <w:tc>
          <w:tcPr>
            <w:tcW w:w="3767" w:type="dxa"/>
            <w:tcBorders>
              <w:top w:val="single" w:sz="4" w:space="0" w:color="00000A"/>
              <w:bottom w:val="single" w:sz="4" w:space="0" w:color="00000A"/>
            </w:tcBorders>
            <w:shd w:val="clear" w:color="auto" w:fill="auto"/>
            <w:vAlign w:val="center"/>
          </w:tcPr>
          <w:p w14:paraId="5CB90378" w14:textId="1D65CDBD" w:rsidR="00BA26F0"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gdp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pep &lt;=&gt; gtp + oaa</w:t>
            </w:r>
          </w:p>
        </w:tc>
      </w:tr>
      <w:tr w:rsidR="00CF4292" w:rsidRPr="00CF4292" w14:paraId="6B2D3E95" w14:textId="77777777" w:rsidTr="00BA26F0">
        <w:trPr>
          <w:trHeight w:val="412"/>
        </w:trPr>
        <w:tc>
          <w:tcPr>
            <w:tcW w:w="1345" w:type="dxa"/>
            <w:vMerge/>
            <w:shd w:val="clear" w:color="auto" w:fill="auto"/>
            <w:vAlign w:val="center"/>
          </w:tcPr>
          <w:p w14:paraId="2ACAEB9A"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45BD334F"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066638A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MDH</w:t>
            </w:r>
          </w:p>
        </w:tc>
        <w:tc>
          <w:tcPr>
            <w:tcW w:w="3767" w:type="dxa"/>
            <w:tcBorders>
              <w:top w:val="single" w:sz="4" w:space="0" w:color="00000A"/>
              <w:bottom w:val="single" w:sz="4" w:space="0" w:color="00000A"/>
            </w:tcBorders>
            <w:shd w:val="clear" w:color="auto" w:fill="auto"/>
            <w:vAlign w:val="center"/>
          </w:tcPr>
          <w:p w14:paraId="1A9898DE" w14:textId="616D3AF5"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oaa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mal-l</w:t>
            </w:r>
          </w:p>
        </w:tc>
      </w:tr>
      <w:tr w:rsidR="00CF4292" w:rsidRPr="00CF4292" w14:paraId="33ADC3C7" w14:textId="77777777" w:rsidTr="00BA26F0">
        <w:trPr>
          <w:trHeight w:val="412"/>
        </w:trPr>
        <w:tc>
          <w:tcPr>
            <w:tcW w:w="1345" w:type="dxa"/>
            <w:vMerge/>
            <w:shd w:val="clear" w:color="auto" w:fill="auto"/>
            <w:vAlign w:val="center"/>
          </w:tcPr>
          <w:p w14:paraId="41C6D456" w14:textId="77777777" w:rsidR="00097971" w:rsidRPr="00CF4292" w:rsidRDefault="00097971" w:rsidP="00237370">
            <w:pPr>
              <w:rPr>
                <w:rFonts w:eastAsia="Times New Roman"/>
                <w:color w:val="000000" w:themeColor="text1"/>
                <w:sz w:val="22"/>
                <w:szCs w:val="22"/>
              </w:rPr>
            </w:pPr>
          </w:p>
        </w:tc>
        <w:tc>
          <w:tcPr>
            <w:tcW w:w="3683" w:type="dxa"/>
            <w:vMerge/>
            <w:tcBorders>
              <w:right w:val="single" w:sz="4" w:space="0" w:color="auto"/>
            </w:tcBorders>
            <w:shd w:val="clear" w:color="auto" w:fill="auto"/>
            <w:vAlign w:val="center"/>
          </w:tcPr>
          <w:p w14:paraId="03CCCAFA" w14:textId="77777777" w:rsidR="00097971" w:rsidRPr="00CF4292" w:rsidRDefault="00097971" w:rsidP="00237370">
            <w:pPr>
              <w:rPr>
                <w:rFonts w:eastAsia="Times New Roman"/>
                <w:color w:val="000000" w:themeColor="text1"/>
                <w:sz w:val="22"/>
                <w:szCs w:val="22"/>
              </w:rPr>
            </w:pPr>
          </w:p>
        </w:tc>
        <w:tc>
          <w:tcPr>
            <w:tcW w:w="1230" w:type="dxa"/>
            <w:tcBorders>
              <w:top w:val="single" w:sz="4" w:space="0" w:color="00000A"/>
              <w:left w:val="single" w:sz="4" w:space="0" w:color="auto"/>
              <w:bottom w:val="single" w:sz="4" w:space="0" w:color="00000A"/>
            </w:tcBorders>
            <w:shd w:val="clear" w:color="auto" w:fill="auto"/>
            <w:vAlign w:val="center"/>
          </w:tcPr>
          <w:p w14:paraId="6293833A"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ME</w:t>
            </w:r>
          </w:p>
        </w:tc>
        <w:tc>
          <w:tcPr>
            <w:tcW w:w="3767" w:type="dxa"/>
            <w:tcBorders>
              <w:top w:val="single" w:sz="4" w:space="0" w:color="00000A"/>
              <w:bottom w:val="single" w:sz="4" w:space="0" w:color="00000A"/>
            </w:tcBorders>
            <w:shd w:val="clear" w:color="auto" w:fill="auto"/>
            <w:vAlign w:val="center"/>
          </w:tcPr>
          <w:p w14:paraId="501E40EE" w14:textId="2471F5D3"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 + mal-l &lt;=&gt; nadph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 pyr</w:t>
            </w:r>
          </w:p>
        </w:tc>
      </w:tr>
      <w:tr w:rsidR="00CF4292" w:rsidRPr="00CF4292" w14:paraId="4FED67F2" w14:textId="77777777" w:rsidTr="00BA26F0">
        <w:trPr>
          <w:trHeight w:val="412"/>
        </w:trPr>
        <w:tc>
          <w:tcPr>
            <w:tcW w:w="1345" w:type="dxa"/>
            <w:shd w:val="clear" w:color="auto" w:fill="auto"/>
            <w:vAlign w:val="center"/>
          </w:tcPr>
          <w:p w14:paraId="2C3C708D"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PFOR</w:t>
            </w:r>
          </w:p>
        </w:tc>
        <w:tc>
          <w:tcPr>
            <w:tcW w:w="3683" w:type="dxa"/>
            <w:tcBorders>
              <w:right w:val="single" w:sz="4" w:space="0" w:color="auto"/>
            </w:tcBorders>
            <w:shd w:val="clear" w:color="auto" w:fill="auto"/>
            <w:vAlign w:val="center"/>
          </w:tcPr>
          <w:p w14:paraId="25B6A119" w14:textId="0D7B532A"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coa + 2 fdxox + pyr &lt;=&gt; h + accoa + 2 fdxrd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c>
          <w:tcPr>
            <w:tcW w:w="1230" w:type="dxa"/>
            <w:vMerge w:val="restart"/>
            <w:tcBorders>
              <w:top w:val="single" w:sz="4" w:space="0" w:color="00000A"/>
              <w:left w:val="single" w:sz="4" w:space="0" w:color="auto"/>
            </w:tcBorders>
            <w:shd w:val="clear" w:color="auto" w:fill="auto"/>
            <w:vAlign w:val="center"/>
          </w:tcPr>
          <w:p w14:paraId="6A4F07AF" w14:textId="79BD388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PDC</w:t>
            </w:r>
          </w:p>
        </w:tc>
        <w:tc>
          <w:tcPr>
            <w:tcW w:w="3767" w:type="dxa"/>
            <w:vMerge w:val="restart"/>
            <w:tcBorders>
              <w:top w:val="single" w:sz="4" w:space="0" w:color="00000A"/>
            </w:tcBorders>
            <w:shd w:val="clear" w:color="auto" w:fill="auto"/>
            <w:vAlign w:val="center"/>
          </w:tcPr>
          <w:p w14:paraId="74E6A8FA" w14:textId="1BA5E8A6"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pyr &lt;=&gt; acald + co</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 </w:t>
            </w:r>
          </w:p>
        </w:tc>
      </w:tr>
      <w:tr w:rsidR="00CF4292" w:rsidRPr="00CF4292" w14:paraId="0D2F4DBF" w14:textId="77777777" w:rsidTr="00BA26F0">
        <w:trPr>
          <w:trHeight w:val="412"/>
        </w:trPr>
        <w:tc>
          <w:tcPr>
            <w:tcW w:w="1345" w:type="dxa"/>
            <w:shd w:val="clear" w:color="auto" w:fill="auto"/>
            <w:vAlign w:val="center"/>
          </w:tcPr>
          <w:p w14:paraId="61B982C2"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24DA3022" w14:textId="41A19BF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vMerge/>
            <w:tcBorders>
              <w:left w:val="single" w:sz="4" w:space="0" w:color="auto"/>
              <w:bottom w:val="single" w:sz="4" w:space="0" w:color="00000A"/>
            </w:tcBorders>
            <w:shd w:val="clear" w:color="auto" w:fill="auto"/>
            <w:vAlign w:val="center"/>
          </w:tcPr>
          <w:p w14:paraId="61755227"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6CDD9F25" w14:textId="77777777" w:rsidR="00097971" w:rsidRPr="00CF4292" w:rsidRDefault="00097971" w:rsidP="00237370">
            <w:pPr>
              <w:rPr>
                <w:rFonts w:eastAsia="Times New Roman"/>
                <w:color w:val="000000" w:themeColor="text1"/>
                <w:sz w:val="22"/>
                <w:szCs w:val="22"/>
              </w:rPr>
            </w:pPr>
          </w:p>
        </w:tc>
      </w:tr>
      <w:tr w:rsidR="00CF4292" w:rsidRPr="00CF4292" w14:paraId="27717809" w14:textId="77777777" w:rsidTr="00BA26F0">
        <w:trPr>
          <w:trHeight w:val="412"/>
        </w:trPr>
        <w:tc>
          <w:tcPr>
            <w:tcW w:w="1345" w:type="dxa"/>
            <w:shd w:val="clear" w:color="auto" w:fill="auto"/>
            <w:vAlign w:val="center"/>
          </w:tcPr>
          <w:p w14:paraId="6AC6633D" w14:textId="6E306AC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ALDH-NADH</w:t>
            </w:r>
          </w:p>
        </w:tc>
        <w:tc>
          <w:tcPr>
            <w:tcW w:w="3683" w:type="dxa"/>
            <w:tcBorders>
              <w:right w:val="single" w:sz="4" w:space="0" w:color="auto"/>
            </w:tcBorders>
            <w:shd w:val="clear" w:color="auto" w:fill="auto"/>
            <w:vAlign w:val="center"/>
          </w:tcPr>
          <w:p w14:paraId="57DA069B" w14:textId="1FE6EEE1"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nadh + accoa &lt;=&gt;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coa + acald </w:t>
            </w:r>
          </w:p>
        </w:tc>
        <w:tc>
          <w:tcPr>
            <w:tcW w:w="1230" w:type="dxa"/>
            <w:tcBorders>
              <w:top w:val="single" w:sz="4" w:space="0" w:color="00000A"/>
              <w:left w:val="single" w:sz="4" w:space="0" w:color="auto"/>
              <w:bottom w:val="single" w:sz="4" w:space="0" w:color="00000A"/>
            </w:tcBorders>
            <w:shd w:val="clear" w:color="auto" w:fill="auto"/>
            <w:vAlign w:val="center"/>
          </w:tcPr>
          <w:p w14:paraId="623C546E" w14:textId="77777777"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ALDH-NADPH</w:t>
            </w:r>
          </w:p>
        </w:tc>
        <w:tc>
          <w:tcPr>
            <w:tcW w:w="3767" w:type="dxa"/>
            <w:tcBorders>
              <w:top w:val="single" w:sz="4" w:space="0" w:color="00000A"/>
              <w:bottom w:val="single" w:sz="4" w:space="0" w:color="00000A"/>
            </w:tcBorders>
            <w:shd w:val="clear" w:color="auto" w:fill="auto"/>
            <w:vAlign w:val="center"/>
          </w:tcPr>
          <w:p w14:paraId="3F7FDDEC" w14:textId="1E4C9E9C" w:rsidR="00E26B6B"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nadph + accoa &lt;=&gt;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 coa + acald </w:t>
            </w:r>
          </w:p>
        </w:tc>
      </w:tr>
      <w:tr w:rsidR="00CF4292" w:rsidRPr="00CF4292" w14:paraId="353C25C3" w14:textId="77777777" w:rsidTr="00BA26F0">
        <w:trPr>
          <w:trHeight w:val="412"/>
        </w:trPr>
        <w:tc>
          <w:tcPr>
            <w:tcW w:w="1345" w:type="dxa"/>
            <w:shd w:val="clear" w:color="auto" w:fill="auto"/>
            <w:vAlign w:val="center"/>
          </w:tcPr>
          <w:p w14:paraId="4716A7D1"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ADH-NADH</w:t>
            </w:r>
          </w:p>
        </w:tc>
        <w:tc>
          <w:tcPr>
            <w:tcW w:w="3683" w:type="dxa"/>
            <w:tcBorders>
              <w:bottom w:val="single" w:sz="4" w:space="0" w:color="00000A"/>
              <w:right w:val="single" w:sz="4" w:space="0" w:color="auto"/>
            </w:tcBorders>
            <w:shd w:val="clear" w:color="auto" w:fill="auto"/>
            <w:vAlign w:val="center"/>
          </w:tcPr>
          <w:p w14:paraId="4B30DFC1" w14:textId="79BF572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nadh &lt;=&gt; etoh + nad</w:t>
            </w:r>
            <w:r w:rsidRPr="00CF4292">
              <w:rPr>
                <w:rFonts w:eastAsia="Times New Roman"/>
                <w:color w:val="000000" w:themeColor="text1"/>
                <w:sz w:val="22"/>
                <w:szCs w:val="22"/>
                <w:vertAlign w:val="superscript"/>
              </w:rPr>
              <w:t xml:space="preserve">+ </w:t>
            </w:r>
          </w:p>
        </w:tc>
        <w:tc>
          <w:tcPr>
            <w:tcW w:w="1230" w:type="dxa"/>
            <w:tcBorders>
              <w:top w:val="single" w:sz="4" w:space="0" w:color="00000A"/>
              <w:left w:val="single" w:sz="4" w:space="0" w:color="auto"/>
              <w:bottom w:val="single" w:sz="4" w:space="0" w:color="00000A"/>
            </w:tcBorders>
            <w:shd w:val="clear" w:color="auto" w:fill="auto"/>
            <w:vAlign w:val="center"/>
          </w:tcPr>
          <w:p w14:paraId="2D04DF5B"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ADH-NADPH</w:t>
            </w:r>
          </w:p>
        </w:tc>
        <w:tc>
          <w:tcPr>
            <w:tcW w:w="3767" w:type="dxa"/>
            <w:tcBorders>
              <w:top w:val="single" w:sz="4" w:space="0" w:color="00000A"/>
              <w:bottom w:val="single" w:sz="4" w:space="0" w:color="00000A"/>
            </w:tcBorders>
            <w:shd w:val="clear" w:color="auto" w:fill="auto"/>
            <w:vAlign w:val="center"/>
          </w:tcPr>
          <w:p w14:paraId="2EF983A5" w14:textId="21E43289"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acald + nadph &lt;=&gt; etoh +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w:t>
            </w:r>
          </w:p>
        </w:tc>
      </w:tr>
      <w:tr w:rsidR="00CF4292" w:rsidRPr="00CF4292" w14:paraId="3EA6ED6E" w14:textId="77777777" w:rsidTr="00BA26F0">
        <w:trPr>
          <w:trHeight w:val="335"/>
        </w:trPr>
        <w:tc>
          <w:tcPr>
            <w:tcW w:w="1345" w:type="dxa"/>
            <w:tcBorders>
              <w:right w:val="nil"/>
            </w:tcBorders>
            <w:shd w:val="clear" w:color="auto" w:fill="auto"/>
            <w:vAlign w:val="center"/>
          </w:tcPr>
          <w:p w14:paraId="5F8174FE"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RNF_ATPase</w:t>
            </w:r>
          </w:p>
        </w:tc>
        <w:tc>
          <w:tcPr>
            <w:tcW w:w="3683" w:type="dxa"/>
            <w:tcBorders>
              <w:left w:val="nil"/>
              <w:right w:val="single" w:sz="4" w:space="0" w:color="auto"/>
            </w:tcBorders>
            <w:shd w:val="clear" w:color="auto" w:fill="auto"/>
            <w:vAlign w:val="center"/>
          </w:tcPr>
          <w:p w14:paraId="0472153C" w14:textId="4DB6898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+ 0.25 adp + 0.25 pi &lt;=&gt; 2 fdxox + 1 nadh + 0.25 atp + 0.25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val="restart"/>
            <w:tcBorders>
              <w:top w:val="single" w:sz="4" w:space="0" w:color="00000A"/>
              <w:left w:val="single" w:sz="4" w:space="0" w:color="auto"/>
            </w:tcBorders>
            <w:shd w:val="clear" w:color="auto" w:fill="auto"/>
            <w:vAlign w:val="center"/>
          </w:tcPr>
          <w:p w14:paraId="27A553EC"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NADH-FNOR</w:t>
            </w:r>
          </w:p>
        </w:tc>
        <w:tc>
          <w:tcPr>
            <w:tcW w:w="3767" w:type="dxa"/>
            <w:vMerge w:val="restart"/>
            <w:tcBorders>
              <w:top w:val="single" w:sz="4" w:space="0" w:color="00000A"/>
            </w:tcBorders>
            <w:shd w:val="clear" w:color="auto" w:fill="auto"/>
            <w:vAlign w:val="center"/>
          </w:tcPr>
          <w:p w14:paraId="0C915643" w14:textId="7B8C8E0B"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&lt;=&gt; 2 fdxox + nadh </w:t>
            </w:r>
          </w:p>
        </w:tc>
      </w:tr>
      <w:tr w:rsidR="00CF4292" w:rsidRPr="00CF4292" w14:paraId="6B3C6374" w14:textId="77777777" w:rsidTr="00BA26F0">
        <w:trPr>
          <w:trHeight w:val="335"/>
        </w:trPr>
        <w:tc>
          <w:tcPr>
            <w:tcW w:w="1345" w:type="dxa"/>
            <w:tcBorders>
              <w:right w:val="nil"/>
            </w:tcBorders>
            <w:shd w:val="clear" w:color="auto" w:fill="auto"/>
            <w:vAlign w:val="center"/>
          </w:tcPr>
          <w:p w14:paraId="24EF6B6E"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RNF_PPiase</w:t>
            </w:r>
          </w:p>
        </w:tc>
        <w:tc>
          <w:tcPr>
            <w:tcW w:w="3683" w:type="dxa"/>
            <w:tcBorders>
              <w:left w:val="nil"/>
              <w:right w:val="single" w:sz="4" w:space="0" w:color="auto"/>
            </w:tcBorders>
            <w:shd w:val="clear" w:color="auto" w:fill="auto"/>
            <w:vAlign w:val="center"/>
          </w:tcPr>
          <w:p w14:paraId="0FF925F8" w14:textId="39057B3D"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+ 1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+ 1 h + 1 pi &lt;=&gt; 2 fdxox + 1 nadh + 0.5 ppi + 0.5 h</w:t>
            </w:r>
            <w:r w:rsidRPr="00CF4292">
              <w:rPr>
                <w:rFonts w:eastAsia="Times New Roman"/>
                <w:color w:val="000000" w:themeColor="text1"/>
                <w:sz w:val="22"/>
                <w:szCs w:val="22"/>
                <w:vertAlign w:val="subscript"/>
              </w:rPr>
              <w:t>2</w:t>
            </w:r>
            <w:r w:rsidRPr="00CF4292">
              <w:rPr>
                <w:rFonts w:eastAsia="Times New Roman"/>
                <w:color w:val="000000" w:themeColor="text1"/>
                <w:sz w:val="22"/>
                <w:szCs w:val="22"/>
              </w:rPr>
              <w:t xml:space="preserve">o </w:t>
            </w:r>
          </w:p>
        </w:tc>
        <w:tc>
          <w:tcPr>
            <w:tcW w:w="1230" w:type="dxa"/>
            <w:vMerge/>
            <w:tcBorders>
              <w:left w:val="single" w:sz="4" w:space="0" w:color="auto"/>
              <w:bottom w:val="single" w:sz="4" w:space="0" w:color="00000A"/>
            </w:tcBorders>
            <w:shd w:val="clear" w:color="auto" w:fill="auto"/>
            <w:vAlign w:val="center"/>
          </w:tcPr>
          <w:p w14:paraId="643247C0" w14:textId="77777777" w:rsidR="00097971" w:rsidRPr="00CF4292" w:rsidRDefault="00097971" w:rsidP="00237370">
            <w:pPr>
              <w:rPr>
                <w:rFonts w:eastAsia="Times New Roman"/>
                <w:color w:val="000000" w:themeColor="text1"/>
                <w:sz w:val="22"/>
                <w:szCs w:val="22"/>
              </w:rPr>
            </w:pPr>
          </w:p>
        </w:tc>
        <w:tc>
          <w:tcPr>
            <w:tcW w:w="3767" w:type="dxa"/>
            <w:vMerge/>
            <w:tcBorders>
              <w:bottom w:val="single" w:sz="4" w:space="0" w:color="00000A"/>
            </w:tcBorders>
            <w:shd w:val="clear" w:color="auto" w:fill="auto"/>
            <w:vAlign w:val="center"/>
          </w:tcPr>
          <w:p w14:paraId="77F7747A" w14:textId="77777777" w:rsidR="00097971" w:rsidRPr="00CF4292" w:rsidRDefault="00097971" w:rsidP="00237370">
            <w:pPr>
              <w:rPr>
                <w:rFonts w:eastAsia="Times New Roman"/>
                <w:color w:val="000000" w:themeColor="text1"/>
                <w:sz w:val="22"/>
                <w:szCs w:val="22"/>
              </w:rPr>
            </w:pPr>
          </w:p>
        </w:tc>
      </w:tr>
      <w:tr w:rsidR="00CF4292" w:rsidRPr="00CF4292" w14:paraId="254B3453" w14:textId="77777777" w:rsidTr="00BA26F0">
        <w:trPr>
          <w:trHeight w:val="412"/>
        </w:trPr>
        <w:tc>
          <w:tcPr>
            <w:tcW w:w="1345" w:type="dxa"/>
            <w:tcBorders>
              <w:bottom w:val="single" w:sz="4" w:space="0" w:color="00000A"/>
            </w:tcBorders>
            <w:shd w:val="clear" w:color="auto" w:fill="auto"/>
            <w:vAlign w:val="center"/>
          </w:tcPr>
          <w:p w14:paraId="06C05227" w14:textId="77777777" w:rsidR="00097971" w:rsidRPr="00CF4292" w:rsidRDefault="00097971" w:rsidP="00237370">
            <w:pPr>
              <w:rPr>
                <w:rFonts w:eastAsia="Times New Roman"/>
                <w:color w:val="000000" w:themeColor="text1"/>
                <w:sz w:val="22"/>
                <w:szCs w:val="22"/>
              </w:rPr>
            </w:pPr>
            <w:r w:rsidRPr="00CF4292">
              <w:rPr>
                <w:rFonts w:eastAsia="Times New Roman"/>
                <w:color w:val="000000" w:themeColor="text1"/>
                <w:sz w:val="22"/>
                <w:szCs w:val="22"/>
              </w:rPr>
              <w:t>NFN</w:t>
            </w:r>
          </w:p>
        </w:tc>
        <w:tc>
          <w:tcPr>
            <w:tcW w:w="3683" w:type="dxa"/>
            <w:tcBorders>
              <w:bottom w:val="single" w:sz="4" w:space="0" w:color="00000A"/>
              <w:right w:val="single" w:sz="4" w:space="0" w:color="auto"/>
            </w:tcBorders>
            <w:shd w:val="clear" w:color="auto" w:fill="auto"/>
            <w:vAlign w:val="center"/>
          </w:tcPr>
          <w:p w14:paraId="1B1C6322" w14:textId="051C52BC" w:rsidR="00097971" w:rsidRPr="00CF4292" w:rsidRDefault="00E26B6B" w:rsidP="00237370">
            <w:pPr>
              <w:rPr>
                <w:rFonts w:eastAsia="Times New Roman"/>
                <w:color w:val="000000" w:themeColor="text1"/>
                <w:sz w:val="22"/>
                <w:szCs w:val="22"/>
              </w:rPr>
            </w:pPr>
            <w:r w:rsidRPr="00CF4292">
              <w:rPr>
                <w:rFonts w:eastAsia="Times New Roman"/>
                <w:color w:val="000000" w:themeColor="text1"/>
                <w:sz w:val="22"/>
                <w:szCs w:val="22"/>
              </w:rPr>
              <w:t>2 fdxrd + nadh + 2 nadp</w:t>
            </w:r>
            <w:r w:rsidRPr="00CF4292">
              <w:rPr>
                <w:rFonts w:eastAsia="Times New Roman"/>
                <w:color w:val="000000" w:themeColor="text1"/>
                <w:sz w:val="22"/>
                <w:szCs w:val="22"/>
                <w:vertAlign w:val="superscript"/>
              </w:rPr>
              <w:t>+</w:t>
            </w:r>
            <w:r w:rsidRPr="00CF4292">
              <w:rPr>
                <w:rFonts w:eastAsia="Times New Roman"/>
                <w:color w:val="000000" w:themeColor="text1"/>
                <w:sz w:val="22"/>
                <w:szCs w:val="22"/>
              </w:rPr>
              <w:t xml:space="preserve"> &lt;=&gt; 2 fdxox + nad</w:t>
            </w:r>
            <w:r w:rsidRPr="00CF4292">
              <w:rPr>
                <w:rFonts w:eastAsia="Times New Roman"/>
                <w:color w:val="000000" w:themeColor="text1"/>
                <w:sz w:val="22"/>
                <w:szCs w:val="22"/>
                <w:vertAlign w:val="superscript"/>
              </w:rPr>
              <w:t xml:space="preserve">+ </w:t>
            </w:r>
            <w:r w:rsidRPr="00CF4292">
              <w:rPr>
                <w:rFonts w:eastAsia="Times New Roman"/>
                <w:color w:val="000000" w:themeColor="text1"/>
                <w:sz w:val="22"/>
                <w:szCs w:val="22"/>
              </w:rPr>
              <w:t xml:space="preserve">+ 2 nadph </w:t>
            </w:r>
          </w:p>
        </w:tc>
        <w:tc>
          <w:tcPr>
            <w:tcW w:w="1230" w:type="dxa"/>
            <w:tcBorders>
              <w:top w:val="single" w:sz="4" w:space="0" w:color="00000A"/>
              <w:left w:val="single" w:sz="4" w:space="0" w:color="auto"/>
              <w:bottom w:val="single" w:sz="4" w:space="0" w:color="00000A"/>
            </w:tcBorders>
            <w:shd w:val="clear" w:color="auto" w:fill="auto"/>
            <w:vAlign w:val="center"/>
          </w:tcPr>
          <w:p w14:paraId="2B13D556" w14:textId="77777777" w:rsidR="00097971" w:rsidRPr="00A06336" w:rsidRDefault="00097971" w:rsidP="00237370">
            <w:pPr>
              <w:rPr>
                <w:rFonts w:eastAsia="Times New Roman"/>
                <w:color w:val="000000" w:themeColor="text1"/>
                <w:sz w:val="22"/>
                <w:szCs w:val="22"/>
              </w:rPr>
            </w:pPr>
            <w:r w:rsidRPr="00A06336">
              <w:rPr>
                <w:rFonts w:eastAsia="Times New Roman"/>
                <w:color w:val="000000" w:themeColor="text1"/>
                <w:sz w:val="22"/>
                <w:szCs w:val="22"/>
              </w:rPr>
              <w:t>NADPH-FNOR</w:t>
            </w:r>
          </w:p>
        </w:tc>
        <w:tc>
          <w:tcPr>
            <w:tcW w:w="3767" w:type="dxa"/>
            <w:tcBorders>
              <w:top w:val="single" w:sz="4" w:space="0" w:color="00000A"/>
              <w:bottom w:val="single" w:sz="4" w:space="0" w:color="00000A"/>
            </w:tcBorders>
            <w:shd w:val="clear" w:color="auto" w:fill="auto"/>
            <w:vAlign w:val="center"/>
          </w:tcPr>
          <w:p w14:paraId="32EC10BF" w14:textId="44265F6E" w:rsidR="00097971" w:rsidRPr="00A06336" w:rsidRDefault="00E26B6B" w:rsidP="002811B1">
            <w:pPr>
              <w:pStyle w:val="Heading1"/>
              <w:numPr>
                <w:ilvl w:val="0"/>
                <w:numId w:val="13"/>
              </w:numPr>
              <w:rPr>
                <w:b w:val="0"/>
              </w:rPr>
            </w:pPr>
            <w:r w:rsidRPr="00A06336">
              <w:rPr>
                <w:b w:val="0"/>
              </w:rPr>
              <w:t>fdxrd + nadp</w:t>
            </w:r>
            <w:r w:rsidRPr="00A06336">
              <w:rPr>
                <w:b w:val="0"/>
                <w:vertAlign w:val="superscript"/>
              </w:rPr>
              <w:t>+</w:t>
            </w:r>
            <w:r w:rsidRPr="00A06336">
              <w:rPr>
                <w:b w:val="0"/>
              </w:rPr>
              <w:t xml:space="preserve"> &lt;=&gt; 2 fdxox + nadph </w:t>
            </w:r>
          </w:p>
        </w:tc>
      </w:tr>
    </w:tbl>
    <w:p w14:paraId="350BC935" w14:textId="77777777" w:rsidR="00E908A6" w:rsidRPr="00CF4292" w:rsidRDefault="00E908A6" w:rsidP="00950575">
      <w:pPr>
        <w:rPr>
          <w:color w:val="000000" w:themeColor="text1"/>
          <w:lang w:eastAsia="ko-KR"/>
        </w:rPr>
      </w:pPr>
    </w:p>
    <w:p w14:paraId="6C53B05E" w14:textId="21C4C7C8" w:rsidR="00F53B26" w:rsidRPr="00CF4292" w:rsidRDefault="00A76D0B" w:rsidP="00A76D0B">
      <w:pPr>
        <w:pStyle w:val="Heading2"/>
        <w:numPr>
          <w:ilvl w:val="1"/>
          <w:numId w:val="8"/>
        </w:numPr>
      </w:pPr>
      <w:r>
        <w:t xml:space="preserve"> </w:t>
      </w:r>
      <w:r w:rsidR="00E908A6" w:rsidRPr="00CF4292">
        <w:t>Assessment of the thermodynamic consistency of the measured metabolite concentrations</w:t>
      </w:r>
    </w:p>
    <w:p w14:paraId="55B31D3A" w14:textId="21BEAFA2" w:rsidR="00564CD8" w:rsidRPr="00CF4292" w:rsidRDefault="00F64FA4" w:rsidP="00255315">
      <w:pPr>
        <w:spacing w:line="480" w:lineRule="auto"/>
        <w:jc w:val="both"/>
        <w:rPr>
          <w:color w:val="000000" w:themeColor="text1"/>
        </w:rPr>
      </w:pPr>
      <w:r w:rsidRPr="00CF4292">
        <w:rPr>
          <w:color w:val="000000" w:themeColor="text1"/>
        </w:rPr>
        <w:t xml:space="preserve">In a previous study, the addition of ethanol was shown to inhibit </w:t>
      </w:r>
      <w:r w:rsidRPr="00CF4292">
        <w:rPr>
          <w:i/>
          <w:color w:val="000000" w:themeColor="text1"/>
        </w:rPr>
        <w:t>C. thermocellum</w:t>
      </w:r>
      <w:r w:rsidRPr="00CF4292">
        <w:rPr>
          <w:color w:val="000000" w:themeColor="text1"/>
        </w:rPr>
        <w:t xml:space="preserve"> metabolism at the GAPDH reaction </w:t>
      </w:r>
      <w:r w:rsidRPr="00CF4292">
        <w:rPr>
          <w:color w:val="000000" w:themeColor="text1"/>
        </w:rPr>
        <w:fldChar w:fldCharType="begin"/>
      </w:r>
      <w:r w:rsidR="007C7776">
        <w:rPr>
          <w:color w:val="000000" w:themeColor="text1"/>
        </w:rPr>
        <w:instrText xml:space="preserve"> ADDIN EN.CITE &lt;EndNote&gt;&lt;Cite&gt;&lt;Author&gt;Tian&lt;/Author&gt;&lt;Year&gt;2017&lt;/Year&gt;&lt;RecNum&gt;346&lt;/RecNum&gt;&lt;DisplayText&gt;(Tian et al., 2017b)&lt;/DisplayText&gt;&lt;record&gt;&lt;rec-number&gt;346&lt;/rec-number&gt;&lt;foreign-keys&gt;&lt;key app="EN" db-id="rde2ee5zc0dwsbez5pg5s2ztd5fdfsdpvexd" timestamp="1546727973"&gt;346&lt;/key&gt;&lt;/foreign-keys&gt;&lt;ref-type name="Journal Article"&gt;17&lt;/ref-type&gt;&lt;contributors&gt;&lt;authors&gt;&lt;author&gt;Tian, L.&lt;/author&gt;&lt;author&gt;Perot, S. J.&lt;/author&gt;&lt;author&gt;Stevenson, D.&lt;/author&gt;&lt;author&gt;Jacobson, T.&lt;/author&gt;&lt;author&gt;Lanahan, A. A.&lt;/author&gt;&lt;author&gt;Amador-Noguez, D.&lt;/author&gt;&lt;author&gt;Olson, D. G.&lt;/author&gt;&lt;author&gt;Lynd, L. R.&lt;/author&gt;&lt;/authors&gt;&lt;/contributors&gt;&lt;auth-address&gt;Thayer School of Engineering, Dartmouth College, 14 Engineering Drive, Hanover, NH 03755 USA.0000 0001 2179 2404grid.254880.3&amp;#xD;Bioenergy Science Center, Oak Ridge National Laboratory, Oak Ridge, TN 37831 USA.0000 0004 0446 2659grid.135519.a&amp;#xD;Dartmouth College, Hanover, NH 03755 USA.0000 0001 2179 2404grid.254880.3&amp;#xD;University of Wisconsin-Madison, Madison, WI 53706 USA.0000 0001 2167 3675grid.14003.36&lt;/auth-address&gt;&lt;titles&gt;&lt;title&gt;Metabolome analysis reveals a role for glyceraldehyde 3-phosphate dehydrogenase in the inhibition of C. thermocellum by ethanol&lt;/title&gt;&lt;secondary-title&gt;Biotechnol Biofuels&lt;/secondary-title&gt;&lt;/titles&gt;&lt;periodical&gt;&lt;full-title&gt;Biotechnology for Biofuels&lt;/full-title&gt;&lt;abbr-1&gt;Biotechnol Biofuels&lt;/abbr-1&gt;&lt;/periodical&gt;&lt;pages&gt;276&lt;/pages&gt;&lt;volume&gt;10&lt;/volume&gt;&lt;keywords&gt;&lt;keyword&gt;Clostridium thermocellum&lt;/keyword&gt;&lt;keyword&gt;Consolidated bioprocessing&lt;/keyword&gt;&lt;keyword&gt;Ethanol tolerance&lt;/keyword&gt;&lt;keyword&gt;Metabolomic analysis&lt;/keyword&gt;&lt;/keywords&gt;&lt;dates&gt;&lt;year&gt;2017&lt;/year&gt;&lt;/dates&gt;&lt;isbn&gt;1754-6834 (Print)&amp;#xD;1754-6834 (Linking)&lt;/isbn&gt;&lt;accession-num&gt;29213320&lt;/accession-num&gt;&lt;urls&gt;&lt;related-urls&gt;&lt;url&gt;https://www.ncbi.nlm.nih.gov/pubmed/29213320&lt;/url&gt;&lt;/related-urls&gt;&lt;/urls&gt;&lt;custom2&gt;PMC5708176&lt;/custom2&gt;&lt;electronic-resource-num&gt;10.1186/s13068-017-0961-3&lt;/electronic-resource-num&gt;&lt;/record&gt;&lt;/Cite&gt;&lt;/EndNote&gt;</w:instrText>
      </w:r>
      <w:r w:rsidRPr="00CF4292">
        <w:rPr>
          <w:color w:val="000000" w:themeColor="text1"/>
        </w:rPr>
        <w:fldChar w:fldCharType="separate"/>
      </w:r>
      <w:r w:rsidR="007C7776">
        <w:rPr>
          <w:noProof/>
          <w:color w:val="000000" w:themeColor="text1"/>
        </w:rPr>
        <w:t>(Tian et al., 2017b)</w:t>
      </w:r>
      <w:r w:rsidRPr="00CF4292">
        <w:rPr>
          <w:color w:val="000000" w:themeColor="text1"/>
        </w:rPr>
        <w:fldChar w:fldCharType="end"/>
      </w:r>
      <w:r w:rsidR="00564CD8" w:rsidRPr="00CF4292">
        <w:rPr>
          <w:color w:val="000000" w:themeColor="text1"/>
        </w:rPr>
        <w:t>. It was</w:t>
      </w:r>
      <w:r w:rsidRPr="00CF4292">
        <w:rPr>
          <w:color w:val="000000" w:themeColor="text1"/>
        </w:rPr>
        <w:t xml:space="preserve"> suggested that the inhibition was due to regulatory behavior, </w:t>
      </w:r>
      <w:r w:rsidR="005F0C09" w:rsidRPr="00CF4292">
        <w:rPr>
          <w:color w:val="000000" w:themeColor="text1"/>
        </w:rPr>
        <w:t xml:space="preserve">but </w:t>
      </w:r>
      <w:r w:rsidRPr="00CF4292">
        <w:rPr>
          <w:color w:val="000000" w:themeColor="text1"/>
        </w:rPr>
        <w:t>an alternative hypot</w:t>
      </w:r>
      <w:r w:rsidR="00564CD8" w:rsidRPr="00CF4292">
        <w:rPr>
          <w:color w:val="000000" w:themeColor="text1"/>
        </w:rPr>
        <w:t>hesis is that the inhibition may be</w:t>
      </w:r>
      <w:r w:rsidRPr="00CF4292">
        <w:rPr>
          <w:color w:val="000000" w:themeColor="text1"/>
        </w:rPr>
        <w:t xml:space="preserve"> due to one or more reactions reaching thermodynamic equilibrium. To test this hypothesis, </w:t>
      </w:r>
      <w:r w:rsidRPr="00D100D2">
        <w:rPr>
          <w:color w:val="000000" w:themeColor="text1"/>
        </w:rPr>
        <w:t xml:space="preserve">we re-analyzed the </w:t>
      </w:r>
      <w:r w:rsidR="00343E4A" w:rsidRPr="00D100D2">
        <w:rPr>
          <w:color w:val="000000" w:themeColor="text1"/>
        </w:rPr>
        <w:t xml:space="preserve">relative concentration </w:t>
      </w:r>
      <w:r w:rsidRPr="00D100D2">
        <w:rPr>
          <w:color w:val="000000" w:themeColor="text1"/>
        </w:rPr>
        <w:t xml:space="preserve">data from Tian et al using the MDF </w:t>
      </w:r>
      <w:r w:rsidR="00564CD8" w:rsidRPr="00D100D2">
        <w:rPr>
          <w:color w:val="000000" w:themeColor="text1"/>
        </w:rPr>
        <w:t>algorithm</w:t>
      </w:r>
      <w:r w:rsidRPr="00D100D2">
        <w:rPr>
          <w:color w:val="000000" w:themeColor="text1"/>
        </w:rPr>
        <w:t xml:space="preserve"> </w:t>
      </w:r>
      <w:r w:rsidR="00A56158"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 </w:instrText>
      </w:r>
      <w:r w:rsidR="007C7776" w:rsidRPr="00D100D2">
        <w:rPr>
          <w:bCs/>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bCs/>
          <w:color w:val="000000" w:themeColor="text1"/>
        </w:rPr>
        <w:instrText xml:space="preserve"> ADDIN EN.CITE.DATA </w:instrText>
      </w:r>
      <w:r w:rsidR="007C7776" w:rsidRPr="00D100D2">
        <w:rPr>
          <w:bCs/>
          <w:color w:val="000000" w:themeColor="text1"/>
        </w:rPr>
      </w:r>
      <w:r w:rsidR="007C7776" w:rsidRPr="00D100D2">
        <w:rPr>
          <w:bCs/>
          <w:color w:val="000000" w:themeColor="text1"/>
        </w:rPr>
        <w:fldChar w:fldCharType="end"/>
      </w:r>
      <w:r w:rsidR="00A56158" w:rsidRPr="00D100D2">
        <w:rPr>
          <w:bCs/>
          <w:color w:val="000000" w:themeColor="text1"/>
        </w:rPr>
      </w:r>
      <w:r w:rsidR="00A56158" w:rsidRPr="00D100D2">
        <w:rPr>
          <w:bCs/>
          <w:color w:val="000000" w:themeColor="text1"/>
        </w:rPr>
        <w:fldChar w:fldCharType="separate"/>
      </w:r>
      <w:r w:rsidR="007C7776" w:rsidRPr="00D100D2">
        <w:rPr>
          <w:bCs/>
          <w:noProof/>
          <w:color w:val="000000" w:themeColor="text1"/>
        </w:rPr>
        <w:t>(Noor et al., 2014)</w:t>
      </w:r>
      <w:r w:rsidR="00A56158" w:rsidRPr="00D100D2">
        <w:rPr>
          <w:bCs/>
          <w:color w:val="000000" w:themeColor="text1"/>
        </w:rPr>
        <w:fldChar w:fldCharType="end"/>
      </w:r>
      <w:r w:rsidRPr="00D100D2">
        <w:rPr>
          <w:color w:val="000000" w:themeColor="text1"/>
        </w:rPr>
        <w:t xml:space="preserve">. </w:t>
      </w:r>
      <w:r w:rsidR="00564CD8" w:rsidRPr="00D100D2">
        <w:rPr>
          <w:color w:val="000000" w:themeColor="text1"/>
        </w:rPr>
        <w:t xml:space="preserve">The dataset </w:t>
      </w:r>
      <w:r w:rsidR="00AC5B24" w:rsidRPr="00D100D2">
        <w:rPr>
          <w:color w:val="000000" w:themeColor="text1"/>
        </w:rPr>
        <w:t>includes</w:t>
      </w:r>
      <w:r w:rsidR="00A900D2" w:rsidRPr="00D100D2">
        <w:rPr>
          <w:color w:val="000000" w:themeColor="text1"/>
        </w:rPr>
        <w:t xml:space="preserve"> intracellular metabolites collected from </w:t>
      </w:r>
      <w:r w:rsidR="005D6246" w:rsidRPr="00D100D2">
        <w:rPr>
          <w:color w:val="000000" w:themeColor="text1"/>
        </w:rPr>
        <w:t>wild type (</w:t>
      </w:r>
      <w:r w:rsidR="00A900D2" w:rsidRPr="00D100D2">
        <w:rPr>
          <w:color w:val="000000" w:themeColor="text1"/>
        </w:rPr>
        <w:t>WT</w:t>
      </w:r>
      <w:r w:rsidR="005D6246" w:rsidRPr="00D100D2">
        <w:rPr>
          <w:color w:val="000000" w:themeColor="text1"/>
        </w:rPr>
        <w:t>)</w:t>
      </w:r>
      <w:r w:rsidR="00A900D2" w:rsidRPr="00D100D2">
        <w:rPr>
          <w:color w:val="000000" w:themeColor="text1"/>
        </w:rPr>
        <w:t xml:space="preserve"> </w:t>
      </w:r>
      <w:r w:rsidR="00A900D2" w:rsidRPr="00D100D2">
        <w:rPr>
          <w:i/>
          <w:color w:val="000000" w:themeColor="text1"/>
        </w:rPr>
        <w:t>C. thermocellum</w:t>
      </w:r>
      <w:r w:rsidR="00A900D2" w:rsidRPr="00D100D2">
        <w:rPr>
          <w:color w:val="000000" w:themeColor="text1"/>
        </w:rPr>
        <w:t xml:space="preserve"> growing with and without</w:t>
      </w:r>
      <w:r w:rsidR="00296DD2" w:rsidRPr="00D100D2">
        <w:rPr>
          <w:color w:val="000000" w:themeColor="text1"/>
        </w:rPr>
        <w:t xml:space="preserve"> (control)</w:t>
      </w:r>
      <w:r w:rsidR="00564CD8" w:rsidRPr="00D100D2">
        <w:rPr>
          <w:color w:val="000000" w:themeColor="text1"/>
        </w:rPr>
        <w:t xml:space="preserve"> </w:t>
      </w:r>
      <w:r w:rsidR="00A900D2" w:rsidRPr="00D100D2">
        <w:rPr>
          <w:color w:val="000000" w:themeColor="text1"/>
        </w:rPr>
        <w:t>added ethanol</w:t>
      </w:r>
      <w:r w:rsidR="00B32B68" w:rsidRPr="00D100D2">
        <w:rPr>
          <w:color w:val="000000" w:themeColor="text1"/>
        </w:rPr>
        <w:t xml:space="preserve"> for two replicates each at</w:t>
      </w:r>
      <w:r w:rsidR="00842CFE" w:rsidRPr="00D100D2">
        <w:rPr>
          <w:color w:val="000000" w:themeColor="text1"/>
        </w:rPr>
        <w:t xml:space="preserve"> three different time</w:t>
      </w:r>
      <w:r w:rsidR="008135CE" w:rsidRPr="00D100D2">
        <w:rPr>
          <w:color w:val="000000" w:themeColor="text1"/>
        </w:rPr>
        <w:t xml:space="preserve"> </w:t>
      </w:r>
      <w:r w:rsidR="00842CFE" w:rsidRPr="00D100D2">
        <w:rPr>
          <w:color w:val="000000" w:themeColor="text1"/>
        </w:rPr>
        <w:t>points</w:t>
      </w:r>
      <w:r w:rsidR="00A900D2" w:rsidRPr="00D100D2">
        <w:rPr>
          <w:color w:val="000000" w:themeColor="text1"/>
        </w:rPr>
        <w:t xml:space="preserve">. </w:t>
      </w:r>
      <w:r w:rsidR="009C75D6" w:rsidRPr="00D100D2">
        <w:rPr>
          <w:color w:val="000000" w:themeColor="text1"/>
        </w:rPr>
        <w:t xml:space="preserve">The absolute concentrations </w:t>
      </w:r>
      <w:r w:rsidR="00FB0142" w:rsidRPr="00D100D2">
        <w:rPr>
          <w:color w:val="000000" w:themeColor="text1"/>
        </w:rPr>
        <w:t>at the different time points were evaluated using a reference dataset (</w:t>
      </w:r>
      <w:r w:rsidR="00316EC7" w:rsidRPr="00D100D2">
        <w:rPr>
          <w:color w:val="000000" w:themeColor="text1"/>
        </w:rPr>
        <w:t xml:space="preserve">see Table </w:t>
      </w:r>
      <w:r w:rsidR="00FF0C4F">
        <w:rPr>
          <w:color w:val="000000" w:themeColor="text1"/>
        </w:rPr>
        <w:t>1</w:t>
      </w:r>
      <w:r w:rsidR="00FB0142" w:rsidRPr="00D100D2">
        <w:rPr>
          <w:color w:val="000000" w:themeColor="text1"/>
        </w:rPr>
        <w:t xml:space="preserve">) of intracellular metabolite concentrations measured for the wild type (WT) </w:t>
      </w:r>
      <w:r w:rsidR="00FB0142" w:rsidRPr="00D100D2">
        <w:rPr>
          <w:i/>
          <w:color w:val="000000" w:themeColor="text1"/>
        </w:rPr>
        <w:t xml:space="preserve">C. thermocellum </w:t>
      </w:r>
      <w:r w:rsidR="00FB0142" w:rsidRPr="00D100D2">
        <w:rPr>
          <w:color w:val="000000" w:themeColor="text1"/>
        </w:rPr>
        <w:t xml:space="preserve">grown without any added ethanol. </w:t>
      </w:r>
      <w:r w:rsidR="00A900D2" w:rsidRPr="00D100D2">
        <w:rPr>
          <w:color w:val="000000" w:themeColor="text1"/>
        </w:rPr>
        <w:t xml:space="preserve">The </w:t>
      </w:r>
      <w:r w:rsidR="00D41921" w:rsidRPr="00D100D2">
        <w:rPr>
          <w:color w:val="000000" w:themeColor="text1"/>
        </w:rPr>
        <w:t xml:space="preserve">ethanol concentration is steadily increased to reach a </w:t>
      </w:r>
      <w:r w:rsidR="00A900D2" w:rsidRPr="00D100D2">
        <w:rPr>
          <w:color w:val="000000" w:themeColor="text1"/>
        </w:rPr>
        <w:t>maximum concentration</w:t>
      </w:r>
      <w:r w:rsidR="00D41921" w:rsidRPr="00D100D2">
        <w:rPr>
          <w:color w:val="000000" w:themeColor="text1"/>
        </w:rPr>
        <w:t xml:space="preserve"> (i.e. at the final time</w:t>
      </w:r>
      <w:r w:rsidR="00564CD8" w:rsidRPr="00D100D2">
        <w:rPr>
          <w:color w:val="000000" w:themeColor="text1"/>
        </w:rPr>
        <w:t xml:space="preserve"> </w:t>
      </w:r>
      <w:r w:rsidR="00D41921" w:rsidRPr="00D100D2">
        <w:rPr>
          <w:color w:val="000000" w:themeColor="text1"/>
        </w:rPr>
        <w:t>point)</w:t>
      </w:r>
      <w:r w:rsidR="00A900D2" w:rsidRPr="00D100D2">
        <w:rPr>
          <w:color w:val="000000" w:themeColor="text1"/>
        </w:rPr>
        <w:t xml:space="preserve"> of </w:t>
      </w:r>
      <w:r w:rsidR="00FB2C30" w:rsidRPr="00D100D2">
        <w:rPr>
          <w:color w:val="000000" w:themeColor="text1"/>
        </w:rPr>
        <w:t xml:space="preserve">40 g/L, </w:t>
      </w:r>
      <w:r w:rsidR="00A56158" w:rsidRPr="00D100D2">
        <w:rPr>
          <w:color w:val="000000" w:themeColor="text1"/>
        </w:rPr>
        <w:t xml:space="preserve">at which </w:t>
      </w:r>
      <w:r w:rsidR="00564CD8" w:rsidRPr="00D100D2">
        <w:rPr>
          <w:color w:val="000000" w:themeColor="text1"/>
        </w:rPr>
        <w:t xml:space="preserve">point </w:t>
      </w:r>
      <w:r w:rsidR="00A56158" w:rsidRPr="00D100D2">
        <w:rPr>
          <w:color w:val="000000" w:themeColor="text1"/>
        </w:rPr>
        <w:t xml:space="preserve">growth is </w:t>
      </w:r>
      <w:r w:rsidR="00564CD8" w:rsidRPr="00D100D2">
        <w:rPr>
          <w:color w:val="000000" w:themeColor="text1"/>
        </w:rPr>
        <w:t xml:space="preserve">completely </w:t>
      </w:r>
      <w:r w:rsidR="00A56158" w:rsidRPr="00D100D2">
        <w:rPr>
          <w:color w:val="000000" w:themeColor="text1"/>
        </w:rPr>
        <w:t>inhibited</w:t>
      </w:r>
      <w:r w:rsidR="00A900D2" w:rsidRPr="00D100D2">
        <w:rPr>
          <w:color w:val="000000" w:themeColor="text1"/>
        </w:rPr>
        <w:t xml:space="preserve">. </w:t>
      </w:r>
      <w:r w:rsidR="00A650D0" w:rsidRPr="00D100D2">
        <w:rPr>
          <w:color w:val="000000" w:themeColor="text1"/>
        </w:rPr>
        <w:t xml:space="preserve">The depletion of extracellular cellobiose pool and </w:t>
      </w:r>
      <w:r w:rsidR="00A650D0" w:rsidRPr="00CF4292">
        <w:rPr>
          <w:color w:val="000000" w:themeColor="text1"/>
        </w:rPr>
        <w:lastRenderedPageBreak/>
        <w:t>increase in fermentation product</w:t>
      </w:r>
      <w:r w:rsidR="00564CD8" w:rsidRPr="00CF4292">
        <w:rPr>
          <w:color w:val="000000" w:themeColor="text1"/>
        </w:rPr>
        <w:t>s</w:t>
      </w:r>
      <w:r w:rsidR="00A650D0" w:rsidRPr="00CF4292">
        <w:rPr>
          <w:color w:val="000000" w:themeColor="text1"/>
        </w:rPr>
        <w:t xml:space="preserve"> (suc</w:t>
      </w:r>
      <w:r w:rsidR="00564CD8" w:rsidRPr="00CF4292">
        <w:rPr>
          <w:color w:val="000000" w:themeColor="text1"/>
        </w:rPr>
        <w:t>h as lactate, acetate, ethanol)</w:t>
      </w:r>
      <w:r w:rsidR="00F172B5" w:rsidRPr="00CF4292">
        <w:rPr>
          <w:color w:val="000000" w:themeColor="text1"/>
        </w:rPr>
        <w:t xml:space="preserve"> (</w:t>
      </w:r>
      <w:r w:rsidR="00564CD8" w:rsidRPr="00CF4292">
        <w:rPr>
          <w:color w:val="000000" w:themeColor="text1"/>
        </w:rPr>
        <w:t xml:space="preserve">see </w:t>
      </w:r>
      <w:r w:rsidR="00C30B75">
        <w:rPr>
          <w:color w:val="000000" w:themeColor="text1"/>
        </w:rPr>
        <w:t>Supplementary file</w:t>
      </w:r>
      <w:r w:rsidR="00C30B75" w:rsidRPr="00CF4292">
        <w:rPr>
          <w:color w:val="000000" w:themeColor="text1"/>
        </w:rPr>
        <w:t xml:space="preserve"> </w:t>
      </w:r>
      <w:r w:rsidR="00C30B75">
        <w:rPr>
          <w:color w:val="000000" w:themeColor="text1"/>
        </w:rPr>
        <w:t>5</w:t>
      </w:r>
      <w:r w:rsidR="00F172B5" w:rsidRPr="00CF4292">
        <w:rPr>
          <w:color w:val="000000" w:themeColor="text1"/>
        </w:rPr>
        <w:t xml:space="preserve">), </w:t>
      </w:r>
      <w:r w:rsidR="00564CD8" w:rsidRPr="00CF4292">
        <w:rPr>
          <w:color w:val="000000" w:themeColor="text1"/>
        </w:rPr>
        <w:t>confirm</w:t>
      </w:r>
      <w:r w:rsidR="00063EBC" w:rsidRPr="00CF4292">
        <w:rPr>
          <w:color w:val="000000" w:themeColor="text1"/>
        </w:rPr>
        <w:t>s</w:t>
      </w:r>
      <w:r w:rsidR="00F172B5" w:rsidRPr="00CF4292">
        <w:rPr>
          <w:color w:val="000000" w:themeColor="text1"/>
        </w:rPr>
        <w:t xml:space="preserve"> that </w:t>
      </w:r>
      <w:r w:rsidR="00564CD8" w:rsidRPr="00CF4292">
        <w:rPr>
          <w:color w:val="000000" w:themeColor="text1"/>
        </w:rPr>
        <w:t>cellobiose is</w:t>
      </w:r>
      <w:r w:rsidR="00A650D0" w:rsidRPr="00CF4292">
        <w:rPr>
          <w:color w:val="000000" w:themeColor="text1"/>
        </w:rPr>
        <w:t xml:space="preserve"> converted to ethanol during all </w:t>
      </w:r>
      <w:r w:rsidR="006E6908" w:rsidRPr="00CF4292">
        <w:rPr>
          <w:color w:val="000000" w:themeColor="text1"/>
        </w:rPr>
        <w:t>three</w:t>
      </w:r>
      <w:r w:rsidR="00A650D0" w:rsidRPr="00CF4292">
        <w:rPr>
          <w:color w:val="000000" w:themeColor="text1"/>
        </w:rPr>
        <w:t xml:space="preserve"> time</w:t>
      </w:r>
      <w:r w:rsidR="008135CE" w:rsidRPr="00CF4292">
        <w:rPr>
          <w:color w:val="000000" w:themeColor="text1"/>
        </w:rPr>
        <w:t xml:space="preserve"> </w:t>
      </w:r>
      <w:r w:rsidR="00A650D0" w:rsidRPr="00CF4292">
        <w:rPr>
          <w:color w:val="000000" w:themeColor="text1"/>
        </w:rPr>
        <w:t xml:space="preserve">points for the no-ethanol control </w:t>
      </w:r>
      <w:r w:rsidR="00564CD8" w:rsidRPr="00CF4292">
        <w:rPr>
          <w:color w:val="000000" w:themeColor="text1"/>
        </w:rPr>
        <w:t>but only</w:t>
      </w:r>
      <w:r w:rsidR="006E6908" w:rsidRPr="00CF4292">
        <w:rPr>
          <w:color w:val="000000" w:themeColor="text1"/>
        </w:rPr>
        <w:t xml:space="preserve"> for the first two time</w:t>
      </w:r>
      <w:r w:rsidR="00564CD8" w:rsidRPr="00CF4292">
        <w:rPr>
          <w:color w:val="000000" w:themeColor="text1"/>
        </w:rPr>
        <w:t xml:space="preserve"> points upon ethanol addition</w:t>
      </w:r>
      <w:r w:rsidR="006E6908" w:rsidRPr="00CF4292">
        <w:rPr>
          <w:color w:val="000000" w:themeColor="text1"/>
        </w:rPr>
        <w:t xml:space="preserve"> </w:t>
      </w:r>
      <w:r w:rsidR="00A650D0" w:rsidRPr="00CF4292">
        <w:rPr>
          <w:color w:val="000000" w:themeColor="text1"/>
        </w:rPr>
        <w:t xml:space="preserve">implying </w:t>
      </w:r>
      <w:r w:rsidR="008642DE" w:rsidRPr="00CF4292">
        <w:rPr>
          <w:color w:val="000000" w:themeColor="text1"/>
        </w:rPr>
        <w:t>thermodynamic feasibility of</w:t>
      </w:r>
      <w:r w:rsidR="00632B64" w:rsidRPr="00CF4292">
        <w:rPr>
          <w:color w:val="000000" w:themeColor="text1"/>
        </w:rPr>
        <w:t xml:space="preserve"> </w:t>
      </w:r>
      <w:r w:rsidR="00564CD8" w:rsidRPr="00CF4292">
        <w:rPr>
          <w:color w:val="000000" w:themeColor="text1"/>
        </w:rPr>
        <w:t xml:space="preserve">the </w:t>
      </w:r>
      <w:r w:rsidR="00632B64" w:rsidRPr="00CF4292">
        <w:rPr>
          <w:color w:val="000000" w:themeColor="text1"/>
        </w:rPr>
        <w:t>ethanol production</w:t>
      </w:r>
      <w:r w:rsidR="00564CD8" w:rsidRPr="00CF4292">
        <w:rPr>
          <w:color w:val="000000" w:themeColor="text1"/>
        </w:rPr>
        <w:t xml:space="preserve"> pathway</w:t>
      </w:r>
      <w:r w:rsidR="00A56158" w:rsidRPr="00CF4292">
        <w:rPr>
          <w:color w:val="000000" w:themeColor="text1"/>
        </w:rPr>
        <w:t xml:space="preserve"> for </w:t>
      </w:r>
      <w:r w:rsidR="00564CD8" w:rsidRPr="00CF4292">
        <w:rPr>
          <w:color w:val="000000" w:themeColor="text1"/>
        </w:rPr>
        <w:t>at least</w:t>
      </w:r>
      <w:r w:rsidR="00A56158" w:rsidRPr="00CF4292">
        <w:rPr>
          <w:color w:val="000000" w:themeColor="text1"/>
        </w:rPr>
        <w:t xml:space="preserve"> time</w:t>
      </w:r>
      <w:r w:rsidR="00564CD8" w:rsidRPr="00CF4292">
        <w:rPr>
          <w:color w:val="000000" w:themeColor="text1"/>
        </w:rPr>
        <w:t xml:space="preserve"> </w:t>
      </w:r>
      <w:r w:rsidR="00A56158" w:rsidRPr="00CF4292">
        <w:rPr>
          <w:color w:val="000000" w:themeColor="text1"/>
        </w:rPr>
        <w:t>points</w:t>
      </w:r>
      <w:r w:rsidR="00564CD8" w:rsidRPr="00CF4292">
        <w:rPr>
          <w:color w:val="000000" w:themeColor="text1"/>
        </w:rPr>
        <w:t xml:space="preserve"> 1 and 2</w:t>
      </w:r>
      <w:r w:rsidR="00F172B5" w:rsidRPr="00CF4292">
        <w:rPr>
          <w:color w:val="000000" w:themeColor="text1"/>
        </w:rPr>
        <w:t xml:space="preserve">. </w:t>
      </w:r>
      <w:r w:rsidR="00564CD8" w:rsidRPr="00CF4292">
        <w:rPr>
          <w:color w:val="000000" w:themeColor="text1"/>
        </w:rPr>
        <w:t xml:space="preserve">However, under added ethanol the cellobiose consumption is </w:t>
      </w:r>
      <w:r w:rsidR="00586ED7" w:rsidRPr="00CF4292">
        <w:rPr>
          <w:color w:val="000000" w:themeColor="text1"/>
        </w:rPr>
        <w:t>reduced</w:t>
      </w:r>
      <w:r w:rsidR="00564CD8" w:rsidRPr="00CF4292">
        <w:rPr>
          <w:color w:val="000000" w:themeColor="text1"/>
        </w:rPr>
        <w:t xml:space="preserve"> (time points 1, 2) w</w:t>
      </w:r>
      <w:r w:rsidR="00740FA7" w:rsidRPr="00CF4292">
        <w:rPr>
          <w:color w:val="000000" w:themeColor="text1"/>
        </w:rPr>
        <w:t>ith no cellobiose consumption beyond</w:t>
      </w:r>
      <w:r w:rsidR="00564CD8" w:rsidRPr="00CF4292">
        <w:rPr>
          <w:color w:val="000000" w:themeColor="text1"/>
        </w:rPr>
        <w:t xml:space="preserve"> time point 3</w:t>
      </w:r>
      <w:r w:rsidR="00586ED7" w:rsidRPr="00CF4292">
        <w:rPr>
          <w:color w:val="000000" w:themeColor="text1"/>
        </w:rPr>
        <w:t>.</w:t>
      </w:r>
      <w:r w:rsidR="003059C2" w:rsidRPr="00CF4292">
        <w:rPr>
          <w:color w:val="000000" w:themeColor="text1"/>
        </w:rPr>
        <w:t xml:space="preserve"> </w:t>
      </w:r>
    </w:p>
    <w:p w14:paraId="0DBDDFB2" w14:textId="2D1DCEDB" w:rsidR="00214DE8" w:rsidRPr="00CF4292" w:rsidRDefault="00564CD8" w:rsidP="00255315">
      <w:pPr>
        <w:spacing w:line="480" w:lineRule="auto"/>
        <w:jc w:val="both"/>
        <w:rPr>
          <w:color w:val="000000" w:themeColor="text1"/>
        </w:rPr>
      </w:pPr>
      <w:r w:rsidRPr="00CF4292">
        <w:rPr>
          <w:color w:val="000000" w:themeColor="text1"/>
        </w:rPr>
        <w:t>We first explored if the</w:t>
      </w:r>
      <w:r w:rsidR="00E908A6" w:rsidRPr="00CF4292">
        <w:rPr>
          <w:color w:val="000000" w:themeColor="text1"/>
        </w:rPr>
        <w:t xml:space="preserve"> </w:t>
      </w:r>
      <w:r w:rsidR="00F8046B" w:rsidRPr="00CF4292">
        <w:rPr>
          <w:color w:val="000000" w:themeColor="text1"/>
        </w:rPr>
        <w:t>measured metabolite concentrations</w:t>
      </w:r>
      <w:r w:rsidR="00E908A6" w:rsidRPr="00CF4292">
        <w:rPr>
          <w:color w:val="000000" w:themeColor="text1"/>
        </w:rPr>
        <w:t xml:space="preserve"> are</w:t>
      </w:r>
      <w:r w:rsidR="00D24B21" w:rsidRPr="00CF4292">
        <w:rPr>
          <w:color w:val="000000" w:themeColor="text1"/>
        </w:rPr>
        <w:t xml:space="preserve"> thermodynamically feasible (i.e. </w:t>
      </w:r>
      <w:r w:rsidR="00E908A6" w:rsidRPr="00CF4292">
        <w:rPr>
          <w:color w:val="000000" w:themeColor="text1"/>
        </w:rPr>
        <w:t>allow</w:t>
      </w:r>
      <w:r w:rsidRPr="00CF4292">
        <w:rPr>
          <w:color w:val="000000" w:themeColor="text1"/>
        </w:rPr>
        <w:t xml:space="preserve"> for a </w:t>
      </w:r>
      <w:r w:rsidR="00D24B21" w:rsidRPr="00CF4292">
        <w:rPr>
          <w:color w:val="000000" w:themeColor="text1"/>
        </w:rPr>
        <w:t>positive MDF value) for all 3 time</w:t>
      </w:r>
      <w:r w:rsidRPr="00CF4292">
        <w:rPr>
          <w:color w:val="000000" w:themeColor="text1"/>
        </w:rPr>
        <w:t xml:space="preserve"> </w:t>
      </w:r>
      <w:r w:rsidR="00D24B21" w:rsidRPr="00CF4292">
        <w:rPr>
          <w:color w:val="000000" w:themeColor="text1"/>
        </w:rPr>
        <w:t>points of the no-ethanol cont</w:t>
      </w:r>
      <w:r w:rsidR="00E908A6" w:rsidRPr="00CF4292">
        <w:rPr>
          <w:color w:val="000000" w:themeColor="text1"/>
        </w:rPr>
        <w:t>rol</w:t>
      </w:r>
      <w:r w:rsidR="00D24B21" w:rsidRPr="00CF4292">
        <w:rPr>
          <w:color w:val="000000" w:themeColor="text1"/>
        </w:rPr>
        <w:t xml:space="preserve"> and </w:t>
      </w:r>
      <w:r w:rsidRPr="00CF4292">
        <w:rPr>
          <w:color w:val="000000" w:themeColor="text1"/>
        </w:rPr>
        <w:t xml:space="preserve">for </w:t>
      </w:r>
      <w:r w:rsidR="00D24B21" w:rsidRPr="00CF4292">
        <w:rPr>
          <w:color w:val="000000" w:themeColor="text1"/>
        </w:rPr>
        <w:t>the first 2 time</w:t>
      </w:r>
      <w:r w:rsidRPr="00CF4292">
        <w:rPr>
          <w:color w:val="000000" w:themeColor="text1"/>
        </w:rPr>
        <w:t xml:space="preserve"> </w:t>
      </w:r>
      <w:r w:rsidR="00D24B21" w:rsidRPr="00CF4292">
        <w:rPr>
          <w:color w:val="000000" w:themeColor="text1"/>
        </w:rPr>
        <w:t xml:space="preserve">points of the </w:t>
      </w:r>
      <w:r w:rsidRPr="00CF4292">
        <w:rPr>
          <w:color w:val="000000" w:themeColor="text1"/>
        </w:rPr>
        <w:t>added-ethanol study</w:t>
      </w:r>
      <w:r w:rsidR="00D24B21" w:rsidRPr="00CF4292">
        <w:rPr>
          <w:color w:val="000000" w:themeColor="text1"/>
        </w:rPr>
        <w:t>.</w:t>
      </w:r>
      <w:r w:rsidR="00D566DE" w:rsidRPr="00CF4292">
        <w:rPr>
          <w:color w:val="000000" w:themeColor="text1"/>
        </w:rPr>
        <w:t xml:space="preserve"> In the absence of measurement, metabolite concentrations were allowed to vary within </w:t>
      </w:r>
      <w:r w:rsidR="00E04D50" w:rsidRPr="00CF4292">
        <w:rPr>
          <w:color w:val="000000" w:themeColor="text1"/>
        </w:rPr>
        <w:t xml:space="preserve">an assumed </w:t>
      </w:r>
      <w:r w:rsidR="00D566DE" w:rsidRPr="00CF4292">
        <w:rPr>
          <w:color w:val="000000" w:themeColor="text1"/>
        </w:rPr>
        <w:t xml:space="preserve">physiological range </w:t>
      </w:r>
      <w:r w:rsidR="00D566DE" w:rsidRPr="00CF4292">
        <w:rPr>
          <w:bCs/>
          <w:color w:val="000000" w:themeColor="text1"/>
        </w:rPr>
        <w:t xml:space="preserve">(1 μM - </w:t>
      </w:r>
      <w:r w:rsidR="00E429EC" w:rsidRPr="00CF4292">
        <w:rPr>
          <w:bCs/>
          <w:color w:val="000000" w:themeColor="text1"/>
        </w:rPr>
        <w:t>20</w:t>
      </w:r>
      <w:r w:rsidR="00D566DE" w:rsidRPr="00CF4292">
        <w:rPr>
          <w:bCs/>
          <w:color w:val="000000" w:themeColor="text1"/>
        </w:rPr>
        <w:t xml:space="preserve"> mM), energy cofactor ratios (ATP/ADP, GT</w:t>
      </w:r>
      <w:r w:rsidR="00740FA7" w:rsidRPr="00CF4292">
        <w:rPr>
          <w:bCs/>
          <w:color w:val="000000" w:themeColor="text1"/>
        </w:rPr>
        <w:t>P/GDP, and PPi/Pi) were constrained</w:t>
      </w:r>
      <w:r w:rsidR="00D566DE" w:rsidRPr="00CF4292">
        <w:rPr>
          <w:bCs/>
          <w:color w:val="000000" w:themeColor="text1"/>
        </w:rPr>
        <w:t xml:space="preserve"> to greater than 10:1 and redox </w:t>
      </w:r>
      <w:r w:rsidR="00D566DE" w:rsidRPr="00CF4292">
        <w:rPr>
          <w:color w:val="000000" w:themeColor="text1"/>
        </w:rPr>
        <w:t>cofactor ratios (NADH/NAD</w:t>
      </w:r>
      <w:r w:rsidR="00D566DE" w:rsidRPr="00CF4292">
        <w:rPr>
          <w:color w:val="000000" w:themeColor="text1"/>
          <w:vertAlign w:val="superscript"/>
        </w:rPr>
        <w:t>+</w:t>
      </w:r>
      <w:r w:rsidR="00D566DE" w:rsidRPr="00CF4292">
        <w:rPr>
          <w:color w:val="000000" w:themeColor="text1"/>
        </w:rPr>
        <w:t>, NADPH/NADP</w:t>
      </w:r>
      <w:r w:rsidR="00D566DE" w:rsidRPr="00CF4292">
        <w:rPr>
          <w:color w:val="000000" w:themeColor="text1"/>
          <w:vertAlign w:val="superscript"/>
        </w:rPr>
        <w:t>+</w:t>
      </w:r>
      <w:r w:rsidR="00D566DE" w:rsidRPr="00CF4292">
        <w:rPr>
          <w:color w:val="000000" w:themeColor="text1"/>
        </w:rPr>
        <w:t xml:space="preserve">, Fd(red)/Fd(ox)) were allowed to vary between 1:100 and 100:1 based on observations in </w:t>
      </w:r>
      <w:r w:rsidR="00D566DE" w:rsidRPr="00CF4292">
        <w:rPr>
          <w:i/>
          <w:color w:val="000000" w:themeColor="text1"/>
        </w:rPr>
        <w:t>E. coli</w:t>
      </w:r>
      <w:r w:rsidR="00D566DE" w:rsidRPr="00CF4292">
        <w:rPr>
          <w:color w:val="000000" w:themeColor="text1"/>
        </w:rPr>
        <w:t xml:space="preserve"> and other </w:t>
      </w:r>
      <w:r w:rsidR="00084FE2" w:rsidRPr="00CF4292">
        <w:rPr>
          <w:color w:val="000000" w:themeColor="text1"/>
        </w:rPr>
        <w:t>clostridia when</w:t>
      </w:r>
      <w:r w:rsidR="00E04D50" w:rsidRPr="00CF4292">
        <w:rPr>
          <w:color w:val="000000" w:themeColor="text1"/>
        </w:rPr>
        <w:t xml:space="preserve"> the</w:t>
      </w:r>
      <w:r w:rsidR="00084FE2" w:rsidRPr="00CF4292">
        <w:rPr>
          <w:color w:val="000000" w:themeColor="text1"/>
        </w:rPr>
        <w:t xml:space="preserve"> </w:t>
      </w:r>
      <w:r w:rsidR="008116A1" w:rsidRPr="00CF4292">
        <w:rPr>
          <w:color w:val="000000" w:themeColor="text1"/>
        </w:rPr>
        <w:t xml:space="preserve">carbon </w:t>
      </w:r>
      <w:r w:rsidR="00084FE2" w:rsidRPr="00CF4292">
        <w:rPr>
          <w:color w:val="000000" w:themeColor="text1"/>
        </w:rPr>
        <w:t>substrate is not limiting</w:t>
      </w:r>
      <w:r w:rsidR="00D566DE" w:rsidRPr="00CF4292">
        <w:rPr>
          <w:color w:val="000000" w:themeColor="text1"/>
        </w:rPr>
        <w:t xml:space="preserve"> </w:t>
      </w:r>
      <w:r w:rsidR="00D566DE" w:rsidRPr="00CF4292">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PEVuZE5vdGU+PENpdGU+PEF1dGhvcj5Ob29yPC9BdXRob3I+PFllYXI+MjAxNDwvWWVhcj48UmVj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D566DE" w:rsidRPr="00CF4292">
        <w:rPr>
          <w:color w:val="000000" w:themeColor="text1"/>
        </w:rPr>
      </w:r>
      <w:r w:rsidR="00D566DE" w:rsidRPr="00CF4292">
        <w:rPr>
          <w:color w:val="000000" w:themeColor="text1"/>
        </w:rPr>
        <w:fldChar w:fldCharType="separate"/>
      </w:r>
      <w:r w:rsidR="007C7776">
        <w:rPr>
          <w:noProof/>
          <w:color w:val="000000" w:themeColor="text1"/>
        </w:rPr>
        <w:t>(Bennett and San, 2009; Meyer and Papoutsakis, 1989; Milo et al., 2010; Noor et al., 2014)</w:t>
      </w:r>
      <w:r w:rsidR="00D566DE" w:rsidRPr="00CF4292">
        <w:rPr>
          <w:color w:val="000000" w:themeColor="text1"/>
        </w:rPr>
        <w:fldChar w:fldCharType="end"/>
      </w:r>
      <w:r w:rsidR="00D566DE" w:rsidRPr="00CF4292">
        <w:rPr>
          <w:color w:val="000000" w:themeColor="text1"/>
        </w:rPr>
        <w:t>.</w:t>
      </w:r>
      <w:r w:rsidR="00F8046B" w:rsidRPr="00CF4292">
        <w:rPr>
          <w:color w:val="000000" w:themeColor="text1"/>
        </w:rPr>
        <w:t xml:space="preserve"> </w:t>
      </w:r>
      <w:r w:rsidRPr="00CF4292">
        <w:rPr>
          <w:color w:val="000000" w:themeColor="text1"/>
        </w:rPr>
        <w:t>Known c</w:t>
      </w:r>
      <w:r w:rsidR="00E908A6" w:rsidRPr="00CF4292">
        <w:rPr>
          <w:color w:val="000000" w:themeColor="text1"/>
        </w:rPr>
        <w:t xml:space="preserve">oncentrations </w:t>
      </w:r>
      <w:r w:rsidR="00D566DE" w:rsidRPr="00CF4292">
        <w:rPr>
          <w:color w:val="000000" w:themeColor="text1"/>
        </w:rPr>
        <w:t>we</w:t>
      </w:r>
      <w:r w:rsidR="00E908A6" w:rsidRPr="00CF4292">
        <w:rPr>
          <w:color w:val="000000" w:themeColor="text1"/>
        </w:rPr>
        <w:t xml:space="preserve">re allowed to vary only within </w:t>
      </w:r>
      <m:oMath>
        <m:r>
          <w:rPr>
            <w:rFonts w:ascii="Cambria Math" w:hAnsi="Cambria Math"/>
            <w:color w:val="000000" w:themeColor="text1"/>
          </w:rPr>
          <m:t>±</m:t>
        </m:r>
      </m:oMath>
      <w:r w:rsidR="00316EC7">
        <w:rPr>
          <w:color w:val="000000" w:themeColor="text1"/>
        </w:rPr>
        <w:t>2</w:t>
      </w:r>
      <w:r w:rsidR="00E908A6" w:rsidRPr="00CF4292">
        <w:rPr>
          <w:color w:val="000000" w:themeColor="text1"/>
        </w:rPr>
        <w:t>0% of</w:t>
      </w:r>
      <w:r w:rsidRPr="00CF4292">
        <w:rPr>
          <w:color w:val="000000" w:themeColor="text1"/>
        </w:rPr>
        <w:t xml:space="preserve"> their measured values (one at a time) </w:t>
      </w:r>
      <w:r w:rsidR="000241B7">
        <w:rPr>
          <w:color w:val="000000" w:themeColor="text1"/>
        </w:rPr>
        <w:t>to account</w:t>
      </w:r>
      <w:r w:rsidR="002C7396" w:rsidRPr="00CF4292">
        <w:rPr>
          <w:color w:val="000000" w:themeColor="text1"/>
        </w:rPr>
        <w:t xml:space="preserve"> for possible</w:t>
      </w:r>
      <w:r w:rsidR="00E908A6" w:rsidRPr="00CF4292">
        <w:rPr>
          <w:color w:val="000000" w:themeColor="text1"/>
        </w:rPr>
        <w:t xml:space="preserve"> measurement error</w:t>
      </w:r>
      <w:r w:rsidR="00E04D50" w:rsidRPr="00CF4292">
        <w:rPr>
          <w:color w:val="000000" w:themeColor="text1"/>
        </w:rPr>
        <w:t>.</w:t>
      </w:r>
      <w:r w:rsidR="00D566DE" w:rsidRPr="00CF4292">
        <w:rPr>
          <w:color w:val="000000" w:themeColor="text1"/>
        </w:rPr>
        <w:t xml:space="preserve"> </w:t>
      </w:r>
      <w:r w:rsidR="00E04D50" w:rsidRPr="00CF4292">
        <w:rPr>
          <w:color w:val="000000" w:themeColor="text1"/>
        </w:rPr>
        <w:t>Calculation of the</w:t>
      </w:r>
      <w:r w:rsidR="003059C2" w:rsidRPr="00CF4292">
        <w:rPr>
          <w:color w:val="000000" w:themeColor="text1"/>
        </w:rPr>
        <w:t xml:space="preserve"> pathway MDF</w:t>
      </w:r>
      <w:r w:rsidR="00255315" w:rsidRPr="00CF4292">
        <w:rPr>
          <w:color w:val="000000" w:themeColor="text1"/>
        </w:rPr>
        <w:t xml:space="preserve"> </w:t>
      </w:r>
      <w:r w:rsidR="00C14A24" w:rsidRPr="00CF4292">
        <w:rPr>
          <w:color w:val="000000" w:themeColor="text1"/>
        </w:rPr>
        <w:t>(positive MDF</w:t>
      </w:r>
      <w:r w:rsidR="009C4D2A" w:rsidRPr="00CF4292">
        <w:rPr>
          <w:color w:val="000000" w:themeColor="text1"/>
        </w:rPr>
        <w:t xml:space="preserve"> implies thermodynamic feasibility</w:t>
      </w:r>
      <w:r w:rsidR="00C14A24" w:rsidRPr="00CF4292">
        <w:rPr>
          <w:color w:val="000000" w:themeColor="text1"/>
        </w:rPr>
        <w:t>)</w:t>
      </w:r>
      <w:r w:rsidRPr="00CF4292">
        <w:rPr>
          <w:color w:val="000000" w:themeColor="text1"/>
        </w:rPr>
        <w:t xml:space="preserve"> </w:t>
      </w:r>
      <w:r w:rsidR="00214DE8" w:rsidRPr="00CF4292">
        <w:rPr>
          <w:color w:val="000000" w:themeColor="text1"/>
        </w:rPr>
        <w:t>indicate</w:t>
      </w:r>
      <w:r w:rsidR="00E04D50" w:rsidRPr="00CF4292">
        <w:rPr>
          <w:color w:val="000000" w:themeColor="text1"/>
        </w:rPr>
        <w:t>d</w:t>
      </w:r>
      <w:r w:rsidR="00214DE8" w:rsidRPr="00CF4292">
        <w:rPr>
          <w:color w:val="000000" w:themeColor="text1"/>
        </w:rPr>
        <w:t xml:space="preserve"> that</w:t>
      </w:r>
      <w:r w:rsidR="00E908A6" w:rsidRPr="00CF4292">
        <w:rPr>
          <w:color w:val="000000" w:themeColor="text1"/>
        </w:rPr>
        <w:t xml:space="preserve"> the</w:t>
      </w:r>
      <w:r w:rsidR="00214DE8" w:rsidRPr="00CF4292">
        <w:rPr>
          <w:color w:val="000000" w:themeColor="text1"/>
        </w:rPr>
        <w:t xml:space="preserve"> </w:t>
      </w:r>
      <w:r w:rsidR="00E908A6" w:rsidRPr="00CF4292">
        <w:rPr>
          <w:color w:val="000000" w:themeColor="text1"/>
        </w:rPr>
        <w:t xml:space="preserve">measurements for </w:t>
      </w:r>
      <w:r w:rsidR="00E30DA2">
        <w:rPr>
          <w:color w:val="000000" w:themeColor="text1"/>
        </w:rPr>
        <w:t>3pg</w:t>
      </w:r>
      <w:r w:rsidR="00B62171" w:rsidRPr="00CF4292">
        <w:rPr>
          <w:color w:val="000000" w:themeColor="text1"/>
        </w:rPr>
        <w:t xml:space="preserve"> </w:t>
      </w:r>
      <w:r w:rsidR="00E908A6" w:rsidRPr="00CF4292">
        <w:rPr>
          <w:color w:val="000000" w:themeColor="text1"/>
        </w:rPr>
        <w:t>lead to</w:t>
      </w:r>
      <w:r w:rsidR="00C14A24" w:rsidRPr="00CF4292">
        <w:rPr>
          <w:color w:val="000000" w:themeColor="text1"/>
        </w:rPr>
        <w:t xml:space="preserve"> negative MDF</w:t>
      </w:r>
      <w:r w:rsidR="00E908A6" w:rsidRPr="00CF4292">
        <w:rPr>
          <w:color w:val="000000" w:themeColor="text1"/>
        </w:rPr>
        <w:t xml:space="preserve"> </w:t>
      </w:r>
      <w:r w:rsidR="00211C13" w:rsidRPr="00CF4292">
        <w:rPr>
          <w:color w:val="000000" w:themeColor="text1"/>
        </w:rPr>
        <w:t xml:space="preserve">(with </w:t>
      </w:r>
      <w:r w:rsidR="00200CC9">
        <w:rPr>
          <w:color w:val="000000" w:themeColor="text1"/>
        </w:rPr>
        <w:t>measured</w:t>
      </w:r>
      <w:r w:rsidR="00211C13" w:rsidRPr="00CF4292">
        <w:rPr>
          <w:color w:val="000000" w:themeColor="text1"/>
        </w:rPr>
        <w:t xml:space="preserve"> metabolites </w:t>
      </w:r>
      <w:r w:rsidR="00200CC9">
        <w:rPr>
          <w:color w:val="000000" w:themeColor="text1"/>
        </w:rPr>
        <w:t xml:space="preserve">constrained by known values and others </w:t>
      </w:r>
      <w:r w:rsidR="00211C13" w:rsidRPr="00CF4292">
        <w:rPr>
          <w:color w:val="000000" w:themeColor="text1"/>
        </w:rPr>
        <w:t xml:space="preserve">varying within </w:t>
      </w:r>
      <w:r w:rsidR="00E908A6" w:rsidRPr="00CF4292">
        <w:rPr>
          <w:color w:val="000000" w:themeColor="text1"/>
        </w:rPr>
        <w:t>physiologically meaningful concentrations</w:t>
      </w:r>
      <w:r w:rsidR="00B62171" w:rsidRPr="00CF4292">
        <w:rPr>
          <w:color w:val="000000" w:themeColor="text1"/>
        </w:rPr>
        <w:t xml:space="preserve"> </w:t>
      </w:r>
      <w:r w:rsidR="00B62171"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 </w:instrText>
      </w:r>
      <w:r w:rsidR="007C7776" w:rsidRPr="00D100D2">
        <w:rPr>
          <w:color w:val="000000" w:themeColor="text1"/>
        </w:rPr>
        <w:fldChar w:fldCharType="begin">
          <w:fldData xml:space="preserve">PEVuZE5vdGU+PENpdGU+PEF1dGhvcj5Ob29yPC9BdXRob3I+PFllYXI+MjAxNDwvWWVhcj48UmVj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</w:fldData>
        </w:fldChar>
      </w:r>
      <w:r w:rsidR="007C7776" w:rsidRPr="00D100D2">
        <w:rPr>
          <w:color w:val="000000" w:themeColor="text1"/>
        </w:rPr>
        <w:instrText xml:space="preserve"> ADDIN EN.CITE.DATA </w:instrText>
      </w:r>
      <w:r w:rsidR="007C7776" w:rsidRPr="00D100D2">
        <w:rPr>
          <w:color w:val="000000" w:themeColor="text1"/>
        </w:rPr>
      </w:r>
      <w:r w:rsidR="007C7776" w:rsidRPr="00D100D2">
        <w:rPr>
          <w:color w:val="000000" w:themeColor="text1"/>
        </w:rPr>
        <w:fldChar w:fldCharType="end"/>
      </w:r>
      <w:r w:rsidR="00B62171" w:rsidRPr="00D100D2">
        <w:rPr>
          <w:color w:val="000000" w:themeColor="text1"/>
        </w:rPr>
      </w:r>
      <w:r w:rsidR="00B62171" w:rsidRPr="00D100D2">
        <w:rPr>
          <w:color w:val="000000" w:themeColor="text1"/>
        </w:rPr>
        <w:fldChar w:fldCharType="separate"/>
      </w:r>
      <w:r w:rsidR="007C7776" w:rsidRPr="00D100D2">
        <w:rPr>
          <w:noProof/>
          <w:color w:val="000000" w:themeColor="text1"/>
        </w:rPr>
        <w:t>(Noor et al., 2014)</w:t>
      </w:r>
      <w:r w:rsidR="00B62171" w:rsidRPr="00D100D2">
        <w:rPr>
          <w:color w:val="000000" w:themeColor="text1"/>
        </w:rPr>
        <w:fldChar w:fldCharType="end"/>
      </w:r>
      <w:r w:rsidR="00211C13" w:rsidRPr="00D100D2">
        <w:rPr>
          <w:color w:val="000000" w:themeColor="text1"/>
        </w:rPr>
        <w:t xml:space="preserve">) </w:t>
      </w:r>
      <w:r w:rsidR="00C14A24" w:rsidRPr="00D100D2">
        <w:rPr>
          <w:color w:val="000000" w:themeColor="text1"/>
        </w:rPr>
        <w:t xml:space="preserve">for </w:t>
      </w:r>
      <w:r w:rsidR="00255213" w:rsidRPr="00D100D2">
        <w:rPr>
          <w:color w:val="000000" w:themeColor="text1"/>
        </w:rPr>
        <w:t>the ethanol-added samples</w:t>
      </w:r>
      <w:r w:rsidR="00C14A24" w:rsidRPr="00D100D2">
        <w:rPr>
          <w:color w:val="000000" w:themeColor="text1"/>
        </w:rPr>
        <w:t xml:space="preserve"> </w:t>
      </w:r>
      <w:r w:rsidR="00E908A6" w:rsidRPr="00D100D2">
        <w:rPr>
          <w:color w:val="000000" w:themeColor="text1"/>
        </w:rPr>
        <w:t>implying error in quantitation</w:t>
      </w:r>
      <w:r w:rsidR="00FC6914" w:rsidRPr="00D100D2">
        <w:rPr>
          <w:color w:val="000000" w:themeColor="text1"/>
        </w:rPr>
        <w:t xml:space="preserve"> (</w:t>
      </w:r>
      <w:r w:rsidR="00E908A6" w:rsidRPr="00D100D2">
        <w:rPr>
          <w:color w:val="000000" w:themeColor="text1"/>
        </w:rPr>
        <w:t xml:space="preserve">see </w:t>
      </w:r>
      <w:r w:rsidR="00630812">
        <w:rPr>
          <w:color w:val="000000" w:themeColor="text1"/>
        </w:rPr>
        <w:t>Supplementary file</w:t>
      </w:r>
      <w:r w:rsidR="00630812" w:rsidRPr="00CF4292">
        <w:rPr>
          <w:color w:val="000000" w:themeColor="text1"/>
        </w:rPr>
        <w:t xml:space="preserve"> </w:t>
      </w:r>
      <w:r w:rsidR="00630812">
        <w:rPr>
          <w:color w:val="000000" w:themeColor="text1"/>
        </w:rPr>
        <w:t>6</w:t>
      </w:r>
      <w:r w:rsidR="00FC6914" w:rsidRPr="00D100D2">
        <w:rPr>
          <w:color w:val="000000" w:themeColor="text1"/>
        </w:rPr>
        <w:t>)</w:t>
      </w:r>
      <w:r w:rsidR="00B32B68" w:rsidRPr="00D100D2">
        <w:rPr>
          <w:color w:val="000000" w:themeColor="text1"/>
        </w:rPr>
        <w:t>.</w:t>
      </w:r>
      <w:r w:rsidR="00BB2651" w:rsidRPr="00D100D2">
        <w:rPr>
          <w:color w:val="000000" w:themeColor="text1"/>
        </w:rPr>
        <w:t xml:space="preserve"> In the ethanol</w:t>
      </w:r>
      <w:r w:rsidR="0040271E" w:rsidRPr="00D100D2">
        <w:rPr>
          <w:color w:val="000000" w:themeColor="text1"/>
        </w:rPr>
        <w:t>-added</w:t>
      </w:r>
      <w:r w:rsidR="00BB2651" w:rsidRPr="00D100D2">
        <w:rPr>
          <w:color w:val="000000" w:themeColor="text1"/>
        </w:rPr>
        <w:t xml:space="preserve"> samples, the </w:t>
      </w:r>
      <w:r w:rsidR="0040271E" w:rsidRPr="00D100D2">
        <w:rPr>
          <w:color w:val="000000" w:themeColor="text1"/>
        </w:rPr>
        <w:t>3pg</w:t>
      </w:r>
      <w:r w:rsidR="00BB2651" w:rsidRPr="00D100D2">
        <w:rPr>
          <w:color w:val="000000" w:themeColor="text1"/>
        </w:rPr>
        <w:t xml:space="preserve"> levels are </w:t>
      </w:r>
      <w:r w:rsidR="00BA5B98">
        <w:rPr>
          <w:color w:val="000000" w:themeColor="text1"/>
        </w:rPr>
        <w:t xml:space="preserve">at </w:t>
      </w:r>
      <w:r w:rsidR="00BB2651" w:rsidRPr="00D100D2">
        <w:rPr>
          <w:color w:val="000000" w:themeColor="text1"/>
        </w:rPr>
        <w:t xml:space="preserve">around </w:t>
      </w:r>
      <w:r w:rsidR="00CC01B0" w:rsidRPr="00D100D2">
        <w:rPr>
          <w:color w:val="000000" w:themeColor="text1"/>
        </w:rPr>
        <w:t>2</w:t>
      </w:r>
      <w:r w:rsidR="00CE2C77" w:rsidRPr="00D100D2">
        <w:rPr>
          <w:color w:val="000000" w:themeColor="text1"/>
        </w:rPr>
        <w:t>.</w:t>
      </w:r>
      <w:r w:rsidR="00CC01B0" w:rsidRPr="00D100D2">
        <w:rPr>
          <w:color w:val="000000" w:themeColor="text1"/>
        </w:rPr>
        <w:t>2</w:t>
      </w:r>
      <w:r w:rsidR="00BB2651" w:rsidRPr="00D100D2">
        <w:rPr>
          <w:color w:val="000000" w:themeColor="text1"/>
        </w:rPr>
        <w:t xml:space="preserve"> </w:t>
      </w:r>
      <w:r w:rsidR="00CE2C77" w:rsidRPr="00D100D2">
        <w:rPr>
          <w:color w:val="000000" w:themeColor="text1"/>
        </w:rPr>
        <w:t>m</w:t>
      </w:r>
      <w:r w:rsidR="00BB2651" w:rsidRPr="00D100D2">
        <w:rPr>
          <w:color w:val="000000" w:themeColor="text1"/>
        </w:rPr>
        <w:t xml:space="preserve">M, however values would need to be </w:t>
      </w:r>
      <w:r w:rsidR="00B875CA" w:rsidRPr="00D100D2">
        <w:rPr>
          <w:color w:val="000000" w:themeColor="text1"/>
        </w:rPr>
        <w:t xml:space="preserve">about </w:t>
      </w:r>
      <w:r w:rsidR="00202A70" w:rsidRPr="00D100D2">
        <w:rPr>
          <w:color w:val="000000" w:themeColor="text1"/>
        </w:rPr>
        <w:t>4</w:t>
      </w:r>
      <w:r w:rsidR="00B875CA" w:rsidRPr="00D100D2">
        <w:rPr>
          <w:color w:val="000000" w:themeColor="text1"/>
        </w:rPr>
        <w:t>0%</w:t>
      </w:r>
      <w:r w:rsidR="00BB2651" w:rsidRPr="00D100D2">
        <w:rPr>
          <w:color w:val="000000" w:themeColor="text1"/>
        </w:rPr>
        <w:t xml:space="preserve"> </w:t>
      </w:r>
      <w:r w:rsidR="00B875CA" w:rsidRPr="00D100D2">
        <w:rPr>
          <w:color w:val="000000" w:themeColor="text1"/>
        </w:rPr>
        <w:t>lower</w:t>
      </w:r>
      <w:r w:rsidR="00202A70" w:rsidRPr="00D100D2">
        <w:rPr>
          <w:color w:val="000000" w:themeColor="text1"/>
        </w:rPr>
        <w:t xml:space="preserve"> (</w:t>
      </w:r>
      <w:r w:rsidR="00B875CA" w:rsidRPr="00D100D2">
        <w:rPr>
          <w:color w:val="000000" w:themeColor="text1"/>
        </w:rPr>
        <w:t>1.3</w:t>
      </w:r>
      <w:r w:rsidR="00BB2651" w:rsidRPr="00D100D2">
        <w:rPr>
          <w:color w:val="000000" w:themeColor="text1"/>
        </w:rPr>
        <w:t xml:space="preserve"> </w:t>
      </w:r>
      <w:r w:rsidR="00B875CA" w:rsidRPr="00D100D2">
        <w:rPr>
          <w:color w:val="000000" w:themeColor="text1"/>
        </w:rPr>
        <w:t>m</w:t>
      </w:r>
      <w:r w:rsidR="00BB2651" w:rsidRPr="00D100D2">
        <w:rPr>
          <w:color w:val="000000" w:themeColor="text1"/>
        </w:rPr>
        <w:t>M) to ensure thermodynamic feasibility. Although resolving this discrepancy is not the main</w:t>
      </w:r>
      <w:r w:rsidR="00BB2651" w:rsidRPr="00B875CA">
        <w:rPr>
          <w:color w:val="000000" w:themeColor="text1"/>
        </w:rPr>
        <w:t xml:space="preserve"> point of this work, we recognize that this</w:t>
      </w:r>
      <w:r w:rsidR="00BB2651" w:rsidRPr="00CF4292">
        <w:rPr>
          <w:color w:val="000000" w:themeColor="text1"/>
        </w:rPr>
        <w:t xml:space="preserve"> is an important task for future metabolomic studies in </w:t>
      </w:r>
      <w:r w:rsidR="00BB2651" w:rsidRPr="00CF4292">
        <w:rPr>
          <w:i/>
          <w:color w:val="000000" w:themeColor="text1"/>
        </w:rPr>
        <w:t>C. thermocellum</w:t>
      </w:r>
      <w:r w:rsidR="00BB2651" w:rsidRPr="00CF4292">
        <w:rPr>
          <w:color w:val="000000" w:themeColor="text1"/>
        </w:rPr>
        <w:t>. Measured valu</w:t>
      </w:r>
      <w:r w:rsidR="00E908A6" w:rsidRPr="00CF4292">
        <w:rPr>
          <w:color w:val="000000" w:themeColor="text1"/>
        </w:rPr>
        <w:t xml:space="preserve">es for </w:t>
      </w:r>
      <w:r w:rsidR="0040271E">
        <w:rPr>
          <w:color w:val="000000" w:themeColor="text1"/>
        </w:rPr>
        <w:t>3pg</w:t>
      </w:r>
      <w:r w:rsidR="00B62171" w:rsidRPr="00CF4292">
        <w:rPr>
          <w:color w:val="000000" w:themeColor="text1"/>
        </w:rPr>
        <w:t xml:space="preserve"> </w:t>
      </w:r>
      <w:r w:rsidR="00E908A6" w:rsidRPr="00CF4292">
        <w:rPr>
          <w:color w:val="000000" w:themeColor="text1"/>
        </w:rPr>
        <w:t>were not considered in the</w:t>
      </w:r>
      <w:r w:rsidR="00BB2651" w:rsidRPr="00CF4292">
        <w:rPr>
          <w:color w:val="000000" w:themeColor="text1"/>
        </w:rPr>
        <w:t xml:space="preserve"> subsequent analyses.</w:t>
      </w:r>
    </w:p>
    <w:p w14:paraId="431DF543" w14:textId="77777777" w:rsidR="00D566DE" w:rsidRPr="00CF4292" w:rsidRDefault="00D566DE" w:rsidP="00AB34D4">
      <w:pPr>
        <w:pStyle w:val="Heading2"/>
        <w:numPr>
          <w:ilvl w:val="0"/>
          <w:numId w:val="0"/>
        </w:numPr>
        <w:jc w:val="both"/>
        <w:rPr>
          <w:color w:val="000000" w:themeColor="text1"/>
          <w:sz w:val="24"/>
        </w:rPr>
      </w:pPr>
    </w:p>
    <w:p w14:paraId="354E3A93" w14:textId="03D06495" w:rsidR="00AB34D4" w:rsidRPr="00CF4292" w:rsidRDefault="00A76D0B" w:rsidP="00A76D0B">
      <w:pPr>
        <w:pStyle w:val="Heading2"/>
        <w:numPr>
          <w:ilvl w:val="1"/>
          <w:numId w:val="8"/>
        </w:numPr>
        <w:jc w:val="both"/>
        <w:rPr>
          <w:i/>
          <w:color w:val="000000" w:themeColor="text1"/>
        </w:rPr>
      </w:pPr>
      <w:r>
        <w:rPr>
          <w:color w:val="000000" w:themeColor="text1"/>
          <w:sz w:val="24"/>
        </w:rPr>
        <w:t xml:space="preserve"> </w:t>
      </w:r>
      <w:r w:rsidR="00AB34D4" w:rsidRPr="00CF4292">
        <w:rPr>
          <w:color w:val="000000" w:themeColor="text1"/>
          <w:sz w:val="24"/>
        </w:rPr>
        <w:t>Glycolysis in</w:t>
      </w:r>
      <w:r w:rsidR="00AB34D4" w:rsidRPr="00CF4292">
        <w:rPr>
          <w:i/>
          <w:color w:val="000000" w:themeColor="text1"/>
          <w:sz w:val="24"/>
        </w:rPr>
        <w:t xml:space="preserve"> C. thermocellum</w:t>
      </w:r>
    </w:p>
    <w:p w14:paraId="78B26828" w14:textId="3D36AFD3" w:rsidR="001E5D0F" w:rsidRPr="00BA5B98" w:rsidRDefault="00FC6914" w:rsidP="00DB1591">
      <w:pPr>
        <w:spacing w:line="480" w:lineRule="auto"/>
        <w:jc w:val="both"/>
        <w:rPr>
          <w:color w:val="000000" w:themeColor="text1"/>
        </w:rPr>
      </w:pPr>
      <w:r w:rsidRPr="00CF4292">
        <w:rPr>
          <w:color w:val="000000" w:themeColor="text1"/>
        </w:rPr>
        <w:lastRenderedPageBreak/>
        <w:t xml:space="preserve">The </w:t>
      </w:r>
      <w:r w:rsidR="00E908A6" w:rsidRPr="00CF4292">
        <w:rPr>
          <w:color w:val="000000" w:themeColor="text1"/>
        </w:rPr>
        <w:t>reduced</w:t>
      </w:r>
      <w:r w:rsidR="00AB34D4" w:rsidRPr="00CF4292">
        <w:rPr>
          <w:color w:val="000000" w:themeColor="text1"/>
        </w:rPr>
        <w:t xml:space="preserve"> </w:t>
      </w:r>
      <w:r w:rsidRPr="00CF4292">
        <w:rPr>
          <w:color w:val="000000" w:themeColor="text1"/>
        </w:rPr>
        <w:t>metabolomic dataset (</w:t>
      </w:r>
      <w:r w:rsidR="00DD5333" w:rsidRPr="00CF4292">
        <w:rPr>
          <w:color w:val="000000" w:themeColor="text1"/>
        </w:rPr>
        <w:t xml:space="preserve">i.e. </w:t>
      </w:r>
      <w:r w:rsidR="00B62171" w:rsidRPr="00CF4292">
        <w:rPr>
          <w:color w:val="000000" w:themeColor="text1"/>
        </w:rPr>
        <w:t>e</w:t>
      </w:r>
      <w:r w:rsidR="00DD5333" w:rsidRPr="00CF4292">
        <w:rPr>
          <w:color w:val="000000" w:themeColor="text1"/>
        </w:rPr>
        <w:t xml:space="preserve">thanol, </w:t>
      </w:r>
      <w:r w:rsidR="00BE77FD">
        <w:rPr>
          <w:color w:val="000000" w:themeColor="text1"/>
        </w:rPr>
        <w:t>dhap,</w:t>
      </w:r>
      <w:r w:rsidR="004C54E8">
        <w:rPr>
          <w:color w:val="000000" w:themeColor="text1"/>
        </w:rPr>
        <w:t xml:space="preserve"> </w:t>
      </w:r>
      <w:r w:rsidR="00BE77FD">
        <w:rPr>
          <w:color w:val="000000" w:themeColor="text1"/>
        </w:rPr>
        <w:t>fdp</w:t>
      </w:r>
      <w:r w:rsidR="00B62171" w:rsidRPr="00CF4292">
        <w:rPr>
          <w:color w:val="000000" w:themeColor="text1"/>
        </w:rPr>
        <w:t xml:space="preserve"> accoa,</w:t>
      </w:r>
      <w:r w:rsidR="00185B4B" w:rsidRPr="00CF4292">
        <w:rPr>
          <w:color w:val="000000" w:themeColor="text1"/>
        </w:rPr>
        <w:t xml:space="preserve"> </w:t>
      </w:r>
      <w:r w:rsidR="00423C89" w:rsidRPr="00CF4292">
        <w:rPr>
          <w:color w:val="000000" w:themeColor="text1"/>
        </w:rPr>
        <w:t>coa,</w:t>
      </w:r>
      <w:r w:rsidR="00B62171" w:rsidRPr="00CF4292">
        <w:rPr>
          <w:color w:val="000000" w:themeColor="text1"/>
        </w:rPr>
        <w:t xml:space="preserve"> f6p, g6p, glc-d, pep, and mal-l</w:t>
      </w:r>
      <w:r w:rsidRPr="00CF4292">
        <w:rPr>
          <w:color w:val="000000" w:themeColor="text1"/>
        </w:rPr>
        <w:t xml:space="preserve">) </w:t>
      </w:r>
      <w:r w:rsidR="00D60293" w:rsidRPr="00CF4292">
        <w:rPr>
          <w:color w:val="000000" w:themeColor="text1"/>
        </w:rPr>
        <w:t xml:space="preserve">as described in the previous section </w:t>
      </w:r>
      <w:r w:rsidR="007B3830" w:rsidRPr="00CF4292">
        <w:rPr>
          <w:color w:val="000000" w:themeColor="text1"/>
        </w:rPr>
        <w:t>were imposed as constraint</w:t>
      </w:r>
      <w:r w:rsidR="00E908A6" w:rsidRPr="00CF4292">
        <w:rPr>
          <w:color w:val="000000" w:themeColor="text1"/>
        </w:rPr>
        <w:t>s</w:t>
      </w:r>
      <w:r w:rsidR="007B3830" w:rsidRPr="00CF4292">
        <w:rPr>
          <w:color w:val="000000" w:themeColor="text1"/>
        </w:rPr>
        <w:t xml:space="preserve"> </w:t>
      </w:r>
      <w:r w:rsidRPr="00CF4292">
        <w:rPr>
          <w:color w:val="000000" w:themeColor="text1"/>
        </w:rPr>
        <w:t xml:space="preserve">to evaluate </w:t>
      </w:r>
      <w:r w:rsidR="003C6DC2" w:rsidRPr="00CF4292">
        <w:rPr>
          <w:color w:val="000000" w:themeColor="text1"/>
        </w:rPr>
        <w:t xml:space="preserve">the </w:t>
      </w:r>
      <w:r w:rsidR="002C7396" w:rsidRPr="00CF4292">
        <w:rPr>
          <w:color w:val="000000" w:themeColor="text1"/>
        </w:rPr>
        <w:t>wild-</w:t>
      </w:r>
      <w:r w:rsidR="00300864" w:rsidRPr="00CF4292">
        <w:rPr>
          <w:color w:val="000000" w:themeColor="text1"/>
        </w:rPr>
        <w:t xml:space="preserve">type </w:t>
      </w:r>
      <w:r w:rsidR="00300864" w:rsidRPr="00CF4292">
        <w:rPr>
          <w:i/>
          <w:color w:val="000000" w:themeColor="text1"/>
        </w:rPr>
        <w:t>C.</w:t>
      </w:r>
      <w:r w:rsidRPr="00CF4292">
        <w:rPr>
          <w:i/>
          <w:color w:val="000000" w:themeColor="text1"/>
        </w:rPr>
        <w:t xml:space="preserve"> thermocellum</w:t>
      </w:r>
      <w:r w:rsidRPr="00CF4292">
        <w:rPr>
          <w:color w:val="000000" w:themeColor="text1"/>
        </w:rPr>
        <w:t xml:space="preserve"> </w:t>
      </w:r>
      <w:r w:rsidR="003C6DC2" w:rsidRPr="00CF4292">
        <w:rPr>
          <w:color w:val="000000" w:themeColor="text1"/>
        </w:rPr>
        <w:t xml:space="preserve">pathway </w:t>
      </w:r>
      <w:r w:rsidR="00C43042" w:rsidRPr="00BA5B98">
        <w:rPr>
          <w:color w:val="000000" w:themeColor="text1"/>
        </w:rPr>
        <w:t>MDF</w:t>
      </w:r>
      <w:r w:rsidR="003C6DC2" w:rsidRPr="00BA5B98">
        <w:rPr>
          <w:color w:val="000000" w:themeColor="text1"/>
        </w:rPr>
        <w:t xml:space="preserve"> at </w:t>
      </w:r>
      <w:r w:rsidR="00C43042" w:rsidRPr="00BA5B98">
        <w:rPr>
          <w:color w:val="000000" w:themeColor="text1"/>
        </w:rPr>
        <w:t xml:space="preserve">all </w:t>
      </w:r>
      <w:r w:rsidR="003C6DC2" w:rsidRPr="00BA5B98">
        <w:rPr>
          <w:color w:val="000000" w:themeColor="text1"/>
        </w:rPr>
        <w:t xml:space="preserve">the time points in presence and absence of </w:t>
      </w:r>
      <w:r w:rsidR="00C43042" w:rsidRPr="00BA5B98">
        <w:rPr>
          <w:color w:val="000000" w:themeColor="text1"/>
        </w:rPr>
        <w:t xml:space="preserve">externally added </w:t>
      </w:r>
      <w:r w:rsidR="003C6DC2" w:rsidRPr="00BA5B98">
        <w:rPr>
          <w:color w:val="000000" w:themeColor="text1"/>
        </w:rPr>
        <w:t>e</w:t>
      </w:r>
      <w:r w:rsidR="00B35AA1" w:rsidRPr="00BA5B98">
        <w:rPr>
          <w:color w:val="000000" w:themeColor="text1"/>
        </w:rPr>
        <w:t>thanol</w:t>
      </w:r>
      <w:r w:rsidRPr="00BA5B98">
        <w:rPr>
          <w:color w:val="000000" w:themeColor="text1"/>
        </w:rPr>
        <w:t xml:space="preserve"> as shown in Table </w:t>
      </w:r>
      <w:r w:rsidR="00A76D0B">
        <w:rPr>
          <w:color w:val="000000" w:themeColor="text1"/>
        </w:rPr>
        <w:t>4</w:t>
      </w:r>
      <w:r w:rsidR="003C6DC2" w:rsidRPr="00BA5B98">
        <w:rPr>
          <w:color w:val="000000" w:themeColor="text1"/>
        </w:rPr>
        <w:t xml:space="preserve">. </w:t>
      </w:r>
      <w:r w:rsidR="00A572E6" w:rsidRPr="00BA5B98">
        <w:rPr>
          <w:color w:val="000000" w:themeColor="text1"/>
        </w:rPr>
        <w:t>The</w:t>
      </w:r>
      <w:r w:rsidR="008D76ED" w:rsidRPr="00BA5B98">
        <w:rPr>
          <w:color w:val="000000" w:themeColor="text1"/>
        </w:rPr>
        <w:t xml:space="preserve"> analysis</w:t>
      </w:r>
      <w:r w:rsidR="003C6DC2" w:rsidRPr="00BA5B98">
        <w:rPr>
          <w:color w:val="000000" w:themeColor="text1"/>
        </w:rPr>
        <w:t xml:space="preserve"> show</w:t>
      </w:r>
      <w:r w:rsidR="008D76ED" w:rsidRPr="00BA5B98">
        <w:rPr>
          <w:color w:val="000000" w:themeColor="text1"/>
        </w:rPr>
        <w:t>s</w:t>
      </w:r>
      <w:r w:rsidR="00E908A6" w:rsidRPr="00BA5B98">
        <w:rPr>
          <w:color w:val="000000" w:themeColor="text1"/>
        </w:rPr>
        <w:t xml:space="preserve"> that</w:t>
      </w:r>
      <w:r w:rsidR="008C37ED" w:rsidRPr="00BA5B98">
        <w:rPr>
          <w:color w:val="000000" w:themeColor="text1"/>
        </w:rPr>
        <w:t xml:space="preserve"> the pathway MDF</w:t>
      </w:r>
      <w:r w:rsidR="001312DF" w:rsidRPr="00BA5B98">
        <w:rPr>
          <w:color w:val="000000" w:themeColor="text1"/>
        </w:rPr>
        <w:t xml:space="preserve"> </w:t>
      </w:r>
      <w:del w:id="27" w:author="Satyakam Dash" w:date="2019-05-02T09:42:00Z">
        <w:r w:rsidR="00BB01FF" w:rsidRPr="003B4B79" w:rsidDel="003B4B79">
          <w:rPr>
            <w:color w:val="FF0000"/>
          </w:rPr>
          <w:delText>is</w:delText>
        </w:r>
        <w:r w:rsidR="00BB01FF" w:rsidRPr="003B4B79" w:rsidDel="003B4B79">
          <w:rPr>
            <w:color w:val="FF0000"/>
            <w:rPrChange w:id="28" w:author="Satyakam Dash" w:date="2019-05-02T09:42:00Z">
              <w:rPr>
                <w:color w:val="000000" w:themeColor="text1"/>
              </w:rPr>
            </w:rPrChange>
          </w:rPr>
          <w:delText xml:space="preserve"> </w:delText>
        </w:r>
      </w:del>
      <w:ins w:id="29" w:author="Satyakam Dash" w:date="2019-05-02T09:42:00Z">
        <w:r w:rsidR="003B4B79" w:rsidRPr="003B4B79">
          <w:rPr>
            <w:color w:val="FF0000"/>
          </w:rPr>
          <w:t>is</w:t>
        </w:r>
        <w:r w:rsidR="003B4B79">
          <w:rPr>
            <w:color w:val="000000" w:themeColor="text1"/>
          </w:rPr>
          <w:t xml:space="preserve"> </w:t>
        </w:r>
      </w:ins>
      <w:r w:rsidR="001312DF" w:rsidRPr="00BA5B98">
        <w:rPr>
          <w:color w:val="000000" w:themeColor="text1"/>
        </w:rPr>
        <w:t xml:space="preserve">constrained by </w:t>
      </w:r>
      <w:r w:rsidR="00A8344E" w:rsidRPr="00BA5B98">
        <w:rPr>
          <w:color w:val="000000" w:themeColor="text1"/>
        </w:rPr>
        <w:t>cofactor pools (i.e., ATP/ADP and NADH/NAD ratios)</w:t>
      </w:r>
      <w:r w:rsidR="001312DF" w:rsidRPr="00BA5B98">
        <w:rPr>
          <w:color w:val="000000" w:themeColor="text1"/>
        </w:rPr>
        <w:t xml:space="preserve"> </w:t>
      </w:r>
      <w:r w:rsidR="004B1084" w:rsidRPr="00BA5B98">
        <w:rPr>
          <w:color w:val="000000" w:themeColor="text1"/>
        </w:rPr>
        <w:t xml:space="preserve">but the overall </w:t>
      </w:r>
      <w:r w:rsidR="008D76ED" w:rsidRPr="00BA5B98">
        <w:rPr>
          <w:color w:val="000000" w:themeColor="text1"/>
        </w:rPr>
        <w:t xml:space="preserve">ethanol production pathway is feasible </w:t>
      </w:r>
      <w:r w:rsidR="00460530" w:rsidRPr="00BA5B98">
        <w:rPr>
          <w:color w:val="000000" w:themeColor="text1"/>
        </w:rPr>
        <w:t xml:space="preserve">for all cases except </w:t>
      </w:r>
      <w:r w:rsidR="00E908A6" w:rsidRPr="00BA5B98">
        <w:rPr>
          <w:color w:val="000000" w:themeColor="text1"/>
        </w:rPr>
        <w:t xml:space="preserve">for </w:t>
      </w:r>
      <w:r w:rsidR="00460530" w:rsidRPr="00BA5B98">
        <w:rPr>
          <w:color w:val="000000" w:themeColor="text1"/>
        </w:rPr>
        <w:t>the fina</w:t>
      </w:r>
      <w:r w:rsidR="004B1084" w:rsidRPr="00BA5B98">
        <w:rPr>
          <w:color w:val="000000" w:themeColor="text1"/>
        </w:rPr>
        <w:t>l time</w:t>
      </w:r>
      <w:r w:rsidR="00E908A6" w:rsidRPr="00BA5B98">
        <w:rPr>
          <w:color w:val="000000" w:themeColor="text1"/>
        </w:rPr>
        <w:t xml:space="preserve"> point upon ethanol addition</w:t>
      </w:r>
      <w:r w:rsidR="00BF1E96" w:rsidRPr="00BA5B98">
        <w:rPr>
          <w:color w:val="000000" w:themeColor="text1"/>
        </w:rPr>
        <w:t xml:space="preserve">. </w:t>
      </w:r>
      <w:r w:rsidR="001F65DA" w:rsidRPr="001F65DA">
        <w:rPr>
          <w:color w:val="000000" w:themeColor="text1"/>
        </w:rPr>
        <w:t xml:space="preserve">For the final time point, the increase in ethanol concentration lowers the driving force of </w:t>
      </w:r>
      <w:r w:rsidR="001F65DA" w:rsidRPr="00193365">
        <w:rPr>
          <w:color w:val="000000" w:themeColor="text1"/>
        </w:rPr>
        <w:t xml:space="preserve">the </w:t>
      </w:r>
      <w:r w:rsidR="001F65DA" w:rsidRPr="001F65DA">
        <w:rPr>
          <w:color w:val="000000" w:themeColor="text1"/>
        </w:rPr>
        <w:t>ADH reaction and leads to NADH accumulation. This lowers the driving force of NADH-generating</w:t>
      </w:r>
      <w:r w:rsidR="001F65DA" w:rsidRPr="00193365">
        <w:rPr>
          <w:color w:val="000000" w:themeColor="text1"/>
        </w:rPr>
        <w:t xml:space="preserve"> </w:t>
      </w:r>
      <w:r w:rsidR="001F65DA" w:rsidRPr="001F65DA">
        <w:rPr>
          <w:color w:val="000000" w:themeColor="text1"/>
        </w:rPr>
        <w:t xml:space="preserve">GAPDH reaction due to product (i.e., NADH) accumulation and causes accumulation of upper glycolysis metabolites especially sugar phosphates such as dhap and f6p (also observed in ethanol stress studies </w: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 </w:instrText>
      </w:r>
      <w:r w:rsidR="001F65DA" w:rsidRPr="001F65DA">
        <w:rPr>
          <w:color w:val="000000" w:themeColor="text1"/>
        </w:rPr>
        <w:fldChar w:fldCharType="begin">
          <w:fldData xml:space="preserve">PEVuZE5vdGU+PENpdGU+PEF1dGhvcj5ZYW5nPC9BdXRob3I+PFllYXI+MjAxMjwvWWVhcj48UmVj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</w:fldData>
        </w:fldChar>
      </w:r>
      <w:r w:rsidR="001F65DA" w:rsidRPr="001F65DA">
        <w:rPr>
          <w:color w:val="000000" w:themeColor="text1"/>
        </w:rPr>
        <w:instrText xml:space="preserve"> ADDIN EN.CITE.DATA </w:instrText>
      </w:r>
      <w:r w:rsidR="001F65DA" w:rsidRPr="001F65DA">
        <w:rPr>
          <w:color w:val="000000" w:themeColor="text1"/>
        </w:rPr>
      </w:r>
      <w:r w:rsidR="001F65DA" w:rsidRPr="001F65DA">
        <w:rPr>
          <w:color w:val="000000" w:themeColor="text1"/>
        </w:rPr>
        <w:fldChar w:fldCharType="end"/>
      </w:r>
      <w:r w:rsidR="001F65DA" w:rsidRPr="001F65DA">
        <w:rPr>
          <w:color w:val="000000" w:themeColor="text1"/>
        </w:rPr>
      </w:r>
      <w:r w:rsidR="001F65DA" w:rsidRPr="001F65DA">
        <w:rPr>
          <w:color w:val="000000" w:themeColor="text1"/>
        </w:rPr>
        <w:fldChar w:fldCharType="separate"/>
      </w:r>
      <w:r w:rsidR="001F65DA" w:rsidRPr="001F65DA">
        <w:rPr>
          <w:color w:val="000000" w:themeColor="text1"/>
        </w:rPr>
        <w:t>(Tian et al., 2017b; Yang et al., 2012)</w:t>
      </w:r>
      <w:r w:rsidR="001F65DA" w:rsidRPr="001F65DA">
        <w:rPr>
          <w:color w:val="000000" w:themeColor="text1"/>
        </w:rPr>
        <w:fldChar w:fldCharType="end"/>
      </w:r>
      <w:r w:rsidR="001F65DA" w:rsidRPr="001F65DA">
        <w:rPr>
          <w:color w:val="000000" w:themeColor="text1"/>
        </w:rPr>
        <w:t xml:space="preserve">) (Figure 2). The accumulated metabolite pools constrain </w:t>
      </w:r>
      <w:r w:rsidR="001F65DA" w:rsidRPr="00193365">
        <w:rPr>
          <w:bCs/>
          <w:color w:val="000000" w:themeColor="text1"/>
        </w:rPr>
        <w:t>generating</w:t>
      </w:r>
      <w:r w:rsidR="001F65DA" w:rsidRPr="001F65DA">
        <w:rPr>
          <w:color w:val="000000" w:themeColor="text1"/>
        </w:rPr>
        <w:t xml:space="preserve"> reactions (PFK, FBA, GAPDH, ALDH and ADH) and consequently </w:t>
      </w:r>
      <w:r w:rsidR="001F65DA" w:rsidRPr="00193365">
        <w:rPr>
          <w:bCs/>
          <w:color w:val="000000" w:themeColor="text1"/>
        </w:rPr>
        <w:t>render</w:t>
      </w:r>
      <w:r w:rsidR="001F65DA" w:rsidRPr="001F65DA">
        <w:rPr>
          <w:color w:val="000000" w:themeColor="text1"/>
        </w:rPr>
        <w:t xml:space="preserve"> them thermodynamic bottlenecks. Thus, we observe that </w:t>
      </w:r>
      <w:r w:rsidR="001F65DA" w:rsidRPr="00193365">
        <w:rPr>
          <w:bCs/>
          <w:color w:val="000000" w:themeColor="text1"/>
        </w:rPr>
        <w:t xml:space="preserve">the </w:t>
      </w:r>
      <w:r w:rsidR="001F65DA" w:rsidRPr="001F65DA">
        <w:rPr>
          <w:color w:val="000000" w:themeColor="text1"/>
        </w:rPr>
        <w:t xml:space="preserve">thermodynamic bottleneck is distributed across multiple reactions </w:t>
      </w:r>
      <w:r w:rsidR="001F65DA" w:rsidRPr="00193365">
        <w:rPr>
          <w:bCs/>
          <w:color w:val="000000" w:themeColor="text1"/>
        </w:rPr>
        <w:t>rather than a single one. This may allude</w:t>
      </w:r>
      <w:r w:rsidR="001F65DA" w:rsidRPr="001F65DA">
        <w:rPr>
          <w:color w:val="000000" w:themeColor="text1"/>
        </w:rPr>
        <w:t xml:space="preserve"> to </w:t>
      </w:r>
      <w:r w:rsidR="001F65DA" w:rsidRPr="00193365">
        <w:rPr>
          <w:bCs/>
          <w:color w:val="000000" w:themeColor="text1"/>
        </w:rPr>
        <w:t>that there are no remaining ways to re-allocate concentrations so as to relieve thermodynamic barriers as many reactions have become at the same time limiting</w:t>
      </w:r>
      <w:r w:rsidR="001F65DA" w:rsidRPr="001F65DA">
        <w:rPr>
          <w:color w:val="000000" w:themeColor="text1"/>
        </w:rPr>
        <w:t xml:space="preserve">. Additional metabolite measurements, especially quantification of cofactor pool variation due to ethanol addition </w:t>
      </w:r>
      <w:r w:rsidR="001F65DA" w:rsidRPr="00193365">
        <w:rPr>
          <w:bCs/>
          <w:color w:val="000000" w:themeColor="text1"/>
        </w:rPr>
        <w:t>may help</w:t>
      </w:r>
      <w:r w:rsidR="001F65DA" w:rsidRPr="001F65DA">
        <w:rPr>
          <w:color w:val="000000" w:themeColor="text1"/>
        </w:rPr>
        <w:t xml:space="preserve"> improve the precision of our thermodynamic bottleneck predictions.</w:t>
      </w:r>
    </w:p>
    <w:p w14:paraId="6D9009F9" w14:textId="61968040" w:rsidR="00BF1E96" w:rsidRPr="00BA5B98" w:rsidRDefault="00BF1E96" w:rsidP="009E3E15">
      <w:pPr>
        <w:spacing w:line="480" w:lineRule="auto"/>
        <w:jc w:val="both"/>
        <w:rPr>
          <w:color w:val="000000" w:themeColor="text1"/>
        </w:rPr>
      </w:pPr>
    </w:p>
    <w:p w14:paraId="2B039485" w14:textId="49E27CF0" w:rsidR="001D66A1" w:rsidRPr="00CF4292" w:rsidRDefault="001D66A1" w:rsidP="001D66A1">
      <w:pPr>
        <w:jc w:val="both"/>
        <w:rPr>
          <w:color w:val="000000" w:themeColor="text1"/>
        </w:rPr>
      </w:pPr>
      <w:r w:rsidRPr="00CF4292">
        <w:rPr>
          <w:b/>
          <w:color w:val="000000" w:themeColor="text1"/>
        </w:rPr>
        <w:t xml:space="preserve">Table </w:t>
      </w:r>
      <w:r w:rsidR="00A76D0B">
        <w:rPr>
          <w:b/>
          <w:color w:val="000000" w:themeColor="text1"/>
        </w:rPr>
        <w:t>4</w:t>
      </w:r>
      <w:r w:rsidRPr="00CF4292">
        <w:rPr>
          <w:b/>
          <w:color w:val="000000" w:themeColor="text1"/>
        </w:rPr>
        <w:t>.</w:t>
      </w:r>
      <w:r w:rsidRPr="00CF4292">
        <w:rPr>
          <w:color w:val="000000" w:themeColor="text1"/>
        </w:rPr>
        <w:t xml:space="preserve"> Pathway MDF</w:t>
      </w:r>
      <w:r w:rsidR="002C155E">
        <w:rPr>
          <w:color w:val="000000" w:themeColor="text1"/>
        </w:rPr>
        <w:t xml:space="preserve"> </w:t>
      </w:r>
      <w:ins w:id="30" w:author="Satyakam Dash" w:date="2019-05-02T09:42:00Z">
        <w:r w:rsidR="003B4B79" w:rsidRPr="002C155E">
          <w:rPr>
            <w:color w:val="FF0000"/>
          </w:rPr>
          <w:t xml:space="preserve">in </w:t>
        </w:r>
        <w:r w:rsidR="003B4B79" w:rsidRPr="002C155E">
          <w:rPr>
            <w:bCs/>
            <w:color w:val="FF0000"/>
          </w:rPr>
          <w:t>kJ/mol</w:t>
        </w:r>
      </w:ins>
      <w:del w:id="31" w:author="Satyakam Dash" w:date="2019-05-02T09:42:00Z">
        <w:r w:rsidR="002C155E" w:rsidRPr="002C155E" w:rsidDel="003B4B79">
          <w:rPr>
            <w:color w:val="FF0000"/>
          </w:rPr>
          <w:delText xml:space="preserve">in </w:delText>
        </w:r>
        <w:r w:rsidR="002C155E" w:rsidRPr="002C155E" w:rsidDel="003B4B79">
          <w:rPr>
            <w:bCs/>
            <w:color w:val="FF0000"/>
          </w:rPr>
          <w:delText>kJ/mol</w:delText>
        </w:r>
      </w:del>
      <w:r w:rsidRPr="002C155E">
        <w:rPr>
          <w:color w:val="FF0000"/>
        </w:rPr>
        <w:t xml:space="preserve"> </w:t>
      </w:r>
      <w:r w:rsidRPr="00CF4292">
        <w:rPr>
          <w:color w:val="000000" w:themeColor="text1"/>
        </w:rPr>
        <w:t xml:space="preserve">of wild-type </w:t>
      </w:r>
      <w:r w:rsidRPr="00CF4292">
        <w:rPr>
          <w:i/>
          <w:color w:val="000000" w:themeColor="text1"/>
        </w:rPr>
        <w:t>C. thermocellum</w:t>
      </w:r>
      <w:r w:rsidRPr="00CF4292">
        <w:rPr>
          <w:color w:val="000000" w:themeColor="text1"/>
        </w:rPr>
        <w:t xml:space="preserve"> for all samples and time points with and without added ethanol</w:t>
      </w:r>
      <w:r w:rsidR="00FB4757" w:rsidRPr="00CF4292">
        <w:rPr>
          <w:color w:val="000000" w:themeColor="text1"/>
        </w:rPr>
        <w:t>. Negative MDF values indicate thermodynamic infeasibility at the final timepoints of ethanol addition</w:t>
      </w:r>
      <w:r w:rsidRPr="00CF4292">
        <w:rPr>
          <w:i/>
          <w:color w:val="000000" w:themeColor="text1"/>
        </w:rPr>
        <w:t xml:space="preserve"> </w:t>
      </w:r>
      <w:r w:rsidRPr="00CF4292">
        <w:rPr>
          <w:color w:val="000000" w:themeColor="text1"/>
        </w:rPr>
        <w:t xml:space="preserve"> </w:t>
      </w:r>
    </w:p>
    <w:tbl>
      <w:tblPr>
        <w:tblW w:w="7042" w:type="dxa"/>
        <w:jc w:val="center"/>
        <w:tblBorders>
          <w:top w:val="single" w:sz="4" w:space="0" w:color="00000A"/>
          <w:bottom w:val="single" w:sz="4" w:space="0" w:color="00000A"/>
          <w:insideH w:val="single" w:sz="4" w:space="0" w:color="00000A"/>
        </w:tblBorders>
        <w:tblCellMar>
          <w:top w:w="55" w:type="dxa"/>
          <w:left w:w="55" w:type="dxa"/>
          <w:bottom w:w="55" w:type="dxa"/>
          <w:right w:w="55" w:type="dxa"/>
        </w:tblCellMar>
        <w:tblLook w:val="04A0" w:firstRow="1" w:lastRow="0" w:firstColumn="1" w:lastColumn="0" w:noHBand="0" w:noVBand="1"/>
      </w:tblPr>
      <w:tblGrid>
        <w:gridCol w:w="1634"/>
        <w:gridCol w:w="3012"/>
        <w:gridCol w:w="2396"/>
      </w:tblGrid>
      <w:tr w:rsidR="00B34F5B" w:rsidRPr="00CF4292" w14:paraId="553DEC30" w14:textId="77777777" w:rsidTr="00E03472">
        <w:trPr>
          <w:trHeight w:val="191"/>
          <w:jc w:val="center"/>
        </w:trPr>
        <w:tc>
          <w:tcPr>
            <w:tcW w:w="1634" w:type="dxa"/>
            <w:tcBorders>
              <w:top w:val="single" w:sz="4" w:space="0" w:color="00000A"/>
            </w:tcBorders>
            <w:shd w:val="clear" w:color="auto" w:fill="auto"/>
            <w:vAlign w:val="center"/>
          </w:tcPr>
          <w:p w14:paraId="188AC4D9"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Time point (hr)</w:t>
            </w:r>
          </w:p>
        </w:tc>
        <w:tc>
          <w:tcPr>
            <w:tcW w:w="3012" w:type="dxa"/>
            <w:tcBorders>
              <w:top w:val="single" w:sz="4" w:space="0" w:color="00000A"/>
              <w:bottom w:val="single" w:sz="4" w:space="0" w:color="00000A"/>
              <w:right w:val="single" w:sz="4" w:space="0" w:color="auto"/>
            </w:tcBorders>
            <w:shd w:val="clear" w:color="auto" w:fill="auto"/>
            <w:vAlign w:val="center"/>
          </w:tcPr>
          <w:p w14:paraId="1EAE7873" w14:textId="77777777" w:rsidR="00B34F5B" w:rsidRPr="00CF4292" w:rsidRDefault="00B34F5B" w:rsidP="00E03472">
            <w:pPr>
              <w:jc w:val="center"/>
              <w:rPr>
                <w:color w:val="000000" w:themeColor="text1"/>
              </w:rPr>
            </w:pPr>
            <w:r w:rsidRPr="00CF4292">
              <w:rPr>
                <w:rFonts w:eastAsia="Times New Roman"/>
                <w:color w:val="000000" w:themeColor="text1"/>
              </w:rPr>
              <w:t>Externally added</w:t>
            </w:r>
            <w:r w:rsidRPr="00CF4292">
              <w:rPr>
                <w:color w:val="000000" w:themeColor="text1"/>
              </w:rPr>
              <w:t xml:space="preserve"> ethanol</w:t>
            </w:r>
          </w:p>
        </w:tc>
        <w:tc>
          <w:tcPr>
            <w:tcW w:w="2396" w:type="dxa"/>
            <w:tcBorders>
              <w:top w:val="single" w:sz="4" w:space="0" w:color="00000A"/>
            </w:tcBorders>
            <w:shd w:val="clear" w:color="auto" w:fill="auto"/>
            <w:vAlign w:val="center"/>
          </w:tcPr>
          <w:p w14:paraId="264F8F6C"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No added ethanol</w:t>
            </w:r>
          </w:p>
        </w:tc>
      </w:tr>
      <w:tr w:rsidR="00B34F5B" w:rsidRPr="00CF4292" w14:paraId="7F0864F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439AD1FE" w14:textId="77777777" w:rsidR="00B34F5B" w:rsidRPr="00CF4292" w:rsidRDefault="00B34F5B" w:rsidP="00E03472">
            <w:pPr>
              <w:jc w:val="center"/>
              <w:rPr>
                <w:rFonts w:eastAsia="Times New Roman"/>
                <w:color w:val="000000" w:themeColor="text1"/>
              </w:rPr>
            </w:pPr>
            <w:r w:rsidRPr="00CF4292">
              <w:rPr>
                <w:rFonts w:eastAsia="Times New Roman"/>
                <w:color w:val="000000" w:themeColor="text1"/>
              </w:rPr>
              <w:t>2.0</w:t>
            </w:r>
            <w:r>
              <w:rPr>
                <w:rFonts w:eastAsia="Times New Roman"/>
                <w:color w:val="000000" w:themeColor="text1"/>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2576CDF9"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0.33</w:t>
            </w:r>
          </w:p>
        </w:tc>
        <w:tc>
          <w:tcPr>
            <w:tcW w:w="2396" w:type="dxa"/>
            <w:tcBorders>
              <w:top w:val="single" w:sz="4" w:space="0" w:color="00000A"/>
              <w:bottom w:val="single" w:sz="4" w:space="0" w:color="00000A"/>
            </w:tcBorders>
            <w:shd w:val="clear" w:color="auto" w:fill="auto"/>
            <w:vAlign w:val="center"/>
          </w:tcPr>
          <w:p w14:paraId="59C894FC"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0.46</w:t>
            </w:r>
          </w:p>
        </w:tc>
      </w:tr>
      <w:tr w:rsidR="00B34F5B" w:rsidRPr="00CF4292" w14:paraId="75EFE8AB"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016DE6F"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3.85</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85FF58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0.27</w:t>
            </w:r>
          </w:p>
        </w:tc>
        <w:tc>
          <w:tcPr>
            <w:tcW w:w="2396" w:type="dxa"/>
            <w:tcBorders>
              <w:top w:val="single" w:sz="4" w:space="0" w:color="00000A"/>
              <w:bottom w:val="single" w:sz="4" w:space="0" w:color="00000A"/>
            </w:tcBorders>
            <w:shd w:val="clear" w:color="auto" w:fill="auto"/>
            <w:vAlign w:val="center"/>
          </w:tcPr>
          <w:p w14:paraId="645A4402"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0.30</w:t>
            </w:r>
          </w:p>
        </w:tc>
      </w:tr>
      <w:tr w:rsidR="00B34F5B" w:rsidRPr="00CF4292" w14:paraId="09EFCB23" w14:textId="77777777" w:rsidTr="00E03472">
        <w:trPr>
          <w:trHeight w:val="398"/>
          <w:jc w:val="center"/>
        </w:trPr>
        <w:tc>
          <w:tcPr>
            <w:tcW w:w="1634" w:type="dxa"/>
            <w:tcBorders>
              <w:top w:val="single" w:sz="4" w:space="0" w:color="00000A"/>
              <w:bottom w:val="single" w:sz="4" w:space="0" w:color="00000A"/>
              <w:right w:val="nil"/>
            </w:tcBorders>
            <w:shd w:val="clear" w:color="auto" w:fill="auto"/>
            <w:vAlign w:val="center"/>
          </w:tcPr>
          <w:p w14:paraId="0FBDDDFD" w14:textId="77777777" w:rsidR="00B34F5B" w:rsidRPr="00CF4292" w:rsidRDefault="00B34F5B" w:rsidP="00E03472">
            <w:pPr>
              <w:jc w:val="center"/>
              <w:rPr>
                <w:rFonts w:eastAsia="Times New Roman"/>
                <w:color w:val="000000" w:themeColor="text1"/>
                <w:sz w:val="22"/>
                <w:szCs w:val="22"/>
              </w:rPr>
            </w:pPr>
            <w:r w:rsidRPr="00CF4292">
              <w:rPr>
                <w:rFonts w:eastAsia="Times New Roman"/>
                <w:color w:val="000000" w:themeColor="text1"/>
                <w:sz w:val="22"/>
                <w:szCs w:val="22"/>
              </w:rPr>
              <w:t>5.9</w:t>
            </w:r>
            <w:r>
              <w:rPr>
                <w:rFonts w:eastAsia="Times New Roman"/>
                <w:color w:val="000000" w:themeColor="text1"/>
                <w:sz w:val="22"/>
                <w:szCs w:val="22"/>
              </w:rPr>
              <w:t>0</w:t>
            </w:r>
          </w:p>
        </w:tc>
        <w:tc>
          <w:tcPr>
            <w:tcW w:w="3012" w:type="dxa"/>
            <w:tcBorders>
              <w:top w:val="single" w:sz="4" w:space="0" w:color="00000A"/>
              <w:left w:val="nil"/>
              <w:bottom w:val="single" w:sz="4" w:space="0" w:color="00000A"/>
              <w:right w:val="single" w:sz="4" w:space="0" w:color="auto"/>
            </w:tcBorders>
            <w:shd w:val="clear" w:color="auto" w:fill="auto"/>
            <w:vAlign w:val="center"/>
          </w:tcPr>
          <w:p w14:paraId="01F9DBC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-0.01</w:t>
            </w:r>
          </w:p>
        </w:tc>
        <w:tc>
          <w:tcPr>
            <w:tcW w:w="2396" w:type="dxa"/>
            <w:tcBorders>
              <w:top w:val="single" w:sz="4" w:space="0" w:color="00000A"/>
              <w:bottom w:val="single" w:sz="4" w:space="0" w:color="00000A"/>
            </w:tcBorders>
            <w:shd w:val="clear" w:color="auto" w:fill="auto"/>
            <w:vAlign w:val="center"/>
          </w:tcPr>
          <w:p w14:paraId="69700800" w14:textId="77777777" w:rsidR="00B34F5B" w:rsidRPr="00CF4292" w:rsidRDefault="00B34F5B" w:rsidP="00E03472">
            <w:pPr>
              <w:jc w:val="center"/>
              <w:rPr>
                <w:rFonts w:eastAsia="Times New Roman"/>
                <w:color w:val="000000" w:themeColor="text1"/>
                <w:sz w:val="22"/>
                <w:szCs w:val="22"/>
              </w:rPr>
            </w:pPr>
            <w:r>
              <w:rPr>
                <w:rFonts w:eastAsia="Times New Roman"/>
                <w:color w:val="000000" w:themeColor="text1"/>
                <w:sz w:val="22"/>
                <w:szCs w:val="22"/>
              </w:rPr>
              <w:t>0.34</w:t>
            </w:r>
          </w:p>
        </w:tc>
      </w:tr>
    </w:tbl>
    <w:p w14:paraId="6E5A9CE1" w14:textId="77777777" w:rsidR="00EB043F" w:rsidRPr="00CF4292" w:rsidRDefault="00EB043F" w:rsidP="00EB043F">
      <w:pPr>
        <w:pStyle w:val="Heading2"/>
        <w:numPr>
          <w:ilvl w:val="0"/>
          <w:numId w:val="0"/>
        </w:numPr>
        <w:jc w:val="both"/>
        <w:rPr>
          <w:color w:val="000000" w:themeColor="text1"/>
        </w:rPr>
      </w:pPr>
    </w:p>
    <w:p w14:paraId="10B77DDF" w14:textId="77777777" w:rsidR="006C0B5E" w:rsidRPr="00CF4292" w:rsidRDefault="006C0B5E" w:rsidP="009E3E15">
      <w:pPr>
        <w:spacing w:line="480" w:lineRule="auto"/>
        <w:jc w:val="both"/>
        <w:rPr>
          <w:color w:val="000000" w:themeColor="text1"/>
        </w:rPr>
      </w:pPr>
    </w:p>
    <w:p w14:paraId="1F0B8CCB" w14:textId="794E7D22" w:rsidR="00014398" w:rsidRPr="00CF4292" w:rsidRDefault="00AE774B" w:rsidP="00220D6F">
      <w:pPr>
        <w:keepNext/>
        <w:spacing w:line="480" w:lineRule="auto"/>
        <w:jc w:val="center"/>
        <w:rPr>
          <w:color w:val="000000" w:themeColor="text1"/>
        </w:rPr>
      </w:pPr>
      <w:r>
        <w:rPr>
          <w:noProof/>
          <w:color w:val="000000" w:themeColor="text1"/>
        </w:rPr>
        <w:drawing>
          <wp:inline distT="0" distB="0" distL="0" distR="0" wp14:anchorId="15B54910" wp14:editId="67783366">
            <wp:extent cx="5466644" cy="4684500"/>
            <wp:effectExtent l="0" t="0" r="0" b="0"/>
            <wp:docPr id="4" name="Picture 4" descr="../../../Ctherm_thermo/Ctherm_glycolysis_met_con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herm_thermo/Ctherm_glycolysis_met_conc_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678" r="13551" b="2239"/>
                    <a:stretch/>
                  </pic:blipFill>
                  <pic:spPr bwMode="auto">
                    <a:xfrm>
                      <a:off x="0" y="0"/>
                      <a:ext cx="5467546" cy="4685273"/>
                    </a:xfrm>
                    <a:prstGeom prst="rect">
                      <a:avLst/>
                    </a:prstGeom>
                    <a:noFill/>
                    <a:ln>
                      <a:noFill/>
                    </a:ln>
                    <a:extLst>
                      <a:ext uri="{53640926-AAD7-44D8-BBD7-CCE9431645EC}">
                        <a14:shadowObscured xmlns:a14="http://schemas.microsoft.com/office/drawing/2010/main"/>
                      </a:ext>
                    </a:extLst>
                  </pic:spPr>
                </pic:pic>
              </a:graphicData>
            </a:graphic>
          </wp:inline>
        </w:drawing>
      </w:r>
    </w:p>
    <w:p w14:paraId="2D50E4F4" w14:textId="602C2086" w:rsidR="0071375B" w:rsidRPr="00CF4292" w:rsidRDefault="0071375B" w:rsidP="0071375B">
      <w:pPr>
        <w:pStyle w:val="Caption"/>
        <w:jc w:val="both"/>
        <w:rPr>
          <w:rFonts w:ascii="Times New Roman" w:hAnsi="Times New Roman" w:cs="Times New Roman"/>
          <w:i w:val="0"/>
          <w:color w:val="000000" w:themeColor="text1"/>
          <w:sz w:val="20"/>
        </w:rPr>
      </w:pPr>
      <w:r w:rsidRPr="00CF4292">
        <w:rPr>
          <w:rFonts w:ascii="Times New Roman" w:hAnsi="Times New Roman" w:cs="Times New Roman"/>
          <w:b/>
          <w:i w:val="0"/>
          <w:color w:val="000000" w:themeColor="text1"/>
          <w:sz w:val="20"/>
        </w:rPr>
        <w:t xml:space="preserve">Figure </w:t>
      </w:r>
      <w:r w:rsidR="00990808" w:rsidRPr="00CF4292">
        <w:rPr>
          <w:rFonts w:ascii="Times New Roman" w:hAnsi="Times New Roman" w:cs="Times New Roman"/>
          <w:b/>
          <w:i w:val="0"/>
          <w:color w:val="000000" w:themeColor="text1"/>
          <w:sz w:val="20"/>
        </w:rPr>
        <w:t>2</w:t>
      </w:r>
      <w:r w:rsidRPr="00CF4292">
        <w:rPr>
          <w:rFonts w:ascii="Times New Roman" w:hAnsi="Times New Roman" w:cs="Times New Roman"/>
          <w:b/>
          <w:i w:val="0"/>
          <w:color w:val="000000" w:themeColor="text1"/>
          <w:sz w:val="20"/>
        </w:rPr>
        <w:t>:</w:t>
      </w:r>
      <w:r w:rsidRPr="00CF4292">
        <w:rPr>
          <w:rFonts w:ascii="Times New Roman" w:hAnsi="Times New Roman" w:cs="Times New Roman"/>
          <w:color w:val="000000" w:themeColor="text1"/>
        </w:rPr>
        <w:t xml:space="preserve"> </w:t>
      </w:r>
      <w:r w:rsidRPr="00CF4292">
        <w:rPr>
          <w:rFonts w:ascii="Times New Roman" w:hAnsi="Times New Roman" w:cs="Times New Roman"/>
          <w:i w:val="0"/>
          <w:color w:val="000000" w:themeColor="text1"/>
          <w:sz w:val="20"/>
        </w:rPr>
        <w:t xml:space="preserve">Glycolysis with ethanol production pathway in wild-type </w:t>
      </w:r>
      <w:r w:rsidRPr="00CF4292">
        <w:rPr>
          <w:rFonts w:ascii="Times New Roman" w:hAnsi="Times New Roman" w:cs="Times New Roman"/>
          <w:color w:val="000000" w:themeColor="text1"/>
          <w:sz w:val="20"/>
        </w:rPr>
        <w:t xml:space="preserve">C. thermocellum </w:t>
      </w:r>
      <w:r w:rsidRPr="00CF4292">
        <w:rPr>
          <w:rFonts w:ascii="Times New Roman" w:hAnsi="Times New Roman" w:cs="Times New Roman"/>
          <w:i w:val="0"/>
          <w:color w:val="000000" w:themeColor="text1"/>
          <w:sz w:val="20"/>
        </w:rPr>
        <w:t>with PPDK</w:t>
      </w:r>
      <w:r w:rsidRPr="00CF4292">
        <w:rPr>
          <w:rFonts w:ascii="Times New Roman" w:hAnsi="Times New Roman" w:cs="Times New Roman"/>
          <w:color w:val="000000" w:themeColor="text1"/>
          <w:sz w:val="20"/>
        </w:rPr>
        <w:t xml:space="preserve"> </w:t>
      </w:r>
      <w:r w:rsidRPr="00CF4292">
        <w:rPr>
          <w:rFonts w:ascii="Times New Roman" w:hAnsi="Times New Roman" w:cs="Times New Roman"/>
          <w:i w:val="0"/>
          <w:color w:val="000000" w:themeColor="text1"/>
          <w:sz w:val="20"/>
        </w:rPr>
        <w:t xml:space="preserve">showing the </w:t>
      </w:r>
      <w:r w:rsidR="002E54ED" w:rsidRPr="00CF4292">
        <w:rPr>
          <w:rFonts w:ascii="Times New Roman" w:hAnsi="Times New Roman" w:cs="Times New Roman"/>
          <w:i w:val="0"/>
          <w:color w:val="000000" w:themeColor="text1"/>
          <w:sz w:val="20"/>
        </w:rPr>
        <w:t xml:space="preserve">thermodynamic analysis predicted </w:t>
      </w:r>
      <w:r w:rsidRPr="00CF4292">
        <w:rPr>
          <w:rFonts w:ascii="Times New Roman" w:hAnsi="Times New Roman" w:cs="Times New Roman"/>
          <w:i w:val="0"/>
          <w:color w:val="000000" w:themeColor="text1"/>
          <w:sz w:val="20"/>
        </w:rPr>
        <w:t>variation in metabolite concentrations of key metabolites across time points. The external ethanol concentration increase</w:t>
      </w:r>
      <w:r w:rsidR="001539D3" w:rsidRPr="00CF4292">
        <w:rPr>
          <w:rFonts w:ascii="Times New Roman" w:hAnsi="Times New Roman" w:cs="Times New Roman"/>
          <w:i w:val="0"/>
          <w:color w:val="000000" w:themeColor="text1"/>
          <w:sz w:val="20"/>
        </w:rPr>
        <w:t>s</w:t>
      </w:r>
      <w:r w:rsidR="004F02F7" w:rsidRPr="00CF4292">
        <w:rPr>
          <w:rFonts w:ascii="Times New Roman" w:hAnsi="Times New Roman" w:cs="Times New Roman"/>
          <w:i w:val="0"/>
          <w:color w:val="000000" w:themeColor="text1"/>
          <w:sz w:val="20"/>
        </w:rPr>
        <w:t xml:space="preserve"> along the</w:t>
      </w:r>
      <w:r w:rsidRPr="00CF4292">
        <w:rPr>
          <w:rFonts w:ascii="Times New Roman" w:hAnsi="Times New Roman" w:cs="Times New Roman"/>
          <w:i w:val="0"/>
          <w:color w:val="000000" w:themeColor="text1"/>
          <w:sz w:val="20"/>
        </w:rPr>
        <w:t xml:space="preserve"> time points. Sugar phosphates (e.g. </w:t>
      </w:r>
      <w:r w:rsidR="005A3CA4">
        <w:rPr>
          <w:rFonts w:ascii="Times New Roman" w:hAnsi="Times New Roman" w:cs="Times New Roman"/>
          <w:i w:val="0"/>
          <w:color w:val="000000" w:themeColor="text1"/>
          <w:sz w:val="20"/>
        </w:rPr>
        <w:t>fbp</w:t>
      </w:r>
      <w:r w:rsidR="004F02F7" w:rsidRPr="00CF4292">
        <w:rPr>
          <w:rFonts w:ascii="Times New Roman" w:hAnsi="Times New Roman" w:cs="Times New Roman"/>
          <w:i w:val="0"/>
          <w:color w:val="000000" w:themeColor="text1"/>
          <w:sz w:val="20"/>
        </w:rPr>
        <w:t xml:space="preserve">) in upper glycolysis </w:t>
      </w:r>
      <w:r w:rsidR="00E429EC" w:rsidRPr="00CF4292">
        <w:rPr>
          <w:rFonts w:ascii="Times New Roman" w:hAnsi="Times New Roman" w:cs="Times New Roman"/>
          <w:i w:val="0"/>
          <w:color w:val="000000" w:themeColor="text1"/>
          <w:sz w:val="20"/>
        </w:rPr>
        <w:t>accumulate</w:t>
      </w:r>
      <w:r w:rsidR="004F02F7" w:rsidRPr="00CF4292">
        <w:rPr>
          <w:rFonts w:ascii="Times New Roman" w:hAnsi="Times New Roman" w:cs="Times New Roman"/>
          <w:i w:val="0"/>
          <w:color w:val="000000" w:themeColor="text1"/>
          <w:sz w:val="20"/>
        </w:rPr>
        <w:t xml:space="preserve"> upon ethanol addition</w:t>
      </w:r>
      <w:r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The bottom panel shows the </w:t>
      </w:r>
      <w:r w:rsidR="00247D26" w:rsidRPr="00CF4292">
        <w:rPr>
          <w:rFonts w:ascii="Times New Roman" w:hAnsi="Times New Roman" w:cs="Times New Roman"/>
          <w:i w:val="0"/>
          <w:color w:val="000000" w:themeColor="text1"/>
          <w:sz w:val="20"/>
        </w:rPr>
        <w:t xml:space="preserve">thermodynamic profile of the ethanol production pathway for the three different time points shown as </w:t>
      </w:r>
      <w:r w:rsidR="002E54ED" w:rsidRPr="00CF4292">
        <w:rPr>
          <w:rFonts w:ascii="Times New Roman" w:hAnsi="Times New Roman" w:cs="Times New Roman"/>
          <w:i w:val="0"/>
          <w:color w:val="000000" w:themeColor="text1"/>
          <w:sz w:val="20"/>
        </w:rPr>
        <w:t>change in Gibbs free energy of the reactions</w:t>
      </w:r>
      <w:r w:rsidR="00535BC3" w:rsidRPr="00CF4292">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w:t>
      </w:r>
      <w:r w:rsidR="00535BC3" w:rsidRPr="00CF4292">
        <w:rPr>
          <w:rFonts w:ascii="Times New Roman" w:hAnsi="Times New Roman" w:cs="Times New Roman"/>
          <w:i w:val="0"/>
          <w:color w:val="000000" w:themeColor="text1"/>
          <w:sz w:val="20"/>
        </w:rPr>
        <w:t>T</w:t>
      </w:r>
      <w:r w:rsidR="002E54ED" w:rsidRPr="00CF4292">
        <w:rPr>
          <w:rFonts w:ascii="Times New Roman" w:hAnsi="Times New Roman" w:cs="Times New Roman"/>
          <w:i w:val="0"/>
          <w:color w:val="000000" w:themeColor="text1"/>
          <w:sz w:val="20"/>
        </w:rPr>
        <w:t>he</w:t>
      </w:r>
      <w:r w:rsidR="00535BC3" w:rsidRPr="00CF4292">
        <w:rPr>
          <w:rFonts w:ascii="Times New Roman" w:hAnsi="Times New Roman" w:cs="Times New Roman"/>
          <w:i w:val="0"/>
          <w:color w:val="000000" w:themeColor="text1"/>
          <w:sz w:val="20"/>
        </w:rPr>
        <w:t xml:space="preserve"> thermodynamic</w:t>
      </w:r>
      <w:r w:rsidR="002E54ED" w:rsidRPr="00CF4292">
        <w:rPr>
          <w:rFonts w:ascii="Times New Roman" w:hAnsi="Times New Roman" w:cs="Times New Roman"/>
          <w:i w:val="0"/>
          <w:color w:val="000000" w:themeColor="text1"/>
          <w:sz w:val="20"/>
        </w:rPr>
        <w:t xml:space="preserve"> infeasibility for the final time</w:t>
      </w:r>
      <w:r w:rsidR="00636B61" w:rsidRPr="00CF4292">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 xml:space="preserve">point </w:t>
      </w:r>
      <w:r w:rsidR="004F02F7" w:rsidRPr="00CF4292">
        <w:rPr>
          <w:rFonts w:ascii="Times New Roman" w:hAnsi="Times New Roman" w:cs="Times New Roman"/>
          <w:i w:val="0"/>
          <w:color w:val="000000" w:themeColor="text1"/>
          <w:sz w:val="20"/>
        </w:rPr>
        <w:t>is a consequence of</w:t>
      </w:r>
      <w:r w:rsidR="002E54ED" w:rsidRPr="00CF4292">
        <w:rPr>
          <w:rFonts w:ascii="Times New Roman" w:hAnsi="Times New Roman" w:cs="Times New Roman"/>
          <w:i w:val="0"/>
          <w:color w:val="000000" w:themeColor="text1"/>
          <w:sz w:val="20"/>
        </w:rPr>
        <w:t xml:space="preserve"> the positive slope of </w:t>
      </w:r>
      <w:r w:rsidR="005A3CA4" w:rsidRPr="005A3CA4">
        <w:rPr>
          <w:rFonts w:ascii="Times New Roman" w:hAnsi="Times New Roman" w:cs="Times New Roman"/>
          <w:i w:val="0"/>
          <w:color w:val="000000" w:themeColor="text1"/>
          <w:sz w:val="20"/>
        </w:rPr>
        <w:t>PFK, FBA,</w:t>
      </w:r>
      <w:r w:rsidR="005A3CA4">
        <w:rPr>
          <w:rFonts w:ascii="Times New Roman" w:hAnsi="Times New Roman" w:cs="Times New Roman"/>
          <w:i w:val="0"/>
          <w:color w:val="000000" w:themeColor="text1"/>
          <w:sz w:val="20"/>
        </w:rPr>
        <w:t xml:space="preserve"> </w:t>
      </w:r>
      <w:r w:rsidR="002E54ED" w:rsidRPr="00CF4292">
        <w:rPr>
          <w:rFonts w:ascii="Times New Roman" w:hAnsi="Times New Roman" w:cs="Times New Roman"/>
          <w:i w:val="0"/>
          <w:color w:val="000000" w:themeColor="text1"/>
          <w:sz w:val="20"/>
        </w:rPr>
        <w:t>GAPDH, ALDH</w:t>
      </w:r>
      <w:r w:rsidR="005A3CA4">
        <w:rPr>
          <w:rFonts w:ascii="Times New Roman" w:hAnsi="Times New Roman" w:cs="Times New Roman"/>
          <w:i w:val="0"/>
          <w:color w:val="000000" w:themeColor="text1"/>
          <w:sz w:val="20"/>
        </w:rPr>
        <w:t>,</w:t>
      </w:r>
      <w:r w:rsidR="002E54ED" w:rsidRPr="00CF4292">
        <w:rPr>
          <w:rFonts w:ascii="Times New Roman" w:hAnsi="Times New Roman" w:cs="Times New Roman"/>
          <w:i w:val="0"/>
          <w:color w:val="000000" w:themeColor="text1"/>
          <w:sz w:val="20"/>
        </w:rPr>
        <w:t xml:space="preserve"> and ADH</w:t>
      </w:r>
      <w:r w:rsidR="00722AF9" w:rsidRPr="00CF4292">
        <w:rPr>
          <w:rFonts w:ascii="Times New Roman" w:hAnsi="Times New Roman" w:cs="Times New Roman"/>
          <w:i w:val="0"/>
          <w:color w:val="000000" w:themeColor="text1"/>
          <w:sz w:val="20"/>
        </w:rPr>
        <w:t xml:space="preserve"> reactions</w:t>
      </w:r>
      <w:r w:rsidR="002E54ED" w:rsidRPr="00CF4292">
        <w:rPr>
          <w:rFonts w:ascii="Times New Roman" w:hAnsi="Times New Roman" w:cs="Times New Roman"/>
          <w:i w:val="0"/>
          <w:color w:val="000000" w:themeColor="text1"/>
          <w:sz w:val="20"/>
        </w:rPr>
        <w:t>.</w:t>
      </w:r>
    </w:p>
    <w:p w14:paraId="136C35CA" w14:textId="77777777" w:rsidR="0071375B" w:rsidRPr="00CF4292" w:rsidRDefault="0071375B" w:rsidP="009E3E15">
      <w:pPr>
        <w:spacing w:line="480" w:lineRule="auto"/>
        <w:jc w:val="both"/>
        <w:rPr>
          <w:color w:val="000000" w:themeColor="text1"/>
        </w:rPr>
      </w:pPr>
    </w:p>
    <w:p w14:paraId="3C55FC70" w14:textId="444CC1A2" w:rsidR="00085B17" w:rsidRPr="00CF4292" w:rsidRDefault="001C21FE" w:rsidP="001C21FE">
      <w:pPr>
        <w:pStyle w:val="Heading2"/>
        <w:numPr>
          <w:ilvl w:val="1"/>
          <w:numId w:val="8"/>
        </w:numPr>
        <w:jc w:val="both"/>
        <w:rPr>
          <w:color w:val="000000" w:themeColor="text1"/>
          <w:sz w:val="24"/>
        </w:rPr>
      </w:pPr>
      <w:r>
        <w:rPr>
          <w:color w:val="000000" w:themeColor="text1"/>
          <w:sz w:val="24"/>
        </w:rPr>
        <w:t xml:space="preserve"> </w:t>
      </w:r>
      <w:r w:rsidR="00C55249" w:rsidRPr="00CF4292">
        <w:rPr>
          <w:color w:val="000000" w:themeColor="text1"/>
          <w:sz w:val="24"/>
        </w:rPr>
        <w:t>Ethanol pathway modification to relieve thermodynamic barriers</w:t>
      </w:r>
      <w:r w:rsidR="00085B17" w:rsidRPr="00CF4292">
        <w:rPr>
          <w:color w:val="000000" w:themeColor="text1"/>
          <w:sz w:val="24"/>
        </w:rPr>
        <w:t xml:space="preserve"> </w:t>
      </w:r>
    </w:p>
    <w:p w14:paraId="00E12787" w14:textId="14381C29" w:rsidR="00661D5E" w:rsidRPr="00CF4292" w:rsidRDefault="00E31289" w:rsidP="009E3E15">
      <w:pPr>
        <w:spacing w:line="480" w:lineRule="auto"/>
        <w:jc w:val="both"/>
        <w:rPr>
          <w:color w:val="000000" w:themeColor="text1"/>
        </w:rPr>
      </w:pPr>
      <w:r w:rsidRPr="00CF4292">
        <w:rPr>
          <w:color w:val="000000" w:themeColor="text1"/>
        </w:rPr>
        <w:t>Thermodynamic</w:t>
      </w:r>
      <w:r w:rsidR="00602A30" w:rsidRPr="00CF4292">
        <w:rPr>
          <w:color w:val="000000" w:themeColor="text1"/>
        </w:rPr>
        <w:t xml:space="preserve"> analysis</w:t>
      </w:r>
      <w:r w:rsidR="00662D75" w:rsidRPr="00CF4292">
        <w:rPr>
          <w:color w:val="000000" w:themeColor="text1"/>
        </w:rPr>
        <w:t xml:space="preserve"> of </w:t>
      </w:r>
      <w:r w:rsidRPr="00CF4292">
        <w:rPr>
          <w:color w:val="000000" w:themeColor="text1"/>
        </w:rPr>
        <w:t>WT</w:t>
      </w:r>
      <w:r w:rsidR="00662D75" w:rsidRPr="00CF4292">
        <w:rPr>
          <w:color w:val="000000" w:themeColor="text1"/>
        </w:rPr>
        <w:t xml:space="preserve"> </w:t>
      </w:r>
      <w:r w:rsidR="00617535" w:rsidRPr="00CF4292">
        <w:rPr>
          <w:i/>
          <w:color w:val="000000" w:themeColor="text1"/>
        </w:rPr>
        <w:t>C. thermocellum</w:t>
      </w:r>
      <w:r w:rsidR="00602A30" w:rsidRPr="00CF4292">
        <w:rPr>
          <w:color w:val="000000" w:themeColor="text1"/>
        </w:rPr>
        <w:t xml:space="preserve"> </w:t>
      </w:r>
      <w:r w:rsidR="00C55249" w:rsidRPr="00CF4292">
        <w:rPr>
          <w:color w:val="000000" w:themeColor="text1"/>
        </w:rPr>
        <w:t>suggested</w:t>
      </w:r>
      <w:r w:rsidR="00602A30" w:rsidRPr="00CF4292">
        <w:rPr>
          <w:color w:val="000000" w:themeColor="text1"/>
        </w:rPr>
        <w:t xml:space="preserve"> that </w:t>
      </w:r>
      <w:r w:rsidR="00C55249" w:rsidRPr="00CF4292">
        <w:rPr>
          <w:color w:val="000000" w:themeColor="text1"/>
        </w:rPr>
        <w:t xml:space="preserve">the </w:t>
      </w:r>
      <w:r w:rsidR="008667A4">
        <w:rPr>
          <w:color w:val="000000" w:themeColor="text1"/>
        </w:rPr>
        <w:t>variation in</w:t>
      </w:r>
      <w:r w:rsidR="00C55249" w:rsidRPr="00CF4292">
        <w:rPr>
          <w:color w:val="000000" w:themeColor="text1"/>
        </w:rPr>
        <w:t xml:space="preserve"> </w:t>
      </w:r>
      <w:r w:rsidR="00602A30" w:rsidRPr="00CF4292">
        <w:rPr>
          <w:color w:val="000000" w:themeColor="text1"/>
        </w:rPr>
        <w:t>cofactor pool</w:t>
      </w:r>
      <w:r w:rsidR="008667A4">
        <w:rPr>
          <w:color w:val="000000" w:themeColor="text1"/>
        </w:rPr>
        <w:t xml:space="preserve"> ratio</w:t>
      </w:r>
      <w:r w:rsidR="00602A30" w:rsidRPr="00CF4292">
        <w:rPr>
          <w:color w:val="000000" w:themeColor="text1"/>
        </w:rPr>
        <w:t>s</w:t>
      </w:r>
      <w:r w:rsidR="00617535" w:rsidRPr="00CF4292">
        <w:rPr>
          <w:color w:val="000000" w:themeColor="text1"/>
        </w:rPr>
        <w:t xml:space="preserve"> (especially NADH</w:t>
      </w:r>
      <w:r w:rsidR="008667A4">
        <w:rPr>
          <w:color w:val="000000" w:themeColor="text1"/>
        </w:rPr>
        <w:t>/NAD</w:t>
      </w:r>
      <w:r w:rsidR="008667A4" w:rsidRPr="008667A4">
        <w:rPr>
          <w:color w:val="000000" w:themeColor="text1"/>
          <w:vertAlign w:val="superscript"/>
        </w:rPr>
        <w:t>+</w:t>
      </w:r>
      <w:r w:rsidR="00617535" w:rsidRPr="00CF4292">
        <w:rPr>
          <w:color w:val="000000" w:themeColor="text1"/>
        </w:rPr>
        <w:t>)</w:t>
      </w:r>
      <w:r w:rsidR="00C55249" w:rsidRPr="00CF4292">
        <w:rPr>
          <w:color w:val="000000" w:themeColor="text1"/>
        </w:rPr>
        <w:t xml:space="preserve"> play</w:t>
      </w:r>
      <w:r w:rsidR="008515D9">
        <w:rPr>
          <w:color w:val="000000" w:themeColor="text1"/>
        </w:rPr>
        <w:t>s</w:t>
      </w:r>
      <w:r w:rsidR="00C55249" w:rsidRPr="00CF4292">
        <w:rPr>
          <w:color w:val="000000" w:themeColor="text1"/>
        </w:rPr>
        <w:t xml:space="preserve"> an important role in </w:t>
      </w:r>
      <w:r w:rsidR="00602A30" w:rsidRPr="00CF4292">
        <w:rPr>
          <w:color w:val="000000" w:themeColor="text1"/>
        </w:rPr>
        <w:t xml:space="preserve">the thermodynamic feasibility of ethanol production in </w:t>
      </w:r>
      <w:r w:rsidR="00602A30" w:rsidRPr="00CF4292">
        <w:rPr>
          <w:i/>
          <w:color w:val="000000" w:themeColor="text1"/>
        </w:rPr>
        <w:t>C. thermocellum</w:t>
      </w:r>
      <w:r w:rsidR="00C55249" w:rsidRPr="00CF4292">
        <w:rPr>
          <w:color w:val="000000" w:themeColor="text1"/>
        </w:rPr>
        <w:t>. Thus, perturbation</w:t>
      </w:r>
      <w:r w:rsidR="00602A30" w:rsidRPr="00CF4292">
        <w:rPr>
          <w:color w:val="000000" w:themeColor="text1"/>
        </w:rPr>
        <w:t xml:space="preserve"> in cofactor pools </w:t>
      </w:r>
      <w:r w:rsidR="00C55249" w:rsidRPr="00CF4292">
        <w:rPr>
          <w:color w:val="000000" w:themeColor="text1"/>
        </w:rPr>
        <w:t>emerged as a primary target for increasing the</w:t>
      </w:r>
      <w:r w:rsidR="008B4D00" w:rsidRPr="00CF4292">
        <w:rPr>
          <w:color w:val="000000" w:themeColor="text1"/>
        </w:rPr>
        <w:t xml:space="preserve"> pathway</w:t>
      </w:r>
      <w:r w:rsidR="00602A30" w:rsidRPr="00CF4292">
        <w:rPr>
          <w:color w:val="000000" w:themeColor="text1"/>
        </w:rPr>
        <w:t xml:space="preserve"> MDF. To this end, we </w:t>
      </w:r>
      <w:r w:rsidR="00C55249" w:rsidRPr="00CF4292">
        <w:rPr>
          <w:color w:val="000000" w:themeColor="text1"/>
        </w:rPr>
        <w:t xml:space="preserve">explored the effect of modifying the cofactor association of a single or </w:t>
      </w:r>
      <w:r w:rsidR="00C55249" w:rsidRPr="00CF4292">
        <w:rPr>
          <w:color w:val="000000" w:themeColor="text1"/>
        </w:rPr>
        <w:lastRenderedPageBreak/>
        <w:t xml:space="preserve">multiple reactions in </w:t>
      </w:r>
      <w:r w:rsidR="00C55249" w:rsidRPr="00CF4292">
        <w:rPr>
          <w:i/>
          <w:color w:val="000000" w:themeColor="text1"/>
        </w:rPr>
        <w:t>C. thermocellum</w:t>
      </w:r>
      <w:r w:rsidR="00C55249" w:rsidRPr="00CF4292">
        <w:rPr>
          <w:color w:val="000000" w:themeColor="text1"/>
        </w:rPr>
        <w:t xml:space="preserve"> on the pathway MDF. </w:t>
      </w:r>
      <w:r w:rsidR="00185B4B" w:rsidRPr="00CF4292">
        <w:rPr>
          <w:color w:val="000000" w:themeColor="text1"/>
        </w:rPr>
        <w:t>We considered t</w:t>
      </w:r>
      <w:r w:rsidR="0006688A" w:rsidRPr="00CF4292">
        <w:rPr>
          <w:color w:val="000000" w:themeColor="text1"/>
        </w:rPr>
        <w:t>hree alternative</w:t>
      </w:r>
      <w:r w:rsidR="00C55249" w:rsidRPr="00CF4292">
        <w:rPr>
          <w:color w:val="000000" w:themeColor="text1"/>
        </w:rPr>
        <w:t>s to the</w:t>
      </w:r>
      <w:r w:rsidR="0006688A" w:rsidRPr="00CF4292">
        <w:rPr>
          <w:color w:val="000000" w:themeColor="text1"/>
        </w:rPr>
        <w:t xml:space="preserve"> </w:t>
      </w:r>
      <w:r w:rsidR="00580BD6" w:rsidRPr="00CF4292">
        <w:rPr>
          <w:color w:val="000000" w:themeColor="text1"/>
        </w:rPr>
        <w:t xml:space="preserve">native reactions (such as ATP linked glucokinase (GLK-ATP), ATP linked phosphoglycerate kinase (PGK-ATP), </w:t>
      </w:r>
      <w:r w:rsidR="00C078F0" w:rsidRPr="00CF4292">
        <w:rPr>
          <w:color w:val="000000" w:themeColor="text1"/>
        </w:rPr>
        <w:t xml:space="preserve">and </w:t>
      </w:r>
      <w:r w:rsidR="00580BD6" w:rsidRPr="00CF4292">
        <w:rPr>
          <w:color w:val="000000" w:themeColor="text1"/>
        </w:rPr>
        <w:t>malate shunt)</w:t>
      </w:r>
      <w:r w:rsidR="004224E7" w:rsidRPr="00CF4292">
        <w:rPr>
          <w:color w:val="000000" w:themeColor="text1"/>
        </w:rPr>
        <w:t xml:space="preserve"> </w:t>
      </w:r>
      <w:r w:rsidR="00580BD6" w:rsidRPr="00CF4292">
        <w:rPr>
          <w:color w:val="000000" w:themeColor="text1"/>
        </w:rPr>
        <w:t>and nine heterologous reactions</w:t>
      </w:r>
      <w:r w:rsidR="00D3077D" w:rsidRPr="00CF4292">
        <w:rPr>
          <w:color w:val="000000" w:themeColor="text1"/>
        </w:rPr>
        <w:t>: beta-glucosidase</w:t>
      </w:r>
      <w:r w:rsidR="003606C3" w:rsidRPr="00CF4292">
        <w:rPr>
          <w:color w:val="000000" w:themeColor="text1"/>
        </w:rPr>
        <w:t xml:space="preserve"> (BGL)</w:t>
      </w:r>
      <w:r w:rsidR="00D3077D" w:rsidRPr="00CF4292">
        <w:rPr>
          <w:color w:val="000000" w:themeColor="text1"/>
        </w:rPr>
        <w:t xml:space="preserve">, </w:t>
      </w:r>
      <w:r w:rsidR="0018528F" w:rsidRPr="00CF4292">
        <w:rPr>
          <w:color w:val="000000" w:themeColor="text1"/>
        </w:rPr>
        <w:t>ATP-linked phosphofructokinase (ATP-PFK),</w:t>
      </w:r>
      <w:r w:rsidR="0018528F" w:rsidRPr="00CF4292">
        <w:rPr>
          <w:bCs/>
          <w:color w:val="000000" w:themeColor="text1"/>
        </w:rPr>
        <w:t xml:space="preserve"> NADP-dependent glyceraldehyde 3-phosphate dehydrogenase (GAPN),</w:t>
      </w:r>
      <w:r w:rsidR="0018528F" w:rsidRPr="00CF4292">
        <w:rPr>
          <w:color w:val="000000" w:themeColor="text1"/>
        </w:rPr>
        <w:t xml:space="preserve"> pyruvate decarboxylase (PDC), </w:t>
      </w:r>
      <w:r w:rsidR="00D3077D" w:rsidRPr="00CF4292">
        <w:rPr>
          <w:color w:val="000000" w:themeColor="text1"/>
        </w:rPr>
        <w:t>NADPH-linked ALDH</w:t>
      </w:r>
      <w:r w:rsidR="003606C3" w:rsidRPr="00CF4292">
        <w:rPr>
          <w:color w:val="000000" w:themeColor="text1"/>
        </w:rPr>
        <w:t xml:space="preserve"> (ALDH-NADPH), NADPH-linked ADH (ADH-NADPH)</w:t>
      </w:r>
      <w:r w:rsidR="008B4D00" w:rsidRPr="00CF4292">
        <w:rPr>
          <w:color w:val="000000" w:themeColor="text1"/>
        </w:rPr>
        <w:t>,</w:t>
      </w:r>
      <w:r w:rsidR="008B4D00" w:rsidRPr="00CF4292">
        <w:rPr>
          <w:rFonts w:eastAsia="Times New Roman"/>
          <w:color w:val="000000" w:themeColor="text1"/>
        </w:rPr>
        <w:t xml:space="preserve"> </w:t>
      </w:r>
      <w:r w:rsidR="000606D6" w:rsidRPr="00CF4292">
        <w:rPr>
          <w:rFonts w:eastAsia="Times New Roman"/>
          <w:color w:val="000000" w:themeColor="text1"/>
        </w:rPr>
        <w:t>ferredoxin:NAD</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(NADH-FNOR)</w:t>
      </w:r>
      <w:r w:rsidR="008B4D00" w:rsidRPr="00CF4292">
        <w:rPr>
          <w:rFonts w:eastAsia="Times New Roman"/>
          <w:color w:val="000000" w:themeColor="text1"/>
        </w:rPr>
        <w:t xml:space="preserve">, and </w:t>
      </w:r>
      <w:r w:rsidR="000606D6" w:rsidRPr="00CF4292">
        <w:rPr>
          <w:rFonts w:eastAsia="Times New Roman"/>
          <w:color w:val="000000" w:themeColor="text1"/>
        </w:rPr>
        <w:t>ferredoxin:NADP</w:t>
      </w:r>
      <w:r w:rsidR="000606D6" w:rsidRPr="00CF4292">
        <w:rPr>
          <w:rFonts w:eastAsia="Times New Roman"/>
          <w:color w:val="000000" w:themeColor="text1"/>
          <w:vertAlign w:val="superscript"/>
        </w:rPr>
        <w:t>+</w:t>
      </w:r>
      <w:r w:rsidR="000606D6" w:rsidRPr="00CF4292">
        <w:rPr>
          <w:rFonts w:eastAsia="Times New Roman"/>
          <w:color w:val="000000" w:themeColor="text1"/>
        </w:rPr>
        <w:t xml:space="preserve"> oxidoreductase </w:t>
      </w:r>
      <w:r w:rsidR="008B4D00" w:rsidRPr="00CF4292">
        <w:rPr>
          <w:rFonts w:eastAsia="Times New Roman"/>
          <w:color w:val="000000" w:themeColor="text1"/>
        </w:rPr>
        <w:t>(NADPH-FNOR</w:t>
      </w:r>
      <w:r w:rsidR="008B4D00" w:rsidRPr="00CF4292">
        <w:rPr>
          <w:rFonts w:eastAsia="Times New Roman"/>
          <w:color w:val="000000" w:themeColor="text1"/>
          <w:sz w:val="22"/>
          <w:szCs w:val="22"/>
        </w:rPr>
        <w:t>)</w:t>
      </w:r>
      <w:r w:rsidR="003606C3" w:rsidRPr="00CF4292">
        <w:rPr>
          <w:color w:val="000000" w:themeColor="text1"/>
        </w:rPr>
        <w:t xml:space="preserve"> </w:t>
      </w:r>
      <w:r w:rsidR="003606C3" w:rsidRPr="00CF4292">
        <w:rPr>
          <w:bCs/>
          <w:color w:val="000000" w:themeColor="text1"/>
        </w:rPr>
        <w:t xml:space="preserve">(see Figure 1 and Table </w:t>
      </w:r>
      <w:r w:rsidR="00FF0C4F">
        <w:rPr>
          <w:bCs/>
          <w:color w:val="000000" w:themeColor="text1"/>
        </w:rPr>
        <w:t>3</w:t>
      </w:r>
      <w:r w:rsidR="003606C3" w:rsidRPr="00CF4292">
        <w:rPr>
          <w:bCs/>
          <w:color w:val="000000" w:themeColor="text1"/>
        </w:rPr>
        <w:t>)</w:t>
      </w:r>
      <w:r w:rsidR="00D3077D" w:rsidRPr="00CF4292">
        <w:rPr>
          <w:color w:val="000000" w:themeColor="text1"/>
        </w:rPr>
        <w:t xml:space="preserve">. </w:t>
      </w:r>
      <w:r w:rsidR="00077607" w:rsidRPr="00CF4292">
        <w:rPr>
          <w:color w:val="000000" w:themeColor="text1"/>
        </w:rPr>
        <w:t xml:space="preserve">A </w:t>
      </w:r>
      <w:r w:rsidR="00C55249" w:rsidRPr="00CF4292">
        <w:rPr>
          <w:color w:val="000000" w:themeColor="text1"/>
        </w:rPr>
        <w:t xml:space="preserve">change in the </w:t>
      </w:r>
      <w:r w:rsidR="00515CC9" w:rsidRPr="00CF4292">
        <w:rPr>
          <w:color w:val="000000" w:themeColor="text1"/>
        </w:rPr>
        <w:t xml:space="preserve">reaction’s </w:t>
      </w:r>
      <w:r w:rsidR="00C55249" w:rsidRPr="00CF4292">
        <w:rPr>
          <w:color w:val="000000" w:themeColor="text1"/>
        </w:rPr>
        <w:t xml:space="preserve">cofactor preference </w:t>
      </w:r>
      <w:r w:rsidR="00077607" w:rsidRPr="00CF4292">
        <w:rPr>
          <w:color w:val="000000" w:themeColor="text1"/>
        </w:rPr>
        <w:t xml:space="preserve">often implies </w:t>
      </w:r>
      <w:r w:rsidR="00C55249" w:rsidRPr="00CF4292">
        <w:rPr>
          <w:color w:val="000000" w:themeColor="text1"/>
        </w:rPr>
        <w:t>changes in the corresponding cofactor availability</w:t>
      </w:r>
      <w:r w:rsidR="00077607" w:rsidRPr="00CF4292">
        <w:rPr>
          <w:color w:val="000000" w:themeColor="text1"/>
        </w:rPr>
        <w:t>. For example, changing the cofactor preference of the ADH react</w:t>
      </w:r>
      <w:r w:rsidR="00C55249" w:rsidRPr="00CF4292">
        <w:rPr>
          <w:color w:val="000000" w:themeColor="text1"/>
        </w:rPr>
        <w:t>ion from NADH to NADPH requires that another step in the pathway must regenerate</w:t>
      </w:r>
      <w:r w:rsidR="00077607" w:rsidRPr="00CF4292">
        <w:rPr>
          <w:color w:val="000000" w:themeColor="text1"/>
        </w:rPr>
        <w:t xml:space="preserve"> NADPH</w:t>
      </w:r>
      <w:r w:rsidR="00C55249" w:rsidRPr="00CF4292">
        <w:rPr>
          <w:color w:val="000000" w:themeColor="text1"/>
        </w:rPr>
        <w:t xml:space="preserve"> to ensure cofactor balance</w:t>
      </w:r>
      <w:r w:rsidR="00077607" w:rsidRPr="00CF4292">
        <w:rPr>
          <w:color w:val="000000" w:themeColor="text1"/>
        </w:rPr>
        <w:t xml:space="preserve">. </w:t>
      </w:r>
      <w:r w:rsidR="00C55249" w:rsidRPr="00CF4292">
        <w:rPr>
          <w:color w:val="000000" w:themeColor="text1"/>
        </w:rPr>
        <w:t xml:space="preserve">We used the concept of </w:t>
      </w:r>
      <w:r w:rsidR="00077607" w:rsidRPr="00CF4292">
        <w:rPr>
          <w:color w:val="000000" w:themeColor="text1"/>
        </w:rPr>
        <w:t xml:space="preserve">elementary flux modes (EFMs) </w:t>
      </w:r>
      <w:r w:rsidR="00C55249" w:rsidRPr="00CF4292">
        <w:rPr>
          <w:color w:val="000000" w:themeColor="text1"/>
        </w:rPr>
        <w:t xml:space="preserve">to formally capture </w:t>
      </w:r>
      <w:r w:rsidR="00077607" w:rsidRPr="00CF4292">
        <w:rPr>
          <w:color w:val="000000" w:themeColor="text1"/>
        </w:rPr>
        <w:t xml:space="preserve">all </w:t>
      </w:r>
      <w:r w:rsidR="002C7396" w:rsidRPr="00CF4292">
        <w:rPr>
          <w:color w:val="000000" w:themeColor="text1"/>
        </w:rPr>
        <w:t xml:space="preserve">redox balanced </w:t>
      </w:r>
      <w:r w:rsidR="00077607" w:rsidRPr="00CF4292">
        <w:rPr>
          <w:color w:val="000000" w:themeColor="text1"/>
        </w:rPr>
        <w:t>combinations of reactions that allow conversion of one molecule of cellobiose into four molecules of ethanol</w:t>
      </w:r>
      <w:r w:rsidR="00990808" w:rsidRPr="00CF4292">
        <w:rPr>
          <w:color w:val="000000" w:themeColor="text1"/>
        </w:rPr>
        <w:t xml:space="preserve"> while </w:t>
      </w:r>
      <w:r w:rsidR="00C55249" w:rsidRPr="00CF4292">
        <w:rPr>
          <w:color w:val="000000" w:themeColor="text1"/>
        </w:rPr>
        <w:t>distinguishing between reactions that carry out the same conversion but rely on different cofactors</w:t>
      </w:r>
      <w:r w:rsidR="00AE117A" w:rsidRPr="00CF4292">
        <w:rPr>
          <w:color w:val="000000" w:themeColor="text1"/>
        </w:rPr>
        <w:t>. For each one of the identified</w:t>
      </w:r>
      <w:r w:rsidR="00077607" w:rsidRPr="00CF4292">
        <w:rPr>
          <w:color w:val="000000" w:themeColor="text1"/>
        </w:rPr>
        <w:t xml:space="preserve"> 336 EFMs</w:t>
      </w:r>
      <w:r w:rsidR="00990808" w:rsidRPr="00CF4292">
        <w:rPr>
          <w:color w:val="000000" w:themeColor="text1"/>
        </w:rPr>
        <w:t xml:space="preserve"> (Supplementary </w:t>
      </w:r>
      <w:r w:rsidR="001C21FE">
        <w:rPr>
          <w:color w:val="000000" w:themeColor="text1"/>
        </w:rPr>
        <w:t>file 4</w:t>
      </w:r>
      <w:r w:rsidR="00990808" w:rsidRPr="00CF4292">
        <w:rPr>
          <w:color w:val="000000" w:themeColor="text1"/>
        </w:rPr>
        <w:t>)</w:t>
      </w:r>
      <w:r w:rsidR="005A47DD" w:rsidRPr="00CF4292">
        <w:rPr>
          <w:color w:val="000000" w:themeColor="text1"/>
        </w:rPr>
        <w:t xml:space="preserve"> we calculate</w:t>
      </w:r>
      <w:r w:rsidR="00AE117A" w:rsidRPr="00CF4292">
        <w:rPr>
          <w:color w:val="000000" w:themeColor="text1"/>
        </w:rPr>
        <w:t>d</w:t>
      </w:r>
      <w:r w:rsidR="005A47DD" w:rsidRPr="00CF4292">
        <w:rPr>
          <w:color w:val="000000" w:themeColor="text1"/>
        </w:rPr>
        <w:t xml:space="preserve"> the ATP </w:t>
      </w:r>
      <w:r w:rsidR="008E7F7C" w:rsidRPr="00CF4292">
        <w:rPr>
          <w:color w:val="000000" w:themeColor="text1"/>
        </w:rPr>
        <w:t>generated</w:t>
      </w:r>
      <w:r w:rsidR="00AE117A" w:rsidRPr="00CF4292">
        <w:rPr>
          <w:color w:val="000000" w:themeColor="text1"/>
        </w:rPr>
        <w:t xml:space="preserve">, </w:t>
      </w:r>
      <w:r w:rsidR="00077607" w:rsidRPr="00CF4292">
        <w:rPr>
          <w:color w:val="000000" w:themeColor="text1"/>
        </w:rPr>
        <w:t>the</w:t>
      </w:r>
      <w:r w:rsidR="00990808" w:rsidRPr="00CF4292">
        <w:rPr>
          <w:color w:val="000000" w:themeColor="text1"/>
        </w:rPr>
        <w:t xml:space="preserve"> pathway</w:t>
      </w:r>
      <w:r w:rsidR="00AE117A" w:rsidRPr="00CF4292">
        <w:rPr>
          <w:color w:val="000000" w:themeColor="text1"/>
        </w:rPr>
        <w:t xml:space="preserve"> MDF (at 1M ethanol) and</w:t>
      </w:r>
      <w:r w:rsidR="00077607" w:rsidRPr="00CF4292">
        <w:rPr>
          <w:color w:val="000000" w:themeColor="text1"/>
        </w:rPr>
        <w:t xml:space="preserve"> the </w:t>
      </w:r>
      <w:r w:rsidR="00371887" w:rsidRPr="00CF4292">
        <w:rPr>
          <w:color w:val="000000" w:themeColor="text1"/>
        </w:rPr>
        <w:t>number</w:t>
      </w:r>
      <w:r w:rsidR="00077607" w:rsidRPr="00CF4292">
        <w:rPr>
          <w:color w:val="000000" w:themeColor="text1"/>
        </w:rPr>
        <w:t xml:space="preserve"> of </w:t>
      </w:r>
      <w:r w:rsidR="00371887" w:rsidRPr="00CF4292">
        <w:rPr>
          <w:color w:val="000000" w:themeColor="text1"/>
        </w:rPr>
        <w:t xml:space="preserve">reaction </w:t>
      </w:r>
      <w:r w:rsidR="00AF35C2" w:rsidRPr="00CF4292">
        <w:rPr>
          <w:color w:val="000000" w:themeColor="text1"/>
        </w:rPr>
        <w:t>modifications</w:t>
      </w:r>
      <w:r w:rsidR="00AE117A" w:rsidRPr="00CF4292">
        <w:rPr>
          <w:color w:val="000000" w:themeColor="text1"/>
        </w:rPr>
        <w:t xml:space="preserve"> (i.e., cofactor swap) or additions/deletions.</w:t>
      </w:r>
      <w:r w:rsidR="00602A30" w:rsidRPr="00CF4292">
        <w:rPr>
          <w:color w:val="000000" w:themeColor="text1"/>
        </w:rPr>
        <w:t xml:space="preserve"> </w:t>
      </w:r>
      <w:r w:rsidR="00661D5E" w:rsidRPr="00CF4292">
        <w:rPr>
          <w:color w:val="000000" w:themeColor="text1"/>
        </w:rPr>
        <w:t xml:space="preserve">Figure </w:t>
      </w:r>
      <w:r w:rsidR="00990808" w:rsidRPr="00CF4292">
        <w:rPr>
          <w:color w:val="000000" w:themeColor="text1"/>
        </w:rPr>
        <w:t>3</w:t>
      </w:r>
      <w:r w:rsidR="00AE117A" w:rsidRPr="00CF4292">
        <w:rPr>
          <w:color w:val="000000" w:themeColor="text1"/>
        </w:rPr>
        <w:t xml:space="preserve"> depicts</w:t>
      </w:r>
      <w:r w:rsidR="00661D5E" w:rsidRPr="00CF4292">
        <w:rPr>
          <w:color w:val="000000" w:themeColor="text1"/>
        </w:rPr>
        <w:t xml:space="preserve"> </w:t>
      </w:r>
      <w:r w:rsidR="00990808" w:rsidRPr="00CF4292">
        <w:rPr>
          <w:color w:val="000000" w:themeColor="text1"/>
        </w:rPr>
        <w:t>the</w:t>
      </w:r>
      <w:r w:rsidR="00AE117A" w:rsidRPr="00CF4292">
        <w:rPr>
          <w:color w:val="000000" w:themeColor="text1"/>
        </w:rPr>
        <w:t xml:space="preserve"> calculated</w:t>
      </w:r>
      <w:r w:rsidR="00371887" w:rsidRPr="00CF4292">
        <w:rPr>
          <w:color w:val="000000" w:themeColor="text1"/>
        </w:rPr>
        <w:t xml:space="preserve"> MDF values, ATP </w:t>
      </w:r>
      <w:r w:rsidR="008E7F7C" w:rsidRPr="00CF4292">
        <w:rPr>
          <w:color w:val="000000" w:themeColor="text1"/>
        </w:rPr>
        <w:t>generation</w:t>
      </w:r>
      <w:r w:rsidR="00371887" w:rsidRPr="00CF4292">
        <w:rPr>
          <w:color w:val="000000" w:themeColor="text1"/>
        </w:rPr>
        <w:t xml:space="preserve">, and </w:t>
      </w:r>
      <w:r w:rsidR="00B15550" w:rsidRPr="00CF4292">
        <w:rPr>
          <w:color w:val="000000" w:themeColor="text1"/>
        </w:rPr>
        <w:t>number of modifications</w:t>
      </w:r>
      <w:r w:rsidR="00990808" w:rsidRPr="00CF4292">
        <w:rPr>
          <w:color w:val="000000" w:themeColor="text1"/>
        </w:rPr>
        <w:t xml:space="preserve"> of all the EFMs</w:t>
      </w:r>
      <w:r w:rsidR="00AE117A" w:rsidRPr="00CF4292">
        <w:rPr>
          <w:color w:val="000000" w:themeColor="text1"/>
        </w:rPr>
        <w:t xml:space="preserve"> with respect to </w:t>
      </w:r>
      <w:r w:rsidR="00B15550" w:rsidRPr="00CF4292">
        <w:rPr>
          <w:color w:val="000000" w:themeColor="text1"/>
        </w:rPr>
        <w:t>WT</w:t>
      </w:r>
      <w:r w:rsidR="00AE117A" w:rsidRPr="00CF4292">
        <w:rPr>
          <w:color w:val="000000" w:themeColor="text1"/>
        </w:rPr>
        <w:t>.</w:t>
      </w:r>
      <w:r w:rsidR="00661D5E" w:rsidRPr="00CF4292">
        <w:rPr>
          <w:color w:val="000000" w:themeColor="text1"/>
        </w:rPr>
        <w:t xml:space="preserve"> </w:t>
      </w:r>
    </w:p>
    <w:p w14:paraId="402752E7" w14:textId="680FC572" w:rsidR="00FF0757" w:rsidRPr="00CF4292" w:rsidRDefault="005626CE" w:rsidP="009E3E15">
      <w:pPr>
        <w:spacing w:line="480" w:lineRule="auto"/>
        <w:jc w:val="both"/>
        <w:rPr>
          <w:b/>
          <w:color w:val="000000" w:themeColor="text1"/>
        </w:rPr>
      </w:pPr>
      <w:r w:rsidRPr="00CF4292">
        <w:rPr>
          <w:b/>
          <w:noProof/>
          <w:color w:val="000000" w:themeColor="text1"/>
        </w:rPr>
        <w:lastRenderedPageBreak/>
        <w:drawing>
          <wp:inline distT="0" distB="0" distL="0" distR="0" wp14:anchorId="5787285A" wp14:editId="0CC7CCFD">
            <wp:extent cx="6326505" cy="2530475"/>
            <wp:effectExtent l="0" t="0" r="0" b="9525"/>
            <wp:docPr id="2" name="Picture 2" descr="Best_E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_EF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6505" cy="2530475"/>
                    </a:xfrm>
                    <a:prstGeom prst="rect">
                      <a:avLst/>
                    </a:prstGeom>
                    <a:noFill/>
                    <a:ln>
                      <a:noFill/>
                    </a:ln>
                  </pic:spPr>
                </pic:pic>
              </a:graphicData>
            </a:graphic>
          </wp:inline>
        </w:drawing>
      </w:r>
    </w:p>
    <w:p w14:paraId="7B1886CF" w14:textId="5F44D23E" w:rsidR="00F1215B" w:rsidRPr="00CF4292" w:rsidRDefault="00097A21" w:rsidP="004B4F6B">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w:t>
      </w:r>
      <w:r w:rsidR="00990808" w:rsidRPr="00CF4292">
        <w:rPr>
          <w:rFonts w:ascii="Times New Roman" w:hAnsi="Times New Roman" w:cs="Times New Roman"/>
          <w:i w:val="0"/>
          <w:color w:val="000000" w:themeColor="text1"/>
          <w:sz w:val="20"/>
        </w:rPr>
        <w:t>3</w:t>
      </w:r>
      <w:r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A) </w:t>
      </w:r>
      <w:r w:rsidR="004B4F6B" w:rsidRPr="00CF4292">
        <w:rPr>
          <w:rFonts w:ascii="Times New Roman" w:hAnsi="Times New Roman" w:cs="Times New Roman"/>
          <w:i w:val="0"/>
          <w:color w:val="000000" w:themeColor="text1"/>
          <w:sz w:val="20"/>
        </w:rPr>
        <w:t>MDF</w:t>
      </w:r>
      <w:r w:rsidR="00C95F94" w:rsidRPr="00CF4292">
        <w:rPr>
          <w:rFonts w:ascii="Times New Roman" w:hAnsi="Times New Roman" w:cs="Times New Roman"/>
          <w:i w:val="0"/>
          <w:color w:val="000000" w:themeColor="text1"/>
          <w:sz w:val="20"/>
        </w:rPr>
        <w:t xml:space="preserve"> at 1M ethanol concentration</w:t>
      </w:r>
      <w:r w:rsidR="004B4F6B" w:rsidRPr="00CF4292">
        <w:rPr>
          <w:rFonts w:ascii="Times New Roman" w:hAnsi="Times New Roman" w:cs="Times New Roman"/>
          <w:i w:val="0"/>
          <w:color w:val="000000" w:themeColor="text1"/>
          <w:sz w:val="20"/>
        </w:rPr>
        <w:t xml:space="preserve">, ATP </w:t>
      </w:r>
      <w:r w:rsidR="008E7F7C" w:rsidRPr="00CF4292">
        <w:rPr>
          <w:rFonts w:ascii="Times New Roman" w:hAnsi="Times New Roman" w:cs="Times New Roman"/>
          <w:i w:val="0"/>
          <w:color w:val="000000" w:themeColor="text1"/>
          <w:sz w:val="20"/>
        </w:rPr>
        <w:t>generated</w:t>
      </w:r>
      <w:r w:rsidR="004B4F6B" w:rsidRPr="00CF4292">
        <w:rPr>
          <w:rFonts w:ascii="Times New Roman" w:hAnsi="Times New Roman" w:cs="Times New Roman"/>
          <w:i w:val="0"/>
          <w:color w:val="000000" w:themeColor="text1"/>
          <w:sz w:val="20"/>
        </w:rPr>
        <w:t xml:space="preserve">, and </w:t>
      </w:r>
      <w:r w:rsidR="009E1838" w:rsidRPr="00CF4292">
        <w:rPr>
          <w:rFonts w:ascii="Times New Roman" w:hAnsi="Times New Roman" w:cs="Times New Roman"/>
          <w:i w:val="0"/>
          <w:color w:val="000000" w:themeColor="text1"/>
          <w:sz w:val="20"/>
        </w:rPr>
        <w:t>number of modifications in</w:t>
      </w:r>
      <w:r w:rsidR="004B4F6B" w:rsidRPr="00CF4292">
        <w:rPr>
          <w:rFonts w:ascii="Times New Roman" w:hAnsi="Times New Roman" w:cs="Times New Roman"/>
          <w:i w:val="0"/>
          <w:color w:val="000000" w:themeColor="text1"/>
          <w:sz w:val="20"/>
        </w:rPr>
        <w:t xml:space="preserve"> all 336 EFMs</w:t>
      </w:r>
      <w:r w:rsidR="009E1838" w:rsidRPr="00CF4292">
        <w:rPr>
          <w:rFonts w:ascii="Times New Roman" w:hAnsi="Times New Roman" w:cs="Times New Roman"/>
          <w:i w:val="0"/>
          <w:color w:val="000000" w:themeColor="text1"/>
          <w:sz w:val="20"/>
        </w:rPr>
        <w:t xml:space="preserve"> with three distinct Clusters I: EFMs with malate shunt, II: wild-type EFMs, Best EFMs with high MDF and ATP generation, and III: EFMs with GAPN and no malate shunt.</w:t>
      </w:r>
      <w:r w:rsidR="004B4F6B" w:rsidRPr="00CF4292">
        <w:rPr>
          <w:rFonts w:ascii="Times New Roman" w:hAnsi="Times New Roman" w:cs="Times New Roman"/>
          <w:i w:val="0"/>
          <w:color w:val="000000" w:themeColor="text1"/>
          <w:sz w:val="20"/>
        </w:rPr>
        <w:t xml:space="preserve"> </w:t>
      </w:r>
      <w:r w:rsidR="009E1838" w:rsidRPr="00CF4292">
        <w:rPr>
          <w:rFonts w:ascii="Times New Roman" w:hAnsi="Times New Roman" w:cs="Times New Roman"/>
          <w:i w:val="0"/>
          <w:color w:val="000000" w:themeColor="text1"/>
          <w:sz w:val="20"/>
        </w:rPr>
        <w:t xml:space="preserve">B) Cluster II showing WT </w:t>
      </w:r>
      <w:r w:rsidR="009E1838" w:rsidRPr="00CF4292">
        <w:rPr>
          <w:rFonts w:ascii="Times New Roman" w:hAnsi="Times New Roman" w:cs="Times New Roman"/>
          <w:color w:val="000000" w:themeColor="text1"/>
          <w:sz w:val="20"/>
        </w:rPr>
        <w:t>C. thermocellum</w:t>
      </w:r>
      <w:r w:rsidR="009E1838" w:rsidRPr="00CF4292">
        <w:rPr>
          <w:rFonts w:ascii="Times New Roman" w:hAnsi="Times New Roman" w:cs="Times New Roman"/>
          <w:i w:val="0"/>
          <w:color w:val="000000" w:themeColor="text1"/>
          <w:sz w:val="20"/>
        </w:rPr>
        <w:t xml:space="preserve">, </w:t>
      </w:r>
      <w:r w:rsidR="0011534F">
        <w:rPr>
          <w:rFonts w:ascii="Times New Roman" w:hAnsi="Times New Roman" w:cs="Times New Roman"/>
          <w:i w:val="0"/>
          <w:color w:val="000000" w:themeColor="text1"/>
          <w:sz w:val="20"/>
        </w:rPr>
        <w:t xml:space="preserve">ethanologen </w:t>
      </w:r>
      <w:r w:rsidR="009E1838" w:rsidRPr="00CF4292">
        <w:rPr>
          <w:rFonts w:ascii="Times New Roman" w:hAnsi="Times New Roman" w:cs="Times New Roman"/>
          <w:color w:val="000000" w:themeColor="text1"/>
          <w:sz w:val="20"/>
        </w:rPr>
        <w:t xml:space="preserve">T. saccharolyticum, </w:t>
      </w:r>
      <w:r w:rsidR="009E1838" w:rsidRPr="00CF4292">
        <w:rPr>
          <w:rFonts w:ascii="Times New Roman" w:hAnsi="Times New Roman" w:cs="Times New Roman"/>
          <w:i w:val="0"/>
          <w:color w:val="000000" w:themeColor="text1"/>
          <w:sz w:val="20"/>
        </w:rPr>
        <w:t>and the best EFM with only ATP-PFK, ADH-NADPH and NADP</w:t>
      </w:r>
      <w:r w:rsidR="00FB6427" w:rsidRPr="00CF4292">
        <w:rPr>
          <w:rFonts w:ascii="Times New Roman" w:hAnsi="Times New Roman" w:cs="Times New Roman"/>
          <w:i w:val="0"/>
          <w:color w:val="000000" w:themeColor="text1"/>
          <w:sz w:val="20"/>
        </w:rPr>
        <w:t>H</w:t>
      </w:r>
      <w:r w:rsidR="009E1838" w:rsidRPr="00CF4292">
        <w:rPr>
          <w:rFonts w:ascii="Times New Roman" w:hAnsi="Times New Roman" w:cs="Times New Roman"/>
          <w:i w:val="0"/>
          <w:color w:val="000000" w:themeColor="text1"/>
          <w:sz w:val="20"/>
        </w:rPr>
        <w:t>-FNOR</w:t>
      </w:r>
      <w:r w:rsidR="00FB6427" w:rsidRPr="00CF4292">
        <w:rPr>
          <w:rFonts w:ascii="Times New Roman" w:hAnsi="Times New Roman" w:cs="Times New Roman"/>
          <w:i w:val="0"/>
          <w:color w:val="000000" w:themeColor="text1"/>
          <w:sz w:val="20"/>
        </w:rPr>
        <w:t>/ALDH-NADPH</w:t>
      </w:r>
      <w:r w:rsidR="009E1838" w:rsidRPr="00CF4292">
        <w:rPr>
          <w:rFonts w:ascii="Times New Roman" w:hAnsi="Times New Roman" w:cs="Times New Roman"/>
          <w:i w:val="0"/>
          <w:color w:val="000000" w:themeColor="text1"/>
          <w:sz w:val="20"/>
        </w:rPr>
        <w:t xml:space="preserve"> to support NADPH generation. </w:t>
      </w:r>
      <w:r w:rsidR="004B4F6B" w:rsidRPr="00CF4292">
        <w:rPr>
          <w:rFonts w:ascii="Times New Roman" w:hAnsi="Times New Roman" w:cs="Times New Roman"/>
          <w:i w:val="0"/>
          <w:color w:val="000000" w:themeColor="text1"/>
          <w:sz w:val="20"/>
        </w:rPr>
        <w:t xml:space="preserve">The EFMs </w:t>
      </w:r>
      <w:r w:rsidR="00332F64" w:rsidRPr="00CF4292">
        <w:rPr>
          <w:rFonts w:ascii="Times New Roman" w:hAnsi="Times New Roman" w:cs="Times New Roman"/>
          <w:i w:val="0"/>
          <w:color w:val="000000" w:themeColor="text1"/>
          <w:sz w:val="20"/>
        </w:rPr>
        <w:t>a</w:t>
      </w:r>
      <w:r w:rsidR="004B4F6B" w:rsidRPr="00CF4292">
        <w:rPr>
          <w:rFonts w:ascii="Times New Roman" w:hAnsi="Times New Roman" w:cs="Times New Roman"/>
          <w:i w:val="0"/>
          <w:color w:val="000000" w:themeColor="text1"/>
          <w:sz w:val="20"/>
        </w:rPr>
        <w:t>re generated using all possible combinations of cofactor modifications as list</w:t>
      </w:r>
      <w:r w:rsidR="00AE117A" w:rsidRPr="00CF4292">
        <w:rPr>
          <w:rFonts w:ascii="Times New Roman" w:hAnsi="Times New Roman" w:cs="Times New Roman"/>
          <w:i w:val="0"/>
          <w:color w:val="000000" w:themeColor="text1"/>
          <w:sz w:val="20"/>
        </w:rPr>
        <w:t>ed</w:t>
      </w:r>
      <w:r w:rsidR="004B4F6B" w:rsidRPr="00CF4292">
        <w:rPr>
          <w:rFonts w:ascii="Times New Roman" w:hAnsi="Times New Roman" w:cs="Times New Roman"/>
          <w:i w:val="0"/>
          <w:color w:val="000000" w:themeColor="text1"/>
          <w:sz w:val="20"/>
        </w:rPr>
        <w:t xml:space="preserve"> in Tabl</w:t>
      </w:r>
      <w:r w:rsidR="00FF0C4F">
        <w:rPr>
          <w:rFonts w:ascii="Times New Roman" w:hAnsi="Times New Roman" w:cs="Times New Roman"/>
          <w:i w:val="0"/>
          <w:color w:val="000000" w:themeColor="text1"/>
          <w:sz w:val="20"/>
        </w:rPr>
        <w:t>e 3</w:t>
      </w:r>
      <w:r w:rsidR="00AE117A" w:rsidRPr="00CF4292">
        <w:rPr>
          <w:rFonts w:ascii="Times New Roman" w:hAnsi="Times New Roman" w:cs="Times New Roman"/>
          <w:i w:val="0"/>
          <w:color w:val="000000" w:themeColor="text1"/>
          <w:sz w:val="20"/>
        </w:rPr>
        <w:t>. The shade of blue denote</w:t>
      </w:r>
      <w:r w:rsidR="004B4F6B" w:rsidRPr="00CF4292">
        <w:rPr>
          <w:rFonts w:ascii="Times New Roman" w:hAnsi="Times New Roman" w:cs="Times New Roman"/>
          <w:i w:val="0"/>
          <w:color w:val="000000" w:themeColor="text1"/>
          <w:sz w:val="20"/>
        </w:rPr>
        <w:t xml:space="preserve">s the </w:t>
      </w:r>
      <w:r w:rsidR="009E1838" w:rsidRPr="00CF4292">
        <w:rPr>
          <w:rFonts w:ascii="Times New Roman" w:hAnsi="Times New Roman" w:cs="Times New Roman"/>
          <w:i w:val="0"/>
          <w:color w:val="000000" w:themeColor="text1"/>
          <w:sz w:val="20"/>
        </w:rPr>
        <w:t xml:space="preserve">number of modifications in any EFM </w:t>
      </w:r>
      <w:r w:rsidR="004B4F6B" w:rsidRPr="00CF4292">
        <w:rPr>
          <w:rFonts w:ascii="Times New Roman" w:hAnsi="Times New Roman" w:cs="Times New Roman"/>
          <w:i w:val="0"/>
          <w:color w:val="000000" w:themeColor="text1"/>
          <w:sz w:val="20"/>
        </w:rPr>
        <w:t>from the wild-type EFM.</w:t>
      </w:r>
      <w:r w:rsidR="00C043D1" w:rsidRPr="00CF4292">
        <w:rPr>
          <w:rFonts w:ascii="Times New Roman" w:hAnsi="Times New Roman" w:cs="Times New Roman"/>
          <w:i w:val="0"/>
          <w:color w:val="000000" w:themeColor="text1"/>
          <w:sz w:val="20"/>
        </w:rPr>
        <w:t xml:space="preserve"> </w:t>
      </w:r>
    </w:p>
    <w:p w14:paraId="311338DF" w14:textId="137102CB" w:rsidR="008332DA" w:rsidRPr="00CF4292" w:rsidRDefault="008332DA" w:rsidP="009E3E15">
      <w:pPr>
        <w:keepNext/>
        <w:jc w:val="center"/>
        <w:rPr>
          <w:color w:val="000000" w:themeColor="text1"/>
        </w:rPr>
      </w:pPr>
    </w:p>
    <w:p w14:paraId="74DA3232" w14:textId="67544BB0" w:rsidR="00310A94" w:rsidRPr="00CF4292" w:rsidRDefault="00AE117A" w:rsidP="00A17EEC">
      <w:pPr>
        <w:spacing w:line="480" w:lineRule="auto"/>
        <w:jc w:val="both"/>
        <w:rPr>
          <w:color w:val="000000" w:themeColor="text1"/>
        </w:rPr>
      </w:pPr>
      <w:r w:rsidRPr="00CF4292">
        <w:rPr>
          <w:color w:val="000000" w:themeColor="text1"/>
        </w:rPr>
        <w:t>T</w:t>
      </w:r>
      <w:r w:rsidR="00990808" w:rsidRPr="00CF4292">
        <w:rPr>
          <w:color w:val="000000" w:themeColor="text1"/>
        </w:rPr>
        <w:t xml:space="preserve">hree distinct clusters of EFMs </w:t>
      </w:r>
      <w:r w:rsidRPr="00CF4292">
        <w:rPr>
          <w:color w:val="000000" w:themeColor="text1"/>
        </w:rPr>
        <w:t>emerged upon plotting pathway MDF vs. ATP generated as</w:t>
      </w:r>
      <w:r w:rsidR="003475B2" w:rsidRPr="00CF4292">
        <w:rPr>
          <w:color w:val="000000" w:themeColor="text1"/>
        </w:rPr>
        <w:t xml:space="preserve"> seen in Figur</w:t>
      </w:r>
      <w:r w:rsidRPr="00CF4292">
        <w:rPr>
          <w:color w:val="000000" w:themeColor="text1"/>
        </w:rPr>
        <w:t xml:space="preserve">e 3. </w:t>
      </w:r>
      <w:r w:rsidR="00310A94" w:rsidRPr="00CF4292">
        <w:rPr>
          <w:color w:val="000000" w:themeColor="text1"/>
        </w:rPr>
        <w:t>Cluster I:</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malate shunt and </w:t>
      </w:r>
      <w:r w:rsidR="003475B2" w:rsidRPr="00CF4292">
        <w:rPr>
          <w:color w:val="000000" w:themeColor="text1"/>
        </w:rPr>
        <w:t>low MDF (&lt;1</w:t>
      </w:r>
      <w:r w:rsidRPr="00CF4292">
        <w:rPr>
          <w:color w:val="000000" w:themeColor="text1"/>
        </w:rPr>
        <w:t xml:space="preserve"> </w:t>
      </w:r>
      <w:r w:rsidR="003A73A5" w:rsidRPr="00CF4292">
        <w:rPr>
          <w:color w:val="000000" w:themeColor="text1"/>
        </w:rPr>
        <w:t>kJ/mol</w:t>
      </w:r>
      <w:r w:rsidR="003475B2" w:rsidRPr="00CF4292">
        <w:rPr>
          <w:color w:val="000000" w:themeColor="text1"/>
        </w:rPr>
        <w:t xml:space="preserve">), </w:t>
      </w:r>
      <w:r w:rsidR="00310A94" w:rsidRPr="00CF4292">
        <w:rPr>
          <w:color w:val="000000" w:themeColor="text1"/>
        </w:rPr>
        <w:t>Cluster</w:t>
      </w:r>
      <w:r w:rsidR="00C51EDE" w:rsidRPr="00CF4292">
        <w:rPr>
          <w:color w:val="000000" w:themeColor="text1"/>
        </w:rPr>
        <w:t xml:space="preserve"> 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EFMs with intermediate MDF (3-5</w:t>
      </w:r>
      <w:r w:rsidR="003A73A5" w:rsidRPr="00CF4292">
        <w:rPr>
          <w:color w:val="000000" w:themeColor="text1"/>
        </w:rPr>
        <w:t xml:space="preserve"> kJ/mol</w:t>
      </w:r>
      <w:r w:rsidR="003475B2" w:rsidRPr="00CF4292">
        <w:rPr>
          <w:color w:val="000000" w:themeColor="text1"/>
        </w:rPr>
        <w:t xml:space="preserve">) but high ATP </w:t>
      </w:r>
      <w:r w:rsidR="008E7F7C" w:rsidRPr="00CF4292">
        <w:rPr>
          <w:color w:val="000000" w:themeColor="text1"/>
        </w:rPr>
        <w:t>generation</w:t>
      </w:r>
      <w:r w:rsidR="003475B2" w:rsidRPr="00CF4292">
        <w:rPr>
          <w:color w:val="000000" w:themeColor="text1"/>
        </w:rPr>
        <w:t xml:space="preserve"> (&gt;</w:t>
      </w:r>
      <w:r w:rsidR="00DE0E13" w:rsidRPr="00CF4292">
        <w:rPr>
          <w:color w:val="000000" w:themeColor="text1"/>
        </w:rPr>
        <w:t>2</w:t>
      </w:r>
      <w:r w:rsidR="00F8789F" w:rsidRPr="00CF4292">
        <w:rPr>
          <w:color w:val="000000" w:themeColor="text1"/>
        </w:rPr>
        <w:t xml:space="preserve"> mol ATP/ mol c</w:t>
      </w:r>
      <w:r w:rsidR="003A73A5" w:rsidRPr="00CF4292">
        <w:rPr>
          <w:color w:val="000000" w:themeColor="text1"/>
        </w:rPr>
        <w:t>ellobiose</w:t>
      </w:r>
      <w:r w:rsidR="003475B2" w:rsidRPr="00CF4292">
        <w:rPr>
          <w:color w:val="000000" w:themeColor="text1"/>
        </w:rPr>
        <w:t xml:space="preserve">), and </w:t>
      </w:r>
      <w:r w:rsidR="00310A94" w:rsidRPr="00CF4292">
        <w:rPr>
          <w:color w:val="000000" w:themeColor="text1"/>
        </w:rPr>
        <w:t>Cluster</w:t>
      </w:r>
      <w:r w:rsidR="00C51EDE" w:rsidRPr="00CF4292">
        <w:rPr>
          <w:color w:val="000000" w:themeColor="text1"/>
        </w:rPr>
        <w:t xml:space="preserve"> III</w:t>
      </w:r>
      <w:r w:rsidR="00310A94" w:rsidRPr="00CF4292">
        <w:rPr>
          <w:color w:val="000000" w:themeColor="text1"/>
        </w:rPr>
        <w:t>:</w:t>
      </w:r>
      <w:r w:rsidR="00C51EDE" w:rsidRPr="00CF4292">
        <w:rPr>
          <w:color w:val="000000" w:themeColor="text1"/>
        </w:rPr>
        <w:t xml:space="preserve"> </w:t>
      </w:r>
      <w:r w:rsidR="003475B2" w:rsidRPr="00CF4292">
        <w:rPr>
          <w:color w:val="000000" w:themeColor="text1"/>
        </w:rPr>
        <w:t xml:space="preserve">EFMs with </w:t>
      </w:r>
      <w:r w:rsidR="005626CE" w:rsidRPr="00CF4292">
        <w:rPr>
          <w:color w:val="000000" w:themeColor="text1"/>
        </w:rPr>
        <w:t xml:space="preserve">GAPN and </w:t>
      </w:r>
      <w:r w:rsidR="003475B2" w:rsidRPr="00CF4292">
        <w:rPr>
          <w:color w:val="000000" w:themeColor="text1"/>
        </w:rPr>
        <w:t>high MDF (&gt;8</w:t>
      </w:r>
      <w:r w:rsidR="003A73A5" w:rsidRPr="00CF4292">
        <w:rPr>
          <w:color w:val="000000" w:themeColor="text1"/>
        </w:rPr>
        <w:t xml:space="preserve"> kJ/mol</w:t>
      </w:r>
      <w:r w:rsidR="003475B2" w:rsidRPr="00CF4292">
        <w:rPr>
          <w:color w:val="000000" w:themeColor="text1"/>
        </w:rPr>
        <w:t xml:space="preserve">) but low ATP </w:t>
      </w:r>
      <w:r w:rsidR="008E7F7C" w:rsidRPr="00CF4292">
        <w:rPr>
          <w:color w:val="000000" w:themeColor="text1"/>
        </w:rPr>
        <w:t>generation</w:t>
      </w:r>
      <w:r w:rsidR="003475B2" w:rsidRPr="00CF4292">
        <w:rPr>
          <w:color w:val="000000" w:themeColor="text1"/>
        </w:rPr>
        <w:t xml:space="preserve"> (&lt;</w:t>
      </w:r>
      <w:r w:rsidR="00DE0E13" w:rsidRPr="00CF4292">
        <w:rPr>
          <w:color w:val="000000" w:themeColor="text1"/>
        </w:rPr>
        <w:t>3</w:t>
      </w:r>
      <w:r w:rsidR="00F8789F" w:rsidRPr="00CF4292">
        <w:rPr>
          <w:color w:val="000000" w:themeColor="text1"/>
        </w:rPr>
        <w:t xml:space="preserve"> mol ATP/ mol c</w:t>
      </w:r>
      <w:r w:rsidR="003A73A5" w:rsidRPr="00CF4292">
        <w:rPr>
          <w:color w:val="000000" w:themeColor="text1"/>
        </w:rPr>
        <w:t>ellobiose</w:t>
      </w:r>
      <w:r w:rsidR="003475B2" w:rsidRPr="00CF4292">
        <w:rPr>
          <w:color w:val="000000" w:themeColor="text1"/>
        </w:rPr>
        <w:t xml:space="preserve">). </w:t>
      </w:r>
    </w:p>
    <w:p w14:paraId="3C416CB7" w14:textId="050B46AF" w:rsidR="00310A94" w:rsidRPr="00CF4292" w:rsidRDefault="00310A94" w:rsidP="001C21FE">
      <w:pPr>
        <w:pStyle w:val="Heading2"/>
        <w:numPr>
          <w:ilvl w:val="2"/>
          <w:numId w:val="8"/>
        </w:numPr>
        <w:rPr>
          <w:color w:val="000000" w:themeColor="text1"/>
        </w:rPr>
      </w:pPr>
      <w:r w:rsidRPr="00CF4292">
        <w:rPr>
          <w:color w:val="000000" w:themeColor="text1"/>
        </w:rPr>
        <w:t>Cluster I (malate shunt)</w:t>
      </w:r>
    </w:p>
    <w:p w14:paraId="34F47DE6" w14:textId="6DCFDE43" w:rsidR="00310A94" w:rsidRPr="00CF4292" w:rsidRDefault="00310A94" w:rsidP="00CC57AD">
      <w:pPr>
        <w:spacing w:line="480" w:lineRule="auto"/>
        <w:jc w:val="both"/>
        <w:rPr>
          <w:color w:val="000000" w:themeColor="text1"/>
        </w:rPr>
      </w:pPr>
      <w:r w:rsidRPr="00CF4292">
        <w:rPr>
          <w:color w:val="000000" w:themeColor="text1"/>
          <w:lang w:eastAsia="ko-KR"/>
        </w:rPr>
        <w:t xml:space="preserve">All of the EFMs in Cluster I contain the malate shunt (i.e. </w:t>
      </w:r>
      <w:r w:rsidR="00D966C0" w:rsidRPr="00CF4292">
        <w:rPr>
          <w:color w:val="000000" w:themeColor="text1"/>
          <w:lang w:eastAsia="ko-KR"/>
        </w:rPr>
        <w:t>phosphoenolpyruvate</w:t>
      </w:r>
      <w:r w:rsidRPr="00CF4292">
        <w:rPr>
          <w:color w:val="000000" w:themeColor="text1"/>
          <w:lang w:eastAsia="ko-KR"/>
        </w:rPr>
        <w:t xml:space="preserve"> is converted to pyruvate via oxaloacetate and malate) and </w:t>
      </w:r>
      <w:r w:rsidR="001E0AC5" w:rsidRPr="00CF4292">
        <w:rPr>
          <w:color w:val="000000" w:themeColor="text1"/>
          <w:lang w:eastAsia="ko-KR"/>
        </w:rPr>
        <w:t xml:space="preserve">are </w:t>
      </w:r>
      <w:r w:rsidR="004074DC" w:rsidRPr="00CF4292">
        <w:rPr>
          <w:color w:val="000000" w:themeColor="text1"/>
          <w:lang w:eastAsia="ko-KR"/>
        </w:rPr>
        <w:t>e</w:t>
      </w:r>
      <w:r w:rsidR="001E0AC5" w:rsidRPr="00CF4292">
        <w:rPr>
          <w:color w:val="000000" w:themeColor="text1"/>
          <w:lang w:eastAsia="ko-KR"/>
        </w:rPr>
        <w:t xml:space="preserve">ither thermodynamically infeasible (i.e. negative MDF) or </w:t>
      </w:r>
      <w:r w:rsidRPr="00CF4292">
        <w:rPr>
          <w:color w:val="000000" w:themeColor="text1"/>
          <w:lang w:eastAsia="ko-KR"/>
        </w:rPr>
        <w:t xml:space="preserve">have an MDF value </w:t>
      </w:r>
      <w:r w:rsidR="001E0AC5" w:rsidRPr="00CF4292">
        <w:rPr>
          <w:color w:val="000000" w:themeColor="text1"/>
          <w:lang w:eastAsia="ko-KR"/>
        </w:rPr>
        <w:t xml:space="preserve">slightly greater than </w:t>
      </w:r>
      <w:r w:rsidRPr="00CF4292">
        <w:rPr>
          <w:color w:val="000000" w:themeColor="text1"/>
          <w:lang w:eastAsia="ko-KR"/>
        </w:rPr>
        <w:t>zero</w:t>
      </w:r>
      <w:r w:rsidR="00B834AC" w:rsidRPr="00CF4292">
        <w:rPr>
          <w:color w:val="000000" w:themeColor="text1"/>
          <w:lang w:eastAsia="ko-KR"/>
        </w:rPr>
        <w:t xml:space="preserve"> (i.e., 0.13 kJ/mol)</w:t>
      </w:r>
      <w:r w:rsidR="001E0AC5" w:rsidRPr="00CF4292">
        <w:rPr>
          <w:color w:val="000000" w:themeColor="text1"/>
          <w:lang w:eastAsia="ko-KR"/>
        </w:rPr>
        <w:t xml:space="preserve"> for cases with GAPN (the impact of GAPN is more prominent in Cluster III as discussed in the lat</w:t>
      </w:r>
      <w:r w:rsidR="00AE7908" w:rsidRPr="00CF4292">
        <w:rPr>
          <w:color w:val="000000" w:themeColor="text1"/>
          <w:lang w:eastAsia="ko-KR"/>
        </w:rPr>
        <w:t>t</w:t>
      </w:r>
      <w:r w:rsidR="001E0AC5" w:rsidRPr="00CF4292">
        <w:rPr>
          <w:color w:val="000000" w:themeColor="text1"/>
          <w:lang w:eastAsia="ko-KR"/>
        </w:rPr>
        <w:t>er section)</w:t>
      </w:r>
      <w:r w:rsidRPr="00CF4292">
        <w:rPr>
          <w:color w:val="000000" w:themeColor="text1"/>
          <w:lang w:eastAsia="ko-KR"/>
        </w:rPr>
        <w:t xml:space="preserve">. </w:t>
      </w:r>
      <w:r w:rsidRPr="00CF4292">
        <w:rPr>
          <w:bCs/>
          <w:i/>
          <w:color w:val="000000" w:themeColor="text1"/>
        </w:rPr>
        <w:t>C. thermocellum</w:t>
      </w:r>
      <w:r w:rsidRPr="00CF4292">
        <w:rPr>
          <w:bCs/>
          <w:color w:val="000000" w:themeColor="text1"/>
        </w:rPr>
        <w:t xml:space="preserve"> does not possess the conventional pyruvate kinase (PYK) enzyme, instead it uses either pyruvate phosphate dikinase (PPDK) or the malate shunt (</w:t>
      </w:r>
      <w:r w:rsidR="009369C2" w:rsidRPr="00CF4292">
        <w:rPr>
          <w:bCs/>
          <w:color w:val="000000" w:themeColor="text1"/>
        </w:rPr>
        <w:t>phosphoenolpyruvate carboxykinase (</w:t>
      </w:r>
      <w:r w:rsidRPr="00CF4292">
        <w:rPr>
          <w:bCs/>
          <w:color w:val="000000" w:themeColor="text1"/>
        </w:rPr>
        <w:t>PEPCK</w:t>
      </w:r>
      <w:r w:rsidR="009369C2" w:rsidRPr="00CF4292">
        <w:rPr>
          <w:bCs/>
          <w:color w:val="000000" w:themeColor="text1"/>
        </w:rPr>
        <w:t>)</w:t>
      </w:r>
      <w:r w:rsidRPr="00CF4292">
        <w:rPr>
          <w:bCs/>
          <w:color w:val="000000" w:themeColor="text1"/>
        </w:rPr>
        <w:t xml:space="preserve">, </w:t>
      </w:r>
      <w:r w:rsidR="009369C2" w:rsidRPr="00CF4292">
        <w:rPr>
          <w:bCs/>
          <w:color w:val="000000" w:themeColor="text1"/>
        </w:rPr>
        <w:t>malate dehydrogenase (</w:t>
      </w:r>
      <w:r w:rsidRPr="00CF4292">
        <w:rPr>
          <w:bCs/>
          <w:color w:val="000000" w:themeColor="text1"/>
        </w:rPr>
        <w:t>MDH</w:t>
      </w:r>
      <w:r w:rsidR="009369C2" w:rsidRPr="00CF4292">
        <w:rPr>
          <w:bCs/>
          <w:color w:val="000000" w:themeColor="text1"/>
        </w:rPr>
        <w:t>),</w:t>
      </w:r>
      <w:r w:rsidRPr="00CF4292">
        <w:rPr>
          <w:bCs/>
          <w:color w:val="000000" w:themeColor="text1"/>
        </w:rPr>
        <w:t xml:space="preserve"> and </w:t>
      </w:r>
      <w:r w:rsidR="009369C2" w:rsidRPr="00CF4292">
        <w:rPr>
          <w:bCs/>
          <w:color w:val="000000" w:themeColor="text1"/>
        </w:rPr>
        <w:t>malic enzyme (</w:t>
      </w:r>
      <w:r w:rsidRPr="00CF4292">
        <w:rPr>
          <w:bCs/>
          <w:color w:val="000000" w:themeColor="text1"/>
        </w:rPr>
        <w:t>ME</w:t>
      </w:r>
      <w:r w:rsidR="009369C2" w:rsidRPr="00CF4292">
        <w:rPr>
          <w:bCs/>
          <w:color w:val="000000" w:themeColor="text1"/>
        </w:rPr>
        <w:t>)</w:t>
      </w:r>
      <w:r w:rsidRPr="00CF4292">
        <w:rPr>
          <w:bCs/>
          <w:color w:val="000000" w:themeColor="text1"/>
        </w:rPr>
        <w:t xml:space="preserve">) to convert phosphoenolpyruvate to pyruvate (see Figure 1). </w:t>
      </w:r>
      <w:r w:rsidR="00C67E2E" w:rsidRPr="00CF4292">
        <w:rPr>
          <w:bCs/>
          <w:color w:val="000000" w:themeColor="text1"/>
        </w:rPr>
        <w:t>The EFMs in Cluster I show that PPDK</w:t>
      </w:r>
      <w:r w:rsidR="00F21EDE" w:rsidRPr="00CF4292">
        <w:rPr>
          <w:bCs/>
          <w:color w:val="000000" w:themeColor="text1"/>
        </w:rPr>
        <w:t xml:space="preserve"> (WT-EFM)</w:t>
      </w:r>
      <w:r w:rsidR="00C67E2E" w:rsidRPr="00CF4292">
        <w:rPr>
          <w:bCs/>
          <w:color w:val="000000" w:themeColor="text1"/>
        </w:rPr>
        <w:t xml:space="preserve"> is more thermodynamically favorable than its counterpart malate shunt. </w:t>
      </w:r>
      <w:r w:rsidRPr="00CF4292">
        <w:rPr>
          <w:bCs/>
          <w:color w:val="000000" w:themeColor="text1"/>
        </w:rPr>
        <w:t xml:space="preserve">It </w:t>
      </w:r>
      <w:r w:rsidRPr="00CF4292">
        <w:rPr>
          <w:bCs/>
          <w:color w:val="000000" w:themeColor="text1"/>
        </w:rPr>
        <w:lastRenderedPageBreak/>
        <w:t xml:space="preserve">is known that </w:t>
      </w:r>
      <w:r w:rsidR="00C67E2E" w:rsidRPr="00CF4292">
        <w:rPr>
          <w:bCs/>
          <w:color w:val="000000" w:themeColor="text1"/>
        </w:rPr>
        <w:t>malate shunt</w:t>
      </w:r>
      <w:r w:rsidRPr="00CF4292">
        <w:rPr>
          <w:bCs/>
          <w:color w:val="000000" w:themeColor="text1"/>
        </w:rPr>
        <w:t xml:space="preserve"> functions </w:t>
      </w:r>
      <w:r w:rsidR="00322623" w:rsidRPr="00CF4292">
        <w:rPr>
          <w:bCs/>
          <w:i/>
          <w:color w:val="000000" w:themeColor="text1"/>
        </w:rPr>
        <w:t xml:space="preserve">in </w:t>
      </w:r>
      <w:r w:rsidRPr="00CF4292">
        <w:rPr>
          <w:bCs/>
          <w:i/>
          <w:color w:val="000000" w:themeColor="text1"/>
        </w:rPr>
        <w:t>vivo</w:t>
      </w:r>
      <w:r w:rsidRPr="00CF4292">
        <w:rPr>
          <w:bCs/>
          <w:color w:val="000000" w:themeColor="text1"/>
        </w:rPr>
        <w:t xml:space="preserve"> in </w:t>
      </w:r>
      <w:r w:rsidRPr="00CF4292">
        <w:rPr>
          <w:bCs/>
          <w:i/>
          <w:color w:val="000000" w:themeColor="text1"/>
        </w:rPr>
        <w:t>C. thermocellum</w:t>
      </w:r>
      <w:r w:rsidRPr="00CF4292">
        <w:rPr>
          <w:bCs/>
          <w:color w:val="000000" w:themeColor="text1"/>
        </w:rPr>
        <w:t xml:space="preserve"> </w:t>
      </w:r>
      <w:r w:rsidRPr="00CF4292">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PEVuZE5vdGU+PENpdGU+PEF1dGhvcj5PbHNvbjwvQXV0aG9yPjxZZWFyPjIwMTc8L1llYXI+PFJl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Pr="00CF4292">
        <w:rPr>
          <w:bCs/>
          <w:color w:val="000000" w:themeColor="text1"/>
        </w:rPr>
      </w:r>
      <w:r w:rsidRPr="00CF4292">
        <w:rPr>
          <w:bCs/>
          <w:color w:val="000000" w:themeColor="text1"/>
        </w:rPr>
        <w:fldChar w:fldCharType="separate"/>
      </w:r>
      <w:r w:rsidR="007C7776">
        <w:rPr>
          <w:bCs/>
          <w:noProof/>
          <w:color w:val="000000" w:themeColor="text1"/>
        </w:rPr>
        <w:t>(Olson et al., 2017)</w:t>
      </w:r>
      <w:r w:rsidRPr="00CF4292">
        <w:rPr>
          <w:bCs/>
          <w:color w:val="000000" w:themeColor="text1"/>
        </w:rPr>
        <w:fldChar w:fldCharType="end"/>
      </w:r>
      <w:r w:rsidRPr="00CF4292">
        <w:rPr>
          <w:bCs/>
          <w:color w:val="000000" w:themeColor="text1"/>
        </w:rPr>
        <w:t>, and it is thought that the purpose of the pathway is to supply reduced NADPH for anabolism</w:t>
      </w:r>
      <w:r w:rsidR="004E3BF6" w:rsidRPr="00CF4292">
        <w:rPr>
          <w:bCs/>
          <w:color w:val="000000" w:themeColor="text1"/>
        </w:rPr>
        <w:t xml:space="preserve">. </w:t>
      </w:r>
      <w:r w:rsidR="00764C77" w:rsidRPr="00CF4292">
        <w:rPr>
          <w:bCs/>
          <w:color w:val="000000" w:themeColor="text1"/>
        </w:rPr>
        <w:t>However,</w:t>
      </w:r>
      <w:r w:rsidRPr="00CF4292">
        <w:rPr>
          <w:bCs/>
          <w:color w:val="000000" w:themeColor="text1"/>
        </w:rPr>
        <w:t xml:space="preserve"> the </w:t>
      </w:r>
      <w:r w:rsidR="00A67BC2" w:rsidRPr="00CF4292">
        <w:rPr>
          <w:bCs/>
          <w:color w:val="000000" w:themeColor="text1"/>
        </w:rPr>
        <w:t xml:space="preserve">thermodynamic feasibility of </w:t>
      </w:r>
      <w:r w:rsidR="00185B4B" w:rsidRPr="00CF4292">
        <w:rPr>
          <w:bCs/>
          <w:color w:val="000000" w:themeColor="text1"/>
        </w:rPr>
        <w:t xml:space="preserve">the </w:t>
      </w:r>
      <w:r w:rsidRPr="00CF4292">
        <w:rPr>
          <w:bCs/>
          <w:color w:val="000000" w:themeColor="text1"/>
        </w:rPr>
        <w:t xml:space="preserve">PEPCK reaction </w:t>
      </w:r>
      <w:r w:rsidR="00A67BC2" w:rsidRPr="00CF4292">
        <w:rPr>
          <w:bCs/>
          <w:color w:val="000000" w:themeColor="text1"/>
        </w:rPr>
        <w:t>is limited by intracellular CO</w:t>
      </w:r>
      <w:r w:rsidR="00A67BC2" w:rsidRPr="00CF4292">
        <w:rPr>
          <w:bCs/>
          <w:color w:val="000000" w:themeColor="text1"/>
          <w:vertAlign w:val="subscript"/>
        </w:rPr>
        <w:t>2</w:t>
      </w:r>
      <w:r w:rsidR="00A67BC2" w:rsidRPr="00CF4292">
        <w:rPr>
          <w:bCs/>
          <w:color w:val="000000" w:themeColor="text1"/>
        </w:rPr>
        <w:t xml:space="preserve"> and oxaloacetate (oaa) concentrations. </w:t>
      </w:r>
      <w:r w:rsidR="006C0A3D" w:rsidRPr="00CF4292">
        <w:rPr>
          <w:bCs/>
          <w:color w:val="000000" w:themeColor="text1"/>
        </w:rPr>
        <w:t xml:space="preserve">For our MDF analysis, we fixed the </w:t>
      </w:r>
      <w:r w:rsidR="00A67BC2" w:rsidRPr="00CF4292">
        <w:rPr>
          <w:bCs/>
          <w:color w:val="000000" w:themeColor="text1"/>
        </w:rPr>
        <w:t>CO</w:t>
      </w:r>
      <w:r w:rsidR="00A67BC2" w:rsidRPr="00CF4292">
        <w:rPr>
          <w:bCs/>
          <w:color w:val="000000" w:themeColor="text1"/>
          <w:vertAlign w:val="subscript"/>
        </w:rPr>
        <w:t xml:space="preserve">2 </w:t>
      </w:r>
      <w:r w:rsidR="00A67BC2" w:rsidRPr="00CF4292">
        <w:rPr>
          <w:bCs/>
          <w:color w:val="000000" w:themeColor="text1"/>
        </w:rPr>
        <w:t xml:space="preserve">concentration at 10 µM </w:t>
      </w:r>
      <w:r w:rsidR="00B275C2" w:rsidRPr="00CF4292">
        <w:rPr>
          <w:bCs/>
          <w:color w:val="000000" w:themeColor="text1"/>
        </w:rPr>
        <w:t xml:space="preserve">(&gt; 30 µM required for PEPCK feasibility) </w:t>
      </w:r>
      <w:r w:rsidR="002E33B7" w:rsidRPr="00CF4292">
        <w:rPr>
          <w:bCs/>
          <w:color w:val="000000" w:themeColor="text1"/>
        </w:rPr>
        <w:t xml:space="preserve">which corresponds to </w:t>
      </w:r>
      <w:r w:rsidR="006C0A3D" w:rsidRPr="00CF4292">
        <w:rPr>
          <w:bCs/>
          <w:color w:val="000000" w:themeColor="text1"/>
        </w:rPr>
        <w:t xml:space="preserve">the equilibrium concentration at </w:t>
      </w:r>
      <w:r w:rsidR="002E33B7" w:rsidRPr="00CF4292">
        <w:rPr>
          <w:bCs/>
          <w:color w:val="000000" w:themeColor="text1"/>
        </w:rPr>
        <w:t>standard atmospheric condition of 400ppm CO</w:t>
      </w:r>
      <w:r w:rsidR="002E33B7" w:rsidRPr="00CF4292">
        <w:rPr>
          <w:bCs/>
          <w:color w:val="000000" w:themeColor="text1"/>
          <w:vertAlign w:val="subscript"/>
        </w:rPr>
        <w:t>2</w:t>
      </w:r>
      <w:r w:rsidR="002E33B7" w:rsidRPr="00CF4292">
        <w:rPr>
          <w:bCs/>
          <w:color w:val="000000" w:themeColor="text1"/>
        </w:rPr>
        <w:t>(g)</w:t>
      </w:r>
      <w:r w:rsidR="00D53736" w:rsidRPr="00CF4292">
        <w:rPr>
          <w:bCs/>
          <w:color w:val="000000" w:themeColor="text1"/>
        </w:rPr>
        <w:t>. A higher intracellular CO</w:t>
      </w:r>
      <w:r w:rsidR="00D53736" w:rsidRPr="00CF4292">
        <w:rPr>
          <w:bCs/>
          <w:color w:val="000000" w:themeColor="text1"/>
          <w:vertAlign w:val="subscript"/>
        </w:rPr>
        <w:t xml:space="preserve">2 </w:t>
      </w:r>
      <w:r w:rsidR="00D53736" w:rsidRPr="00CF4292">
        <w:rPr>
          <w:bCs/>
          <w:color w:val="000000" w:themeColor="text1"/>
        </w:rPr>
        <w:t>concentration</w:t>
      </w:r>
      <w:r w:rsidR="00955968" w:rsidRPr="00CF4292">
        <w:rPr>
          <w:bCs/>
          <w:color w:val="000000" w:themeColor="text1"/>
        </w:rPr>
        <w:t xml:space="preserve"> </w:t>
      </w:r>
      <w:r w:rsidR="00977D67" w:rsidRPr="00CF4292">
        <w:rPr>
          <w:bCs/>
          <w:color w:val="000000" w:themeColor="text1"/>
        </w:rPr>
        <w:t>(</w:t>
      </w:r>
      <w:r w:rsidR="00D53736" w:rsidRPr="00CF4292">
        <w:rPr>
          <w:bCs/>
          <w:color w:val="000000" w:themeColor="text1"/>
        </w:rPr>
        <w:t xml:space="preserve">i.e., </w:t>
      </w:r>
      <w:r w:rsidR="00977D67" w:rsidRPr="00CF4292">
        <w:rPr>
          <w:bCs/>
          <w:color w:val="000000" w:themeColor="text1"/>
        </w:rPr>
        <w:t xml:space="preserve">&gt; </w:t>
      </w:r>
      <w:r w:rsidR="00DE1C12" w:rsidRPr="00CF4292">
        <w:rPr>
          <w:bCs/>
          <w:color w:val="000000" w:themeColor="text1"/>
        </w:rPr>
        <w:t>4</w:t>
      </w:r>
      <w:r w:rsidR="00977D67" w:rsidRPr="00CF4292">
        <w:rPr>
          <w:bCs/>
          <w:color w:val="000000" w:themeColor="text1"/>
        </w:rPr>
        <w:t>0</w:t>
      </w:r>
      <w:r w:rsidR="0011534F">
        <w:rPr>
          <w:bCs/>
          <w:color w:val="000000" w:themeColor="text1"/>
        </w:rPr>
        <w:t>,000</w:t>
      </w:r>
      <w:r w:rsidR="00977D67" w:rsidRPr="00CF4292">
        <w:rPr>
          <w:bCs/>
          <w:color w:val="000000" w:themeColor="text1"/>
        </w:rPr>
        <w:t xml:space="preserve"> </w:t>
      </w:r>
      <w:ins w:id="32" w:author="Satyakam Dash" w:date="2019-05-02T09:43:00Z">
        <w:r w:rsidR="003B4B79" w:rsidRPr="00614724">
          <w:rPr>
            <w:bCs/>
            <w:color w:val="FF0000"/>
          </w:rPr>
          <w:t>µM</w:t>
        </w:r>
      </w:ins>
      <w:del w:id="33" w:author="Satyakam Dash" w:date="2019-05-02T09:43:00Z">
        <w:r w:rsidR="00614724" w:rsidRPr="00614724" w:rsidDel="003B4B79">
          <w:rPr>
            <w:bCs/>
            <w:color w:val="FF0000"/>
          </w:rPr>
          <w:delText>µ</w:delText>
        </w:r>
        <w:r w:rsidR="00977D67" w:rsidRPr="00614724" w:rsidDel="003B4B79">
          <w:rPr>
            <w:bCs/>
            <w:color w:val="FF0000"/>
          </w:rPr>
          <w:delText>M</w:delText>
        </w:r>
      </w:del>
      <w:r w:rsidR="00D53736" w:rsidRPr="00CF4292">
        <w:rPr>
          <w:bCs/>
          <w:color w:val="000000" w:themeColor="text1"/>
        </w:rPr>
        <w:t xml:space="preserve">) </w:t>
      </w:r>
      <w:r w:rsidR="00FE404B" w:rsidRPr="00CF4292">
        <w:rPr>
          <w:bCs/>
          <w:color w:val="000000" w:themeColor="text1"/>
        </w:rPr>
        <w:t>i</w:t>
      </w:r>
      <w:r w:rsidR="00D53736" w:rsidRPr="00CF4292">
        <w:rPr>
          <w:bCs/>
          <w:color w:val="000000" w:themeColor="text1"/>
        </w:rPr>
        <w:t xml:space="preserve">s required to remove </w:t>
      </w:r>
      <w:r w:rsidR="00B37C1E" w:rsidRPr="00CF4292">
        <w:rPr>
          <w:bCs/>
          <w:color w:val="000000" w:themeColor="text1"/>
        </w:rPr>
        <w:t>limitation</w:t>
      </w:r>
      <w:r w:rsidR="00BE0AC0" w:rsidRPr="00CF4292">
        <w:rPr>
          <w:bCs/>
          <w:color w:val="000000" w:themeColor="text1"/>
        </w:rPr>
        <w:t>s</w:t>
      </w:r>
      <w:r w:rsidR="00DE1C12" w:rsidRPr="00CF4292">
        <w:rPr>
          <w:bCs/>
          <w:color w:val="000000" w:themeColor="text1"/>
        </w:rPr>
        <w:t xml:space="preserve"> on </w:t>
      </w:r>
      <w:r w:rsidR="00BE0AC0" w:rsidRPr="00CF4292">
        <w:rPr>
          <w:bCs/>
          <w:color w:val="000000" w:themeColor="text1"/>
        </w:rPr>
        <w:t xml:space="preserve">the </w:t>
      </w:r>
      <w:r w:rsidR="00DE1C12" w:rsidRPr="00CF4292">
        <w:rPr>
          <w:color w:val="000000" w:themeColor="text1"/>
        </w:rPr>
        <w:t>Δ</w:t>
      </w:r>
      <w:r w:rsidR="00DE1C12" w:rsidRPr="00CF4292">
        <w:rPr>
          <w:color w:val="000000" w:themeColor="text1"/>
          <w:vertAlign w:val="subscript"/>
        </w:rPr>
        <w:t>r</w:t>
      </w:r>
      <w:r w:rsidR="00DE1C12" w:rsidRPr="00CF4292">
        <w:rPr>
          <w:color w:val="000000" w:themeColor="text1"/>
        </w:rPr>
        <w:t>G</w:t>
      </w:r>
      <w:r w:rsidR="00DE1C12" w:rsidRPr="00CF4292">
        <w:rPr>
          <w:color w:val="000000" w:themeColor="text1"/>
          <w:vertAlign w:val="superscript"/>
        </w:rPr>
        <w:t xml:space="preserve">′ </w:t>
      </w:r>
      <w:r w:rsidR="00DE1C12" w:rsidRPr="00CF4292">
        <w:rPr>
          <w:bCs/>
          <w:color w:val="000000" w:themeColor="text1"/>
        </w:rPr>
        <w:t>of the P</w:t>
      </w:r>
      <w:r w:rsidR="00977D67" w:rsidRPr="00CF4292">
        <w:rPr>
          <w:bCs/>
          <w:color w:val="000000" w:themeColor="text1"/>
        </w:rPr>
        <w:t>EPCK</w:t>
      </w:r>
      <w:r w:rsidR="00DE1C12" w:rsidRPr="00CF4292">
        <w:rPr>
          <w:bCs/>
          <w:color w:val="000000" w:themeColor="text1"/>
        </w:rPr>
        <w:t xml:space="preserve"> reaction</w:t>
      </w:r>
      <w:r w:rsidR="00A36122" w:rsidRPr="00CF4292">
        <w:rPr>
          <w:bCs/>
          <w:color w:val="000000" w:themeColor="text1"/>
        </w:rPr>
        <w:t xml:space="preserve"> </w:t>
      </w:r>
      <w:r w:rsidR="002E33B7" w:rsidRPr="00CF4292">
        <w:rPr>
          <w:bCs/>
          <w:color w:val="000000" w:themeColor="text1"/>
        </w:rPr>
        <w:t>allu</w:t>
      </w:r>
      <w:r w:rsidR="00A36122" w:rsidRPr="00CF4292">
        <w:rPr>
          <w:bCs/>
          <w:color w:val="000000" w:themeColor="text1"/>
        </w:rPr>
        <w:t>d</w:t>
      </w:r>
      <w:r w:rsidR="00D53736" w:rsidRPr="00CF4292">
        <w:rPr>
          <w:bCs/>
          <w:color w:val="000000" w:themeColor="text1"/>
        </w:rPr>
        <w:t>ing</w:t>
      </w:r>
      <w:r w:rsidR="002E33B7" w:rsidRPr="00CF4292">
        <w:rPr>
          <w:bCs/>
          <w:color w:val="000000" w:themeColor="text1"/>
        </w:rPr>
        <w:t xml:space="preserve"> to </w:t>
      </w:r>
      <w:r w:rsidR="00A67BC2" w:rsidRPr="00CF4292">
        <w:rPr>
          <w:bCs/>
          <w:color w:val="000000" w:themeColor="text1"/>
        </w:rPr>
        <w:t>supersaturation of CO</w:t>
      </w:r>
      <w:r w:rsidR="00A67BC2" w:rsidRPr="00CF4292">
        <w:rPr>
          <w:bCs/>
          <w:color w:val="000000" w:themeColor="text1"/>
          <w:vertAlign w:val="subscript"/>
        </w:rPr>
        <w:t xml:space="preserve">2 </w:t>
      </w:r>
      <w:r w:rsidR="002E33B7" w:rsidRPr="00CF4292">
        <w:rPr>
          <w:bCs/>
          <w:color w:val="000000" w:themeColor="text1"/>
        </w:rPr>
        <w:t xml:space="preserve">in the media </w:t>
      </w:r>
      <w:r w:rsidR="0044226F" w:rsidRPr="00CF4292">
        <w:rPr>
          <w:bCs/>
          <w:color w:val="000000" w:themeColor="text1"/>
        </w:rPr>
        <w:t xml:space="preserve">during fermentation </w:t>
      </w:r>
      <w:r w:rsidR="002E33B7" w:rsidRPr="00CF4292">
        <w:rPr>
          <w:bCs/>
          <w:color w:val="000000" w:themeColor="text1"/>
        </w:rPr>
        <w:t xml:space="preserve">as </w:t>
      </w:r>
      <w:r w:rsidR="00A36122" w:rsidRPr="00CF4292">
        <w:rPr>
          <w:bCs/>
          <w:color w:val="000000" w:themeColor="text1"/>
        </w:rPr>
        <w:t xml:space="preserve">observed </w:t>
      </w:r>
      <w:r w:rsidR="0044226F" w:rsidRPr="00CF4292">
        <w:rPr>
          <w:bCs/>
          <w:color w:val="000000" w:themeColor="text1"/>
        </w:rPr>
        <w:t>by Blunt et al</w:t>
      </w:r>
      <w:r w:rsidR="00A36122" w:rsidRPr="00CF4292">
        <w:rPr>
          <w:bCs/>
          <w:color w:val="000000" w:themeColor="text1"/>
        </w:rPr>
        <w:t xml:space="preserve"> </w:t>
      </w:r>
      <w:r w:rsidR="00A36122" w:rsidRPr="00CF4292">
        <w:rPr>
          <w:bCs/>
          <w:color w:val="000000" w:themeColor="text1"/>
        </w:rPr>
        <w:fldChar w:fldCharType="begin"/>
      </w:r>
      <w:r w:rsidR="006B615C">
        <w:rPr>
          <w:bCs/>
          <w:color w:val="000000" w:themeColor="text1"/>
        </w:rPr>
        <w:instrText xml:space="preserve"> ADDIN EN.CITE &lt;EndNote&gt;&lt;Cite&gt;&lt;Author&gt;Blunt&lt;/Author&gt;&lt;Year&gt;2015&lt;/Year&gt;&lt;RecNum&gt;606&lt;/RecNum&gt;&lt;DisplayText&gt;(Blunt et al., 2015)&lt;/DisplayText&gt;&lt;record&gt;&lt;rec-number&gt;606&lt;/rec-number&gt;&lt;foreign-keys&gt;&lt;key app="EN" db-id="rde2ee5zc0dwsbez5pg5s2ztd5fdfsdpvexd" timestamp="1556816356"&gt;606&lt;/key&gt;&lt;/foreign-keys&gt;&lt;ref-type name="Conference Proceedings"&gt;10&lt;/ref-type&gt;&lt;contributors&gt;&lt;authors&gt;&lt;author&gt;Blunt, Warren A&lt;/author&gt;&lt;author&gt;Gapes, Daniel J&lt;/author&gt;&lt;author&gt;Sparling, Richard&lt;/author&gt;&lt;author&gt;Levin, David B&lt;/author&gt;&lt;author&gt;Cicek, Nazim&lt;/author&gt;&lt;/authors&gt;&lt;/contributors&gt;&lt;titles&gt;&lt;title&gt;Quantitative assessment of H2 and CO2 supersaturation during thermophilic cellobiose fermentation with Clostridium thermocellum&lt;/title&gt;&lt;secondary-title&gt;2015 ASABE Annual International Meeting&lt;/secondary-title&gt;&lt;/titles&gt;&lt;pages&gt;1&lt;/pages&gt;&lt;dates&gt;&lt;year&gt;2015&lt;/year&gt;&lt;/dates&gt;&lt;publisher&gt;American Society of Agricultural and Biological Engineers&lt;/publisher&gt;&lt;urls&gt;&lt;/urls&gt;&lt;/record&gt;&lt;/Cite&gt;&lt;/EndNote&gt;</w:instrText>
      </w:r>
      <w:r w:rsidR="00A36122" w:rsidRPr="00CF4292">
        <w:rPr>
          <w:bCs/>
          <w:color w:val="000000" w:themeColor="text1"/>
        </w:rPr>
        <w:fldChar w:fldCharType="separate"/>
      </w:r>
      <w:r w:rsidR="007C7776">
        <w:rPr>
          <w:bCs/>
          <w:noProof/>
          <w:color w:val="000000" w:themeColor="text1"/>
        </w:rPr>
        <w:t>(Blunt et al., 2015)</w:t>
      </w:r>
      <w:r w:rsidR="00A36122" w:rsidRPr="00CF4292">
        <w:rPr>
          <w:bCs/>
          <w:color w:val="000000" w:themeColor="text1"/>
        </w:rPr>
        <w:fldChar w:fldCharType="end"/>
      </w:r>
      <w:r w:rsidR="00A36122" w:rsidRPr="00CF4292">
        <w:rPr>
          <w:bCs/>
          <w:color w:val="000000" w:themeColor="text1"/>
        </w:rPr>
        <w:t>.</w:t>
      </w:r>
      <w:r w:rsidR="00977D67" w:rsidRPr="00CF4292">
        <w:rPr>
          <w:bCs/>
          <w:color w:val="000000" w:themeColor="text1"/>
        </w:rPr>
        <w:t xml:space="preserve"> </w:t>
      </w:r>
      <w:r w:rsidR="006171CF">
        <w:rPr>
          <w:bCs/>
          <w:color w:val="000000" w:themeColor="text1"/>
        </w:rPr>
        <w:t>Since CO</w:t>
      </w:r>
      <w:r w:rsidR="006171CF" w:rsidRPr="00916270">
        <w:rPr>
          <w:bCs/>
          <w:color w:val="000000" w:themeColor="text1"/>
          <w:vertAlign w:val="subscript"/>
        </w:rPr>
        <w:t>2</w:t>
      </w:r>
      <w:r w:rsidR="006171CF">
        <w:rPr>
          <w:bCs/>
          <w:color w:val="000000" w:themeColor="text1"/>
        </w:rPr>
        <w:t xml:space="preserve"> concentration also depends on pH, an intracellular pH &gt; 7 would allow for higher levels of CO</w:t>
      </w:r>
      <w:r w:rsidR="006171CF" w:rsidRPr="00916270">
        <w:rPr>
          <w:bCs/>
          <w:color w:val="000000" w:themeColor="text1"/>
          <w:vertAlign w:val="subscript"/>
        </w:rPr>
        <w:t>2</w:t>
      </w:r>
      <w:r w:rsidR="006171CF">
        <w:rPr>
          <w:bCs/>
          <w:color w:val="000000" w:themeColor="text1"/>
        </w:rPr>
        <w:t xml:space="preserve"> than what we have assumed. The intracellular pH of </w:t>
      </w:r>
      <w:r w:rsidR="006171CF" w:rsidRPr="00916270">
        <w:rPr>
          <w:bCs/>
          <w:i/>
          <w:color w:val="000000" w:themeColor="text1"/>
        </w:rPr>
        <w:t>C. thermocellum</w:t>
      </w:r>
      <w:r w:rsidR="006171CF">
        <w:rPr>
          <w:bCs/>
          <w:color w:val="000000" w:themeColor="text1"/>
        </w:rPr>
        <w:t xml:space="preserve"> is not known. </w:t>
      </w:r>
      <w:r w:rsidRPr="00CF4292">
        <w:rPr>
          <w:bCs/>
          <w:color w:val="000000" w:themeColor="text1"/>
        </w:rPr>
        <w:t xml:space="preserve">The sensitivity of the PEPCK reaction to </w:t>
      </w:r>
      <w:r w:rsidR="00B013B8" w:rsidRPr="00CF4292">
        <w:rPr>
          <w:bCs/>
          <w:color w:val="000000" w:themeColor="text1"/>
        </w:rPr>
        <w:t xml:space="preserve">the </w:t>
      </w:r>
      <w:r w:rsidRPr="00CF4292">
        <w:rPr>
          <w:bCs/>
          <w:color w:val="000000" w:themeColor="text1"/>
        </w:rPr>
        <w:t>CO</w:t>
      </w:r>
      <w:r w:rsidRPr="00CF4292">
        <w:rPr>
          <w:bCs/>
          <w:color w:val="000000" w:themeColor="text1"/>
          <w:vertAlign w:val="subscript"/>
        </w:rPr>
        <w:t>2</w:t>
      </w:r>
      <w:r w:rsidRPr="00CF4292">
        <w:rPr>
          <w:bCs/>
          <w:color w:val="000000" w:themeColor="text1"/>
        </w:rPr>
        <w:t xml:space="preserve"> concentration</w:t>
      </w:r>
      <w:r w:rsidR="00D3154D">
        <w:rPr>
          <w:bCs/>
          <w:color w:val="000000" w:themeColor="text1"/>
        </w:rPr>
        <w:t xml:space="preserve"> (</w:t>
      </w:r>
      <w:r w:rsidR="00D3154D">
        <w:rPr>
          <w:color w:val="000000" w:themeColor="text1"/>
        </w:rPr>
        <w:t>Supplementary file</w:t>
      </w:r>
      <w:r w:rsidR="00D3154D" w:rsidRPr="00CF4292">
        <w:rPr>
          <w:color w:val="000000" w:themeColor="text1"/>
        </w:rPr>
        <w:t xml:space="preserve"> </w:t>
      </w:r>
      <w:r w:rsidR="00D3154D">
        <w:rPr>
          <w:color w:val="000000" w:themeColor="text1"/>
        </w:rPr>
        <w:t>7</w:t>
      </w:r>
      <w:r w:rsidR="00D3154D">
        <w:rPr>
          <w:bCs/>
          <w:color w:val="000000" w:themeColor="text1"/>
        </w:rPr>
        <w:t>)</w:t>
      </w:r>
      <w:r w:rsidRPr="00CF4292">
        <w:rPr>
          <w:bCs/>
          <w:color w:val="000000" w:themeColor="text1"/>
        </w:rPr>
        <w:t xml:space="preserve"> may explain why </w:t>
      </w:r>
      <w:r w:rsidRPr="00CF4292">
        <w:rPr>
          <w:bCs/>
          <w:i/>
          <w:color w:val="000000" w:themeColor="text1"/>
        </w:rPr>
        <w:t>C. thermocellum</w:t>
      </w:r>
      <w:r w:rsidRPr="00CF4292">
        <w:rPr>
          <w:bCs/>
          <w:color w:val="000000" w:themeColor="text1"/>
        </w:rPr>
        <w:t xml:space="preserve"> grows much better in the presence of CO</w:t>
      </w:r>
      <w:r w:rsidRPr="00CF4292">
        <w:rPr>
          <w:bCs/>
          <w:color w:val="000000" w:themeColor="text1"/>
          <w:vertAlign w:val="subscript"/>
        </w:rPr>
        <w:t>2</w:t>
      </w:r>
      <w:r w:rsidR="00B013B8" w:rsidRPr="00CF4292">
        <w:rPr>
          <w:bCs/>
          <w:color w:val="000000" w:themeColor="text1"/>
        </w:rPr>
        <w:t>, whether enriched</w:t>
      </w:r>
      <w:r w:rsidRPr="00CF4292">
        <w:rPr>
          <w:bCs/>
          <w:color w:val="000000" w:themeColor="text1"/>
        </w:rPr>
        <w:t xml:space="preserve"> in the atmosphere (typically at 10% v/v) or added as bicarbonate in the growth medium</w:t>
      </w:r>
      <w:r w:rsidR="00973448" w:rsidRPr="00CF4292">
        <w:rPr>
          <w:color w:val="000000" w:themeColor="text1"/>
        </w:rPr>
        <w:t xml:space="preserve"> </w:t>
      </w:r>
      <w:r w:rsidR="00973448" w:rsidRPr="00CF4292">
        <w:rPr>
          <w:bCs/>
          <w:color w:val="000000" w:themeColor="text1"/>
        </w:rPr>
        <w:fldChar w:fldCharType="begin"/>
      </w:r>
      <w:r w:rsidR="007C7776">
        <w:rPr>
          <w:bCs/>
          <w:color w:val="000000" w:themeColor="text1"/>
        </w:rPr>
        <w:instrText xml:space="preserve"> ADDIN EN.CITE &lt;EndNote&gt;&lt;Cite&gt;&lt;Author&gt;Xiong&lt;/Author&gt;&lt;Year&gt;2017&lt;/Year&gt;&lt;RecNum&gt;584&lt;/RecNum&gt;&lt;DisplayText&gt;(Xiong et al., 2017)&lt;/DisplayText&gt;&lt;record&gt;&lt;rec-number&gt;584&lt;/rec-number&gt;&lt;foreign-keys&gt;&lt;key app="EN" db-id="rde2ee5zc0dwsbez5pg5s2ztd5fdfsdpvexd" timestamp="1549657192"&gt;584&lt;/key&gt;&lt;/foreign-keys&gt;&lt;ref-type name="Journal Article"&gt;17&lt;/ref-type&gt;&lt;contributors&gt;&lt;authors&gt;&lt;author&gt;Xiong, W.&lt;/author&gt;&lt;author&gt;Lin, P.&lt;/author&gt;&lt;author&gt;Magnusson, L.&lt;/author&gt;&lt;author&gt;Warner, L.&lt;/author&gt;&lt;author&gt;Liao, J.&lt;/author&gt;&lt;author&gt;Maness, P.&lt;/author&gt;&lt;author&gt;Chou, K.&lt;/author&gt;&lt;/authors&gt;&lt;/contributors&gt;&lt;auth-address&gt;Natl Renewable Energy Lab, Golden, CO USA&amp;#xD;Univ Calif Los Angeles, Chem &amp;amp; Biomol Engn, Los Angeles, CA USA&lt;/auth-address&gt;&lt;titles&gt;&lt;title&gt;Discovery of CO2-fixing one-carbon (C1) metabolism in a cellulose degrading bacterium Clostridium thermocellum&lt;/title&gt;&lt;secondary-title&gt;Abstracts of Papers of the American Chemical Society&lt;/secondary-title&gt;&lt;alt-title&gt;Abstr Pap Am Chem S&lt;/alt-title&gt;&lt;/titles&gt;&lt;periodical&gt;&lt;full-title&gt;Abstracts of Papers of the American Chemical Society&lt;/full-title&gt;&lt;abbr-1&gt;Abstr Pap Am Chem S&lt;/abbr-1&gt;&lt;/periodical&gt;&lt;alt-periodical&gt;&lt;full-title&gt;Abstracts of Papers of the American Chemical Society&lt;/full-title&gt;&lt;abbr-1&gt;Abstr Pap Am Chem S&lt;/abbr-1&gt;&lt;/alt-periodical&gt;&lt;volume&gt;253&lt;/volume&gt;&lt;dates&gt;&lt;year&gt;2017&lt;/year&gt;&lt;pub-dates&gt;&lt;date&gt;Apr 2&lt;/date&gt;&lt;/pub-dates&gt;&lt;/dates&gt;&lt;isbn&gt;0065-7727&lt;/isbn&gt;&lt;accession-num&gt;WOS:000430568501222&lt;/accession-num&gt;&lt;urls&gt;&lt;related-urls&gt;&lt;url&gt;&amp;lt;Go to ISI&amp;gt;://WOS:000430568501222&lt;/url&gt;&lt;/related-urls&gt;&lt;/urls&gt;&lt;language&gt;English&lt;/language&gt;&lt;/record&gt;&lt;/Cite&gt;&lt;/EndNote&gt;</w:instrText>
      </w:r>
      <w:r w:rsidR="00973448" w:rsidRPr="00CF4292">
        <w:rPr>
          <w:bCs/>
          <w:color w:val="000000" w:themeColor="text1"/>
        </w:rPr>
        <w:fldChar w:fldCharType="separate"/>
      </w:r>
      <w:r w:rsidR="007C7776">
        <w:rPr>
          <w:bCs/>
          <w:noProof/>
          <w:color w:val="000000" w:themeColor="text1"/>
        </w:rPr>
        <w:t>(Xiong et al., 2017)</w:t>
      </w:r>
      <w:r w:rsidR="00973448" w:rsidRPr="00CF4292">
        <w:rPr>
          <w:bCs/>
          <w:color w:val="000000" w:themeColor="text1"/>
        </w:rPr>
        <w:fldChar w:fldCharType="end"/>
      </w:r>
      <w:r w:rsidRPr="00CF4292">
        <w:rPr>
          <w:bCs/>
          <w:color w:val="000000" w:themeColor="text1"/>
        </w:rPr>
        <w:t>.</w:t>
      </w:r>
      <w:r w:rsidR="00CC57AD" w:rsidRPr="00CF4292">
        <w:rPr>
          <w:bCs/>
          <w:color w:val="000000" w:themeColor="text1"/>
        </w:rPr>
        <w:t xml:space="preserve"> An alternate driver of PEPCK </w:t>
      </w:r>
      <w:r w:rsidR="00B013B8" w:rsidRPr="00CF4292">
        <w:rPr>
          <w:bCs/>
          <w:color w:val="000000" w:themeColor="text1"/>
        </w:rPr>
        <w:t>thermodynamic feasibility is</w:t>
      </w:r>
      <w:r w:rsidR="00CC57AD" w:rsidRPr="00CF4292">
        <w:rPr>
          <w:bCs/>
          <w:color w:val="000000" w:themeColor="text1"/>
        </w:rPr>
        <w:t xml:space="preserve"> depletion of</w:t>
      </w:r>
      <w:r w:rsidR="00B013B8" w:rsidRPr="00CF4292">
        <w:rPr>
          <w:bCs/>
          <w:color w:val="000000" w:themeColor="text1"/>
        </w:rPr>
        <w:t xml:space="preserve"> the oxaloacetate (oaa)</w:t>
      </w:r>
      <w:r w:rsidR="00CC57AD" w:rsidRPr="00CF4292">
        <w:rPr>
          <w:bCs/>
          <w:color w:val="000000" w:themeColor="text1"/>
        </w:rPr>
        <w:t xml:space="preserve"> pool (&lt; 0.3 µM) due to its spontaneous decarboxylation which also impacts </w:t>
      </w:r>
      <w:r w:rsidR="007E565E" w:rsidRPr="00CF4292">
        <w:rPr>
          <w:bCs/>
          <w:color w:val="000000" w:themeColor="text1"/>
        </w:rPr>
        <w:t>oaa</w:t>
      </w:r>
      <w:r w:rsidR="00CC57AD" w:rsidRPr="00CF4292">
        <w:rPr>
          <w:bCs/>
          <w:color w:val="000000" w:themeColor="text1"/>
        </w:rPr>
        <w:t xml:space="preserve"> detection in </w:t>
      </w:r>
      <w:r w:rsidR="00CC57AD" w:rsidRPr="00CF4292">
        <w:rPr>
          <w:bCs/>
          <w:i/>
          <w:color w:val="000000" w:themeColor="text1"/>
        </w:rPr>
        <w:t xml:space="preserve">C. thermocellum </w:t>
      </w:r>
      <w:r w:rsidR="00CC57AD" w:rsidRPr="00CF4292">
        <w:rPr>
          <w:bCs/>
          <w:color w:val="000000" w:themeColor="text1"/>
        </w:rPr>
        <w:fldChar w:fldCharType="begin"/>
      </w:r>
      <w:r w:rsidR="007C7776">
        <w:rPr>
          <w:bCs/>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CC57AD" w:rsidRPr="00CF4292">
        <w:rPr>
          <w:bCs/>
          <w:color w:val="000000" w:themeColor="text1"/>
        </w:rPr>
        <w:fldChar w:fldCharType="separate"/>
      </w:r>
      <w:r w:rsidR="007C7776">
        <w:rPr>
          <w:bCs/>
          <w:noProof/>
          <w:color w:val="000000" w:themeColor="text1"/>
        </w:rPr>
        <w:t>(Zhou et al., 2013)</w:t>
      </w:r>
      <w:r w:rsidR="00CC57AD" w:rsidRPr="00CF4292">
        <w:rPr>
          <w:bCs/>
          <w:color w:val="000000" w:themeColor="text1"/>
        </w:rPr>
        <w:fldChar w:fldCharType="end"/>
      </w:r>
      <w:r w:rsidR="00CC57AD" w:rsidRPr="00CF4292">
        <w:rPr>
          <w:bCs/>
          <w:color w:val="000000" w:themeColor="text1"/>
        </w:rPr>
        <w:t>.</w:t>
      </w:r>
      <w:r w:rsidR="00D73A04" w:rsidRPr="00CF4292">
        <w:rPr>
          <w:bCs/>
          <w:color w:val="000000" w:themeColor="text1"/>
        </w:rPr>
        <w:t xml:space="preserve"> The challenges in CO</w:t>
      </w:r>
      <w:r w:rsidR="00D73A04" w:rsidRPr="00CF4292">
        <w:rPr>
          <w:bCs/>
          <w:color w:val="000000" w:themeColor="text1"/>
          <w:vertAlign w:val="subscript"/>
        </w:rPr>
        <w:t xml:space="preserve">2 </w:t>
      </w:r>
      <w:r w:rsidR="00D73A04" w:rsidRPr="00CF4292">
        <w:rPr>
          <w:bCs/>
          <w:color w:val="000000" w:themeColor="text1"/>
        </w:rPr>
        <w:t>and oaa measurements c</w:t>
      </w:r>
      <w:r w:rsidR="007E565E" w:rsidRPr="00CF4292">
        <w:rPr>
          <w:bCs/>
          <w:color w:val="000000" w:themeColor="text1"/>
        </w:rPr>
        <w:t>an</w:t>
      </w:r>
      <w:r w:rsidR="00D73A04" w:rsidRPr="00CF4292">
        <w:rPr>
          <w:bCs/>
          <w:color w:val="000000" w:themeColor="text1"/>
        </w:rPr>
        <w:t xml:space="preserve"> be circumvented indirectly by experimentally measuring other reactants and products in the m</w:t>
      </w:r>
      <w:r w:rsidR="007E565E" w:rsidRPr="00CF4292">
        <w:rPr>
          <w:bCs/>
          <w:color w:val="000000" w:themeColor="text1"/>
        </w:rPr>
        <w:t xml:space="preserve">alate shunt pathway to inform us of </w:t>
      </w:r>
      <w:r w:rsidR="007E565E" w:rsidRPr="00CF4292">
        <w:rPr>
          <w:bCs/>
          <w:i/>
          <w:color w:val="000000" w:themeColor="text1"/>
        </w:rPr>
        <w:t>C. thermocellum’s</w:t>
      </w:r>
      <w:r w:rsidR="007E565E" w:rsidRPr="00CF4292">
        <w:rPr>
          <w:bCs/>
          <w:color w:val="000000" w:themeColor="text1"/>
        </w:rPr>
        <w:t xml:space="preserve"> ethanol production pathway thermodynamics.</w:t>
      </w:r>
    </w:p>
    <w:p w14:paraId="3CD59DDE" w14:textId="69AE3B1B" w:rsidR="000259A9" w:rsidRPr="00CF4292" w:rsidRDefault="000259A9" w:rsidP="001C21FE">
      <w:pPr>
        <w:pStyle w:val="Heading2"/>
        <w:numPr>
          <w:ilvl w:val="2"/>
          <w:numId w:val="8"/>
        </w:numPr>
        <w:rPr>
          <w:color w:val="000000" w:themeColor="text1"/>
        </w:rPr>
      </w:pPr>
      <w:r w:rsidRPr="00CF4292">
        <w:rPr>
          <w:color w:val="000000" w:themeColor="text1"/>
        </w:rPr>
        <w:t>Cluster II</w:t>
      </w:r>
    </w:p>
    <w:p w14:paraId="08A3788D" w14:textId="5F3805FF" w:rsidR="000259A9" w:rsidRPr="00CF4292" w:rsidRDefault="00AE117A" w:rsidP="00FA571F">
      <w:pPr>
        <w:spacing w:line="480" w:lineRule="auto"/>
        <w:jc w:val="both"/>
        <w:rPr>
          <w:color w:val="000000" w:themeColor="text1"/>
        </w:rPr>
      </w:pPr>
      <w:r w:rsidRPr="00CF4292">
        <w:rPr>
          <w:color w:val="000000" w:themeColor="text1"/>
        </w:rPr>
        <w:t xml:space="preserve">The most </w:t>
      </w:r>
      <w:r w:rsidR="00B013B8" w:rsidRPr="00CF4292">
        <w:rPr>
          <w:color w:val="000000" w:themeColor="text1"/>
        </w:rPr>
        <w:t xml:space="preserve">highly varied </w:t>
      </w:r>
      <w:r w:rsidRPr="00CF4292">
        <w:rPr>
          <w:color w:val="000000" w:themeColor="text1"/>
        </w:rPr>
        <w:t xml:space="preserve">pathway modifications </w:t>
      </w:r>
      <w:r w:rsidR="00B013B8" w:rsidRPr="00CF4292">
        <w:rPr>
          <w:color w:val="000000" w:themeColor="text1"/>
        </w:rPr>
        <w:t xml:space="preserve">belong to </w:t>
      </w:r>
      <w:r w:rsidR="000259A9" w:rsidRPr="00CF4292">
        <w:rPr>
          <w:color w:val="000000" w:themeColor="text1"/>
        </w:rPr>
        <w:t>Cluster II</w:t>
      </w:r>
      <w:r w:rsidR="00B013B8" w:rsidRPr="00CF4292">
        <w:rPr>
          <w:color w:val="000000" w:themeColor="text1"/>
        </w:rPr>
        <w:t>. They all</w:t>
      </w:r>
      <w:r w:rsidR="000259A9" w:rsidRPr="00CF4292">
        <w:rPr>
          <w:color w:val="000000" w:themeColor="text1"/>
        </w:rPr>
        <w:t xml:space="preserve"> retain ATP generation </w:t>
      </w:r>
      <w:r w:rsidR="006B7766" w:rsidRPr="00CF4292">
        <w:rPr>
          <w:color w:val="000000" w:themeColor="text1"/>
        </w:rPr>
        <w:t xml:space="preserve">and also </w:t>
      </w:r>
      <w:r w:rsidR="00B013B8" w:rsidRPr="00CF4292">
        <w:rPr>
          <w:color w:val="000000" w:themeColor="text1"/>
        </w:rPr>
        <w:t xml:space="preserve">significantly </w:t>
      </w:r>
      <w:r w:rsidR="006B7766" w:rsidRPr="00CF4292">
        <w:rPr>
          <w:color w:val="000000" w:themeColor="text1"/>
        </w:rPr>
        <w:t xml:space="preserve">increase </w:t>
      </w:r>
      <w:r w:rsidR="000259A9" w:rsidRPr="00CF4292">
        <w:rPr>
          <w:color w:val="000000" w:themeColor="text1"/>
        </w:rPr>
        <w:t>pathway MDF as shown in Figure 3</w:t>
      </w:r>
      <w:r w:rsidR="00D4743C" w:rsidRPr="00CF4292">
        <w:rPr>
          <w:color w:val="000000" w:themeColor="text1"/>
        </w:rPr>
        <w:t>B</w:t>
      </w:r>
      <w:r w:rsidR="000259A9" w:rsidRPr="00CF4292">
        <w:rPr>
          <w:color w:val="000000" w:themeColor="text1"/>
        </w:rPr>
        <w:t xml:space="preserve">. </w:t>
      </w:r>
      <w:r w:rsidR="00CC57AD" w:rsidRPr="00CF4292">
        <w:rPr>
          <w:color w:val="000000" w:themeColor="text1"/>
        </w:rPr>
        <w:t>We observe that t</w:t>
      </w:r>
      <w:r w:rsidR="006B7766" w:rsidRPr="00CF4292">
        <w:rPr>
          <w:color w:val="000000" w:themeColor="text1"/>
        </w:rPr>
        <w:t>he</w:t>
      </w:r>
      <w:r w:rsidR="00B833DC" w:rsidRPr="00CF4292">
        <w:rPr>
          <w:color w:val="000000" w:themeColor="text1"/>
        </w:rPr>
        <w:t xml:space="preserve"> </w:t>
      </w:r>
      <w:r w:rsidR="006B7766" w:rsidRPr="00CF4292">
        <w:rPr>
          <w:color w:val="000000" w:themeColor="text1"/>
        </w:rPr>
        <w:t xml:space="preserve">presence of pyruvate kinase (PYK) in an EFM does </w:t>
      </w:r>
      <w:r w:rsidR="00CC57AD" w:rsidRPr="00CF4292">
        <w:rPr>
          <w:color w:val="000000" w:themeColor="text1"/>
        </w:rPr>
        <w:t xml:space="preserve">not </w:t>
      </w:r>
      <w:r w:rsidR="006B7766" w:rsidRPr="00CF4292">
        <w:rPr>
          <w:color w:val="000000" w:themeColor="text1"/>
        </w:rPr>
        <w:t>affect</w:t>
      </w:r>
      <w:r w:rsidR="0051493C" w:rsidRPr="00CF4292">
        <w:rPr>
          <w:color w:val="000000" w:themeColor="text1"/>
        </w:rPr>
        <w:t xml:space="preserve"> the MDF or t</w:t>
      </w:r>
      <w:r w:rsidR="006B7766" w:rsidRPr="00CF4292">
        <w:rPr>
          <w:color w:val="000000" w:themeColor="text1"/>
        </w:rPr>
        <w:t>he ATP generated by the pathway.</w:t>
      </w:r>
      <w:r w:rsidR="00F634A0" w:rsidRPr="00CF4292">
        <w:rPr>
          <w:color w:val="000000" w:themeColor="text1"/>
        </w:rPr>
        <w:t xml:space="preserve"> On the other hand, betaglucosidase</w:t>
      </w:r>
      <w:r w:rsidR="00B822FB" w:rsidRPr="00CF4292">
        <w:rPr>
          <w:color w:val="000000" w:themeColor="text1"/>
        </w:rPr>
        <w:t xml:space="preserve"> (</w:t>
      </w:r>
      <w:r w:rsidR="0051493C" w:rsidRPr="00CF4292">
        <w:rPr>
          <w:color w:val="000000" w:themeColor="text1"/>
        </w:rPr>
        <w:t>BGL</w:t>
      </w:r>
      <w:r w:rsidR="00B822FB" w:rsidRPr="00CF4292">
        <w:rPr>
          <w:color w:val="000000" w:themeColor="text1"/>
        </w:rPr>
        <w:t>)</w:t>
      </w:r>
      <w:r w:rsidR="006B7766" w:rsidRPr="00CF4292">
        <w:rPr>
          <w:color w:val="000000" w:themeColor="text1"/>
        </w:rPr>
        <w:t xml:space="preserve"> addition</w:t>
      </w:r>
      <w:r w:rsidR="00527E92" w:rsidRPr="00CF4292">
        <w:rPr>
          <w:color w:val="000000" w:themeColor="text1"/>
        </w:rPr>
        <w:t xml:space="preserve"> (by replacing cellobiose phosphorylase)</w:t>
      </w:r>
      <w:r w:rsidR="006B7766" w:rsidRPr="00CF4292">
        <w:rPr>
          <w:color w:val="000000" w:themeColor="text1"/>
        </w:rPr>
        <w:t xml:space="preserve"> </w:t>
      </w:r>
      <w:r w:rsidR="00527E92" w:rsidRPr="00CF4292">
        <w:rPr>
          <w:color w:val="000000" w:themeColor="text1"/>
        </w:rPr>
        <w:t xml:space="preserve">reduces the ATP generation by 1 mol ATP/mol cellobiose (see Figure 3B) but </w:t>
      </w:r>
      <w:r w:rsidR="006B7766" w:rsidRPr="00CF4292">
        <w:rPr>
          <w:color w:val="000000" w:themeColor="text1"/>
        </w:rPr>
        <w:t>keeps</w:t>
      </w:r>
      <w:r w:rsidR="0051493C" w:rsidRPr="00CF4292">
        <w:rPr>
          <w:color w:val="000000" w:themeColor="text1"/>
        </w:rPr>
        <w:t xml:space="preserve"> MDF</w:t>
      </w:r>
      <w:r w:rsidR="006B7766" w:rsidRPr="00CF4292">
        <w:rPr>
          <w:color w:val="000000" w:themeColor="text1"/>
        </w:rPr>
        <w:t xml:space="preserve"> unchanged</w:t>
      </w:r>
      <w:r w:rsidR="0051493C" w:rsidRPr="00CF4292">
        <w:rPr>
          <w:color w:val="000000" w:themeColor="text1"/>
        </w:rPr>
        <w:t xml:space="preserve">. </w:t>
      </w:r>
      <w:r w:rsidR="000259A9" w:rsidRPr="00CF4292">
        <w:rPr>
          <w:color w:val="000000" w:themeColor="text1"/>
        </w:rPr>
        <w:t>The best EFM</w:t>
      </w:r>
      <w:r w:rsidR="00611F19" w:rsidRPr="00CF4292">
        <w:rPr>
          <w:color w:val="000000" w:themeColor="text1"/>
        </w:rPr>
        <w:t xml:space="preserve"> (i.e., </w:t>
      </w:r>
      <w:r w:rsidR="00611F19" w:rsidRPr="00CF4292">
        <w:rPr>
          <w:color w:val="000000" w:themeColor="text1"/>
        </w:rPr>
        <w:lastRenderedPageBreak/>
        <w:t>highest MDF with largest ATP generation)</w:t>
      </w:r>
      <w:r w:rsidR="000259A9" w:rsidRPr="00CF4292">
        <w:rPr>
          <w:color w:val="000000" w:themeColor="text1"/>
        </w:rPr>
        <w:t xml:space="preserve"> </w:t>
      </w:r>
      <w:r w:rsidR="003C039B" w:rsidRPr="00CF4292">
        <w:rPr>
          <w:color w:val="000000" w:themeColor="text1"/>
        </w:rPr>
        <w:t xml:space="preserve">in Cluster II </w:t>
      </w:r>
      <w:r w:rsidR="006B7766" w:rsidRPr="00CF4292">
        <w:rPr>
          <w:color w:val="000000" w:themeColor="text1"/>
        </w:rPr>
        <w:t>involves</w:t>
      </w:r>
      <w:r w:rsidR="002714FE" w:rsidRPr="00CF4292">
        <w:rPr>
          <w:color w:val="000000" w:themeColor="text1"/>
        </w:rPr>
        <w:t xml:space="preserve"> three modifications</w:t>
      </w:r>
      <w:r w:rsidR="00AD4D79" w:rsidRPr="00CF4292">
        <w:rPr>
          <w:color w:val="000000" w:themeColor="text1"/>
        </w:rPr>
        <w:t>:</w:t>
      </w:r>
      <w:r w:rsidR="002714FE" w:rsidRPr="00CF4292">
        <w:rPr>
          <w:color w:val="000000" w:themeColor="text1"/>
        </w:rPr>
        <w:t xml:space="preserve"> PFK-ATP, </w:t>
      </w:r>
      <w:r w:rsidR="000259A9" w:rsidRPr="00CF4292">
        <w:rPr>
          <w:color w:val="000000" w:themeColor="text1"/>
        </w:rPr>
        <w:t>ADH-NADPH</w:t>
      </w:r>
      <w:r w:rsidR="00AD4D79" w:rsidRPr="00CF4292">
        <w:rPr>
          <w:color w:val="000000" w:themeColor="text1"/>
        </w:rPr>
        <w:t>,</w:t>
      </w:r>
      <w:r w:rsidR="000259A9" w:rsidRPr="00CF4292">
        <w:rPr>
          <w:color w:val="000000" w:themeColor="text1"/>
        </w:rPr>
        <w:t xml:space="preserve"> </w:t>
      </w:r>
      <w:r w:rsidR="002714FE" w:rsidRPr="00CF4292">
        <w:rPr>
          <w:color w:val="000000" w:themeColor="text1"/>
        </w:rPr>
        <w:t xml:space="preserve">and </w:t>
      </w:r>
      <w:r w:rsidR="00B822FB" w:rsidRPr="00CF4292">
        <w:rPr>
          <w:color w:val="000000" w:themeColor="text1"/>
        </w:rPr>
        <w:t>ALDH-NADPH/</w:t>
      </w:r>
      <w:r w:rsidR="00A00E1A" w:rsidRPr="00CF4292">
        <w:rPr>
          <w:color w:val="000000" w:themeColor="text1"/>
        </w:rPr>
        <w:t>NADPH-</w:t>
      </w:r>
      <w:r w:rsidR="002714FE" w:rsidRPr="00CF4292">
        <w:rPr>
          <w:color w:val="000000" w:themeColor="text1"/>
        </w:rPr>
        <w:t xml:space="preserve">FNOR </w:t>
      </w:r>
      <w:r w:rsidR="006B7766" w:rsidRPr="00CF4292">
        <w:rPr>
          <w:color w:val="000000" w:themeColor="text1"/>
        </w:rPr>
        <w:t>(</w:t>
      </w:r>
      <w:r w:rsidR="0049433A" w:rsidRPr="00CF4292">
        <w:rPr>
          <w:color w:val="000000" w:themeColor="text1"/>
        </w:rPr>
        <w:t xml:space="preserve">Supplementary </w:t>
      </w:r>
      <w:r w:rsidR="00D3154D">
        <w:rPr>
          <w:color w:val="000000" w:themeColor="text1"/>
        </w:rPr>
        <w:t>file 4</w:t>
      </w:r>
      <w:r w:rsidR="006B7766" w:rsidRPr="00CF4292">
        <w:rPr>
          <w:color w:val="000000" w:themeColor="text1"/>
        </w:rPr>
        <w:t>)</w:t>
      </w:r>
      <w:r w:rsidR="0049433A" w:rsidRPr="00CF4292">
        <w:rPr>
          <w:color w:val="000000" w:themeColor="text1"/>
        </w:rPr>
        <w:t xml:space="preserve"> with an MDF of 4.3 kJ/mol and 4 moles of generated ATP.</w:t>
      </w:r>
      <w:r w:rsidR="006B7766" w:rsidRPr="00CF4292">
        <w:rPr>
          <w:color w:val="000000" w:themeColor="text1"/>
        </w:rPr>
        <w:t xml:space="preserve"> The </w:t>
      </w:r>
      <w:r w:rsidR="0049433A" w:rsidRPr="00CF4292">
        <w:rPr>
          <w:color w:val="000000" w:themeColor="text1"/>
        </w:rPr>
        <w:t xml:space="preserve">inclusion of </w:t>
      </w:r>
      <w:r w:rsidR="006B7766" w:rsidRPr="00CF4292">
        <w:rPr>
          <w:color w:val="000000" w:themeColor="text1"/>
        </w:rPr>
        <w:t>ATP-PFK leads to a higher MDF at the expense</w:t>
      </w:r>
      <w:r w:rsidR="000259A9" w:rsidRPr="00CF4292">
        <w:rPr>
          <w:color w:val="000000" w:themeColor="text1"/>
        </w:rPr>
        <w:t xml:space="preserve"> of ATP generation (</w:t>
      </w:r>
      <w:r w:rsidR="002714FE" w:rsidRPr="00CF4292">
        <w:rPr>
          <w:color w:val="000000" w:themeColor="text1"/>
        </w:rPr>
        <w:t xml:space="preserve">the native PFK consumes </w:t>
      </w:r>
      <w:r w:rsidR="000259A9" w:rsidRPr="00CF4292">
        <w:rPr>
          <w:color w:val="000000" w:themeColor="text1"/>
        </w:rPr>
        <w:t xml:space="preserve">PPi </w:t>
      </w:r>
      <w:r w:rsidR="002714FE" w:rsidRPr="00CF4292">
        <w:rPr>
          <w:color w:val="000000" w:themeColor="text1"/>
        </w:rPr>
        <w:t xml:space="preserve"> which </w:t>
      </w:r>
      <w:r w:rsidR="000259A9" w:rsidRPr="00CF4292">
        <w:rPr>
          <w:color w:val="000000" w:themeColor="text1"/>
        </w:rPr>
        <w:t xml:space="preserve">is equivalent to 0.5 ATP </w:t>
      </w:r>
      <w:r w:rsidR="000259A9" w:rsidRPr="00CF4292">
        <w:rPr>
          <w:color w:val="000000" w:themeColor="text1"/>
        </w:rPr>
        <w:fldChar w:fldCharType="begin"/>
      </w:r>
      <w:r w:rsidR="007C7776">
        <w:rPr>
          <w:color w:val="000000" w:themeColor="text1"/>
        </w:rPr>
        <w:instrText xml:space="preserve"> ADDIN EN.CITE &lt;EndNote&gt;&lt;Cite&gt;&lt;Author&gt;Zhou&lt;/Author&gt;&lt;Year&gt;2013&lt;/Year&gt;&lt;RecNum&gt;344&lt;/RecNum&gt;&lt;DisplayText&gt;(Zhou et al., 2013)&lt;/DisplayText&gt;&lt;record&gt;&lt;rec-number&gt;344&lt;/rec-number&gt;&lt;foreign-keys&gt;&lt;key app="EN" db-id="rde2ee5zc0dwsbez5pg5s2ztd5fdfsdpvexd" timestamp="1546727945"&gt;344&lt;/key&gt;&lt;/foreign-keys&gt;&lt;ref-type name="Journal Article"&gt;17&lt;/ref-type&gt;&lt;contributors&gt;&lt;authors&gt;&lt;author&gt;Zhou, J.&lt;/author&gt;&lt;author&gt;Olson, D. G.&lt;/author&gt;&lt;author&gt;Argyros, D. A.&lt;/author&gt;&lt;author&gt;Deng, Y.&lt;/author&gt;&lt;author&gt;van Gulik, W. M.&lt;/author&gt;&lt;author&gt;van Dijken, J. P.&lt;/author&gt;&lt;author&gt;Lynd, L. R.&lt;/author&gt;&lt;/authors&gt;&lt;/contributors&gt;&lt;auth-address&gt;Thayer School of Engineering, Dartmouth College, Hanover, New Hampshire, USA.&lt;/auth-address&gt;&lt;titles&gt;&lt;title&gt;Atypical glycolysis in Clostridium thermocellum&lt;/title&gt;&lt;secondary-title&gt;Appl Environ Microbiol&lt;/secondary-title&gt;&lt;/titles&gt;&lt;periodical&gt;&lt;full-title&gt;Appl Environ Microbiol&lt;/full-title&gt;&lt;/periodical&gt;&lt;pages&gt;3000-8&lt;/pages&gt;&lt;volume&gt;79&lt;/volume&gt;&lt;number&gt;9&lt;/number&gt;&lt;keywords&gt;&lt;keyword&gt;Adenosine Triphosphate/metabolism&lt;/keyword&gt;&lt;keyword&gt;Bacterial Proteins/genetics/*metabolism&lt;/keyword&gt;&lt;keyword&gt;Cellobiose/*metabolism&lt;/keyword&gt;&lt;keyword&gt;Clostridium thermocellum/*enzymology/genetics&lt;/keyword&gt;&lt;keyword&gt;Diphosphates/*metabolism&lt;/keyword&gt;&lt;keyword&gt;Enzymes/genetics/metabolism&lt;/keyword&gt;&lt;keyword&gt;Fermentation&lt;/keyword&gt;&lt;keyword&gt;Glucose/metabolism&lt;/keyword&gt;&lt;keyword&gt;Glycogen/metabolism&lt;/keyword&gt;&lt;keyword&gt;*Glycolysis&lt;/keyword&gt;&lt;keyword&gt;Guanosine Triphosphate/metabolism&lt;/keyword&gt;&lt;keyword&gt;Phosphorylation&lt;/keyword&gt;&lt;keyword&gt;Pyruvate, Orthophosphate Dikinase/genetics/metabolism&lt;/keyword&gt;&lt;keyword&gt;Sequence Deletion&lt;/keyword&gt;&lt;/keywords&gt;&lt;dates&gt;&lt;year&gt;2013&lt;/year&gt;&lt;pub-dates&gt;&lt;date&gt;May&lt;/date&gt;&lt;/pub-dates&gt;&lt;/dates&gt;&lt;isbn&gt;1098-5336 (Electronic)&amp;#xD;0099-2240 (Linking)&lt;/isbn&gt;&lt;accession-num&gt;23435896&lt;/accession-num&gt;&lt;urls&gt;&lt;related-urls&gt;&lt;url&gt;https://www.ncbi.nlm.nih.gov/pubmed/23435896&lt;/url&gt;&lt;/related-urls&gt;&lt;/urls&gt;&lt;custom2&gt;PMC3623140&lt;/custom2&gt;&lt;electronic-resource-num&gt;10.1128/AEM.04037-12&lt;/electronic-resource-num&gt;&lt;/record&gt;&lt;/Cite&gt;&lt;/EndNote&gt;</w:instrText>
      </w:r>
      <w:r w:rsidR="000259A9" w:rsidRPr="00CF4292">
        <w:rPr>
          <w:color w:val="000000" w:themeColor="text1"/>
        </w:rPr>
        <w:fldChar w:fldCharType="separate"/>
      </w:r>
      <w:r w:rsidR="007C7776">
        <w:rPr>
          <w:noProof/>
          <w:color w:val="000000" w:themeColor="text1"/>
        </w:rPr>
        <w:t>(Zhou et al., 2013)</w:t>
      </w:r>
      <w:r w:rsidR="000259A9" w:rsidRPr="00CF4292">
        <w:rPr>
          <w:color w:val="000000" w:themeColor="text1"/>
        </w:rPr>
        <w:fldChar w:fldCharType="end"/>
      </w:r>
      <w:r w:rsidR="000259A9" w:rsidRPr="00CF4292">
        <w:rPr>
          <w:color w:val="000000" w:themeColor="text1"/>
        </w:rPr>
        <w:t xml:space="preserve">) while the NADPH linked ADH reaction </w:t>
      </w:r>
      <w:r w:rsidR="006B7766" w:rsidRPr="00CF4292">
        <w:rPr>
          <w:color w:val="000000" w:themeColor="text1"/>
        </w:rPr>
        <w:t xml:space="preserve">decouples the impact of ethanol concentrations on NADH associated </w:t>
      </w:r>
      <w:r w:rsidR="000259A9" w:rsidRPr="00CF4292">
        <w:rPr>
          <w:color w:val="000000" w:themeColor="text1"/>
        </w:rPr>
        <w:t xml:space="preserve">reactions. </w:t>
      </w:r>
      <w:r w:rsidR="0049433A" w:rsidRPr="00CF4292">
        <w:rPr>
          <w:color w:val="000000" w:themeColor="text1"/>
        </w:rPr>
        <w:t xml:space="preserve">ALDH-NADPH or </w:t>
      </w:r>
      <w:r w:rsidR="00A00E1A" w:rsidRPr="00CF4292">
        <w:rPr>
          <w:color w:val="000000" w:themeColor="text1"/>
        </w:rPr>
        <w:t>NADPH-FNOR</w:t>
      </w:r>
      <w:r w:rsidR="0049433A" w:rsidRPr="00CF4292">
        <w:rPr>
          <w:color w:val="000000" w:themeColor="text1"/>
        </w:rPr>
        <w:t xml:space="preserve"> reaction is required to account for NADPH generation</w:t>
      </w:r>
      <w:r w:rsidR="00B93DC8" w:rsidRPr="00CF4292">
        <w:rPr>
          <w:color w:val="000000" w:themeColor="text1"/>
        </w:rPr>
        <w:t xml:space="preserve"> and ensure redox balance</w:t>
      </w:r>
      <w:r w:rsidR="0049433A" w:rsidRPr="00CF4292">
        <w:rPr>
          <w:color w:val="000000" w:themeColor="text1"/>
        </w:rPr>
        <w:t xml:space="preserve"> (Figure 3B). It is interesting to note here that s</w:t>
      </w:r>
      <w:r w:rsidR="000259A9" w:rsidRPr="00CF4292">
        <w:rPr>
          <w:color w:val="000000" w:themeColor="text1"/>
        </w:rPr>
        <w:t xml:space="preserve">tudies have also shown that the cofactor specificity of alcohol dehydrogenase changes to NADPH from NADH in high ethanol yielding strains of </w:t>
      </w:r>
      <w:r w:rsidR="000259A9" w:rsidRPr="00CF4292">
        <w:rPr>
          <w:i/>
          <w:color w:val="000000" w:themeColor="text1"/>
        </w:rPr>
        <w:t xml:space="preserve">C. thermocellum </w:t>
      </w:r>
      <w:r w:rsidR="000259A9" w:rsidRPr="00CF4292">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PEVuZE5vdGU+PENpdGU+PEF1dGhvcj5aaGVuZzwvQXV0aG9yPjxZZWFyPjIwMTU8L1llYXI+PFJl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0259A9" w:rsidRPr="00CF4292">
        <w:rPr>
          <w:color w:val="000000" w:themeColor="text1"/>
        </w:rPr>
      </w:r>
      <w:r w:rsidR="000259A9" w:rsidRPr="00CF4292">
        <w:rPr>
          <w:color w:val="000000" w:themeColor="text1"/>
        </w:rPr>
        <w:fldChar w:fldCharType="separate"/>
      </w:r>
      <w:r w:rsidR="007C7776">
        <w:rPr>
          <w:noProof/>
          <w:color w:val="000000" w:themeColor="text1"/>
        </w:rPr>
        <w:t>(Zheng et al., 2015)</w:t>
      </w:r>
      <w:r w:rsidR="000259A9" w:rsidRPr="00CF4292">
        <w:rPr>
          <w:color w:val="000000" w:themeColor="text1"/>
        </w:rPr>
        <w:fldChar w:fldCharType="end"/>
      </w:r>
      <w:r w:rsidR="000259A9" w:rsidRPr="00CF4292">
        <w:rPr>
          <w:color w:val="000000" w:themeColor="text1"/>
        </w:rPr>
        <w:t xml:space="preserve">. </w:t>
      </w:r>
      <w:r w:rsidR="00FC1A59" w:rsidRPr="00CF4292">
        <w:rPr>
          <w:color w:val="000000" w:themeColor="text1"/>
        </w:rPr>
        <w:t>We also observe that</w:t>
      </w:r>
      <w:r w:rsidR="006B7766" w:rsidRPr="00CF4292">
        <w:rPr>
          <w:color w:val="000000" w:themeColor="text1"/>
        </w:rPr>
        <w:t xml:space="preserve"> EFM</w:t>
      </w:r>
      <w:r w:rsidR="00FC1A59" w:rsidRPr="00CF4292">
        <w:rPr>
          <w:color w:val="000000" w:themeColor="text1"/>
        </w:rPr>
        <w:t>-46</w:t>
      </w:r>
      <w:r w:rsidR="009C2CCE" w:rsidRPr="00CF4292">
        <w:rPr>
          <w:color w:val="000000" w:themeColor="text1"/>
        </w:rPr>
        <w:t xml:space="preserve"> (see </w:t>
      </w:r>
      <w:r w:rsidR="00B92162" w:rsidRPr="00CF4292">
        <w:rPr>
          <w:color w:val="000000" w:themeColor="text1"/>
        </w:rPr>
        <w:t xml:space="preserve">Supplementary </w:t>
      </w:r>
      <w:r w:rsidR="00630812">
        <w:rPr>
          <w:color w:val="000000" w:themeColor="text1"/>
        </w:rPr>
        <w:t>file 4</w:t>
      </w:r>
      <w:r w:rsidR="009C2CCE" w:rsidRPr="00CF4292">
        <w:rPr>
          <w:color w:val="000000" w:themeColor="text1"/>
        </w:rPr>
        <w:t xml:space="preserve"> and Figure 3B)</w:t>
      </w:r>
      <w:r w:rsidR="00FC1A59" w:rsidRPr="00CF4292">
        <w:rPr>
          <w:color w:val="000000" w:themeColor="text1"/>
        </w:rPr>
        <w:t xml:space="preserve"> </w:t>
      </w:r>
      <w:r w:rsidR="0051493C" w:rsidRPr="00CF4292">
        <w:rPr>
          <w:color w:val="000000" w:themeColor="text1"/>
        </w:rPr>
        <w:t xml:space="preserve">corresponds to </w:t>
      </w:r>
      <w:r w:rsidR="00BA1439" w:rsidRPr="00CF4292">
        <w:rPr>
          <w:color w:val="000000" w:themeColor="text1"/>
        </w:rPr>
        <w:t>the glycolysis and fermentation pathways</w:t>
      </w:r>
      <w:r w:rsidR="0051493C" w:rsidRPr="00CF4292">
        <w:rPr>
          <w:color w:val="000000" w:themeColor="text1"/>
        </w:rPr>
        <w:t xml:space="preserve"> in </w:t>
      </w:r>
      <w:r w:rsidR="00BA1439" w:rsidRPr="00CF4292">
        <w:rPr>
          <w:color w:val="000000" w:themeColor="text1"/>
        </w:rPr>
        <w:t xml:space="preserve">a strain of </w:t>
      </w:r>
      <w:r w:rsidR="0051493C" w:rsidRPr="00CF4292">
        <w:rPr>
          <w:i/>
          <w:color w:val="000000" w:themeColor="text1"/>
        </w:rPr>
        <w:t>T. saccharolyticum</w:t>
      </w:r>
      <w:r w:rsidR="00BA1439" w:rsidRPr="00CF4292">
        <w:rPr>
          <w:i/>
          <w:color w:val="000000" w:themeColor="text1"/>
        </w:rPr>
        <w:t xml:space="preserve"> </w:t>
      </w:r>
      <w:r w:rsidR="00BA1439" w:rsidRPr="00CF4292">
        <w:rPr>
          <w:color w:val="000000" w:themeColor="text1"/>
        </w:rPr>
        <w:t>engineered for homo-ethanol fermentation</w:t>
      </w:r>
      <w:r w:rsidR="00894939" w:rsidRPr="00CF4292">
        <w:rPr>
          <w:color w:val="000000" w:themeColor="text1"/>
        </w:rPr>
        <w:t xml:space="preserve"> with high ethanol yields and titers </w:t>
      </w:r>
      <w:r w:rsidR="0076476A" w:rsidRPr="00CF4292">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PEVuZE5vdGU+PENpdGU+PEF1dGhvcj5IZXJyaW5nPC9BdXRob3I+PFllYXI+MjAxNjwvWWVhcj48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76476A" w:rsidRPr="00CF4292">
        <w:rPr>
          <w:color w:val="000000" w:themeColor="text1"/>
        </w:rPr>
      </w:r>
      <w:r w:rsidR="0076476A" w:rsidRPr="00CF4292">
        <w:rPr>
          <w:color w:val="000000" w:themeColor="text1"/>
        </w:rPr>
        <w:fldChar w:fldCharType="separate"/>
      </w:r>
      <w:r w:rsidR="007C7776">
        <w:rPr>
          <w:noProof/>
          <w:color w:val="000000" w:themeColor="text1"/>
        </w:rPr>
        <w:t>(Herring et al., 2016)</w:t>
      </w:r>
      <w:r w:rsidR="0076476A" w:rsidRPr="00CF4292">
        <w:rPr>
          <w:color w:val="000000" w:themeColor="text1"/>
        </w:rPr>
        <w:fldChar w:fldCharType="end"/>
      </w:r>
      <w:r w:rsidR="007B77A6" w:rsidRPr="00CF4292">
        <w:rPr>
          <w:color w:val="000000" w:themeColor="text1"/>
        </w:rPr>
        <w:t xml:space="preserve">. </w:t>
      </w:r>
      <w:r w:rsidR="00ED01B2" w:rsidRPr="00CF4292">
        <w:rPr>
          <w:color w:val="000000" w:themeColor="text1"/>
        </w:rPr>
        <w:t xml:space="preserve">The </w:t>
      </w:r>
      <w:r w:rsidR="00ED01B2" w:rsidRPr="00CF4292">
        <w:rPr>
          <w:i/>
          <w:color w:val="000000" w:themeColor="text1"/>
        </w:rPr>
        <w:t>T. saccharolyticum</w:t>
      </w:r>
      <w:r w:rsidR="00ED01B2" w:rsidRPr="00CF4292">
        <w:rPr>
          <w:color w:val="000000" w:themeColor="text1"/>
        </w:rPr>
        <w:t xml:space="preserve"> cellobiose to ethanol pathway has seven differences compared to </w:t>
      </w:r>
      <w:r w:rsidR="00FA571F" w:rsidRPr="00CF4292">
        <w:rPr>
          <w:color w:val="000000" w:themeColor="text1"/>
        </w:rPr>
        <w:t xml:space="preserve">WT </w:t>
      </w:r>
      <w:r w:rsidR="00FA571F" w:rsidRPr="00CF4292">
        <w:rPr>
          <w:i/>
          <w:color w:val="000000" w:themeColor="text1"/>
        </w:rPr>
        <w:t>C. thermocellum</w:t>
      </w:r>
      <w:r w:rsidR="003C039B" w:rsidRPr="00CF4292">
        <w:rPr>
          <w:i/>
          <w:color w:val="000000" w:themeColor="text1"/>
        </w:rPr>
        <w:t xml:space="preserve"> </w:t>
      </w:r>
      <w:r w:rsidR="00ED01B2" w:rsidRPr="00CF4292">
        <w:rPr>
          <w:color w:val="000000" w:themeColor="text1"/>
        </w:rPr>
        <w:t xml:space="preserve">cellobiose to ethanol pathway </w:t>
      </w:r>
      <w:r w:rsidR="00664981" w:rsidRPr="00CF4292">
        <w:rPr>
          <w:color w:val="000000" w:themeColor="text1"/>
        </w:rPr>
        <w:t xml:space="preserve">(see Figure </w:t>
      </w:r>
      <w:r w:rsidR="009C2CCE" w:rsidRPr="00CF4292">
        <w:rPr>
          <w:color w:val="000000" w:themeColor="text1"/>
        </w:rPr>
        <w:t>4</w:t>
      </w:r>
      <w:r w:rsidR="00664981" w:rsidRPr="00CF4292">
        <w:rPr>
          <w:color w:val="000000" w:themeColor="text1"/>
        </w:rPr>
        <w:t>)</w:t>
      </w:r>
      <w:r w:rsidR="00ED01B2" w:rsidRPr="00CF4292">
        <w:rPr>
          <w:color w:val="000000" w:themeColor="text1"/>
        </w:rPr>
        <w:t>, however</w:t>
      </w:r>
      <w:r w:rsidR="00B013B8" w:rsidRPr="00CF4292">
        <w:rPr>
          <w:color w:val="000000" w:themeColor="text1"/>
        </w:rPr>
        <w:t xml:space="preserve"> </w:t>
      </w:r>
      <w:r w:rsidR="00FA571F" w:rsidRPr="00CF4292">
        <w:rPr>
          <w:color w:val="000000" w:themeColor="text1"/>
        </w:rPr>
        <w:t>only t</w:t>
      </w:r>
      <w:r w:rsidR="00345574" w:rsidRPr="00CF4292">
        <w:rPr>
          <w:color w:val="000000" w:themeColor="text1"/>
        </w:rPr>
        <w:t>hree</w:t>
      </w:r>
      <w:r w:rsidR="00FA571F" w:rsidRPr="00CF4292">
        <w:rPr>
          <w:color w:val="000000" w:themeColor="text1"/>
        </w:rPr>
        <w:t xml:space="preserve"> genetic interventions (ATP-</w:t>
      </w:r>
      <w:r w:rsidR="007B77A6" w:rsidRPr="00CF4292">
        <w:rPr>
          <w:color w:val="000000" w:themeColor="text1"/>
        </w:rPr>
        <w:t>PFK, NADPH</w:t>
      </w:r>
      <w:r w:rsidR="00FA571F" w:rsidRPr="00CF4292">
        <w:rPr>
          <w:color w:val="000000" w:themeColor="text1"/>
        </w:rPr>
        <w:t>-ADH</w:t>
      </w:r>
      <w:r w:rsidR="00ED01B2" w:rsidRPr="00CF4292">
        <w:rPr>
          <w:color w:val="000000" w:themeColor="text1"/>
        </w:rPr>
        <w:t xml:space="preserve"> and either NADPH-ALDH or NADPH-FNOR</w:t>
      </w:r>
      <w:r w:rsidR="00FA571F" w:rsidRPr="00CF4292">
        <w:rPr>
          <w:color w:val="000000" w:themeColor="text1"/>
        </w:rPr>
        <w:t xml:space="preserve">) </w:t>
      </w:r>
      <w:r w:rsidR="00FC1A59" w:rsidRPr="00CF4292">
        <w:rPr>
          <w:color w:val="000000" w:themeColor="text1"/>
        </w:rPr>
        <w:t xml:space="preserve">to WT </w:t>
      </w:r>
      <w:r w:rsidR="00FC1A59" w:rsidRPr="00CF4292">
        <w:rPr>
          <w:i/>
          <w:color w:val="000000" w:themeColor="text1"/>
        </w:rPr>
        <w:t>C. thermocellum</w:t>
      </w:r>
      <w:r w:rsidR="00FC1A59" w:rsidRPr="00CF4292">
        <w:rPr>
          <w:color w:val="000000" w:themeColor="text1"/>
        </w:rPr>
        <w:t xml:space="preserve"> </w:t>
      </w:r>
      <w:r w:rsidR="00FA571F" w:rsidRPr="00CF4292">
        <w:rPr>
          <w:color w:val="000000" w:themeColor="text1"/>
        </w:rPr>
        <w:t xml:space="preserve">are sufficient to </w:t>
      </w:r>
      <w:r w:rsidR="00B013B8" w:rsidRPr="00CF4292">
        <w:rPr>
          <w:color w:val="000000" w:themeColor="text1"/>
        </w:rPr>
        <w:t>maintain high MDF and high ATP theoretical yield</w:t>
      </w:r>
      <w:r w:rsidR="00FC1A59" w:rsidRPr="00CF4292">
        <w:rPr>
          <w:color w:val="000000" w:themeColor="text1"/>
        </w:rPr>
        <w:t xml:space="preserve"> without </w:t>
      </w:r>
      <w:r w:rsidR="00B013B8" w:rsidRPr="00CF4292">
        <w:rPr>
          <w:color w:val="000000" w:themeColor="text1"/>
        </w:rPr>
        <w:t>having to fully convert glycolysis to that</w:t>
      </w:r>
      <w:r w:rsidR="00FC1A59" w:rsidRPr="00CF4292">
        <w:rPr>
          <w:color w:val="000000" w:themeColor="text1"/>
        </w:rPr>
        <w:t xml:space="preserve"> of </w:t>
      </w:r>
      <w:r w:rsidR="00FC1A59" w:rsidRPr="00CF4292">
        <w:rPr>
          <w:i/>
          <w:color w:val="000000" w:themeColor="text1"/>
        </w:rPr>
        <w:t>T. saccharolyticum</w:t>
      </w:r>
      <w:r w:rsidR="00FC1A59" w:rsidRPr="00CF4292">
        <w:rPr>
          <w:color w:val="000000" w:themeColor="text1"/>
        </w:rPr>
        <w:t xml:space="preserve"> ethanologen</w:t>
      </w:r>
      <w:r w:rsidR="00E83043" w:rsidRPr="00CF4292">
        <w:rPr>
          <w:color w:val="000000" w:themeColor="text1"/>
        </w:rPr>
        <w:t>.</w:t>
      </w:r>
      <w:r w:rsidR="00B013B8" w:rsidRPr="00CF4292">
        <w:rPr>
          <w:color w:val="000000" w:themeColor="text1"/>
        </w:rPr>
        <w:t xml:space="preserve"> Of course, thermodynamic feasibility and high ATP yield are necessary but not sufficient conditions for high ethanol titers. Additional bottlenecks may lie with enzyme kinetics and/or pathway regulation.  </w:t>
      </w:r>
    </w:p>
    <w:p w14:paraId="20BA4BE0" w14:textId="47B22D38" w:rsidR="00FC1A59" w:rsidRPr="00CF4292" w:rsidRDefault="00D84A79" w:rsidP="00FA571F">
      <w:pPr>
        <w:spacing w:line="480" w:lineRule="auto"/>
        <w:jc w:val="both"/>
        <w:rPr>
          <w:color w:val="000000" w:themeColor="text1"/>
        </w:rPr>
      </w:pPr>
      <w:r>
        <w:rPr>
          <w:noProof/>
          <w:color w:val="000000" w:themeColor="text1"/>
        </w:rPr>
        <w:lastRenderedPageBreak/>
        <w:drawing>
          <wp:inline distT="0" distB="0" distL="0" distR="0" wp14:anchorId="72ABD6B5" wp14:editId="66D5DC94">
            <wp:extent cx="6337300" cy="3644900"/>
            <wp:effectExtent l="0" t="0" r="12700" b="12700"/>
            <wp:docPr id="5" name="Picture 5" descr="Fig_4_Best_EFM_clust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_4_Best_EFM_cluster_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4272"/>
                    <a:stretch/>
                  </pic:blipFill>
                  <pic:spPr bwMode="auto">
                    <a:xfrm>
                      <a:off x="0" y="0"/>
                      <a:ext cx="6337300" cy="3644900"/>
                    </a:xfrm>
                    <a:prstGeom prst="rect">
                      <a:avLst/>
                    </a:prstGeom>
                    <a:noFill/>
                    <a:ln>
                      <a:noFill/>
                    </a:ln>
                    <a:extLst>
                      <a:ext uri="{53640926-AAD7-44D8-BBD7-CCE9431645EC}">
                        <a14:shadowObscured xmlns:a14="http://schemas.microsoft.com/office/drawing/2010/main"/>
                      </a:ext>
                    </a:extLst>
                  </pic:spPr>
                </pic:pic>
              </a:graphicData>
            </a:graphic>
          </wp:inline>
        </w:drawing>
      </w:r>
    </w:p>
    <w:p w14:paraId="4C322A10" w14:textId="4279D5C1" w:rsidR="00016E82" w:rsidRPr="00CF4292" w:rsidRDefault="00016E82" w:rsidP="00016E82">
      <w:pPr>
        <w:pStyle w:val="Caption"/>
        <w:jc w:val="both"/>
        <w:rPr>
          <w:rFonts w:ascii="Times New Roman" w:hAnsi="Times New Roman" w:cs="Times New Roman"/>
          <w:i w:val="0"/>
          <w:color w:val="000000" w:themeColor="text1"/>
          <w:sz w:val="21"/>
        </w:rPr>
      </w:pPr>
      <w:r w:rsidRPr="00CF4292">
        <w:rPr>
          <w:rFonts w:ascii="Times New Roman" w:hAnsi="Times New Roman" w:cs="Times New Roman"/>
          <w:i w:val="0"/>
          <w:color w:val="000000" w:themeColor="text1"/>
          <w:sz w:val="20"/>
        </w:rPr>
        <w:t xml:space="preserve">Figure 4: Metabolic pathway map for the best EFMs </w:t>
      </w:r>
      <w:r w:rsidR="003054B5" w:rsidRPr="00CF4292">
        <w:rPr>
          <w:rFonts w:ascii="Times New Roman" w:hAnsi="Times New Roman" w:cs="Times New Roman"/>
          <w:i w:val="0"/>
          <w:color w:val="000000" w:themeColor="text1"/>
          <w:sz w:val="20"/>
        </w:rPr>
        <w:t xml:space="preserve">in Cluster II </w:t>
      </w:r>
      <w:r w:rsidRPr="00CF4292">
        <w:rPr>
          <w:rFonts w:ascii="Times New Roman" w:hAnsi="Times New Roman" w:cs="Times New Roman"/>
          <w:i w:val="0"/>
          <w:color w:val="000000" w:themeColor="text1"/>
          <w:sz w:val="20"/>
        </w:rPr>
        <w:t xml:space="preserve">with </w:t>
      </w:r>
      <w:r w:rsidR="009C2CCE" w:rsidRPr="00CF4292">
        <w:rPr>
          <w:rFonts w:ascii="Times New Roman" w:hAnsi="Times New Roman" w:cs="Times New Roman"/>
          <w:i w:val="0"/>
          <w:color w:val="000000" w:themeColor="text1"/>
          <w:sz w:val="20"/>
        </w:rPr>
        <w:t xml:space="preserve">only </w:t>
      </w:r>
      <w:r w:rsidRPr="00CF4292">
        <w:rPr>
          <w:rFonts w:ascii="Times New Roman" w:hAnsi="Times New Roman" w:cs="Times New Roman"/>
          <w:i w:val="0"/>
          <w:color w:val="000000" w:themeColor="text1"/>
          <w:sz w:val="20"/>
        </w:rPr>
        <w:t>three genetic interventions compared</w:t>
      </w:r>
      <w:r w:rsidR="003054B5" w:rsidRPr="00CF4292">
        <w:rPr>
          <w:rFonts w:ascii="Times New Roman" w:hAnsi="Times New Roman" w:cs="Times New Roman"/>
          <w:i w:val="0"/>
          <w:color w:val="000000" w:themeColor="text1"/>
          <w:sz w:val="20"/>
        </w:rPr>
        <w:t xml:space="preserve"> to the EFM which corresponds to </w:t>
      </w:r>
      <w:r w:rsidR="003054B5" w:rsidRPr="00CF4292">
        <w:rPr>
          <w:rFonts w:ascii="Times New Roman" w:hAnsi="Times New Roman" w:cs="Times New Roman"/>
          <w:color w:val="000000" w:themeColor="text1"/>
          <w:sz w:val="20"/>
        </w:rPr>
        <w:t>T. saccharolyticum</w:t>
      </w:r>
      <w:r w:rsidRPr="00CF4292">
        <w:rPr>
          <w:rFonts w:ascii="Times New Roman" w:hAnsi="Times New Roman" w:cs="Times New Roman"/>
          <w:i w:val="0"/>
          <w:color w:val="000000" w:themeColor="text1"/>
          <w:sz w:val="20"/>
        </w:rPr>
        <w:t xml:space="preserve">: 1) </w:t>
      </w:r>
      <w:r w:rsidR="003054B5" w:rsidRPr="00CF4292">
        <w:rPr>
          <w:rFonts w:ascii="Times New Roman" w:hAnsi="Times New Roman" w:cs="Times New Roman"/>
          <w:i w:val="0"/>
          <w:color w:val="000000" w:themeColor="text1"/>
          <w:sz w:val="20"/>
        </w:rPr>
        <w:t>The best EFM with ATP-PFK, 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NADP</w:t>
      </w:r>
      <w:r w:rsidR="00A00E1A" w:rsidRPr="00CF4292">
        <w:rPr>
          <w:rFonts w:ascii="Times New Roman" w:hAnsi="Times New Roman" w:cs="Times New Roman"/>
          <w:i w:val="0"/>
          <w:color w:val="000000" w:themeColor="text1"/>
          <w:sz w:val="20"/>
        </w:rPr>
        <w:t>H</w:t>
      </w:r>
      <w:r w:rsidR="003054B5" w:rsidRPr="00CF4292">
        <w:rPr>
          <w:rFonts w:ascii="Times New Roman" w:hAnsi="Times New Roman" w:cs="Times New Roman"/>
          <w:i w:val="0"/>
          <w:color w:val="000000" w:themeColor="text1"/>
          <w:sz w:val="20"/>
        </w:rPr>
        <w:t>-FNOR, 2) The best EFM with A</w:t>
      </w:r>
      <w:r w:rsidR="00A00E1A" w:rsidRPr="00CF4292">
        <w:rPr>
          <w:rFonts w:ascii="Times New Roman" w:hAnsi="Times New Roman" w:cs="Times New Roman"/>
          <w:i w:val="0"/>
          <w:color w:val="000000" w:themeColor="text1"/>
          <w:sz w:val="20"/>
        </w:rPr>
        <w:t xml:space="preserve">TP-PFK, </w:t>
      </w:r>
      <w:r w:rsidR="003054B5" w:rsidRPr="00CF4292">
        <w:rPr>
          <w:rFonts w:ascii="Times New Roman" w:hAnsi="Times New Roman" w:cs="Times New Roman"/>
          <w:i w:val="0"/>
          <w:color w:val="000000" w:themeColor="text1"/>
          <w:sz w:val="20"/>
        </w:rPr>
        <w:t>ADH</w:t>
      </w:r>
      <w:r w:rsidR="00A00E1A" w:rsidRPr="00CF4292">
        <w:rPr>
          <w:rFonts w:ascii="Times New Roman" w:hAnsi="Times New Roman" w:cs="Times New Roman"/>
          <w:i w:val="0"/>
          <w:color w:val="000000" w:themeColor="text1"/>
          <w:sz w:val="20"/>
        </w:rPr>
        <w:t>-NADPH</w:t>
      </w:r>
      <w:r w:rsidR="003054B5" w:rsidRPr="00CF4292">
        <w:rPr>
          <w:rFonts w:ascii="Times New Roman" w:hAnsi="Times New Roman" w:cs="Times New Roman"/>
          <w:i w:val="0"/>
          <w:color w:val="000000" w:themeColor="text1"/>
          <w:sz w:val="20"/>
        </w:rPr>
        <w:t xml:space="preserve"> and ALDH</w:t>
      </w:r>
      <w:r w:rsidR="00A00E1A" w:rsidRPr="00CF4292">
        <w:rPr>
          <w:rFonts w:ascii="Times New Roman" w:hAnsi="Times New Roman" w:cs="Times New Roman"/>
          <w:i w:val="0"/>
          <w:color w:val="000000" w:themeColor="text1"/>
          <w:sz w:val="20"/>
        </w:rPr>
        <w:t>-NADPH</w:t>
      </w:r>
      <w:r w:rsidR="009C2CCE" w:rsidRPr="00CF4292">
        <w:rPr>
          <w:rFonts w:ascii="Times New Roman" w:hAnsi="Times New Roman" w:cs="Times New Roman"/>
          <w:i w:val="0"/>
          <w:color w:val="000000" w:themeColor="text1"/>
          <w:sz w:val="20"/>
        </w:rPr>
        <w:t xml:space="preserve">. </w:t>
      </w:r>
      <w:r w:rsidR="00877999" w:rsidRPr="00CF4292">
        <w:rPr>
          <w:rFonts w:ascii="Times New Roman" w:hAnsi="Times New Roman" w:cs="Times New Roman"/>
          <w:i w:val="0"/>
          <w:color w:val="000000" w:themeColor="text1"/>
          <w:sz w:val="20"/>
        </w:rPr>
        <w:t xml:space="preserve">3) </w:t>
      </w:r>
      <w:r w:rsidR="00877999" w:rsidRPr="00CF4292">
        <w:rPr>
          <w:rFonts w:ascii="Times New Roman" w:hAnsi="Times New Roman" w:cs="Times New Roman"/>
          <w:color w:val="000000" w:themeColor="text1"/>
          <w:sz w:val="20"/>
        </w:rPr>
        <w:t>T. saccharolyticum</w:t>
      </w:r>
      <w:r w:rsidR="00877999" w:rsidRPr="00CF4292">
        <w:rPr>
          <w:rFonts w:ascii="Times New Roman" w:hAnsi="Times New Roman" w:cs="Times New Roman"/>
          <w:i w:val="0"/>
          <w:color w:val="000000" w:themeColor="text1"/>
          <w:sz w:val="20"/>
        </w:rPr>
        <w:t xml:space="preserve"> EFM with BGL, ATP- PFK, ATP-PGK, PYK, ALDH-NADPH, and ADH-NADPH. </w:t>
      </w:r>
      <w:r w:rsidR="009C2CCE" w:rsidRPr="00CF4292">
        <w:rPr>
          <w:rFonts w:ascii="Times New Roman" w:hAnsi="Times New Roman" w:cs="Times New Roman"/>
          <w:i w:val="0"/>
          <w:color w:val="000000" w:themeColor="text1"/>
          <w:sz w:val="20"/>
        </w:rPr>
        <w:t xml:space="preserve">All the EFMs here have an MDF of 4.32 kJ/ mol, but the best EFMs generate 4 mol ATP/mol cellobiose compared to 3 mol ATP/mol cellobiose by </w:t>
      </w:r>
      <w:r w:rsidR="009C2CCE" w:rsidRPr="00CF4292">
        <w:rPr>
          <w:rFonts w:ascii="Times New Roman" w:hAnsi="Times New Roman" w:cs="Times New Roman"/>
          <w:color w:val="000000" w:themeColor="text1"/>
          <w:sz w:val="20"/>
        </w:rPr>
        <w:t>T. saccharolyticum</w:t>
      </w:r>
      <w:r w:rsidR="009C2CCE" w:rsidRPr="00CF4292">
        <w:rPr>
          <w:rFonts w:ascii="Times New Roman" w:hAnsi="Times New Roman" w:cs="Times New Roman"/>
          <w:i w:val="0"/>
          <w:color w:val="000000" w:themeColor="text1"/>
          <w:sz w:val="20"/>
        </w:rPr>
        <w:t xml:space="preserve"> EFM. </w:t>
      </w:r>
    </w:p>
    <w:p w14:paraId="7BE5E93E" w14:textId="77777777" w:rsidR="00016E82" w:rsidRPr="00CF4292" w:rsidRDefault="00016E82" w:rsidP="00FA571F">
      <w:pPr>
        <w:spacing w:line="480" w:lineRule="auto"/>
        <w:jc w:val="both"/>
        <w:rPr>
          <w:color w:val="000000" w:themeColor="text1"/>
        </w:rPr>
      </w:pPr>
    </w:p>
    <w:p w14:paraId="520BD2CF" w14:textId="0B045A02" w:rsidR="000259A9" w:rsidRPr="00CF4292" w:rsidRDefault="001C21FE" w:rsidP="00D100D2">
      <w:pPr>
        <w:pStyle w:val="Heading2"/>
        <w:numPr>
          <w:ilvl w:val="0"/>
          <w:numId w:val="0"/>
        </w:numPr>
        <w:ind w:left="360" w:hanging="360"/>
        <w:rPr>
          <w:color w:val="000000" w:themeColor="text1"/>
        </w:rPr>
      </w:pPr>
      <w:r>
        <w:rPr>
          <w:color w:val="000000" w:themeColor="text1"/>
        </w:rPr>
        <w:t xml:space="preserve">3.2.3. </w:t>
      </w:r>
      <w:r w:rsidR="000259A9" w:rsidRPr="00CF4292">
        <w:rPr>
          <w:color w:val="000000" w:themeColor="text1"/>
        </w:rPr>
        <w:t>Cluster III (GAPN without malate shunt)</w:t>
      </w:r>
    </w:p>
    <w:p w14:paraId="3376919D" w14:textId="0CC64060" w:rsidR="004F2F49" w:rsidRPr="00CF4292" w:rsidRDefault="00C51EDE" w:rsidP="00A17EEC">
      <w:pPr>
        <w:spacing w:line="480" w:lineRule="auto"/>
        <w:jc w:val="both"/>
        <w:rPr>
          <w:color w:val="000000" w:themeColor="text1"/>
        </w:rPr>
      </w:pPr>
      <w:r w:rsidRPr="00CF4292">
        <w:rPr>
          <w:color w:val="000000" w:themeColor="text1"/>
        </w:rPr>
        <w:t>All t</w:t>
      </w:r>
      <w:r w:rsidR="003D5208" w:rsidRPr="00CF4292">
        <w:rPr>
          <w:color w:val="000000" w:themeColor="text1"/>
        </w:rPr>
        <w:t xml:space="preserve">he </w:t>
      </w:r>
      <w:r w:rsidR="00534279" w:rsidRPr="00CF4292">
        <w:rPr>
          <w:color w:val="000000" w:themeColor="text1"/>
        </w:rPr>
        <w:t xml:space="preserve">EFMs </w:t>
      </w:r>
      <w:r w:rsidR="006B719F" w:rsidRPr="00CF4292">
        <w:rPr>
          <w:color w:val="000000" w:themeColor="text1"/>
        </w:rPr>
        <w:t xml:space="preserve">in Cluster III </w:t>
      </w:r>
      <w:r w:rsidR="006B7766" w:rsidRPr="00CF4292">
        <w:rPr>
          <w:color w:val="000000" w:themeColor="text1"/>
        </w:rPr>
        <w:t>involve</w:t>
      </w:r>
      <w:r w:rsidR="00534279" w:rsidRPr="00CF4292">
        <w:rPr>
          <w:color w:val="000000" w:themeColor="text1"/>
        </w:rPr>
        <w:t xml:space="preserve"> the GAPN reaction which replaces GAPDH and PGK reactions from wild-type </w:t>
      </w:r>
      <w:r w:rsidR="00534279" w:rsidRPr="00CF4292">
        <w:rPr>
          <w:i/>
          <w:color w:val="000000" w:themeColor="text1"/>
        </w:rPr>
        <w:t>C. thermocellum</w:t>
      </w:r>
      <w:r w:rsidR="00534279" w:rsidRPr="00CF4292">
        <w:rPr>
          <w:color w:val="000000" w:themeColor="text1"/>
        </w:rPr>
        <w:t xml:space="preserve">. </w:t>
      </w:r>
      <w:r w:rsidR="006B7766" w:rsidRPr="00CF4292">
        <w:rPr>
          <w:color w:val="000000" w:themeColor="text1"/>
        </w:rPr>
        <w:t>Previous s</w:t>
      </w:r>
      <w:r w:rsidR="002A5A46" w:rsidRPr="00CF4292">
        <w:rPr>
          <w:color w:val="000000" w:themeColor="text1"/>
        </w:rPr>
        <w:t>tudies have shown</w:t>
      </w:r>
      <w:r w:rsidR="006B7766" w:rsidRPr="00CF4292">
        <w:rPr>
          <w:color w:val="000000" w:themeColor="text1"/>
        </w:rPr>
        <w:t xml:space="preserve"> that this </w:t>
      </w:r>
      <w:r w:rsidR="00534279" w:rsidRPr="00CF4292">
        <w:rPr>
          <w:color w:val="000000" w:themeColor="text1"/>
        </w:rPr>
        <w:t xml:space="preserve">intervention </w:t>
      </w:r>
      <w:r w:rsidR="002A5A46" w:rsidRPr="00CF4292">
        <w:rPr>
          <w:color w:val="000000" w:themeColor="text1"/>
        </w:rPr>
        <w:t>can</w:t>
      </w:r>
      <w:r w:rsidR="00534279" w:rsidRPr="00CF4292">
        <w:rPr>
          <w:color w:val="000000" w:themeColor="text1"/>
        </w:rPr>
        <w:t xml:space="preserve"> improve ethanol yield in yeast</w:t>
      </w:r>
      <w:r w:rsidR="0012746A" w:rsidRPr="00CF4292">
        <w:rPr>
          <w:color w:val="000000" w:themeColor="text1"/>
        </w:rPr>
        <w:t xml:space="preserve"> and lysine yield in </w:t>
      </w:r>
      <w:r w:rsidR="0012746A" w:rsidRPr="00CF4292">
        <w:rPr>
          <w:i/>
          <w:color w:val="000000" w:themeColor="text1"/>
        </w:rPr>
        <w:t>Corynebacterium glutamicum</w:t>
      </w:r>
      <w:r w:rsidR="00534279" w:rsidRPr="00CF4292">
        <w:rPr>
          <w:color w:val="000000" w:themeColor="text1"/>
        </w:rPr>
        <w:t xml:space="preserve"> </w:t>
      </w:r>
      <w:r w:rsidR="00534279" w:rsidRPr="00CF4292">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PEVuZE5vdGU+PENpdGU+PEF1dGhvcj5HdW88L0F1dGhvcj48WWVhcj4yMDExPC9ZZWFyPjxSZWNO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=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534279" w:rsidRPr="00CF4292">
        <w:rPr>
          <w:color w:val="000000" w:themeColor="text1"/>
        </w:rPr>
      </w:r>
      <w:r w:rsidR="00534279" w:rsidRPr="00CF4292">
        <w:rPr>
          <w:color w:val="000000" w:themeColor="text1"/>
        </w:rPr>
        <w:fldChar w:fldCharType="separate"/>
      </w:r>
      <w:r w:rsidR="007C7776">
        <w:rPr>
          <w:noProof/>
          <w:color w:val="000000" w:themeColor="text1"/>
        </w:rPr>
        <w:t>(Guo et al., 2011; Takeno et al., 2016)</w:t>
      </w:r>
      <w:r w:rsidR="00534279" w:rsidRPr="00CF4292">
        <w:rPr>
          <w:color w:val="000000" w:themeColor="text1"/>
        </w:rPr>
        <w:fldChar w:fldCharType="end"/>
      </w:r>
      <w:r w:rsidR="00534279" w:rsidRPr="00CF4292">
        <w:rPr>
          <w:color w:val="000000" w:themeColor="text1"/>
        </w:rPr>
        <w:t>.</w:t>
      </w:r>
      <w:r w:rsidR="002E6FC8" w:rsidRPr="00CF4292">
        <w:rPr>
          <w:color w:val="000000" w:themeColor="text1"/>
        </w:rPr>
        <w:t xml:space="preserve"> </w:t>
      </w:r>
      <w:r w:rsidR="00FF3F98" w:rsidRPr="00CF4292">
        <w:rPr>
          <w:color w:val="000000" w:themeColor="text1"/>
        </w:rPr>
        <w:t>GAPN mitig</w:t>
      </w:r>
      <w:r w:rsidR="00B013B8" w:rsidRPr="00CF4292">
        <w:rPr>
          <w:color w:val="000000" w:themeColor="text1"/>
        </w:rPr>
        <w:t>ates the thermodynamic barrier</w:t>
      </w:r>
      <w:r w:rsidR="00FF3F98" w:rsidRPr="00CF4292">
        <w:rPr>
          <w:color w:val="000000" w:themeColor="text1"/>
        </w:rPr>
        <w:t xml:space="preserve"> posed by GAPDH as highlighted in the earlier sections due to rising NADH concentrations by changing the cof</w:t>
      </w:r>
      <w:r w:rsidR="00B013B8" w:rsidRPr="00CF4292">
        <w:rPr>
          <w:color w:val="000000" w:themeColor="text1"/>
        </w:rPr>
        <w:t>actor dependency</w:t>
      </w:r>
      <w:r w:rsidR="00FF3F98" w:rsidRPr="00CF4292">
        <w:rPr>
          <w:color w:val="000000" w:themeColor="text1"/>
        </w:rPr>
        <w:t xml:space="preserve"> to NAPDH</w:t>
      </w:r>
      <w:r w:rsidR="005707BD" w:rsidRPr="00CF4292">
        <w:rPr>
          <w:color w:val="000000" w:themeColor="text1"/>
        </w:rPr>
        <w:t xml:space="preserve"> and reducing ATP generation, which</w:t>
      </w:r>
      <w:r w:rsidR="00FF3F98" w:rsidRPr="00CF4292">
        <w:rPr>
          <w:color w:val="000000" w:themeColor="text1"/>
        </w:rPr>
        <w:t xml:space="preserve"> </w:t>
      </w:r>
      <w:r w:rsidR="005707BD" w:rsidRPr="00CF4292">
        <w:rPr>
          <w:color w:val="000000" w:themeColor="text1"/>
        </w:rPr>
        <w:t xml:space="preserve">however </w:t>
      </w:r>
      <w:r w:rsidRPr="00CF4292">
        <w:rPr>
          <w:color w:val="000000" w:themeColor="text1"/>
        </w:rPr>
        <w:t xml:space="preserve">is necessary for cell growth. </w:t>
      </w:r>
      <w:r w:rsidR="006B7766" w:rsidRPr="00CF4292">
        <w:rPr>
          <w:color w:val="000000" w:themeColor="text1"/>
        </w:rPr>
        <w:t>T</w:t>
      </w:r>
      <w:r w:rsidR="00A17EEC" w:rsidRPr="00CF4292">
        <w:rPr>
          <w:color w:val="000000" w:themeColor="text1"/>
        </w:rPr>
        <w:t xml:space="preserve">he EFM with </w:t>
      </w:r>
      <w:r w:rsidR="006B7766" w:rsidRPr="00CF4292">
        <w:rPr>
          <w:color w:val="000000" w:themeColor="text1"/>
        </w:rPr>
        <w:t xml:space="preserve">the highest MDF </w:t>
      </w:r>
      <w:r w:rsidR="00B92162" w:rsidRPr="00CF4292">
        <w:rPr>
          <w:color w:val="000000" w:themeColor="text1"/>
        </w:rPr>
        <w:t xml:space="preserve">in Cluster III </w:t>
      </w:r>
      <w:r w:rsidR="006B7766" w:rsidRPr="00CF4292">
        <w:rPr>
          <w:color w:val="000000" w:themeColor="text1"/>
        </w:rPr>
        <w:t>completely removes</w:t>
      </w:r>
      <w:r w:rsidR="00A17EEC" w:rsidRPr="00CF4292">
        <w:rPr>
          <w:color w:val="000000" w:themeColor="text1"/>
        </w:rPr>
        <w:t xml:space="preserve"> NADH association with</w:t>
      </w:r>
      <w:r w:rsidR="006B7766" w:rsidRPr="00CF4292">
        <w:rPr>
          <w:color w:val="000000" w:themeColor="text1"/>
        </w:rPr>
        <w:t xml:space="preserve"> the ethanol production by relying on</w:t>
      </w:r>
      <w:r w:rsidR="00A17EEC" w:rsidRPr="00CF4292">
        <w:rPr>
          <w:color w:val="000000" w:themeColor="text1"/>
        </w:rPr>
        <w:t xml:space="preserve"> </w:t>
      </w:r>
      <w:r w:rsidR="002E6FC8" w:rsidRPr="00CF4292">
        <w:rPr>
          <w:color w:val="000000" w:themeColor="text1"/>
        </w:rPr>
        <w:t xml:space="preserve">PDC and NADPH linked ADH. </w:t>
      </w:r>
      <w:r w:rsidR="000C7C06" w:rsidRPr="00CF4292">
        <w:rPr>
          <w:color w:val="000000" w:themeColor="text1"/>
        </w:rPr>
        <w:t xml:space="preserve">PDC replaces PFOR </w:t>
      </w:r>
      <w:r w:rsidR="004F2F49" w:rsidRPr="00CF4292">
        <w:rPr>
          <w:color w:val="000000" w:themeColor="text1"/>
        </w:rPr>
        <w:t xml:space="preserve">and ALDH-NADH </w:t>
      </w:r>
      <w:r w:rsidR="006B7766" w:rsidRPr="00CF4292">
        <w:rPr>
          <w:color w:val="000000" w:themeColor="text1"/>
        </w:rPr>
        <w:t xml:space="preserve">thus </w:t>
      </w:r>
      <w:r w:rsidR="001D5A8A" w:rsidRPr="00CF4292">
        <w:rPr>
          <w:color w:val="000000" w:themeColor="text1"/>
        </w:rPr>
        <w:t xml:space="preserve">eliminating electron transfer from reduced ferredoxin to </w:t>
      </w:r>
      <w:r w:rsidR="00FC66C4" w:rsidRPr="00CF4292">
        <w:rPr>
          <w:color w:val="000000" w:themeColor="text1"/>
        </w:rPr>
        <w:lastRenderedPageBreak/>
        <w:t>NADP or NAD</w:t>
      </w:r>
      <w:r w:rsidR="000C7C06" w:rsidRPr="00CF4292">
        <w:rPr>
          <w:color w:val="000000" w:themeColor="text1"/>
        </w:rPr>
        <w:t>.</w:t>
      </w:r>
      <w:r w:rsidR="00A63DAD" w:rsidRPr="00CF4292">
        <w:rPr>
          <w:color w:val="000000" w:themeColor="text1"/>
        </w:rPr>
        <w:t xml:space="preserve"> </w:t>
      </w:r>
      <w:r w:rsidR="00FC66C4" w:rsidRPr="00CF4292">
        <w:rPr>
          <w:color w:val="000000" w:themeColor="text1"/>
        </w:rPr>
        <w:t xml:space="preserve">High </w:t>
      </w:r>
      <w:r w:rsidR="005707BD" w:rsidRPr="00CF4292">
        <w:rPr>
          <w:color w:val="000000" w:themeColor="text1"/>
        </w:rPr>
        <w:t>GTP/ATP</w:t>
      </w:r>
      <w:r w:rsidR="00FC66C4" w:rsidRPr="00CF4292">
        <w:rPr>
          <w:color w:val="000000" w:themeColor="text1"/>
        </w:rPr>
        <w:t xml:space="preserve"> and reduced-</w:t>
      </w:r>
      <w:r w:rsidR="0044571D" w:rsidRPr="00CF4292">
        <w:rPr>
          <w:color w:val="000000" w:themeColor="text1"/>
        </w:rPr>
        <w:t>ferredoxin pool</w:t>
      </w:r>
      <w:r w:rsidR="00B92162" w:rsidRPr="00CF4292">
        <w:rPr>
          <w:color w:val="000000" w:themeColor="text1"/>
        </w:rPr>
        <w:t>s</w:t>
      </w:r>
      <w:r w:rsidR="0044571D" w:rsidRPr="00CF4292">
        <w:rPr>
          <w:color w:val="000000" w:themeColor="text1"/>
        </w:rPr>
        <w:t xml:space="preserve"> in </w:t>
      </w:r>
      <w:r w:rsidR="0044571D" w:rsidRPr="00CF4292">
        <w:rPr>
          <w:i/>
          <w:color w:val="000000" w:themeColor="text1"/>
        </w:rPr>
        <w:t>C. thermocellum</w:t>
      </w:r>
      <w:r w:rsidR="007056E6" w:rsidRPr="00CF4292">
        <w:rPr>
          <w:i/>
          <w:color w:val="000000" w:themeColor="text1"/>
        </w:rPr>
        <w:t xml:space="preserve"> </w:t>
      </w:r>
      <w:r w:rsidR="007056E6" w:rsidRPr="00CF4292">
        <w:rPr>
          <w:color w:val="000000" w:themeColor="text1"/>
        </w:rPr>
        <w:t xml:space="preserve">negatively impact pathway MDF via PGK and </w:t>
      </w:r>
      <w:r w:rsidR="00904941" w:rsidRPr="00CF4292">
        <w:rPr>
          <w:color w:val="000000" w:themeColor="text1"/>
        </w:rPr>
        <w:t xml:space="preserve">PFOR respectively </w:t>
      </w:r>
      <w:r w:rsidR="007056E6" w:rsidRPr="00CF4292">
        <w:rPr>
          <w:color w:val="000000" w:themeColor="text1"/>
        </w:rPr>
        <w:t>due to higher product concentration</w:t>
      </w:r>
      <w:r w:rsidR="00904941" w:rsidRPr="00CF4292">
        <w:rPr>
          <w:color w:val="000000" w:themeColor="text1"/>
        </w:rPr>
        <w:t>.</w:t>
      </w:r>
      <w:r w:rsidR="00B46B85" w:rsidRPr="00CF4292">
        <w:rPr>
          <w:color w:val="000000" w:themeColor="text1"/>
        </w:rPr>
        <w:t xml:space="preserve"> </w:t>
      </w:r>
      <w:r w:rsidR="00904941" w:rsidRPr="00CF4292">
        <w:rPr>
          <w:color w:val="000000" w:themeColor="text1"/>
        </w:rPr>
        <w:t xml:space="preserve">Thus, </w:t>
      </w:r>
      <w:r w:rsidR="00FF3F98" w:rsidRPr="00CF4292">
        <w:rPr>
          <w:color w:val="000000" w:themeColor="text1"/>
        </w:rPr>
        <w:t>inclusion of</w:t>
      </w:r>
      <w:r w:rsidR="00B013B8" w:rsidRPr="00CF4292">
        <w:rPr>
          <w:color w:val="000000" w:themeColor="text1"/>
        </w:rPr>
        <w:t xml:space="preserve"> GAPN and PDC</w:t>
      </w:r>
      <w:r w:rsidR="00E35B88" w:rsidRPr="00CF4292">
        <w:rPr>
          <w:color w:val="000000" w:themeColor="text1"/>
        </w:rPr>
        <w:t xml:space="preserve"> </w:t>
      </w:r>
      <w:r w:rsidR="00904941" w:rsidRPr="00CF4292">
        <w:rPr>
          <w:color w:val="000000" w:themeColor="text1"/>
        </w:rPr>
        <w:t>increase</w:t>
      </w:r>
      <w:r w:rsidR="00FF3F98" w:rsidRPr="00CF4292">
        <w:rPr>
          <w:color w:val="000000" w:themeColor="text1"/>
        </w:rPr>
        <w:t>s</w:t>
      </w:r>
      <w:r w:rsidR="00904941" w:rsidRPr="00CF4292">
        <w:rPr>
          <w:color w:val="000000" w:themeColor="text1"/>
        </w:rPr>
        <w:t xml:space="preserve"> pathway MDF. </w:t>
      </w:r>
      <w:r w:rsidR="00F431F0" w:rsidRPr="00CF4292">
        <w:rPr>
          <w:color w:val="000000" w:themeColor="text1"/>
        </w:rPr>
        <w:t>It is</w:t>
      </w:r>
      <w:r w:rsidR="00904941" w:rsidRPr="00CF4292">
        <w:rPr>
          <w:color w:val="000000" w:themeColor="text1"/>
        </w:rPr>
        <w:t xml:space="preserve"> also</w:t>
      </w:r>
      <w:r w:rsidR="00F431F0" w:rsidRPr="00CF4292">
        <w:rPr>
          <w:color w:val="000000" w:themeColor="text1"/>
        </w:rPr>
        <w:t xml:space="preserve"> </w:t>
      </w:r>
      <w:r w:rsidR="00D21FB1" w:rsidRPr="00CF4292">
        <w:rPr>
          <w:color w:val="000000" w:themeColor="text1"/>
        </w:rPr>
        <w:t xml:space="preserve">interesting to </w:t>
      </w:r>
      <w:r w:rsidR="00F431F0" w:rsidRPr="00CF4292">
        <w:rPr>
          <w:color w:val="000000" w:themeColor="text1"/>
        </w:rPr>
        <w:t>note that studies have shown a higher NADPH/NADP</w:t>
      </w:r>
      <w:r w:rsidR="008A3F9D" w:rsidRPr="00CF4292">
        <w:rPr>
          <w:rFonts w:eastAsia="Times New Roman"/>
          <w:color w:val="000000" w:themeColor="text1"/>
          <w:sz w:val="22"/>
          <w:szCs w:val="22"/>
          <w:vertAlign w:val="superscript"/>
        </w:rPr>
        <w:t>+</w:t>
      </w:r>
      <w:r w:rsidR="00F431F0" w:rsidRPr="00CF4292">
        <w:rPr>
          <w:color w:val="000000" w:themeColor="text1"/>
        </w:rPr>
        <w:t xml:space="preserve"> ratio compared to NADH/</w:t>
      </w:r>
      <w:r w:rsidR="005B6F0E" w:rsidRPr="00CF4292">
        <w:rPr>
          <w:color w:val="000000" w:themeColor="text1"/>
        </w:rPr>
        <w:t>NAD</w:t>
      </w:r>
      <w:r w:rsidR="008A3F9D" w:rsidRPr="00CF4292">
        <w:rPr>
          <w:rFonts w:eastAsia="Times New Roman"/>
          <w:color w:val="000000" w:themeColor="text1"/>
          <w:sz w:val="22"/>
          <w:szCs w:val="22"/>
          <w:vertAlign w:val="superscript"/>
        </w:rPr>
        <w:t xml:space="preserve">+ </w:t>
      </w:r>
      <w:r w:rsidR="00F431F0" w:rsidRPr="00CF4292">
        <w:rPr>
          <w:color w:val="000000" w:themeColor="text1"/>
        </w:rPr>
        <w:t xml:space="preserve">ratio in </w:t>
      </w:r>
      <w:r w:rsidR="00F431F0" w:rsidRPr="00CF4292">
        <w:rPr>
          <w:i/>
          <w:color w:val="000000" w:themeColor="text1"/>
        </w:rPr>
        <w:t xml:space="preserve">C. thermocellum </w:t>
      </w:r>
      <w:r w:rsidR="00F431F0" w:rsidRPr="00CF4292">
        <w:rPr>
          <w:color w:val="000000" w:themeColor="text1"/>
        </w:rPr>
        <w:t xml:space="preserve">and thus NADPH linked reactions would </w:t>
      </w:r>
      <w:r w:rsidR="00844887" w:rsidRPr="00CF4292">
        <w:rPr>
          <w:color w:val="000000" w:themeColor="text1"/>
        </w:rPr>
        <w:t xml:space="preserve">tend to have a </w:t>
      </w:r>
      <w:r w:rsidR="00B013B8" w:rsidRPr="00CF4292">
        <w:rPr>
          <w:color w:val="000000" w:themeColor="text1"/>
        </w:rPr>
        <w:t>higher MDF</w:t>
      </w:r>
      <w:r w:rsidR="00426014" w:rsidRPr="00CF4292">
        <w:rPr>
          <w:color w:val="000000" w:themeColor="text1"/>
        </w:rPr>
        <w:t xml:space="preserve"> </w:t>
      </w:r>
      <w:r w:rsidR="00844887" w:rsidRPr="00CF4292">
        <w:rPr>
          <w:color w:val="000000" w:themeColor="text1"/>
        </w:rPr>
        <w:t xml:space="preserve">in engineered strains </w:t>
      </w:r>
      <w:r w:rsidR="00426014" w:rsidRPr="00CF4292">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PEVuZE5vdGU+PENpdGU+PEF1dGhvcj5CZXJpPC9BdXRob3I+PFllYXI+MjAxNjwvWWVhcj48UmVj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426014" w:rsidRPr="00CF4292">
        <w:rPr>
          <w:color w:val="000000" w:themeColor="text1"/>
        </w:rPr>
      </w:r>
      <w:r w:rsidR="00426014" w:rsidRPr="00CF4292">
        <w:rPr>
          <w:color w:val="000000" w:themeColor="text1"/>
        </w:rPr>
        <w:fldChar w:fldCharType="separate"/>
      </w:r>
      <w:r w:rsidR="007C7776">
        <w:rPr>
          <w:noProof/>
          <w:color w:val="000000" w:themeColor="text1"/>
        </w:rPr>
        <w:t>(Beri et al., 2016)</w:t>
      </w:r>
      <w:r w:rsidR="00426014" w:rsidRPr="00CF4292">
        <w:rPr>
          <w:color w:val="000000" w:themeColor="text1"/>
        </w:rPr>
        <w:fldChar w:fldCharType="end"/>
      </w:r>
      <w:r w:rsidR="00426014" w:rsidRPr="00CF4292">
        <w:rPr>
          <w:color w:val="000000" w:themeColor="text1"/>
        </w:rPr>
        <w:t>.</w:t>
      </w:r>
      <w:r w:rsidR="006B7766" w:rsidRPr="00CF4292">
        <w:rPr>
          <w:color w:val="000000" w:themeColor="text1"/>
        </w:rPr>
        <w:t xml:space="preserve"> </w:t>
      </w:r>
      <w:r w:rsidR="001D5A8A" w:rsidRPr="00CF4292">
        <w:rPr>
          <w:color w:val="000000" w:themeColor="text1"/>
        </w:rPr>
        <w:t xml:space="preserve">Implementing a </w:t>
      </w:r>
      <w:r w:rsidR="001839A9" w:rsidRPr="00CF4292">
        <w:rPr>
          <w:color w:val="000000" w:themeColor="text1"/>
        </w:rPr>
        <w:t xml:space="preserve">pathway </w:t>
      </w:r>
      <w:r w:rsidR="000C0A98" w:rsidRPr="00CF4292">
        <w:rPr>
          <w:color w:val="000000" w:themeColor="text1"/>
        </w:rPr>
        <w:t>with both</w:t>
      </w:r>
      <w:r w:rsidR="001839A9" w:rsidRPr="00CF4292">
        <w:rPr>
          <w:color w:val="000000" w:themeColor="text1"/>
        </w:rPr>
        <w:t xml:space="preserve"> GAPN </w:t>
      </w:r>
      <w:r w:rsidR="000C0A98" w:rsidRPr="00CF4292">
        <w:rPr>
          <w:color w:val="000000" w:themeColor="text1"/>
        </w:rPr>
        <w:t>and</w:t>
      </w:r>
      <w:r w:rsidR="001839A9" w:rsidRPr="00CF4292">
        <w:rPr>
          <w:color w:val="000000" w:themeColor="text1"/>
        </w:rPr>
        <w:t xml:space="preserve"> PDC (EFM-8</w:t>
      </w:r>
      <w:r w:rsidR="001D5A8A" w:rsidRPr="00CF4292">
        <w:rPr>
          <w:color w:val="000000" w:themeColor="text1"/>
        </w:rPr>
        <w:t xml:space="preserve">) in </w:t>
      </w:r>
      <w:r w:rsidR="001D5A8A" w:rsidRPr="00CF4292">
        <w:rPr>
          <w:i/>
          <w:color w:val="000000" w:themeColor="text1"/>
        </w:rPr>
        <w:t>C. thermocellum</w:t>
      </w:r>
      <w:r w:rsidR="00F05CBF" w:rsidRPr="00CF4292">
        <w:rPr>
          <w:color w:val="000000" w:themeColor="text1"/>
        </w:rPr>
        <w:t xml:space="preserve"> would</w:t>
      </w:r>
      <w:r w:rsidR="001D5A8A" w:rsidRPr="00CF4292">
        <w:rPr>
          <w:color w:val="000000" w:themeColor="text1"/>
        </w:rPr>
        <w:t xml:space="preserve"> eliminate thermodynamic equilibrium as a limitation to high titer ethanol production. It would also reduce ATP generation to 1</w:t>
      </w:r>
      <w:r w:rsidR="000C0A98" w:rsidRPr="00CF4292">
        <w:rPr>
          <w:color w:val="000000" w:themeColor="text1"/>
        </w:rPr>
        <w:t xml:space="preserve"> (at most)</w:t>
      </w:r>
      <w:r w:rsidR="001D5A8A" w:rsidRPr="00CF4292">
        <w:rPr>
          <w:color w:val="000000" w:themeColor="text1"/>
        </w:rPr>
        <w:t xml:space="preserve"> </w:t>
      </w:r>
      <w:r w:rsidR="000C0A98" w:rsidRPr="00CF4292">
        <w:rPr>
          <w:color w:val="000000" w:themeColor="text1"/>
        </w:rPr>
        <w:t>mol ATP/mol cellobiose</w:t>
      </w:r>
      <w:r w:rsidR="001D5A8A" w:rsidRPr="00CF4292">
        <w:rPr>
          <w:color w:val="000000" w:themeColor="text1"/>
        </w:rPr>
        <w:t xml:space="preserve">. Although some organisms, such as </w:t>
      </w:r>
      <w:r w:rsidR="001D5A8A" w:rsidRPr="00CF4292">
        <w:rPr>
          <w:i/>
          <w:color w:val="000000" w:themeColor="text1"/>
        </w:rPr>
        <w:t>Zymomonas mobilis</w:t>
      </w:r>
      <w:r w:rsidR="001D5A8A" w:rsidRPr="00CF4292">
        <w:rPr>
          <w:color w:val="000000" w:themeColor="text1"/>
        </w:rPr>
        <w:t>, are able to survive with such a low ATP yield</w:t>
      </w:r>
      <w:r w:rsidR="001C5671" w:rsidRPr="00CF4292">
        <w:rPr>
          <w:color w:val="000000" w:themeColor="text1"/>
        </w:rPr>
        <w:t xml:space="preserve"> </w:t>
      </w:r>
      <w:r w:rsidR="00777491" w:rsidRPr="00CF4292">
        <w:rPr>
          <w:color w:val="000000" w:themeColor="text1"/>
        </w:rPr>
        <w:fldChar w:fldCharType="begin"/>
      </w:r>
      <w:r w:rsidR="007C7776">
        <w:rPr>
          <w:color w:val="000000" w:themeColor="text1"/>
        </w:rPr>
        <w:instrText xml:space="preserve"> ADDIN EN.CITE &lt;EndNote&gt;&lt;Cite&gt;&lt;Author&gt;Rutkis&lt;/Author&gt;&lt;Year&gt;2016&lt;/Year&gt;&lt;RecNum&gt;588&lt;/RecNum&gt;&lt;DisplayText&gt;(Rutkis et al., 2016)&lt;/DisplayText&gt;&lt;record&gt;&lt;rec-number&gt;588&lt;/rec-number&gt;&lt;foreign-keys&gt;&lt;key app="EN" db-id="rde2ee5zc0dwsbez5pg5s2ztd5fdfsdpvexd" timestamp="1551469239"&gt;588&lt;/key&gt;&lt;/foreign-keys&gt;&lt;ref-type name="Journal Article"&gt;17&lt;/ref-type&gt;&lt;contributors&gt;&lt;authors&gt;&lt;author&gt;Rutkis, R.&lt;/author&gt;&lt;author&gt;Strazdina, I.&lt;/author&gt;&lt;author&gt;Balodite, E.&lt;/author&gt;&lt;author&gt;Lasa, Z.&lt;/author&gt;&lt;author&gt;Galinina, N.&lt;/author&gt;&lt;author&gt;Kalnenieks, U.&lt;/author&gt;&lt;/authors&gt;&lt;/contributors&gt;&lt;auth-address&gt;Univ Latvia, Inst Microbiol &amp;amp; Biotechnol, Jelgavas St 1, LV-1004 Riga, Latvia&lt;/auth-address&gt;&lt;titles&gt;&lt;title&gt;The Low Energy-Coupling Respiration in Zymomonas mobilis Accelerates Flux in the Entner-Doudoroff Pathway&lt;/title&gt;&lt;secondary-title&gt;Plos One&lt;/secondary-title&gt;&lt;alt-title&gt;Plos One&lt;/alt-title&gt;&lt;/titles&gt;&lt;periodical&gt;&lt;full-title&gt;PLoS One&lt;/full-title&gt;&lt;/periodical&gt;&lt;alt-periodical&gt;&lt;full-title&gt;PLoS One&lt;/full-title&gt;&lt;/alt-periodical&gt;&lt;volume&gt;11&lt;/volume&gt;&lt;number&gt;4&lt;/number&gt;&lt;keywords&gt;&lt;keyword&gt;alcohol-dehydrogenase-ii&lt;/keyword&gt;&lt;keyword&gt;ethanol-production&lt;/keyword&gt;&lt;keyword&gt;genome sequence&lt;/keyword&gt;&lt;keyword&gt;electron-transport&lt;/keyword&gt;&lt;keyword&gt;aerobic growth&lt;/keyword&gt;&lt;keyword&gt;chain&lt;/keyword&gt;&lt;keyword&gt;metabolism&lt;/keyword&gt;&lt;keyword&gt;oxidase&lt;/keyword&gt;&lt;keyword&gt;cyanide&lt;/keyword&gt;&lt;keyword&gt;oxygen&lt;/keyword&gt;&lt;/keywords&gt;&lt;dates&gt;&lt;year&gt;2016&lt;/year&gt;&lt;pub-dates&gt;&lt;date&gt;Apr 21&lt;/date&gt;&lt;/pub-dates&gt;&lt;/dates&gt;&lt;isbn&gt;1932-6203&lt;/isbn&gt;&lt;accession-num&gt;WOS:000374898500080&lt;/accession-num&gt;&lt;urls&gt;&lt;related-urls&gt;&lt;url&gt;&amp;lt;Go to ISI&amp;gt;://WOS:000374898500080&lt;/url&gt;&lt;/related-urls&gt;&lt;/urls&gt;&lt;electronic-resource-num&gt;ARTN e0153866&amp;#xD;10.1371/journal.pone.0153866&lt;/electronic-resource-num&gt;&lt;language&gt;English&lt;/language&gt;&lt;/record&gt;&lt;/Cite&gt;&lt;/EndNote&gt;</w:instrText>
      </w:r>
      <w:r w:rsidR="00777491" w:rsidRPr="00CF4292">
        <w:rPr>
          <w:color w:val="000000" w:themeColor="text1"/>
        </w:rPr>
        <w:fldChar w:fldCharType="separate"/>
      </w:r>
      <w:r w:rsidR="007C7776">
        <w:rPr>
          <w:noProof/>
          <w:color w:val="000000" w:themeColor="text1"/>
        </w:rPr>
        <w:t>(Rutkis et al., 2016)</w:t>
      </w:r>
      <w:r w:rsidR="00777491" w:rsidRPr="00CF4292">
        <w:rPr>
          <w:color w:val="000000" w:themeColor="text1"/>
        </w:rPr>
        <w:fldChar w:fldCharType="end"/>
      </w:r>
      <w:r w:rsidR="001D5A8A" w:rsidRPr="00CF4292">
        <w:rPr>
          <w:color w:val="000000" w:themeColor="text1"/>
        </w:rPr>
        <w:t xml:space="preserve">, </w:t>
      </w:r>
      <w:r w:rsidR="001D5A8A" w:rsidRPr="00CF4292">
        <w:rPr>
          <w:i/>
          <w:color w:val="000000" w:themeColor="text1"/>
        </w:rPr>
        <w:t>C. thermocellum</w:t>
      </w:r>
      <w:r w:rsidR="001D5A8A" w:rsidRPr="00CF4292">
        <w:rPr>
          <w:color w:val="000000" w:themeColor="text1"/>
        </w:rPr>
        <w:t xml:space="preserve"> might have difficulty synthesizing its cellulosome</w:t>
      </w:r>
      <w:r w:rsidR="00FB7AE6" w:rsidRPr="00CF4292">
        <w:rPr>
          <w:color w:val="000000" w:themeColor="text1"/>
        </w:rPr>
        <w:t xml:space="preserve">. </w:t>
      </w:r>
      <w:r w:rsidR="006B7766" w:rsidRPr="00CF4292">
        <w:rPr>
          <w:color w:val="000000" w:themeColor="text1"/>
        </w:rPr>
        <w:t xml:space="preserve">Therefore, </w:t>
      </w:r>
      <w:r w:rsidR="00C32830" w:rsidRPr="00CF4292">
        <w:rPr>
          <w:color w:val="000000" w:themeColor="text1"/>
        </w:rPr>
        <w:t xml:space="preserve">these interventions </w:t>
      </w:r>
      <w:r w:rsidR="001F500B" w:rsidRPr="00CF4292">
        <w:rPr>
          <w:color w:val="000000" w:themeColor="text1"/>
        </w:rPr>
        <w:t>could be useful in cases where product formation is decoupled from cell growth</w:t>
      </w:r>
      <w:r w:rsidR="002714FE" w:rsidRPr="00CF4292">
        <w:rPr>
          <w:color w:val="000000" w:themeColor="text1"/>
        </w:rPr>
        <w:t xml:space="preserve"> </w:t>
      </w:r>
      <w:r w:rsidR="002714FE" w:rsidRPr="00CF4292">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 </w:instrText>
      </w:r>
      <w:r w:rsidR="007C7776">
        <w:rPr>
          <w:color w:val="000000" w:themeColor="text1"/>
        </w:rPr>
        <w:fldChar w:fldCharType="begin">
          <w:fldData xml:space="preserve">PEVuZE5vdGU+PENpdGU+PEF1dGhvcj5Ib2x3ZXJkYTwvQXV0aG9yPjxZZWFyPjIwMTQ8L1llYXI+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</w:fldData>
        </w:fldChar>
      </w:r>
      <w:r w:rsidR="007C7776">
        <w:rPr>
          <w:color w:val="000000" w:themeColor="text1"/>
        </w:rPr>
        <w:instrText xml:space="preserve"> ADDIN EN.CITE.DATA </w:instrText>
      </w:r>
      <w:r w:rsidR="007C7776">
        <w:rPr>
          <w:color w:val="000000" w:themeColor="text1"/>
        </w:rPr>
      </w:r>
      <w:r w:rsidR="007C7776">
        <w:rPr>
          <w:color w:val="000000" w:themeColor="text1"/>
        </w:rPr>
        <w:fldChar w:fldCharType="end"/>
      </w:r>
      <w:r w:rsidR="002714FE" w:rsidRPr="00CF4292">
        <w:rPr>
          <w:color w:val="000000" w:themeColor="text1"/>
        </w:rPr>
      </w:r>
      <w:r w:rsidR="002714FE" w:rsidRPr="00CF4292">
        <w:rPr>
          <w:color w:val="000000" w:themeColor="text1"/>
        </w:rPr>
        <w:fldChar w:fldCharType="separate"/>
      </w:r>
      <w:r w:rsidR="007C7776">
        <w:rPr>
          <w:noProof/>
          <w:color w:val="000000" w:themeColor="text1"/>
        </w:rPr>
        <w:t>(Holwerda et al., 2014)</w:t>
      </w:r>
      <w:r w:rsidR="002714FE" w:rsidRPr="00CF4292">
        <w:rPr>
          <w:color w:val="000000" w:themeColor="text1"/>
        </w:rPr>
        <w:fldChar w:fldCharType="end"/>
      </w:r>
      <w:r w:rsidR="001F500B" w:rsidRPr="00CF4292">
        <w:rPr>
          <w:color w:val="000000" w:themeColor="text1"/>
        </w:rPr>
        <w:t>.</w:t>
      </w:r>
    </w:p>
    <w:p w14:paraId="5B3F8BB7" w14:textId="77777777" w:rsidR="00C51EDE" w:rsidRPr="00CF4292" w:rsidRDefault="00C51EDE" w:rsidP="009E3E15">
      <w:pPr>
        <w:spacing w:line="480" w:lineRule="auto"/>
        <w:jc w:val="both"/>
        <w:rPr>
          <w:b/>
          <w:bCs/>
          <w:color w:val="000000" w:themeColor="text1"/>
        </w:rPr>
      </w:pPr>
    </w:p>
    <w:p w14:paraId="67F42B1E" w14:textId="55AB10FA" w:rsidR="00666BF9" w:rsidRPr="00A76D0B" w:rsidRDefault="00B701B0" w:rsidP="00A76D0B">
      <w:pPr>
        <w:pStyle w:val="ListParagraph"/>
        <w:numPr>
          <w:ilvl w:val="0"/>
          <w:numId w:val="8"/>
        </w:numPr>
        <w:spacing w:line="480" w:lineRule="auto"/>
        <w:jc w:val="both"/>
        <w:outlineLvl w:val="0"/>
        <w:rPr>
          <w:rFonts w:ascii="Times New Roman" w:hAnsi="Times New Roman" w:cs="Times New Roman"/>
          <w:b/>
          <w:color w:val="000000" w:themeColor="text1"/>
        </w:rPr>
      </w:pPr>
      <w:r w:rsidRPr="00A76D0B">
        <w:rPr>
          <w:rFonts w:ascii="Times New Roman" w:hAnsi="Times New Roman" w:cs="Times New Roman"/>
          <w:b/>
          <w:color w:val="000000" w:themeColor="text1"/>
        </w:rPr>
        <w:t>Conclusion</w:t>
      </w:r>
      <w:r w:rsidR="006246BE" w:rsidRPr="00A76D0B">
        <w:rPr>
          <w:rFonts w:ascii="Times New Roman" w:hAnsi="Times New Roman" w:cs="Times New Roman"/>
          <w:b/>
          <w:color w:val="000000" w:themeColor="text1"/>
        </w:rPr>
        <w:t>s</w:t>
      </w:r>
    </w:p>
    <w:p w14:paraId="582E500B" w14:textId="771E84E6" w:rsidR="00CE14B0" w:rsidRPr="008A6E3A" w:rsidRDefault="0080438C" w:rsidP="008A6E3A">
      <w:pPr>
        <w:spacing w:line="480" w:lineRule="auto"/>
        <w:ind w:firstLine="720"/>
        <w:jc w:val="both"/>
        <w:rPr>
          <w:bCs/>
          <w:color w:val="000000" w:themeColor="text1"/>
        </w:rPr>
      </w:pPr>
      <w:r w:rsidRPr="00CF4292">
        <w:rPr>
          <w:bCs/>
          <w:color w:val="000000" w:themeColor="text1"/>
        </w:rPr>
        <w:t>This study analy</w:t>
      </w:r>
      <w:r w:rsidR="00535E05" w:rsidRPr="00CF4292">
        <w:rPr>
          <w:bCs/>
          <w:color w:val="000000" w:themeColor="text1"/>
        </w:rPr>
        <w:t>z</w:t>
      </w:r>
      <w:r w:rsidRPr="00CF4292">
        <w:rPr>
          <w:bCs/>
          <w:color w:val="000000" w:themeColor="text1"/>
        </w:rPr>
        <w:t xml:space="preserve">es wild-type </w:t>
      </w:r>
      <w:r w:rsidRPr="00CF4292">
        <w:rPr>
          <w:bCs/>
          <w:i/>
          <w:color w:val="000000" w:themeColor="text1"/>
        </w:rPr>
        <w:t>C. thermocellum</w:t>
      </w:r>
      <w:r w:rsidRPr="00CF4292">
        <w:rPr>
          <w:bCs/>
          <w:color w:val="000000" w:themeColor="text1"/>
        </w:rPr>
        <w:t xml:space="preserve"> glycolysis using </w:t>
      </w:r>
      <w:r w:rsidR="009D415E" w:rsidRPr="00CF4292">
        <w:rPr>
          <w:bCs/>
          <w:color w:val="000000" w:themeColor="text1"/>
        </w:rPr>
        <w:t>metabolomic</w:t>
      </w:r>
      <w:r w:rsidRPr="00CF4292">
        <w:rPr>
          <w:bCs/>
          <w:color w:val="000000" w:themeColor="text1"/>
        </w:rPr>
        <w:t xml:space="preserve"> datasets to understand the impact of increasing ethanol </w:t>
      </w:r>
      <w:r w:rsidR="00273CF1" w:rsidRPr="00CF4292">
        <w:rPr>
          <w:bCs/>
          <w:color w:val="000000" w:themeColor="text1"/>
        </w:rPr>
        <w:t>concentr</w:t>
      </w:r>
      <w:r w:rsidRPr="00CF4292">
        <w:rPr>
          <w:bCs/>
          <w:color w:val="000000" w:themeColor="text1"/>
        </w:rPr>
        <w:t>ation</w:t>
      </w:r>
      <w:r w:rsidR="00B013B8" w:rsidRPr="00CF4292">
        <w:rPr>
          <w:bCs/>
          <w:color w:val="000000" w:themeColor="text1"/>
        </w:rPr>
        <w:t xml:space="preserve"> on pathway </w:t>
      </w:r>
      <w:r w:rsidR="00B013B8" w:rsidRPr="00916270">
        <w:rPr>
          <w:bCs/>
          <w:color w:val="000000" w:themeColor="text1"/>
        </w:rPr>
        <w:t>thermodynamics</w:t>
      </w:r>
      <w:r w:rsidRPr="00916270">
        <w:rPr>
          <w:bCs/>
          <w:color w:val="000000" w:themeColor="text1"/>
        </w:rPr>
        <w:t xml:space="preserve">. </w:t>
      </w:r>
      <w:r w:rsidR="008A6E3A" w:rsidRPr="00916270">
        <w:rPr>
          <w:bCs/>
          <w:color w:val="000000" w:themeColor="text1"/>
        </w:rPr>
        <w:t>Sugar phosphate</w:t>
      </w:r>
      <w:r w:rsidR="009B4ED3" w:rsidRPr="00916270">
        <w:rPr>
          <w:bCs/>
          <w:color w:val="000000" w:themeColor="text1"/>
        </w:rPr>
        <w:t>s</w:t>
      </w:r>
      <w:r w:rsidR="008A6E3A" w:rsidRPr="00916270">
        <w:rPr>
          <w:bCs/>
          <w:color w:val="000000" w:themeColor="text1"/>
        </w:rPr>
        <w:t xml:space="preserve"> and NADH pool accumulation </w:t>
      </w:r>
      <w:r w:rsidR="00D51B2B" w:rsidRPr="00916270">
        <w:rPr>
          <w:bCs/>
          <w:color w:val="000000" w:themeColor="text1"/>
        </w:rPr>
        <w:t xml:space="preserve">at high ethanol concentrations renders ethanol production </w:t>
      </w:r>
      <w:r w:rsidR="00B013B8" w:rsidRPr="00916270">
        <w:rPr>
          <w:bCs/>
          <w:color w:val="000000" w:themeColor="text1"/>
        </w:rPr>
        <w:t xml:space="preserve">thermodynamically </w:t>
      </w:r>
      <w:r w:rsidR="00D51B2B" w:rsidRPr="00916270">
        <w:rPr>
          <w:bCs/>
          <w:color w:val="000000" w:themeColor="text1"/>
        </w:rPr>
        <w:t>infeasible</w:t>
      </w:r>
      <w:r w:rsidR="008A6E3A" w:rsidRPr="00916270">
        <w:rPr>
          <w:bCs/>
          <w:color w:val="000000" w:themeColor="text1"/>
        </w:rPr>
        <w:t xml:space="preserve"> by </w:t>
      </w:r>
      <w:r w:rsidR="005A4011" w:rsidRPr="002E7165">
        <w:rPr>
          <w:bCs/>
          <w:color w:val="000000" w:themeColor="text1"/>
        </w:rPr>
        <w:t>disallowing</w:t>
      </w:r>
      <w:r w:rsidR="008811C9" w:rsidRPr="002E7165">
        <w:rPr>
          <w:bCs/>
          <w:color w:val="000000" w:themeColor="text1"/>
        </w:rPr>
        <w:t xml:space="preserve"> a positive MDF for five</w:t>
      </w:r>
      <w:r w:rsidR="00D65793" w:rsidRPr="00916270">
        <w:rPr>
          <w:bCs/>
          <w:color w:val="000000" w:themeColor="text1"/>
        </w:rPr>
        <w:t xml:space="preserve"> reactions (PFK, FBA, GAPDH, ALDH and ADH)</w:t>
      </w:r>
      <w:r w:rsidR="00D51B2B" w:rsidRPr="00916270">
        <w:rPr>
          <w:bCs/>
          <w:color w:val="000000" w:themeColor="text1"/>
        </w:rPr>
        <w:t xml:space="preserve">. </w:t>
      </w:r>
      <w:r w:rsidR="0057190E" w:rsidRPr="00916270">
        <w:rPr>
          <w:bCs/>
          <w:color w:val="000000" w:themeColor="text1"/>
        </w:rPr>
        <w:t>P</w:t>
      </w:r>
      <w:r w:rsidR="003A4D7B" w:rsidRPr="00916270">
        <w:rPr>
          <w:bCs/>
          <w:color w:val="000000" w:themeColor="text1"/>
        </w:rPr>
        <w:t>lausible pathway modification</w:t>
      </w:r>
      <w:r w:rsidR="00D51B2B" w:rsidRPr="00916270">
        <w:rPr>
          <w:bCs/>
          <w:color w:val="000000" w:themeColor="text1"/>
        </w:rPr>
        <w:t xml:space="preserve">s </w:t>
      </w:r>
      <w:r w:rsidR="003A4D7B" w:rsidRPr="00916270">
        <w:rPr>
          <w:bCs/>
          <w:color w:val="000000" w:themeColor="text1"/>
        </w:rPr>
        <w:t xml:space="preserve">were explored </w:t>
      </w:r>
      <w:r w:rsidR="00B013B8" w:rsidRPr="00916270">
        <w:rPr>
          <w:bCs/>
          <w:color w:val="000000" w:themeColor="text1"/>
        </w:rPr>
        <w:t xml:space="preserve">and described </w:t>
      </w:r>
      <w:r w:rsidR="003A4D7B" w:rsidRPr="00916270">
        <w:rPr>
          <w:bCs/>
          <w:color w:val="000000" w:themeColor="text1"/>
        </w:rPr>
        <w:t>using the EFM concept. Results revealed the</w:t>
      </w:r>
      <w:r w:rsidR="0057190E" w:rsidRPr="00916270">
        <w:rPr>
          <w:bCs/>
          <w:color w:val="000000" w:themeColor="text1"/>
        </w:rPr>
        <w:t xml:space="preserve"> </w:t>
      </w:r>
      <w:r w:rsidR="003A4D7B" w:rsidRPr="00916270">
        <w:rPr>
          <w:bCs/>
          <w:color w:val="000000" w:themeColor="text1"/>
        </w:rPr>
        <w:t xml:space="preserve">thermodynamic disadvantage of the </w:t>
      </w:r>
      <w:r w:rsidR="000A329E" w:rsidRPr="00916270">
        <w:rPr>
          <w:bCs/>
          <w:color w:val="000000" w:themeColor="text1"/>
        </w:rPr>
        <w:t xml:space="preserve">malate shunt </w:t>
      </w:r>
      <w:r w:rsidR="003A217D" w:rsidRPr="00916270">
        <w:rPr>
          <w:bCs/>
          <w:color w:val="000000" w:themeColor="text1"/>
        </w:rPr>
        <w:t>(</w:t>
      </w:r>
      <w:r w:rsidR="00067CF1" w:rsidRPr="00916270">
        <w:rPr>
          <w:bCs/>
          <w:color w:val="000000" w:themeColor="text1"/>
        </w:rPr>
        <w:t>over PPDK</w:t>
      </w:r>
      <w:r w:rsidR="003A217D" w:rsidRPr="00916270">
        <w:rPr>
          <w:bCs/>
          <w:color w:val="000000" w:themeColor="text1"/>
        </w:rPr>
        <w:t>)</w:t>
      </w:r>
      <w:r w:rsidR="00067CF1" w:rsidRPr="00916270">
        <w:rPr>
          <w:bCs/>
          <w:color w:val="000000" w:themeColor="text1"/>
        </w:rPr>
        <w:t xml:space="preserve"> </w:t>
      </w:r>
      <w:r w:rsidR="000A329E" w:rsidRPr="00916270">
        <w:rPr>
          <w:bCs/>
          <w:color w:val="000000" w:themeColor="text1"/>
        </w:rPr>
        <w:t xml:space="preserve">under physiological </w:t>
      </w:r>
      <w:r w:rsidR="000A329E" w:rsidRPr="00CF4292">
        <w:rPr>
          <w:bCs/>
          <w:color w:val="000000" w:themeColor="text1"/>
        </w:rPr>
        <w:t>CO</w:t>
      </w:r>
      <w:r w:rsidR="000A329E" w:rsidRPr="00CF4292">
        <w:rPr>
          <w:bCs/>
          <w:color w:val="000000" w:themeColor="text1"/>
          <w:vertAlign w:val="subscript"/>
        </w:rPr>
        <w:t>2</w:t>
      </w:r>
      <w:r w:rsidR="003A4D7B" w:rsidRPr="00CF4292">
        <w:rPr>
          <w:bCs/>
          <w:color w:val="000000" w:themeColor="text1"/>
        </w:rPr>
        <w:t xml:space="preserve"> concentrations and the benefit</w:t>
      </w:r>
      <w:r w:rsidR="000A329E" w:rsidRPr="00CF4292">
        <w:rPr>
          <w:bCs/>
          <w:color w:val="000000" w:themeColor="text1"/>
        </w:rPr>
        <w:t xml:space="preserve"> </w:t>
      </w:r>
      <w:r w:rsidR="003A4D7B" w:rsidRPr="00CF4292">
        <w:rPr>
          <w:bCs/>
          <w:color w:val="000000" w:themeColor="text1"/>
        </w:rPr>
        <w:t>of introducing</w:t>
      </w:r>
      <w:r w:rsidR="000A329E" w:rsidRPr="00CF4292">
        <w:rPr>
          <w:bCs/>
          <w:color w:val="000000" w:themeColor="text1"/>
        </w:rPr>
        <w:t xml:space="preserve"> the GAPN reaction </w:t>
      </w:r>
      <w:r w:rsidR="003A4D7B" w:rsidRPr="00CF4292">
        <w:rPr>
          <w:bCs/>
          <w:color w:val="000000" w:themeColor="text1"/>
        </w:rPr>
        <w:t xml:space="preserve">(instead of </w:t>
      </w:r>
      <w:r w:rsidR="00AE5922" w:rsidRPr="00CF4292">
        <w:rPr>
          <w:bCs/>
          <w:color w:val="000000" w:themeColor="text1"/>
        </w:rPr>
        <w:t>GAPDH and PGK</w:t>
      </w:r>
      <w:r w:rsidR="003A4D7B" w:rsidRPr="00CF4292">
        <w:rPr>
          <w:bCs/>
          <w:color w:val="000000" w:themeColor="text1"/>
        </w:rPr>
        <w:t>)</w:t>
      </w:r>
      <w:r w:rsidR="00B013B8" w:rsidRPr="00CF4292">
        <w:rPr>
          <w:bCs/>
          <w:color w:val="000000" w:themeColor="text1"/>
        </w:rPr>
        <w:t xml:space="preserve">. GAPN </w:t>
      </w:r>
      <w:r w:rsidR="003A4D7B" w:rsidRPr="00CF4292">
        <w:rPr>
          <w:bCs/>
          <w:color w:val="000000" w:themeColor="text1"/>
        </w:rPr>
        <w:t>increases the MDF and resolves</w:t>
      </w:r>
      <w:r w:rsidR="000A329E" w:rsidRPr="00CF4292">
        <w:rPr>
          <w:bCs/>
          <w:color w:val="000000" w:themeColor="text1"/>
        </w:rPr>
        <w:t xml:space="preserve"> the GAPDH bottleneck </w:t>
      </w:r>
      <w:r w:rsidR="00263CE0" w:rsidRPr="00CF4292">
        <w:rPr>
          <w:bCs/>
          <w:color w:val="000000" w:themeColor="text1"/>
        </w:rPr>
        <w:t xml:space="preserve">but </w:t>
      </w:r>
      <w:r w:rsidR="003A4D7B" w:rsidRPr="00CF4292">
        <w:rPr>
          <w:bCs/>
          <w:color w:val="000000" w:themeColor="text1"/>
        </w:rPr>
        <w:t xml:space="preserve">at the expense of </w:t>
      </w:r>
      <w:r w:rsidR="00263CE0" w:rsidRPr="00CF4292">
        <w:rPr>
          <w:bCs/>
          <w:color w:val="000000" w:themeColor="text1"/>
        </w:rPr>
        <w:t xml:space="preserve">reduced ATP </w:t>
      </w:r>
      <w:r w:rsidR="00432CCD" w:rsidRPr="00CF4292">
        <w:rPr>
          <w:bCs/>
          <w:color w:val="000000" w:themeColor="text1"/>
        </w:rPr>
        <w:t xml:space="preserve">generation </w:t>
      </w:r>
      <w:r w:rsidR="000A329E" w:rsidRPr="00CF4292">
        <w:rPr>
          <w:bCs/>
          <w:color w:val="000000" w:themeColor="text1"/>
        </w:rPr>
        <w:t>at high ethanol concentrations.</w:t>
      </w:r>
      <w:r w:rsidR="003A4D7B" w:rsidRPr="00CF4292">
        <w:rPr>
          <w:bCs/>
          <w:color w:val="000000" w:themeColor="text1"/>
        </w:rPr>
        <w:t xml:space="preserve"> </w:t>
      </w:r>
      <w:r w:rsidR="00432CCD" w:rsidRPr="00CF4292">
        <w:rPr>
          <w:bCs/>
          <w:color w:val="000000" w:themeColor="text1"/>
        </w:rPr>
        <w:t xml:space="preserve"> The </w:t>
      </w:r>
      <w:r w:rsidR="0057190E" w:rsidRPr="00CF4292">
        <w:rPr>
          <w:bCs/>
          <w:color w:val="000000" w:themeColor="text1"/>
        </w:rPr>
        <w:t xml:space="preserve">study identified the combination of ATP linked PFK and NADPH linked ADH </w:t>
      </w:r>
      <w:r w:rsidR="00AE5922" w:rsidRPr="00CF4292">
        <w:rPr>
          <w:bCs/>
          <w:color w:val="000000" w:themeColor="text1"/>
        </w:rPr>
        <w:t xml:space="preserve">with NADPH </w:t>
      </w:r>
      <w:ins w:id="34" w:author="Satyakam Dash" w:date="2019-05-02T09:43:00Z">
        <w:r w:rsidR="003B4B79" w:rsidRPr="00BB01FF">
          <w:rPr>
            <w:bCs/>
            <w:color w:val="FF0000"/>
          </w:rPr>
          <w:t>linked</w:t>
        </w:r>
      </w:ins>
      <w:del w:id="35" w:author="Satyakam Dash" w:date="2019-05-02T09:43:00Z">
        <w:r w:rsidR="00AE5922" w:rsidRPr="00BB01FF" w:rsidDel="003B4B79">
          <w:rPr>
            <w:bCs/>
            <w:color w:val="FF0000"/>
          </w:rPr>
          <w:delText>li</w:delText>
        </w:r>
        <w:r w:rsidR="00BB01FF" w:rsidRPr="00BB01FF" w:rsidDel="003B4B79">
          <w:rPr>
            <w:bCs/>
            <w:color w:val="FF0000"/>
          </w:rPr>
          <w:delText>n</w:delText>
        </w:r>
        <w:r w:rsidR="00AE5922" w:rsidRPr="00BB01FF" w:rsidDel="003B4B79">
          <w:rPr>
            <w:bCs/>
            <w:color w:val="FF0000"/>
          </w:rPr>
          <w:delText>ked</w:delText>
        </w:r>
      </w:del>
      <w:r w:rsidR="00AE5922" w:rsidRPr="00CF4292">
        <w:rPr>
          <w:bCs/>
          <w:color w:val="000000" w:themeColor="text1"/>
        </w:rPr>
        <w:t xml:space="preserve"> ALDH or NADPH-FNOR </w:t>
      </w:r>
      <w:r w:rsidR="0057190E" w:rsidRPr="00CF4292">
        <w:rPr>
          <w:bCs/>
          <w:color w:val="000000" w:themeColor="text1"/>
        </w:rPr>
        <w:t xml:space="preserve">reactions as the </w:t>
      </w:r>
      <w:r w:rsidR="00432CCD" w:rsidRPr="00CF4292">
        <w:rPr>
          <w:bCs/>
          <w:color w:val="000000" w:themeColor="text1"/>
        </w:rPr>
        <w:t xml:space="preserve">best </w:t>
      </w:r>
      <w:r w:rsidR="00B013B8" w:rsidRPr="00CF4292">
        <w:rPr>
          <w:bCs/>
          <w:color w:val="000000" w:themeColor="text1"/>
        </w:rPr>
        <w:t xml:space="preserve">set of </w:t>
      </w:r>
      <w:r w:rsidR="00432CCD" w:rsidRPr="00CF4292">
        <w:rPr>
          <w:bCs/>
          <w:color w:val="000000" w:themeColor="text1"/>
        </w:rPr>
        <w:t>genetic intervention</w:t>
      </w:r>
      <w:r w:rsidR="00B013B8" w:rsidRPr="00CF4292">
        <w:rPr>
          <w:bCs/>
          <w:color w:val="000000" w:themeColor="text1"/>
        </w:rPr>
        <w:t>s</w:t>
      </w:r>
      <w:r w:rsidR="00432CCD" w:rsidRPr="00CF4292">
        <w:rPr>
          <w:bCs/>
          <w:color w:val="000000" w:themeColor="text1"/>
        </w:rPr>
        <w:t xml:space="preserve"> which retains ATP generation </w:t>
      </w:r>
      <w:r w:rsidR="003A4D7B" w:rsidRPr="00CF4292">
        <w:rPr>
          <w:bCs/>
          <w:color w:val="000000" w:themeColor="text1"/>
        </w:rPr>
        <w:t xml:space="preserve">while maintaining </w:t>
      </w:r>
      <w:r w:rsidR="00432CCD" w:rsidRPr="00CF4292">
        <w:rPr>
          <w:bCs/>
          <w:color w:val="000000" w:themeColor="text1"/>
        </w:rPr>
        <w:t xml:space="preserve">a </w:t>
      </w:r>
      <w:r w:rsidR="007C7913" w:rsidRPr="00CF4292">
        <w:rPr>
          <w:bCs/>
          <w:color w:val="000000" w:themeColor="text1"/>
        </w:rPr>
        <w:t xml:space="preserve">high </w:t>
      </w:r>
      <w:r w:rsidR="003A4D7B" w:rsidRPr="00CF4292">
        <w:rPr>
          <w:bCs/>
          <w:color w:val="000000" w:themeColor="text1"/>
        </w:rPr>
        <w:t>MDF</w:t>
      </w:r>
      <w:r w:rsidR="007C7913" w:rsidRPr="00CF4292">
        <w:rPr>
          <w:bCs/>
          <w:color w:val="000000" w:themeColor="text1"/>
        </w:rPr>
        <w:t xml:space="preserve"> similar to the thermophilic </w:t>
      </w:r>
      <w:r w:rsidR="007C7913" w:rsidRPr="00CF4292">
        <w:rPr>
          <w:bCs/>
          <w:color w:val="000000" w:themeColor="text1"/>
        </w:rPr>
        <w:lastRenderedPageBreak/>
        <w:t xml:space="preserve">ethanologen </w:t>
      </w:r>
      <w:r w:rsidR="007C7913" w:rsidRPr="00CF4292">
        <w:rPr>
          <w:bCs/>
          <w:i/>
          <w:color w:val="000000" w:themeColor="text1"/>
        </w:rPr>
        <w:t>T. saccharolyticum</w:t>
      </w:r>
      <w:r w:rsidR="003A4D7B" w:rsidRPr="00CF4292">
        <w:rPr>
          <w:bCs/>
          <w:color w:val="000000" w:themeColor="text1"/>
        </w:rPr>
        <w:t>.</w:t>
      </w:r>
      <w:r w:rsidR="00432CCD" w:rsidRPr="00CF4292">
        <w:rPr>
          <w:bCs/>
          <w:color w:val="000000" w:themeColor="text1"/>
        </w:rPr>
        <w:t xml:space="preserve"> </w:t>
      </w:r>
      <w:r w:rsidR="00231DCB" w:rsidRPr="00CF4292">
        <w:rPr>
          <w:color w:val="000000" w:themeColor="text1"/>
        </w:rPr>
        <w:t>It must be emphasized that this analysis is based on a partial list of measured pathway metabolites</w:t>
      </w:r>
      <w:r w:rsidR="00AE5922" w:rsidRPr="00CF4292">
        <w:rPr>
          <w:color w:val="000000" w:themeColor="text1"/>
        </w:rPr>
        <w:t xml:space="preserve"> and</w:t>
      </w:r>
      <w:r w:rsidR="00231DCB" w:rsidRPr="00CF4292">
        <w:rPr>
          <w:color w:val="000000" w:themeColor="text1"/>
        </w:rPr>
        <w:t xml:space="preserve"> </w:t>
      </w:r>
      <w:r w:rsidR="00AE5922" w:rsidRPr="00CF4292">
        <w:rPr>
          <w:color w:val="000000" w:themeColor="text1"/>
        </w:rPr>
        <w:t>i</w:t>
      </w:r>
      <w:r w:rsidR="00231DCB" w:rsidRPr="00CF4292">
        <w:rPr>
          <w:color w:val="000000" w:themeColor="text1"/>
        </w:rPr>
        <w:t xml:space="preserve">ncreasing the number of measured metabolites (particularly cofactors, which participate in many reactions), determining the problems with </w:t>
      </w:r>
      <w:r w:rsidR="00881ABB">
        <w:rPr>
          <w:color w:val="000000" w:themeColor="text1"/>
        </w:rPr>
        <w:t>3pg</w:t>
      </w:r>
      <w:r w:rsidR="00231DCB" w:rsidRPr="00CF4292">
        <w:rPr>
          <w:color w:val="000000" w:themeColor="text1"/>
        </w:rPr>
        <w:t xml:space="preserve"> quantification, and improving the </w:t>
      </w:r>
      <w:r w:rsidR="007C7913" w:rsidRPr="00CF4292">
        <w:rPr>
          <w:color w:val="000000" w:themeColor="text1"/>
        </w:rPr>
        <w:t>quantification accuracy</w:t>
      </w:r>
      <w:r w:rsidR="00231DCB" w:rsidRPr="00CF4292">
        <w:rPr>
          <w:color w:val="000000" w:themeColor="text1"/>
        </w:rPr>
        <w:t xml:space="preserve"> (which would </w:t>
      </w:r>
      <w:r w:rsidR="00DB470E" w:rsidRPr="00CF4292">
        <w:rPr>
          <w:color w:val="000000" w:themeColor="text1"/>
        </w:rPr>
        <w:t>allow reducing</w:t>
      </w:r>
      <w:r w:rsidR="00231DCB" w:rsidRPr="00CF4292">
        <w:rPr>
          <w:color w:val="000000" w:themeColor="text1"/>
        </w:rPr>
        <w:t xml:space="preserve"> the error factor below the current value of </w:t>
      </w:r>
      <w:r w:rsidR="00881ABB">
        <w:rPr>
          <w:color w:val="000000" w:themeColor="text1"/>
        </w:rPr>
        <w:t>2</w:t>
      </w:r>
      <w:r w:rsidR="00231DCB" w:rsidRPr="00CF4292">
        <w:rPr>
          <w:color w:val="000000" w:themeColor="text1"/>
        </w:rPr>
        <w:t>0%) will further improve our understanding of the thermodynamic landscape.</w:t>
      </w:r>
    </w:p>
    <w:p w14:paraId="73573734" w14:textId="3C423650" w:rsidR="008F1AE1" w:rsidRPr="00CF4292" w:rsidRDefault="003A4D7B" w:rsidP="003A4D7B">
      <w:pPr>
        <w:spacing w:line="480" w:lineRule="auto"/>
        <w:ind w:firstLine="720"/>
        <w:jc w:val="both"/>
        <w:rPr>
          <w:bCs/>
          <w:color w:val="000000" w:themeColor="text1"/>
        </w:rPr>
      </w:pPr>
      <w:r w:rsidRPr="00CF4292">
        <w:rPr>
          <w:bCs/>
          <w:color w:val="000000" w:themeColor="text1"/>
        </w:rPr>
        <w:t>It is</w:t>
      </w:r>
      <w:r w:rsidR="00AE5922" w:rsidRPr="00CF4292">
        <w:rPr>
          <w:bCs/>
          <w:color w:val="000000" w:themeColor="text1"/>
        </w:rPr>
        <w:t xml:space="preserve"> also</w:t>
      </w:r>
      <w:r w:rsidRPr="00CF4292">
        <w:rPr>
          <w:bCs/>
          <w:color w:val="000000" w:themeColor="text1"/>
        </w:rPr>
        <w:t xml:space="preserve"> important to highlight some of the assumptions and limitation</w:t>
      </w:r>
      <w:r w:rsidR="00AE5922" w:rsidRPr="00CF4292">
        <w:rPr>
          <w:bCs/>
          <w:color w:val="000000" w:themeColor="text1"/>
        </w:rPr>
        <w:t>s</w:t>
      </w:r>
      <w:r w:rsidRPr="00CF4292">
        <w:rPr>
          <w:bCs/>
          <w:color w:val="000000" w:themeColor="text1"/>
        </w:rPr>
        <w:t xml:space="preserve"> of the MDF analysis carried out in this study. The thermodynamics of</w:t>
      </w:r>
      <w:r w:rsidR="00EA47F2" w:rsidRPr="00CF4292">
        <w:rPr>
          <w:bCs/>
          <w:color w:val="000000" w:themeColor="text1"/>
        </w:rPr>
        <w:t xml:space="preserve"> </w:t>
      </w:r>
      <w:r w:rsidRPr="00CF4292">
        <w:rPr>
          <w:bCs/>
          <w:color w:val="000000" w:themeColor="text1"/>
        </w:rPr>
        <w:t>c</w:t>
      </w:r>
      <w:r w:rsidR="00ED6E89" w:rsidRPr="00CF4292">
        <w:rPr>
          <w:bCs/>
          <w:color w:val="000000" w:themeColor="text1"/>
        </w:rPr>
        <w:t xml:space="preserve">ellulose degradation </w:t>
      </w:r>
      <w:r w:rsidRPr="00CF4292">
        <w:rPr>
          <w:bCs/>
          <w:color w:val="000000" w:themeColor="text1"/>
        </w:rPr>
        <w:t>was not</w:t>
      </w:r>
      <w:r w:rsidR="007B0712" w:rsidRPr="00CF4292">
        <w:rPr>
          <w:bCs/>
          <w:color w:val="000000" w:themeColor="text1"/>
        </w:rPr>
        <w:t xml:space="preserve"> considered here</w:t>
      </w:r>
      <w:r w:rsidRPr="00CF4292">
        <w:rPr>
          <w:bCs/>
          <w:color w:val="000000" w:themeColor="text1"/>
        </w:rPr>
        <w:t xml:space="preserve"> due to the </w:t>
      </w:r>
      <w:r w:rsidR="003A217D" w:rsidRPr="00CF4292">
        <w:rPr>
          <w:bCs/>
          <w:color w:val="000000" w:themeColor="text1"/>
        </w:rPr>
        <w:t>heterogeneity</w:t>
      </w:r>
      <w:r w:rsidRPr="00CF4292">
        <w:rPr>
          <w:bCs/>
          <w:color w:val="000000" w:themeColor="text1"/>
        </w:rPr>
        <w:t xml:space="preserve"> of possible products, presence of both intra- and extra-cellular steps an</w:t>
      </w:r>
      <w:r w:rsidR="00241FCB" w:rsidRPr="00CF4292">
        <w:rPr>
          <w:bCs/>
          <w:color w:val="000000" w:themeColor="text1"/>
        </w:rPr>
        <w:t>d uncertainties on free energy values</w:t>
      </w:r>
      <w:r w:rsidR="00C22F90" w:rsidRPr="00CF4292">
        <w:rPr>
          <w:color w:val="000000" w:themeColor="text1"/>
        </w:rPr>
        <w:t xml:space="preserve"> </w:t>
      </w:r>
      <w:r w:rsidR="00C22F90" w:rsidRPr="00CF4292">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PEVuZE5vdGU+PENpdGU+PEF1dGhvcj5MeW5kPC9BdXRob3I+PFllYXI+MjAxNzwvWWVhcj48UmVj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C22F90" w:rsidRPr="00CF4292">
        <w:rPr>
          <w:bCs/>
          <w:color w:val="000000" w:themeColor="text1"/>
        </w:rPr>
      </w:r>
      <w:r w:rsidR="00C22F90" w:rsidRPr="00CF4292">
        <w:rPr>
          <w:bCs/>
          <w:color w:val="000000" w:themeColor="text1"/>
        </w:rPr>
        <w:fldChar w:fldCharType="separate"/>
      </w:r>
      <w:r w:rsidR="007C7776">
        <w:rPr>
          <w:bCs/>
          <w:noProof/>
          <w:color w:val="000000" w:themeColor="text1"/>
        </w:rPr>
        <w:t>(Lynd, 2017; Lynd et al., 2017)</w:t>
      </w:r>
      <w:r w:rsidR="00C22F90" w:rsidRPr="00CF4292">
        <w:rPr>
          <w:bCs/>
          <w:color w:val="000000" w:themeColor="text1"/>
        </w:rPr>
        <w:fldChar w:fldCharType="end"/>
      </w:r>
      <w:r w:rsidR="00ED6E89" w:rsidRPr="00CF4292">
        <w:rPr>
          <w:bCs/>
          <w:color w:val="000000" w:themeColor="text1"/>
        </w:rPr>
        <w:t xml:space="preserve">.  </w:t>
      </w:r>
      <w:r w:rsidRPr="00CF4292">
        <w:rPr>
          <w:bCs/>
          <w:color w:val="000000" w:themeColor="text1"/>
        </w:rPr>
        <w:t xml:space="preserve">Instead the analysis was carried out with intracellular cellobiose as the starting point. Other pathways </w:t>
      </w:r>
      <w:r w:rsidR="00461A5C" w:rsidRPr="00CF4292">
        <w:rPr>
          <w:bCs/>
          <w:color w:val="000000" w:themeColor="text1"/>
        </w:rPr>
        <w:t>which produce acetate and amino acids</w:t>
      </w:r>
      <w:r w:rsidRPr="00CF4292">
        <w:rPr>
          <w:bCs/>
          <w:color w:val="000000" w:themeColor="text1"/>
        </w:rPr>
        <w:t xml:space="preserve"> that may interact with the ethanol producing pathway through the cofactor pools were </w:t>
      </w:r>
      <w:r w:rsidR="007B0712" w:rsidRPr="00CF4292">
        <w:rPr>
          <w:bCs/>
          <w:color w:val="000000" w:themeColor="text1"/>
        </w:rPr>
        <w:t xml:space="preserve">also </w:t>
      </w:r>
      <w:r w:rsidRPr="00CF4292">
        <w:rPr>
          <w:bCs/>
          <w:color w:val="000000" w:themeColor="text1"/>
        </w:rPr>
        <w:t xml:space="preserve">not considered in the analysis. This was because </w:t>
      </w:r>
      <w:r w:rsidR="009A50D2" w:rsidRPr="00CF4292">
        <w:rPr>
          <w:bCs/>
          <w:color w:val="000000" w:themeColor="text1"/>
        </w:rPr>
        <w:t xml:space="preserve">ethanol is the target product of our study </w:t>
      </w:r>
      <w:r w:rsidR="00306F28" w:rsidRPr="00CF4292">
        <w:rPr>
          <w:bCs/>
          <w:color w:val="000000" w:themeColor="text1"/>
        </w:rPr>
        <w:t xml:space="preserve">and competing products </w:t>
      </w:r>
      <w:r w:rsidR="00CC5162" w:rsidRPr="00CF4292">
        <w:rPr>
          <w:bCs/>
          <w:color w:val="000000" w:themeColor="text1"/>
        </w:rPr>
        <w:t xml:space="preserve">are generally eliminated or have </w:t>
      </w:r>
      <w:r w:rsidR="00625F03" w:rsidRPr="00CF4292">
        <w:rPr>
          <w:bCs/>
          <w:color w:val="000000" w:themeColor="text1"/>
        </w:rPr>
        <w:t xml:space="preserve">minimal </w:t>
      </w:r>
      <w:r w:rsidR="00CC5162" w:rsidRPr="00CF4292">
        <w:rPr>
          <w:bCs/>
          <w:color w:val="000000" w:themeColor="text1"/>
        </w:rPr>
        <w:t xml:space="preserve">yield </w:t>
      </w:r>
      <w:r w:rsidR="00F05CBF" w:rsidRPr="00CF4292">
        <w:rPr>
          <w:bCs/>
          <w:color w:val="000000" w:themeColor="text1"/>
        </w:rPr>
        <w:t>under</w:t>
      </w:r>
      <w:r w:rsidR="00625F03" w:rsidRPr="00CF4292">
        <w:rPr>
          <w:bCs/>
          <w:color w:val="000000" w:themeColor="text1"/>
        </w:rPr>
        <w:t xml:space="preserve"> high ethanol yielding strains</w:t>
      </w:r>
      <w:r w:rsidR="00726374" w:rsidRPr="00CF4292">
        <w:rPr>
          <w:bCs/>
          <w:color w:val="000000" w:themeColor="text1"/>
        </w:rPr>
        <w:t xml:space="preserve"> </w:t>
      </w:r>
      <w:r w:rsidR="00726374" w:rsidRPr="00CF4292">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 </w:instrText>
      </w:r>
      <w:r w:rsidR="007C7776">
        <w:rPr>
          <w:bCs/>
          <w:color w:val="000000" w:themeColor="text1"/>
        </w:rPr>
        <w:fldChar w:fldCharType="begin">
          <w:fldData xml:space="preserve">PEVuZE5vdGU+PENpdGU+PEF1dGhvcj5PbHNvbjwvQXV0aG9yPjxZZWFyPjIwMTU8L1llYXI+PFJl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</w:fldData>
        </w:fldChar>
      </w:r>
      <w:r w:rsidR="007C7776">
        <w:rPr>
          <w:bCs/>
          <w:color w:val="000000" w:themeColor="text1"/>
        </w:rPr>
        <w:instrText xml:space="preserve"> ADDIN EN.CITE.DATA </w:instrText>
      </w:r>
      <w:r w:rsidR="007C7776">
        <w:rPr>
          <w:bCs/>
          <w:color w:val="000000" w:themeColor="text1"/>
        </w:rPr>
      </w:r>
      <w:r w:rsidR="007C7776">
        <w:rPr>
          <w:bCs/>
          <w:color w:val="000000" w:themeColor="text1"/>
        </w:rPr>
        <w:fldChar w:fldCharType="end"/>
      </w:r>
      <w:r w:rsidR="00726374" w:rsidRPr="00CF4292">
        <w:rPr>
          <w:bCs/>
          <w:color w:val="000000" w:themeColor="text1"/>
        </w:rPr>
      </w:r>
      <w:r w:rsidR="00726374" w:rsidRPr="00CF4292">
        <w:rPr>
          <w:bCs/>
          <w:color w:val="000000" w:themeColor="text1"/>
        </w:rPr>
        <w:fldChar w:fldCharType="separate"/>
      </w:r>
      <w:r w:rsidR="007C7776">
        <w:rPr>
          <w:bCs/>
          <w:noProof/>
          <w:color w:val="000000" w:themeColor="text1"/>
        </w:rPr>
        <w:t>(Olson et al., 2017; Olson et al., 2015)</w:t>
      </w:r>
      <w:r w:rsidR="00726374" w:rsidRPr="00CF4292">
        <w:rPr>
          <w:bCs/>
          <w:color w:val="000000" w:themeColor="text1"/>
        </w:rPr>
        <w:fldChar w:fldCharType="end"/>
      </w:r>
      <w:r w:rsidR="00CC5162" w:rsidRPr="00CF4292">
        <w:rPr>
          <w:bCs/>
          <w:color w:val="000000" w:themeColor="text1"/>
        </w:rPr>
        <w:t>.</w:t>
      </w:r>
      <w:r w:rsidR="00306F28" w:rsidRPr="00CF4292">
        <w:rPr>
          <w:bCs/>
          <w:color w:val="000000" w:themeColor="text1"/>
        </w:rPr>
        <w:t xml:space="preserve"> </w:t>
      </w:r>
      <w:r w:rsidRPr="00CF4292">
        <w:rPr>
          <w:bCs/>
          <w:color w:val="000000" w:themeColor="text1"/>
        </w:rPr>
        <w:t xml:space="preserve">Furthermore, we </w:t>
      </w:r>
      <w:r w:rsidR="00AE728A" w:rsidRPr="00CF4292">
        <w:rPr>
          <w:bCs/>
          <w:color w:val="000000" w:themeColor="text1"/>
        </w:rPr>
        <w:t xml:space="preserve">assumed </w:t>
      </w:r>
      <w:r w:rsidRPr="00CF4292">
        <w:rPr>
          <w:bCs/>
          <w:color w:val="000000" w:themeColor="text1"/>
        </w:rPr>
        <w:t xml:space="preserve">that </w:t>
      </w:r>
      <w:r w:rsidR="008F1AE1" w:rsidRPr="00CF4292">
        <w:rPr>
          <w:color w:val="000000" w:themeColor="text1"/>
        </w:rPr>
        <w:t xml:space="preserve">the intracellular concentration </w:t>
      </w:r>
      <w:r w:rsidR="00AE728A" w:rsidRPr="00CF4292">
        <w:rPr>
          <w:color w:val="000000" w:themeColor="text1"/>
        </w:rPr>
        <w:t>of ethanol</w:t>
      </w:r>
      <w:r w:rsidR="008F1AE1" w:rsidRPr="00CF4292">
        <w:rPr>
          <w:color w:val="000000" w:themeColor="text1"/>
        </w:rPr>
        <w:t xml:space="preserve"> to be the same as the extracellular concentration, since the cytoplasmi</w:t>
      </w:r>
      <w:r w:rsidR="00292249" w:rsidRPr="00CF4292">
        <w:rPr>
          <w:color w:val="000000" w:themeColor="text1"/>
        </w:rPr>
        <w:t xml:space="preserve">c membrane is not a significant </w:t>
      </w:r>
      <w:r w:rsidR="008F1AE1" w:rsidRPr="00CF4292">
        <w:rPr>
          <w:color w:val="000000" w:themeColor="text1"/>
        </w:rPr>
        <w:t xml:space="preserve">barrier to ethanol diffusion </w:t>
      </w:r>
      <w:r w:rsidR="008F1AE1" w:rsidRPr="00CF4292">
        <w:rPr>
          <w:color w:val="000000" w:themeColor="text1"/>
        </w:rPr>
        <w:fldChar w:fldCharType="begin"/>
      </w:r>
      <w:r w:rsidR="007C7776">
        <w:rPr>
          <w:color w:val="000000" w:themeColor="text1"/>
        </w:rPr>
        <w:instrText xml:space="preserve"> ADDIN EN.CITE &lt;EndNote&gt;&lt;Cite&gt;&lt;Author&gt;Shinoda&lt;/Author&gt;&lt;Year&gt;2016&lt;/Year&gt;&lt;RecNum&gt;411&lt;/RecNum&gt;&lt;DisplayText&gt;(Shinoda, 2016)&lt;/DisplayText&gt;&lt;record&gt;&lt;rec-number&gt;411&lt;/rec-number&gt;&lt;foreign-keys&gt;&lt;key app="EN" db-id="rde2ee5zc0dwsbez5pg5s2ztd5fdfsdpvexd" timestamp="1548877484"&gt;411&lt;/key&gt;&lt;/foreign-keys&gt;&lt;ref-type name="Journal Article"&gt;17&lt;/ref-type&gt;&lt;contributors&gt;&lt;authors&gt;&lt;author&gt;Shinoda, W.&lt;/author&gt;&lt;/authors&gt;&lt;/contributors&gt;&lt;auth-address&gt;Nagoya Univ, Dept Appl Chem, Chikusa Ku, Furo Cho, Nagoya, Aichi 4648603, Japan&lt;/auth-address&gt;&lt;titles&gt;&lt;title&gt;Permeability across lipid membranes&lt;/title&gt;&lt;secondary-title&gt;Biochimica Et Biophysica Acta-Biomembranes&lt;/secondary-title&gt;&lt;alt-title&gt;Bba-Biomembranes&lt;/alt-title&gt;&lt;/titles&gt;&lt;periodical&gt;&lt;full-title&gt;Biochimica Et Biophysica Acta-Biomembranes&lt;/full-title&gt;&lt;abbr-1&gt;Bba-Biomembranes&lt;/abbr-1&gt;&lt;/periodical&gt;&lt;alt-periodical&gt;&lt;full-title&gt;Biochimica Et Biophysica Acta-Biomembranes&lt;/full-title&gt;&lt;abbr-1&gt;Bba-Biomembranes&lt;/abbr-1&gt;&lt;/alt-periodical&gt;&lt;pages&gt;2254-2265&lt;/pages&gt;&lt;volume&gt;1858&lt;/volume&gt;&lt;number&gt;10&lt;/number&gt;&lt;keywords&gt;&lt;keyword&gt;permeability&lt;/keyword&gt;&lt;keyword&gt;lipid membrane&lt;/keyword&gt;&lt;keyword&gt;molecular dynamics simulation&lt;/keyword&gt;&lt;keyword&gt;free energy profile&lt;/keyword&gt;&lt;keyword&gt;molecular-dynamics simulations&lt;/keyword&gt;&lt;keyword&gt;free-energy profile&lt;/keyword&gt;&lt;keyword&gt;nonsteroidal antiinflammatory drugs&lt;/keyword&gt;&lt;keyword&gt;polarizable force-fields&lt;/keyword&gt;&lt;keyword&gt;coarse-grained model&lt;/keyword&gt;&lt;keyword&gt;phospholipid-bilayers&lt;/keyword&gt;&lt;keyword&gt;water permeability&lt;/keyword&gt;&lt;keyword&gt;flip-flop&lt;/keyword&gt;&lt;keyword&gt;conformational flexibility&lt;/keyword&gt;&lt;keyword&gt;biomolecular simulations&lt;/keyword&gt;&lt;/keywords&gt;&lt;dates&gt;&lt;year&gt;2016&lt;/year&gt;&lt;pub-dates&gt;&lt;date&gt;Oct&lt;/date&gt;&lt;/pub-dates&gt;&lt;/dates&gt;&lt;isbn&gt;0005-2736&lt;/isbn&gt;&lt;accession-num&gt;WOS:000382340100002&lt;/accession-num&gt;&lt;urls&gt;&lt;related-urls&gt;&lt;url&gt;&amp;lt;Go to ISI&amp;gt;://WOS:000382340100002&lt;/url&gt;&lt;/related-urls&gt;&lt;/urls&gt;&lt;electronic-resource-num&gt;10.1016/j.bbamem.2016.03.032&lt;/electronic-resource-num&gt;&lt;language&gt;English&lt;/language&gt;&lt;/record&gt;&lt;/Cite&gt;&lt;/EndNote&gt;</w:instrText>
      </w:r>
      <w:r w:rsidR="008F1AE1" w:rsidRPr="00CF4292">
        <w:rPr>
          <w:color w:val="000000" w:themeColor="text1"/>
        </w:rPr>
        <w:fldChar w:fldCharType="separate"/>
      </w:r>
      <w:r w:rsidR="007C7776">
        <w:rPr>
          <w:noProof/>
          <w:color w:val="000000" w:themeColor="text1"/>
        </w:rPr>
        <w:t>(Shinoda, 2016)</w:t>
      </w:r>
      <w:r w:rsidR="008F1AE1" w:rsidRPr="00CF4292">
        <w:rPr>
          <w:color w:val="000000" w:themeColor="text1"/>
        </w:rPr>
        <w:fldChar w:fldCharType="end"/>
      </w:r>
      <w:r w:rsidR="00292249" w:rsidRPr="00CF4292">
        <w:rPr>
          <w:color w:val="000000" w:themeColor="text1"/>
        </w:rPr>
        <w:t>.  H</w:t>
      </w:r>
      <w:r w:rsidR="008F1AE1" w:rsidRPr="00CF4292">
        <w:rPr>
          <w:color w:val="000000" w:themeColor="text1"/>
        </w:rPr>
        <w:t>owever, this assumption may not hold t</w:t>
      </w:r>
      <w:r w:rsidR="00292249" w:rsidRPr="00CF4292">
        <w:rPr>
          <w:color w:val="000000" w:themeColor="text1"/>
        </w:rPr>
        <w:t>rue for other potential biofuel molecules such as butanol warranting</w:t>
      </w:r>
      <w:r w:rsidR="008F1AE1" w:rsidRPr="00CF4292">
        <w:rPr>
          <w:color w:val="000000" w:themeColor="text1"/>
        </w:rPr>
        <w:t xml:space="preserve"> intracellular measurements for accurate quantification</w:t>
      </w:r>
      <w:r w:rsidR="00292249" w:rsidRPr="00CF4292">
        <w:rPr>
          <w:color w:val="000000" w:themeColor="text1"/>
        </w:rPr>
        <w:t xml:space="preserve"> of MDF</w:t>
      </w:r>
      <w:r w:rsidR="008F1AE1" w:rsidRPr="00CF4292">
        <w:rPr>
          <w:color w:val="000000" w:themeColor="text1"/>
        </w:rPr>
        <w:t>.</w:t>
      </w:r>
      <w:r w:rsidR="00CC059A" w:rsidRPr="00CF4292">
        <w:rPr>
          <w:color w:val="000000" w:themeColor="text1"/>
        </w:rPr>
        <w:t xml:space="preserve"> Despite all these simplifications</w:t>
      </w:r>
      <w:r w:rsidR="00292249" w:rsidRPr="00CF4292">
        <w:rPr>
          <w:color w:val="000000" w:themeColor="text1"/>
        </w:rPr>
        <w:t xml:space="preserve">, </w:t>
      </w:r>
      <w:r w:rsidR="00244743" w:rsidRPr="00CF4292">
        <w:rPr>
          <w:color w:val="000000" w:themeColor="text1"/>
        </w:rPr>
        <w:t xml:space="preserve">results </w:t>
      </w:r>
      <w:r w:rsidR="00292249" w:rsidRPr="00CF4292">
        <w:rPr>
          <w:color w:val="000000" w:themeColor="text1"/>
        </w:rPr>
        <w:t xml:space="preserve">obtained demonstrate that MDF analysis is an important </w:t>
      </w:r>
      <w:r w:rsidR="007B0712" w:rsidRPr="00CF4292">
        <w:rPr>
          <w:color w:val="000000" w:themeColor="text1"/>
        </w:rPr>
        <w:t>first step</w:t>
      </w:r>
      <w:r w:rsidR="00292249" w:rsidRPr="00CF4292">
        <w:rPr>
          <w:color w:val="000000" w:themeColor="text1"/>
        </w:rPr>
        <w:t xml:space="preserve"> for assessing thermodynamic feasibility of a pathway and for proposing modifications</w:t>
      </w:r>
      <w:r w:rsidR="00C574DB" w:rsidRPr="00CF4292">
        <w:rPr>
          <w:color w:val="000000" w:themeColor="text1"/>
        </w:rPr>
        <w:t>.</w:t>
      </w:r>
      <w:r w:rsidR="00292249" w:rsidRPr="00CF4292">
        <w:rPr>
          <w:color w:val="000000" w:themeColor="text1"/>
        </w:rPr>
        <w:t xml:space="preserve"> </w:t>
      </w:r>
      <w:r w:rsidR="00C67E2E" w:rsidRPr="00CF4292">
        <w:rPr>
          <w:color w:val="000000" w:themeColor="text1"/>
        </w:rPr>
        <w:t>Of course,</w:t>
      </w:r>
      <w:r w:rsidR="00292249" w:rsidRPr="00CF4292">
        <w:rPr>
          <w:color w:val="000000" w:themeColor="text1"/>
        </w:rPr>
        <w:t xml:space="preserve"> thermodynamic feasibility does not necessarily imply metabolic feasibility as both kinetics and regulation must be sufficient to maintain the required metabolic flows. </w:t>
      </w:r>
      <w:r w:rsidR="00C574DB" w:rsidRPr="00CF4292">
        <w:rPr>
          <w:color w:val="000000" w:themeColor="text1"/>
        </w:rPr>
        <w:t xml:space="preserve"> </w:t>
      </w:r>
      <w:r w:rsidR="007B0712" w:rsidRPr="00CF4292">
        <w:rPr>
          <w:color w:val="000000" w:themeColor="text1"/>
        </w:rPr>
        <w:t>Follow up investigations of the pathways for their</w:t>
      </w:r>
      <w:r w:rsidR="004F649B" w:rsidRPr="00CF4292">
        <w:rPr>
          <w:color w:val="000000" w:themeColor="text1"/>
        </w:rPr>
        <w:t xml:space="preserve"> enzyme </w:t>
      </w:r>
      <w:r w:rsidR="007B0712" w:rsidRPr="00CF4292">
        <w:rPr>
          <w:color w:val="000000" w:themeColor="text1"/>
        </w:rPr>
        <w:t xml:space="preserve">kinetics and possible </w:t>
      </w:r>
      <w:r w:rsidR="004F649B" w:rsidRPr="00CF4292">
        <w:rPr>
          <w:color w:val="000000" w:themeColor="text1"/>
        </w:rPr>
        <w:t>regulations</w:t>
      </w:r>
      <w:r w:rsidR="007B0712" w:rsidRPr="00CF4292">
        <w:rPr>
          <w:color w:val="000000" w:themeColor="text1"/>
        </w:rPr>
        <w:t xml:space="preserve"> are likely to</w:t>
      </w:r>
      <w:r w:rsidR="004F649B" w:rsidRPr="00CF4292">
        <w:rPr>
          <w:color w:val="000000" w:themeColor="text1"/>
        </w:rPr>
        <w:t xml:space="preserve"> be</w:t>
      </w:r>
      <w:r w:rsidR="007B0712" w:rsidRPr="00CF4292">
        <w:rPr>
          <w:color w:val="000000" w:themeColor="text1"/>
        </w:rPr>
        <w:t xml:space="preserve"> important</w:t>
      </w:r>
      <w:r w:rsidR="008758DC" w:rsidRPr="00CF4292">
        <w:rPr>
          <w:color w:val="000000" w:themeColor="text1"/>
        </w:rPr>
        <w:t xml:space="preserve"> </w:t>
      </w:r>
      <w:r w:rsidR="00262A8E" w:rsidRPr="00CF4292">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ZWFyPjxSZWNOdW0+NTkzPC9SZWNOdW0+PHJlY29yZD48cmVjLW51bWJlcj41OTM8L3JlYy1udW1i
ZXI+PGZvcmVpZ24ta2V5cz48a2V5IGFwcD0iRU4iIGRiLWlkPSJyZGUyZWU1emMwZHdzYmV6NXBn
NXMyenRkNWZkZnNkcHZleGQiIHRpbWVzdGFtcD0iMTU1MTY1ODI3MSI+NTkzPC9rZXk+PC9mb3Jl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5231AF">
        <w:rPr>
          <w:color w:val="000000" w:themeColor="text1"/>
        </w:rPr>
        <w:instrText xml:space="preserve"> ADDIN EN.CITE </w:instrText>
      </w:r>
      <w:r w:rsidR="005231AF">
        <w:rPr>
          <w:color w:val="000000" w:themeColor="text1"/>
        </w:rPr>
        <w:fldChar w:fldCharType="begin">
          <w:fldData xml:space="preserve">PEVuZE5vdGU+PENpdGU+PEF1dGhvcj5EYXNoPC9BdXRob3I+PFllYXI+MjAxNzwvWWVhcj48UmVj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</w:fldData>
        </w:fldChar>
      </w:r>
      <w:r w:rsidR="005231AF">
        <w:rPr>
          <w:color w:val="000000" w:themeColor="text1"/>
        </w:rPr>
        <w:instrText xml:space="preserve"> ADDIN EN.CITE.DATA </w:instrText>
      </w:r>
      <w:r w:rsidR="005231AF">
        <w:rPr>
          <w:color w:val="000000" w:themeColor="text1"/>
        </w:rPr>
      </w:r>
      <w:r w:rsidR="005231AF">
        <w:rPr>
          <w:color w:val="000000" w:themeColor="text1"/>
        </w:rPr>
        <w:fldChar w:fldCharType="end"/>
      </w:r>
      <w:r w:rsidR="00262A8E" w:rsidRPr="00CF4292">
        <w:rPr>
          <w:color w:val="000000" w:themeColor="text1"/>
        </w:rPr>
      </w:r>
      <w:r w:rsidR="00262A8E" w:rsidRPr="00CF4292">
        <w:rPr>
          <w:color w:val="000000" w:themeColor="text1"/>
        </w:rPr>
        <w:fldChar w:fldCharType="separate"/>
      </w:r>
      <w:r w:rsidR="007C7776">
        <w:rPr>
          <w:noProof/>
          <w:color w:val="000000" w:themeColor="text1"/>
        </w:rPr>
        <w:t>(Dash et al., 2017; Rydzak et al., 2012)</w:t>
      </w:r>
      <w:r w:rsidR="00262A8E" w:rsidRPr="00CF4292">
        <w:rPr>
          <w:color w:val="000000" w:themeColor="text1"/>
        </w:rPr>
        <w:fldChar w:fldCharType="end"/>
      </w:r>
      <w:r w:rsidR="00262A8E" w:rsidRPr="00CF4292">
        <w:rPr>
          <w:color w:val="000000" w:themeColor="text1"/>
        </w:rPr>
        <w:t xml:space="preserve"> </w:t>
      </w:r>
      <w:r w:rsidR="008758DC" w:rsidRPr="00CF4292">
        <w:rPr>
          <w:color w:val="000000" w:themeColor="text1"/>
        </w:rPr>
        <w:t xml:space="preserve">but they </w:t>
      </w:r>
      <w:r w:rsidR="00241FCB" w:rsidRPr="00CF4292">
        <w:rPr>
          <w:color w:val="000000" w:themeColor="text1"/>
        </w:rPr>
        <w:t xml:space="preserve">will </w:t>
      </w:r>
      <w:r w:rsidR="008758DC" w:rsidRPr="00CF4292">
        <w:rPr>
          <w:color w:val="000000" w:themeColor="text1"/>
        </w:rPr>
        <w:t xml:space="preserve">still </w:t>
      </w:r>
      <w:r w:rsidR="00241FCB" w:rsidRPr="00CF4292">
        <w:rPr>
          <w:color w:val="000000" w:themeColor="text1"/>
        </w:rPr>
        <w:t>have to operate within the confines defined by</w:t>
      </w:r>
      <w:r w:rsidR="008758DC" w:rsidRPr="00CF4292">
        <w:rPr>
          <w:color w:val="000000" w:themeColor="text1"/>
        </w:rPr>
        <w:t xml:space="preserve"> thermodynamics.</w:t>
      </w:r>
      <w:r w:rsidR="007B0712" w:rsidRPr="00CF4292">
        <w:rPr>
          <w:color w:val="000000" w:themeColor="text1"/>
        </w:rPr>
        <w:t xml:space="preserve"> </w:t>
      </w:r>
    </w:p>
    <w:p w14:paraId="30162B1A" w14:textId="3F9766CF" w:rsidR="0080438C" w:rsidRPr="00CF4292" w:rsidRDefault="0080438C" w:rsidP="009E3E15">
      <w:pPr>
        <w:spacing w:line="480" w:lineRule="auto"/>
        <w:jc w:val="both"/>
        <w:rPr>
          <w:b/>
          <w:bCs/>
          <w:color w:val="000000" w:themeColor="text1"/>
        </w:rPr>
      </w:pPr>
    </w:p>
    <w:p w14:paraId="22195427" w14:textId="591FBF72" w:rsidR="00735550" w:rsidRPr="00D100D2" w:rsidRDefault="00735550" w:rsidP="00D100D2">
      <w:pPr>
        <w:spacing w:line="360" w:lineRule="auto"/>
        <w:jc w:val="both"/>
        <w:rPr>
          <w:rFonts w:ascii="Calibri" w:hAnsi="Calibri"/>
          <w:color w:val="000000" w:themeColor="text1"/>
          <w:spacing w:val="5"/>
          <w:kern w:val="28"/>
          <w:sz w:val="32"/>
        </w:rPr>
      </w:pPr>
    </w:p>
    <w:p w14:paraId="2180099A" w14:textId="77777777" w:rsidR="008667A4" w:rsidRDefault="008667A4" w:rsidP="008667A4">
      <w:pPr>
        <w:spacing w:line="480" w:lineRule="auto"/>
        <w:jc w:val="both"/>
        <w:outlineLvl w:val="0"/>
        <w:rPr>
          <w:b/>
          <w:color w:val="000000" w:themeColor="text1"/>
        </w:rPr>
      </w:pPr>
      <w:r w:rsidRPr="00E81EF2">
        <w:rPr>
          <w:b/>
          <w:color w:val="000000" w:themeColor="text1"/>
        </w:rPr>
        <w:t>Funding</w:t>
      </w:r>
    </w:p>
    <w:p w14:paraId="47FD138A" w14:textId="77777777" w:rsidR="008667A4" w:rsidRPr="002E7165" w:rsidRDefault="008667A4" w:rsidP="008667A4">
      <w:pPr>
        <w:spacing w:line="480" w:lineRule="auto"/>
        <w:jc w:val="both"/>
        <w:outlineLvl w:val="0"/>
        <w:rPr>
          <w:color w:val="000000" w:themeColor="text1"/>
        </w:rPr>
      </w:pPr>
      <w:r w:rsidRPr="00946C5C">
        <w:rPr>
          <w:color w:val="000000" w:themeColor="text1"/>
        </w:rPr>
        <w:t>This work was supported by the Center for Bioenergy Innovation</w:t>
      </w:r>
      <w:r>
        <w:rPr>
          <w:color w:val="000000" w:themeColor="text1"/>
        </w:rPr>
        <w:t xml:space="preserve">. </w:t>
      </w:r>
      <w:r w:rsidRPr="002E7165">
        <w:rPr>
          <w:color w:val="000000" w:themeColor="text1"/>
        </w:rPr>
        <w:t>The Center for Bioenergy Innovation is a U.S. Department of Energy Bioenergy Research Center supported by the Office of Biological and Environmental Research in the DOE Office of Science.</w:t>
      </w:r>
    </w:p>
    <w:p w14:paraId="52E37C1F" w14:textId="77777777" w:rsidR="008667A4" w:rsidRPr="002E7165" w:rsidRDefault="008667A4" w:rsidP="008667A4">
      <w:pPr>
        <w:spacing w:line="480" w:lineRule="auto"/>
        <w:jc w:val="both"/>
        <w:outlineLvl w:val="0"/>
        <w:rPr>
          <w:color w:val="000000" w:themeColor="text1"/>
        </w:rPr>
      </w:pPr>
    </w:p>
    <w:p w14:paraId="7C1D9177" w14:textId="77777777" w:rsidR="008667A4" w:rsidRPr="002E7165" w:rsidRDefault="008667A4" w:rsidP="008667A4">
      <w:pPr>
        <w:spacing w:line="480" w:lineRule="auto"/>
        <w:jc w:val="both"/>
        <w:outlineLvl w:val="0"/>
        <w:rPr>
          <w:color w:val="000000" w:themeColor="text1"/>
        </w:rPr>
      </w:pPr>
      <w:r w:rsidRPr="002E7165">
        <w:rPr>
          <w:b/>
          <w:color w:val="000000" w:themeColor="text1"/>
        </w:rPr>
        <w:t>Competing interests</w:t>
      </w:r>
    </w:p>
    <w:p w14:paraId="15628B21" w14:textId="77777777" w:rsidR="008667A4" w:rsidRPr="002E7165" w:rsidRDefault="008667A4" w:rsidP="008667A4">
      <w:pPr>
        <w:spacing w:line="480" w:lineRule="auto"/>
        <w:jc w:val="both"/>
        <w:outlineLvl w:val="0"/>
        <w:rPr>
          <w:color w:val="000000" w:themeColor="text1"/>
        </w:rPr>
      </w:pPr>
      <w:r w:rsidRPr="002E7165">
        <w:rPr>
          <w:color w:val="000000" w:themeColor="text1"/>
        </w:rPr>
        <w:t xml:space="preserve">Lee R. Lynd is a founder of the Enchi Corporation, which has a financial interest in </w:t>
      </w:r>
      <w:r w:rsidRPr="002E7165">
        <w:rPr>
          <w:i/>
          <w:color w:val="000000" w:themeColor="text1"/>
        </w:rPr>
        <w:t>Clostridium thermocellum</w:t>
      </w:r>
      <w:r w:rsidRPr="002E7165">
        <w:rPr>
          <w:color w:val="000000" w:themeColor="text1"/>
        </w:rPr>
        <w:t>.</w:t>
      </w:r>
    </w:p>
    <w:p w14:paraId="7D3E9495" w14:textId="77777777" w:rsidR="00666BF9" w:rsidRPr="00CF4292" w:rsidRDefault="00666BF9" w:rsidP="009E3E15">
      <w:pPr>
        <w:spacing w:line="480" w:lineRule="auto"/>
        <w:jc w:val="both"/>
        <w:rPr>
          <w:b/>
          <w:color w:val="000000" w:themeColor="text1"/>
        </w:rPr>
      </w:pPr>
    </w:p>
    <w:p w14:paraId="25529917" w14:textId="2BC37AB2" w:rsidR="00C50274" w:rsidRPr="00CF4292" w:rsidRDefault="008A4A19" w:rsidP="002D5460">
      <w:pPr>
        <w:spacing w:line="480" w:lineRule="auto"/>
        <w:jc w:val="both"/>
        <w:outlineLvl w:val="0"/>
        <w:rPr>
          <w:color w:val="000000" w:themeColor="text1"/>
        </w:rPr>
      </w:pPr>
      <w:r w:rsidRPr="00CF4292">
        <w:rPr>
          <w:b/>
          <w:color w:val="000000" w:themeColor="text1"/>
        </w:rPr>
        <w:t>References</w:t>
      </w:r>
    </w:p>
    <w:p w14:paraId="294D3F4D" w14:textId="77777777" w:rsidR="00105163" w:rsidRPr="007C7776" w:rsidRDefault="00105163" w:rsidP="00AA5229">
      <w:pPr>
        <w:tabs>
          <w:tab w:val="left" w:pos="363"/>
        </w:tabs>
        <w:jc w:val="both"/>
        <w:rPr>
          <w:color w:val="000000" w:themeColor="text1"/>
        </w:rPr>
      </w:pPr>
    </w:p>
    <w:p w14:paraId="0445D4E2" w14:textId="77777777" w:rsidR="00105163" w:rsidRPr="007C7776" w:rsidRDefault="00105163" w:rsidP="00AA5229">
      <w:pPr>
        <w:tabs>
          <w:tab w:val="left" w:pos="363"/>
        </w:tabs>
        <w:jc w:val="both"/>
        <w:rPr>
          <w:color w:val="000000" w:themeColor="text1"/>
        </w:rPr>
      </w:pPr>
    </w:p>
    <w:p w14:paraId="518C3B98" w14:textId="77777777" w:rsidR="006B615C" w:rsidRPr="006B615C" w:rsidRDefault="00105163" w:rsidP="006B615C">
      <w:pPr>
        <w:pStyle w:val="EndNoteBibliography"/>
        <w:ind w:left="720" w:hanging="720"/>
        <w:rPr>
          <w:noProof/>
        </w:rPr>
      </w:pPr>
      <w:r w:rsidRPr="00A76D0B">
        <w:rPr>
          <w:rFonts w:ascii="Times New Roman" w:hAnsi="Times New Roman" w:cs="Times New Roman"/>
          <w:color w:val="000000" w:themeColor="text1"/>
        </w:rPr>
        <w:fldChar w:fldCharType="begin"/>
      </w:r>
      <w:r w:rsidRPr="00A76D0B">
        <w:rPr>
          <w:rFonts w:ascii="Times New Roman" w:hAnsi="Times New Roman" w:cs="Times New Roman"/>
          <w:color w:val="000000" w:themeColor="text1"/>
        </w:rPr>
        <w:instrText xml:space="preserve"> ADDIN EN.REFLIST </w:instrText>
      </w:r>
      <w:r w:rsidRPr="00A76D0B">
        <w:rPr>
          <w:rFonts w:ascii="Times New Roman" w:hAnsi="Times New Roman" w:cs="Times New Roman"/>
          <w:color w:val="000000" w:themeColor="text1"/>
        </w:rPr>
        <w:fldChar w:fldCharType="separate"/>
      </w:r>
      <w:r w:rsidR="006B615C" w:rsidRPr="006B615C">
        <w:rPr>
          <w:noProof/>
        </w:rPr>
        <w:t>Ataman, M., Hatzimanikatis, V., 2015. Heading in the right direction: thermodynamics-based network analysis and pathway engineering. Curr Opin Biotechnol. 36</w:t>
      </w:r>
      <w:r w:rsidR="006B615C" w:rsidRPr="006B615C">
        <w:rPr>
          <w:b/>
          <w:noProof/>
        </w:rPr>
        <w:t>,</w:t>
      </w:r>
      <w:r w:rsidR="006B615C" w:rsidRPr="006B615C">
        <w:rPr>
          <w:noProof/>
        </w:rPr>
        <w:t xml:space="preserve"> 176-82.</w:t>
      </w:r>
    </w:p>
    <w:p w14:paraId="7B190610" w14:textId="77777777" w:rsidR="006B615C" w:rsidRPr="006B615C" w:rsidRDefault="006B615C" w:rsidP="006B615C">
      <w:pPr>
        <w:pStyle w:val="EndNoteBibliography"/>
        <w:ind w:left="720" w:hanging="720"/>
        <w:rPr>
          <w:noProof/>
        </w:rPr>
      </w:pPr>
      <w:r w:rsidRPr="006B615C">
        <w:rPr>
          <w:noProof/>
        </w:rPr>
        <w:t>Bennett, G. N., San, K. Y., 2009. Engineering E. coli Central Metabolism for Enhanced Primary Metabolite Production. Systems Biology and Biotechnology of Escherichia Coli. 351-376.</w:t>
      </w:r>
    </w:p>
    <w:p w14:paraId="29F1BEBE" w14:textId="77777777" w:rsidR="006B615C" w:rsidRPr="006B615C" w:rsidRDefault="006B615C" w:rsidP="006B615C">
      <w:pPr>
        <w:pStyle w:val="EndNoteBibliography"/>
        <w:ind w:left="720" w:hanging="720"/>
        <w:rPr>
          <w:noProof/>
        </w:rPr>
      </w:pPr>
      <w:r w:rsidRPr="006B615C">
        <w:rPr>
          <w:noProof/>
        </w:rPr>
        <w:t>Beri, D., Olson, D. G., Holwerda, E. K., Lynd, L. R., 2016. Nicotinamide cofactor ratios in engineered strains of Clostridium thermocellum and Thermoanaerobacterium saccharolyticum. Fems Microbiol Lett. 363.</w:t>
      </w:r>
    </w:p>
    <w:p w14:paraId="0E3B414B" w14:textId="77777777" w:rsidR="006B615C" w:rsidRPr="006B615C" w:rsidRDefault="006B615C" w:rsidP="006B615C">
      <w:pPr>
        <w:pStyle w:val="EndNoteBibliography"/>
        <w:ind w:left="720" w:hanging="720"/>
        <w:rPr>
          <w:noProof/>
        </w:rPr>
      </w:pPr>
      <w:r w:rsidRPr="006B615C">
        <w:rPr>
          <w:noProof/>
        </w:rPr>
        <w:t>Blunt, W. A., Gapes, D. J., Sparling, R., Levin, D. B., Cicek, N., Quantitative assessment of H2 and CO2 supersaturation during thermophilic cellobiose fermentation with Clostridium thermocellum. 2015 ASABE Annual International Meeting. American Society of Agricultural and Biological Engineers, 2015, pp. 1.</w:t>
      </w:r>
    </w:p>
    <w:p w14:paraId="57D4809B" w14:textId="77777777" w:rsidR="006B615C" w:rsidRPr="006B615C" w:rsidRDefault="006B615C" w:rsidP="006B615C">
      <w:pPr>
        <w:pStyle w:val="EndNoteBibliography"/>
        <w:ind w:left="720" w:hanging="720"/>
        <w:rPr>
          <w:noProof/>
        </w:rPr>
      </w:pPr>
      <w:r w:rsidRPr="006B615C">
        <w:rPr>
          <w:noProof/>
        </w:rPr>
        <w:t>Brown, S. D., Guss, A. M., Karpinets, T. V., Parks, J. M., Smolin, N., Yang, S. H., Land, M. L., Klingeman, D. M., Bhandiwad, A., Rodriguez, M., Raman, B., Shao, X. J., Mielenz, J. R., Smith, J. C., Keller, M., Lynd, L. R., 2011. Mutant alcohol dehydrogenase leads to improved ethanol tolerance in Clostridium thermocellum. P Natl Acad Sci USA. 108</w:t>
      </w:r>
      <w:r w:rsidRPr="006B615C">
        <w:rPr>
          <w:b/>
          <w:noProof/>
        </w:rPr>
        <w:t>,</w:t>
      </w:r>
      <w:r w:rsidRPr="006B615C">
        <w:rPr>
          <w:noProof/>
        </w:rPr>
        <w:t xml:space="preserve"> 13752-13757.</w:t>
      </w:r>
    </w:p>
    <w:p w14:paraId="2022DA17" w14:textId="77777777" w:rsidR="006B615C" w:rsidRPr="006B615C" w:rsidRDefault="006B615C" w:rsidP="006B615C">
      <w:pPr>
        <w:pStyle w:val="EndNoteBibliography"/>
        <w:ind w:left="720" w:hanging="720"/>
        <w:rPr>
          <w:noProof/>
        </w:rPr>
      </w:pPr>
      <w:r w:rsidRPr="006B615C">
        <w:rPr>
          <w:noProof/>
        </w:rPr>
        <w:t>Dash, S., Khodayari, A., Zhou, J., Holwerda, E. K., Olson, D. G., Lynd, L. R., Maranas, C. D., 2017. Development of a core Clostridium thermocellum kinetic metabolic model consistent with multiple genetic perturbations. Biotechnol Biofuels. 10</w:t>
      </w:r>
      <w:r w:rsidRPr="006B615C">
        <w:rPr>
          <w:b/>
          <w:noProof/>
        </w:rPr>
        <w:t>,</w:t>
      </w:r>
      <w:r w:rsidRPr="006B615C">
        <w:rPr>
          <w:noProof/>
        </w:rPr>
        <w:t xml:space="preserve"> 108.</w:t>
      </w:r>
    </w:p>
    <w:p w14:paraId="59B94A03" w14:textId="77777777" w:rsidR="006B615C" w:rsidRPr="006B615C" w:rsidRDefault="006B615C" w:rsidP="006B615C">
      <w:pPr>
        <w:pStyle w:val="EndNoteBibliography"/>
        <w:ind w:left="720" w:hanging="720"/>
        <w:rPr>
          <w:noProof/>
        </w:rPr>
      </w:pPr>
      <w:r w:rsidRPr="006B615C">
        <w:rPr>
          <w:noProof/>
        </w:rPr>
        <w:t>de Figueiredo, L. F., Podhorski, A., Rubio, A., Kaleta, C., Beasley, J. E., Schuster, S., Planes, F. J., 2009. Computing the shortest elementary flux modes in genome-scale metabolic networks. Bioinformatics. 25</w:t>
      </w:r>
      <w:r w:rsidRPr="006B615C">
        <w:rPr>
          <w:b/>
          <w:noProof/>
        </w:rPr>
        <w:t>,</w:t>
      </w:r>
      <w:r w:rsidRPr="006B615C">
        <w:rPr>
          <w:noProof/>
        </w:rPr>
        <w:t xml:space="preserve"> 3158-3165.</w:t>
      </w:r>
    </w:p>
    <w:p w14:paraId="54FC4590" w14:textId="77777777" w:rsidR="006B615C" w:rsidRPr="006B615C" w:rsidRDefault="006B615C" w:rsidP="006B615C">
      <w:pPr>
        <w:pStyle w:val="EndNoteBibliography"/>
        <w:ind w:left="720" w:hanging="720"/>
        <w:rPr>
          <w:noProof/>
        </w:rPr>
      </w:pPr>
      <w:r w:rsidRPr="006B615C">
        <w:rPr>
          <w:noProof/>
        </w:rPr>
        <w:t>Demain, A. L., Newcomb, M., Wu, J. H., 2005. Cellulase, clostridia, and ethanol. Microbiol Mol Biol Rev. 69</w:t>
      </w:r>
      <w:r w:rsidRPr="006B615C">
        <w:rPr>
          <w:b/>
          <w:noProof/>
        </w:rPr>
        <w:t>,</w:t>
      </w:r>
      <w:r w:rsidRPr="006B615C">
        <w:rPr>
          <w:noProof/>
        </w:rPr>
        <w:t xml:space="preserve"> 124-54.</w:t>
      </w:r>
    </w:p>
    <w:p w14:paraId="34675198" w14:textId="77777777" w:rsidR="006B615C" w:rsidRPr="006B615C" w:rsidRDefault="006B615C" w:rsidP="006B615C">
      <w:pPr>
        <w:pStyle w:val="EndNoteBibliography"/>
        <w:ind w:left="720" w:hanging="720"/>
        <w:rPr>
          <w:noProof/>
        </w:rPr>
      </w:pPr>
      <w:r w:rsidRPr="006B615C">
        <w:rPr>
          <w:noProof/>
        </w:rPr>
        <w:lastRenderedPageBreak/>
        <w:t>Guo, Z. P., Zhang, L., Ding, Z. Y., Wang, Z. X., Shi, G. Y., 2011. Improving ethanol productivity by modification of glycolytic redox factor generation in glycerol-3-phosphate dehydrogenase mutants of an industrial ethanol yeast. J Ind Microbiol Biotechnol. 38</w:t>
      </w:r>
      <w:r w:rsidRPr="006B615C">
        <w:rPr>
          <w:b/>
          <w:noProof/>
        </w:rPr>
        <w:t>,</w:t>
      </w:r>
      <w:r w:rsidRPr="006B615C">
        <w:rPr>
          <w:noProof/>
        </w:rPr>
        <w:t xml:space="preserve"> 935-43.</w:t>
      </w:r>
    </w:p>
    <w:p w14:paraId="03EC2896" w14:textId="77777777" w:rsidR="006B615C" w:rsidRPr="006B615C" w:rsidRDefault="006B615C" w:rsidP="006B615C">
      <w:pPr>
        <w:pStyle w:val="EndNoteBibliography"/>
        <w:ind w:left="720" w:hanging="720"/>
        <w:rPr>
          <w:noProof/>
        </w:rPr>
      </w:pPr>
      <w:r w:rsidRPr="006B615C">
        <w:rPr>
          <w:noProof/>
        </w:rPr>
        <w:t>Hadicke, O., von Kamp, A., Aydogan, T., Klamt, S., 2018. OptMDFpathway: Identification of metabolic pathways with maximal thermodynamic driving force and its application for analyzing the endogenous CO2 fixation potential of Escherichia coli. Plos Computational Biology. 14.</w:t>
      </w:r>
    </w:p>
    <w:p w14:paraId="2EA921AC" w14:textId="77777777" w:rsidR="006B615C" w:rsidRPr="006B615C" w:rsidRDefault="006B615C" w:rsidP="006B615C">
      <w:pPr>
        <w:pStyle w:val="EndNoteBibliography"/>
        <w:ind w:left="720" w:hanging="720"/>
        <w:rPr>
          <w:noProof/>
        </w:rPr>
      </w:pPr>
      <w:r w:rsidRPr="006B615C">
        <w:rPr>
          <w:noProof/>
        </w:rPr>
        <w:t>Herring, C. D., Kenealy, W. R., Shaw, A. J., Covalla, S. F., Olson, D. G., Zhang, J. Y., Sillers, W. R., Tsakraklides, V., Bardsley, J. S., Rogers, S. R., Thorne, P. G., Johnson, J. P., Foster, A., Shikhare, I. D., Klingeman, D. M., Brown, S. D., Davison, B. H., Lynd, L. R., Hogsett, D. A., 2016. Strain and bioprocess improvement of a thermophilic anaerobe for the production of ethanol from wood. Biotechnol Biofuels. 9.</w:t>
      </w:r>
    </w:p>
    <w:p w14:paraId="2A56222C" w14:textId="77777777" w:rsidR="006B615C" w:rsidRPr="006B615C" w:rsidRDefault="006B615C" w:rsidP="006B615C">
      <w:pPr>
        <w:pStyle w:val="EndNoteBibliography"/>
        <w:ind w:left="720" w:hanging="720"/>
        <w:rPr>
          <w:noProof/>
        </w:rPr>
      </w:pPr>
      <w:r w:rsidRPr="006B615C">
        <w:rPr>
          <w:noProof/>
        </w:rPr>
        <w:t>Holwerda, E. K., Thorne, P. G., Olson, D. G., Amador-Noguez, D., Engle, N. L., Tschaplinski, T. J., van Dijken, J. P., Lynd, L. R., 2014. The exometabolome of Clostridium thermocellum reveals overflow metabolism at high cellulose loading. Biotechnol Biofuels. 7</w:t>
      </w:r>
      <w:r w:rsidRPr="006B615C">
        <w:rPr>
          <w:b/>
          <w:noProof/>
        </w:rPr>
        <w:t>,</w:t>
      </w:r>
      <w:r w:rsidRPr="006B615C">
        <w:rPr>
          <w:noProof/>
        </w:rPr>
        <w:t xml:space="preserve"> 155.</w:t>
      </w:r>
    </w:p>
    <w:p w14:paraId="46DFE079" w14:textId="77777777" w:rsidR="006B615C" w:rsidRPr="006B615C" w:rsidRDefault="006B615C" w:rsidP="006B615C">
      <w:pPr>
        <w:pStyle w:val="EndNoteBibliography"/>
        <w:ind w:left="720" w:hanging="720"/>
        <w:rPr>
          <w:noProof/>
        </w:rPr>
      </w:pPr>
      <w:r w:rsidRPr="006B615C">
        <w:rPr>
          <w:noProof/>
        </w:rPr>
        <w:t>Hon, S., Olson, D. G., Holwerda, E. K., Lanahan, A. A., Murphy, S. J. L., Maloney, M. I., Zheng, T., Papanek, B., Guss, A. M., Lynd, L. R., 2017. The ethanol pathway from Thermoanaerobacterium saccharolyticum improves ethanol production in Clostridium thermocellum. Metab Eng. 42</w:t>
      </w:r>
      <w:r w:rsidRPr="006B615C">
        <w:rPr>
          <w:b/>
          <w:noProof/>
        </w:rPr>
        <w:t>,</w:t>
      </w:r>
      <w:r w:rsidRPr="006B615C">
        <w:rPr>
          <w:noProof/>
        </w:rPr>
        <w:t xml:space="preserve"> 175-184.</w:t>
      </w:r>
    </w:p>
    <w:p w14:paraId="1F36D75E" w14:textId="77777777" w:rsidR="006B615C" w:rsidRPr="006B615C" w:rsidRDefault="006B615C" w:rsidP="006B615C">
      <w:pPr>
        <w:pStyle w:val="EndNoteBibliography"/>
        <w:ind w:left="720" w:hanging="720"/>
        <w:rPr>
          <w:noProof/>
        </w:rPr>
      </w:pPr>
      <w:r w:rsidRPr="006B615C">
        <w:rPr>
          <w:noProof/>
        </w:rPr>
        <w:t>Lynd, L. R., 2017. The grand challenge of cellulosic biofuels. Nat Biotechnol. 35</w:t>
      </w:r>
      <w:r w:rsidRPr="006B615C">
        <w:rPr>
          <w:b/>
          <w:noProof/>
        </w:rPr>
        <w:t>,</w:t>
      </w:r>
      <w:r w:rsidRPr="006B615C">
        <w:rPr>
          <w:noProof/>
        </w:rPr>
        <w:t xml:space="preserve"> 912-915.</w:t>
      </w:r>
    </w:p>
    <w:p w14:paraId="7E63AE78" w14:textId="77777777" w:rsidR="006B615C" w:rsidRPr="006B615C" w:rsidRDefault="006B615C" w:rsidP="006B615C">
      <w:pPr>
        <w:pStyle w:val="EndNoteBibliography"/>
        <w:ind w:left="720" w:hanging="720"/>
        <w:rPr>
          <w:noProof/>
        </w:rPr>
      </w:pPr>
      <w:r w:rsidRPr="006B615C">
        <w:rPr>
          <w:noProof/>
        </w:rPr>
        <w:t>Lynd, L. R., Liang, X. Y., Biddy, M. J., Allee, A., Cai, H., Foust, T., Himmel, M. E., Laser, M. S., Wang, M., Wyman, C. E., 2017. Cellulosic ethanol: status and innovation. Curr Opin Biotech. 45</w:t>
      </w:r>
      <w:r w:rsidRPr="006B615C">
        <w:rPr>
          <w:b/>
          <w:noProof/>
        </w:rPr>
        <w:t>,</w:t>
      </w:r>
      <w:r w:rsidRPr="006B615C">
        <w:rPr>
          <w:noProof/>
        </w:rPr>
        <w:t xml:space="preserve"> 202-211.</w:t>
      </w:r>
    </w:p>
    <w:p w14:paraId="35FB9C95" w14:textId="77777777" w:rsidR="006B615C" w:rsidRPr="006B615C" w:rsidRDefault="006B615C" w:rsidP="006B615C">
      <w:pPr>
        <w:pStyle w:val="EndNoteBibliography"/>
        <w:ind w:left="720" w:hanging="720"/>
        <w:rPr>
          <w:noProof/>
        </w:rPr>
      </w:pPr>
      <w:r w:rsidRPr="006B615C">
        <w:rPr>
          <w:noProof/>
        </w:rPr>
        <w:t>Lynd, L. R., Weimer, P. J., van Zyl, W. H., Pretorius, I. S., 2002. Microbial cellulose utilization: fundamentals and biotechnology. Microbiol Mol Biol Rev. 66</w:t>
      </w:r>
      <w:r w:rsidRPr="006B615C">
        <w:rPr>
          <w:b/>
          <w:noProof/>
        </w:rPr>
        <w:t>,</w:t>
      </w:r>
      <w:r w:rsidRPr="006B615C">
        <w:rPr>
          <w:noProof/>
        </w:rPr>
        <w:t xml:space="preserve"> 506-77, table of contents.</w:t>
      </w:r>
    </w:p>
    <w:p w14:paraId="34953C7B" w14:textId="77777777" w:rsidR="006B615C" w:rsidRPr="006B615C" w:rsidRDefault="006B615C" w:rsidP="006B615C">
      <w:pPr>
        <w:pStyle w:val="EndNoteBibliography"/>
        <w:ind w:left="720" w:hanging="720"/>
        <w:rPr>
          <w:noProof/>
        </w:rPr>
      </w:pPr>
      <w:r w:rsidRPr="006B615C">
        <w:rPr>
          <w:noProof/>
        </w:rPr>
        <w:t>Meyer, C. L., Papoutsakis, E. T., 1989. Increased Levels of Atp and Nadh Are Associated with Increased Solvent Production in Continuous Cultures of Clostridium-Acetobutylicum. Appl Microbiol Biotechnol. 30</w:t>
      </w:r>
      <w:r w:rsidRPr="006B615C">
        <w:rPr>
          <w:b/>
          <w:noProof/>
        </w:rPr>
        <w:t>,</w:t>
      </w:r>
      <w:r w:rsidRPr="006B615C">
        <w:rPr>
          <w:noProof/>
        </w:rPr>
        <w:t xml:space="preserve"> 450-459.</w:t>
      </w:r>
    </w:p>
    <w:p w14:paraId="72AEAF71" w14:textId="77777777" w:rsidR="006B615C" w:rsidRPr="006B615C" w:rsidRDefault="006B615C" w:rsidP="006B615C">
      <w:pPr>
        <w:pStyle w:val="EndNoteBibliography"/>
        <w:ind w:left="720" w:hanging="720"/>
        <w:rPr>
          <w:noProof/>
        </w:rPr>
      </w:pPr>
      <w:r w:rsidRPr="006B615C">
        <w:rPr>
          <w:noProof/>
        </w:rPr>
        <w:t>Milo, R., Jorgensen, P., Moran, U., Weber, G., Springer, M., 2010. BioNumbers--the database of key numbers in molecular and cell biology. Nucleic Acids Res. 38</w:t>
      </w:r>
      <w:r w:rsidRPr="006B615C">
        <w:rPr>
          <w:b/>
          <w:noProof/>
        </w:rPr>
        <w:t>,</w:t>
      </w:r>
      <w:r w:rsidRPr="006B615C">
        <w:rPr>
          <w:noProof/>
        </w:rPr>
        <w:t xml:space="preserve"> D750-3.</w:t>
      </w:r>
    </w:p>
    <w:p w14:paraId="032D46BF" w14:textId="77777777" w:rsidR="006B615C" w:rsidRPr="006B615C" w:rsidRDefault="006B615C" w:rsidP="006B615C">
      <w:pPr>
        <w:pStyle w:val="EndNoteBibliography"/>
        <w:ind w:left="720" w:hanging="720"/>
        <w:rPr>
          <w:noProof/>
        </w:rPr>
      </w:pPr>
      <w:r w:rsidRPr="006B615C">
        <w:rPr>
          <w:noProof/>
        </w:rPr>
        <w:t>Noor, E., Bar-Even, A., Flamholz, A., Reznik, E., Liebermeister, W., Milo, R., 2014. Pathway thermodynamics highlights kinetic obstacles in central metabolism. PLoS Comput Biol. 10</w:t>
      </w:r>
      <w:r w:rsidRPr="006B615C">
        <w:rPr>
          <w:b/>
          <w:noProof/>
        </w:rPr>
        <w:t>,</w:t>
      </w:r>
      <w:r w:rsidRPr="006B615C">
        <w:rPr>
          <w:noProof/>
        </w:rPr>
        <w:t xml:space="preserve"> e1003483.</w:t>
      </w:r>
    </w:p>
    <w:p w14:paraId="3E57C9D3" w14:textId="77777777" w:rsidR="006B615C" w:rsidRPr="006B615C" w:rsidRDefault="006B615C" w:rsidP="006B615C">
      <w:pPr>
        <w:pStyle w:val="EndNoteBibliography"/>
        <w:ind w:left="720" w:hanging="720"/>
        <w:rPr>
          <w:noProof/>
        </w:rPr>
      </w:pPr>
      <w:r w:rsidRPr="006B615C">
        <w:rPr>
          <w:noProof/>
        </w:rPr>
        <w:t>Noor, E., Haraldsdottir, H. S., Milo, R., Fleming, R. M., 2013. Consistent estimation of Gibbs energy using component contributions. PLoS Comput Biol. 9</w:t>
      </w:r>
      <w:r w:rsidRPr="006B615C">
        <w:rPr>
          <w:b/>
          <w:noProof/>
        </w:rPr>
        <w:t>,</w:t>
      </w:r>
      <w:r w:rsidRPr="006B615C">
        <w:rPr>
          <w:noProof/>
        </w:rPr>
        <w:t xml:space="preserve"> e1003098.</w:t>
      </w:r>
    </w:p>
    <w:p w14:paraId="32E8D2A6" w14:textId="77777777" w:rsidR="006B615C" w:rsidRPr="006B615C" w:rsidRDefault="006B615C" w:rsidP="006B615C">
      <w:pPr>
        <w:pStyle w:val="EndNoteBibliography"/>
        <w:ind w:left="720" w:hanging="720"/>
        <w:rPr>
          <w:noProof/>
        </w:rPr>
      </w:pPr>
      <w:r w:rsidRPr="006B615C">
        <w:rPr>
          <w:noProof/>
        </w:rPr>
        <w:t>Olson, D. G., Horl, M., Fuhrer, T., Cui, J., Zhou, J., Maloney, M. I., Amador-Noguez, D., Tian, L., Sauer, U., Lynd, L. R., 2017. Glycolysis without pyruvate kinase in Clostridium thermocellum. Metab Eng. 39</w:t>
      </w:r>
      <w:r w:rsidRPr="006B615C">
        <w:rPr>
          <w:b/>
          <w:noProof/>
        </w:rPr>
        <w:t>,</w:t>
      </w:r>
      <w:r w:rsidRPr="006B615C">
        <w:rPr>
          <w:noProof/>
        </w:rPr>
        <w:t xml:space="preserve"> 169-180.</w:t>
      </w:r>
    </w:p>
    <w:p w14:paraId="27B8991A" w14:textId="77777777" w:rsidR="006B615C" w:rsidRPr="006B615C" w:rsidRDefault="006B615C" w:rsidP="006B615C">
      <w:pPr>
        <w:pStyle w:val="EndNoteBibliography"/>
        <w:ind w:left="720" w:hanging="720"/>
        <w:rPr>
          <w:noProof/>
        </w:rPr>
      </w:pPr>
      <w:r w:rsidRPr="006B615C">
        <w:rPr>
          <w:noProof/>
        </w:rPr>
        <w:t>Olson, D. G., McBride, J. E., Shaw, A. J., Lynd, L. R., 2012. Recent progress in consolidated bioprocessing. Curr Opin Biotech. 23</w:t>
      </w:r>
      <w:r w:rsidRPr="006B615C">
        <w:rPr>
          <w:b/>
          <w:noProof/>
        </w:rPr>
        <w:t>,</w:t>
      </w:r>
      <w:r w:rsidRPr="006B615C">
        <w:rPr>
          <w:noProof/>
        </w:rPr>
        <w:t xml:space="preserve"> 396-405.</w:t>
      </w:r>
    </w:p>
    <w:p w14:paraId="06E605D3" w14:textId="77777777" w:rsidR="006B615C" w:rsidRPr="006B615C" w:rsidRDefault="006B615C" w:rsidP="006B615C">
      <w:pPr>
        <w:pStyle w:val="EndNoteBibliography"/>
        <w:ind w:left="720" w:hanging="720"/>
        <w:rPr>
          <w:noProof/>
        </w:rPr>
      </w:pPr>
      <w:r w:rsidRPr="006B615C">
        <w:rPr>
          <w:noProof/>
        </w:rPr>
        <w:t>Olson, D. G., Sparling, R., Lynd, L. R., 2015. Ethanol production by engineered thermophiles. Curr Opin Biotechnol. 33</w:t>
      </w:r>
      <w:r w:rsidRPr="006B615C">
        <w:rPr>
          <w:b/>
          <w:noProof/>
        </w:rPr>
        <w:t>,</w:t>
      </w:r>
      <w:r w:rsidRPr="006B615C">
        <w:rPr>
          <w:noProof/>
        </w:rPr>
        <w:t xml:space="preserve"> 130-41.</w:t>
      </w:r>
    </w:p>
    <w:p w14:paraId="4F476788" w14:textId="77777777" w:rsidR="006B615C" w:rsidRPr="006B615C" w:rsidRDefault="006B615C" w:rsidP="006B615C">
      <w:pPr>
        <w:pStyle w:val="EndNoteBibliography"/>
        <w:ind w:left="720" w:hanging="720"/>
        <w:rPr>
          <w:noProof/>
        </w:rPr>
      </w:pPr>
      <w:r w:rsidRPr="006B615C">
        <w:rPr>
          <w:noProof/>
        </w:rPr>
        <w:t>Peres, S., Jolicœur, M., Moulin, C., Dague, P., Schuster, S., 2017. How important is thermodynamics for identifying elementary flux modes? PLoS One. 12</w:t>
      </w:r>
      <w:r w:rsidRPr="006B615C">
        <w:rPr>
          <w:b/>
          <w:noProof/>
        </w:rPr>
        <w:t>,</w:t>
      </w:r>
      <w:r w:rsidRPr="006B615C">
        <w:rPr>
          <w:noProof/>
        </w:rPr>
        <w:t xml:space="preserve"> e0171440.</w:t>
      </w:r>
    </w:p>
    <w:p w14:paraId="4EB3CE0A" w14:textId="77777777" w:rsidR="006B615C" w:rsidRPr="006B615C" w:rsidRDefault="006B615C" w:rsidP="006B615C">
      <w:pPr>
        <w:pStyle w:val="EndNoteBibliography"/>
        <w:ind w:left="720" w:hanging="720"/>
        <w:rPr>
          <w:noProof/>
        </w:rPr>
      </w:pPr>
      <w:r w:rsidRPr="006B615C">
        <w:rPr>
          <w:noProof/>
        </w:rPr>
        <w:t>Pharkya, P., Burgard, A. P., Maranas, C. D., 2004. OptStrain: A computational framework for redesign of microbial production systems. Genome Research. 14</w:t>
      </w:r>
      <w:r w:rsidRPr="006B615C">
        <w:rPr>
          <w:b/>
          <w:noProof/>
        </w:rPr>
        <w:t>,</w:t>
      </w:r>
      <w:r w:rsidRPr="006B615C">
        <w:rPr>
          <w:noProof/>
        </w:rPr>
        <w:t xml:space="preserve"> 2367-2376.</w:t>
      </w:r>
    </w:p>
    <w:p w14:paraId="501F7073" w14:textId="77777777" w:rsidR="006B615C" w:rsidRPr="006B615C" w:rsidRDefault="006B615C" w:rsidP="006B615C">
      <w:pPr>
        <w:pStyle w:val="EndNoteBibliography"/>
        <w:ind w:left="720" w:hanging="720"/>
        <w:rPr>
          <w:noProof/>
        </w:rPr>
      </w:pPr>
      <w:r w:rsidRPr="006B615C">
        <w:rPr>
          <w:noProof/>
        </w:rPr>
        <w:t>Rabinowitz, J. D., Kimball, E., 2007. Acidic acetonitrile for cellular metabolome extraction from Escherichia coli. Analytical Chemistry. 79</w:t>
      </w:r>
      <w:r w:rsidRPr="006B615C">
        <w:rPr>
          <w:b/>
          <w:noProof/>
        </w:rPr>
        <w:t>,</w:t>
      </w:r>
      <w:r w:rsidRPr="006B615C">
        <w:rPr>
          <w:noProof/>
        </w:rPr>
        <w:t xml:space="preserve"> 6167-6173.</w:t>
      </w:r>
    </w:p>
    <w:p w14:paraId="14B78120" w14:textId="77777777" w:rsidR="006B615C" w:rsidRPr="006B615C" w:rsidRDefault="006B615C" w:rsidP="006B615C">
      <w:pPr>
        <w:pStyle w:val="EndNoteBibliography"/>
        <w:ind w:left="720" w:hanging="720"/>
        <w:rPr>
          <w:noProof/>
        </w:rPr>
      </w:pPr>
      <w:r w:rsidRPr="006B615C">
        <w:rPr>
          <w:noProof/>
        </w:rPr>
        <w:t>Rutkis, R., Strazdina, I., Balodite, E., Lasa, Z., Galinina, N., Kalnenieks, U., 2016. The Low Energy-Coupling Respiration in Zymomonas mobilis Accelerates Flux in the Entner-Doudoroff Pathway. Plos One. 11.</w:t>
      </w:r>
    </w:p>
    <w:p w14:paraId="1240E430" w14:textId="77777777" w:rsidR="006B615C" w:rsidRPr="006B615C" w:rsidRDefault="006B615C" w:rsidP="006B615C">
      <w:pPr>
        <w:pStyle w:val="EndNoteBibliography"/>
        <w:ind w:left="720" w:hanging="720"/>
        <w:rPr>
          <w:noProof/>
        </w:rPr>
      </w:pPr>
      <w:r w:rsidRPr="006B615C">
        <w:rPr>
          <w:noProof/>
        </w:rPr>
        <w:lastRenderedPageBreak/>
        <w:t>Rydzak, T., McQueen, P. D., Krokhin, O. V., Spicer, V., Ezzati, P., Dwivedi, R. C., Shamshurin, D., Levin, D. B., Wilkins, J. A., Sparling, R., 2012. Proteomic analysis of Clostridium thermocellum core metabolism: relative protein expression profiles and growth phase-dependent changes in protein expression. BMC Microbiol. 12</w:t>
      </w:r>
      <w:r w:rsidRPr="006B615C">
        <w:rPr>
          <w:b/>
          <w:noProof/>
        </w:rPr>
        <w:t>,</w:t>
      </w:r>
      <w:r w:rsidRPr="006B615C">
        <w:rPr>
          <w:noProof/>
        </w:rPr>
        <w:t xml:space="preserve"> 214.</w:t>
      </w:r>
    </w:p>
    <w:p w14:paraId="7C65C204" w14:textId="77777777" w:rsidR="006B615C" w:rsidRPr="006B615C" w:rsidRDefault="006B615C" w:rsidP="006B615C">
      <w:pPr>
        <w:pStyle w:val="EndNoteBibliography"/>
        <w:ind w:left="720" w:hanging="720"/>
        <w:rPr>
          <w:noProof/>
        </w:rPr>
      </w:pPr>
      <w:r w:rsidRPr="006B615C">
        <w:rPr>
          <w:noProof/>
        </w:rPr>
        <w:t>Shao, X. J., Raman, B., Zhu, M. J., Mielenz, J. R., Brown, S. D., Guss, A. M., Lynd, L. R., 2011. Mutant selection and phenotypic and genetic characterization of ethanol-tolerant strains of Clostridium thermocellum. Appl Microbiol Biot. 92</w:t>
      </w:r>
      <w:r w:rsidRPr="006B615C">
        <w:rPr>
          <w:b/>
          <w:noProof/>
        </w:rPr>
        <w:t>,</w:t>
      </w:r>
      <w:r w:rsidRPr="006B615C">
        <w:rPr>
          <w:noProof/>
        </w:rPr>
        <w:t xml:space="preserve"> 641-652.</w:t>
      </w:r>
    </w:p>
    <w:p w14:paraId="48949F7F" w14:textId="77777777" w:rsidR="006B615C" w:rsidRPr="006B615C" w:rsidRDefault="006B615C" w:rsidP="006B615C">
      <w:pPr>
        <w:pStyle w:val="EndNoteBibliography"/>
        <w:ind w:left="720" w:hanging="720"/>
        <w:rPr>
          <w:noProof/>
        </w:rPr>
      </w:pPr>
      <w:r w:rsidRPr="006B615C">
        <w:rPr>
          <w:noProof/>
        </w:rPr>
        <w:t>Shinoda, W., 2016. Permeability across lipid membranes. Bba-Biomembranes. 1858</w:t>
      </w:r>
      <w:r w:rsidRPr="006B615C">
        <w:rPr>
          <w:b/>
          <w:noProof/>
        </w:rPr>
        <w:t>,</w:t>
      </w:r>
      <w:r w:rsidRPr="006B615C">
        <w:rPr>
          <w:noProof/>
        </w:rPr>
        <w:t xml:space="preserve"> 2254-2265.</w:t>
      </w:r>
    </w:p>
    <w:p w14:paraId="2D0E81DD" w14:textId="77777777" w:rsidR="006B615C" w:rsidRPr="006B615C" w:rsidRDefault="006B615C" w:rsidP="006B615C">
      <w:pPr>
        <w:pStyle w:val="EndNoteBibliography"/>
        <w:ind w:left="720" w:hanging="720"/>
        <w:rPr>
          <w:noProof/>
        </w:rPr>
      </w:pPr>
      <w:r w:rsidRPr="006B615C">
        <w:rPr>
          <w:noProof/>
        </w:rPr>
        <w:t>Takeno, S., Hori, K., Ohtani, S., Mimura, A., Mitsuhashi, S., Ikeda, M., 2016. L-Lysine production independent of the oxidative pentose phosphate pathway by Corynebacterium glutamicum with the Streptococcus mutans gapN gene. Metab Eng. 37</w:t>
      </w:r>
      <w:r w:rsidRPr="006B615C">
        <w:rPr>
          <w:b/>
          <w:noProof/>
        </w:rPr>
        <w:t>,</w:t>
      </w:r>
      <w:r w:rsidRPr="006B615C">
        <w:rPr>
          <w:noProof/>
        </w:rPr>
        <w:t xml:space="preserve"> 1-10.</w:t>
      </w:r>
    </w:p>
    <w:p w14:paraId="33815361" w14:textId="77777777" w:rsidR="006B615C" w:rsidRPr="006B615C" w:rsidRDefault="006B615C" w:rsidP="006B615C">
      <w:pPr>
        <w:pStyle w:val="EndNoteBibliography"/>
        <w:ind w:left="720" w:hanging="720"/>
        <w:rPr>
          <w:noProof/>
        </w:rPr>
      </w:pPr>
      <w:r w:rsidRPr="006B615C">
        <w:rPr>
          <w:noProof/>
        </w:rPr>
        <w:t>Thompson, R. A., Layton, D. S., Guss, A. M., Olson, D. G., Lynd, L. R., Trinh, C. T., 2015. Elucidating central metabolic redox obstacles hindering ethanol production in Clostridium thermocellum. Metab Eng. 32</w:t>
      </w:r>
      <w:r w:rsidRPr="006B615C">
        <w:rPr>
          <w:b/>
          <w:noProof/>
        </w:rPr>
        <w:t>,</w:t>
      </w:r>
      <w:r w:rsidRPr="006B615C">
        <w:rPr>
          <w:noProof/>
        </w:rPr>
        <w:t xml:space="preserve"> 207-219.</w:t>
      </w:r>
    </w:p>
    <w:p w14:paraId="5852E34E" w14:textId="77777777" w:rsidR="006B615C" w:rsidRPr="006B615C" w:rsidRDefault="006B615C" w:rsidP="006B615C">
      <w:pPr>
        <w:pStyle w:val="EndNoteBibliography"/>
        <w:ind w:left="720" w:hanging="720"/>
        <w:rPr>
          <w:noProof/>
        </w:rPr>
      </w:pPr>
      <w:r w:rsidRPr="006B615C">
        <w:rPr>
          <w:noProof/>
        </w:rPr>
        <w:t>Thompson, R. A., Trinh, C. T., 2017. Overflow metabolism and growth cessation in Clostridium thermocellum DSM1313 during high cellulose loading fermentations. Biotechnology and bioengineering. 114</w:t>
      </w:r>
      <w:r w:rsidRPr="006B615C">
        <w:rPr>
          <w:b/>
          <w:noProof/>
        </w:rPr>
        <w:t>,</w:t>
      </w:r>
      <w:r w:rsidRPr="006B615C">
        <w:rPr>
          <w:noProof/>
        </w:rPr>
        <w:t xml:space="preserve"> 2592-2604.</w:t>
      </w:r>
    </w:p>
    <w:p w14:paraId="75C0712B" w14:textId="77777777" w:rsidR="006B615C" w:rsidRPr="006B615C" w:rsidRDefault="006B615C" w:rsidP="006B615C">
      <w:pPr>
        <w:pStyle w:val="EndNoteBibliography"/>
        <w:ind w:left="720" w:hanging="720"/>
        <w:rPr>
          <w:noProof/>
        </w:rPr>
      </w:pPr>
      <w:r w:rsidRPr="006B615C">
        <w:rPr>
          <w:noProof/>
        </w:rPr>
        <w:t>Tian, L., Perot, S. J., Hon, S., Zhou, J., Liang, X., Bouvier, J. T., Guss, A. M., Olson, D. G., Lynd, L. R., 2017a. Enhanced ethanol formation by Clostridium thermocellum via pyruvate decarboxylase. Microb Cell Fact. 16</w:t>
      </w:r>
      <w:r w:rsidRPr="006B615C">
        <w:rPr>
          <w:b/>
          <w:noProof/>
        </w:rPr>
        <w:t>,</w:t>
      </w:r>
      <w:r w:rsidRPr="006B615C">
        <w:rPr>
          <w:noProof/>
        </w:rPr>
        <w:t xml:space="preserve"> 171.</w:t>
      </w:r>
    </w:p>
    <w:p w14:paraId="01E2947F" w14:textId="77777777" w:rsidR="006B615C" w:rsidRPr="006B615C" w:rsidRDefault="006B615C" w:rsidP="006B615C">
      <w:pPr>
        <w:pStyle w:val="EndNoteBibliography"/>
        <w:ind w:left="720" w:hanging="720"/>
        <w:rPr>
          <w:noProof/>
        </w:rPr>
      </w:pPr>
      <w:r w:rsidRPr="006B615C">
        <w:rPr>
          <w:noProof/>
        </w:rPr>
        <w:t>Tian, L., Perot, S. J., Stevenson, D., Jacobson, T., Lanahan, A. A., Amador-Noguez, D., Olson, D. G., Lynd, L. R., 2017b. Metabolome analysis reveals a role for glyceraldehyde 3-phosphate dehydrogenase in the inhibition of C. thermocellum by ethanol. Biotechnol Biofuels. 10</w:t>
      </w:r>
      <w:r w:rsidRPr="006B615C">
        <w:rPr>
          <w:b/>
          <w:noProof/>
        </w:rPr>
        <w:t>,</w:t>
      </w:r>
      <w:r w:rsidRPr="006B615C">
        <w:rPr>
          <w:noProof/>
        </w:rPr>
        <w:t xml:space="preserve"> 276.</w:t>
      </w:r>
    </w:p>
    <w:p w14:paraId="3D819427" w14:textId="77777777" w:rsidR="006B615C" w:rsidRPr="006B615C" w:rsidRDefault="006B615C" w:rsidP="006B615C">
      <w:pPr>
        <w:pStyle w:val="EndNoteBibliography"/>
        <w:ind w:left="720" w:hanging="720"/>
        <w:rPr>
          <w:noProof/>
        </w:rPr>
      </w:pPr>
      <w:r w:rsidRPr="006B615C">
        <w:rPr>
          <w:noProof/>
        </w:rPr>
        <w:t>Trinh, C. T., Wlaschin, A., Srienc, F., 2009. Elementary mode analysis: a useful metabolic pathway analysis tool for characterizing cellular metabolism. Appl Microbiol Biotechnol. 81</w:t>
      </w:r>
      <w:r w:rsidRPr="006B615C">
        <w:rPr>
          <w:b/>
          <w:noProof/>
        </w:rPr>
        <w:t>,</w:t>
      </w:r>
      <w:r w:rsidRPr="006B615C">
        <w:rPr>
          <w:noProof/>
        </w:rPr>
        <w:t xml:space="preserve"> 813-26.</w:t>
      </w:r>
    </w:p>
    <w:p w14:paraId="6E7405B5" w14:textId="77777777" w:rsidR="006B615C" w:rsidRPr="006B615C" w:rsidRDefault="006B615C" w:rsidP="006B615C">
      <w:pPr>
        <w:pStyle w:val="EndNoteBibliography"/>
        <w:ind w:left="720" w:hanging="720"/>
        <w:rPr>
          <w:noProof/>
        </w:rPr>
      </w:pPr>
      <w:r w:rsidRPr="006B615C">
        <w:rPr>
          <w:noProof/>
        </w:rPr>
        <w:t>Volkmer, B., Heinemann, M., 2011. Condition-Dependent Cell Volume and Concentration of Escherichia coli to Facilitate Data Conversion for Systems Biology Modeling. Plos One. 6.</w:t>
      </w:r>
    </w:p>
    <w:p w14:paraId="67A71576" w14:textId="77777777" w:rsidR="006B615C" w:rsidRPr="006B615C" w:rsidRDefault="006B615C" w:rsidP="006B615C">
      <w:pPr>
        <w:pStyle w:val="EndNoteBibliography"/>
        <w:ind w:left="720" w:hanging="720"/>
        <w:rPr>
          <w:noProof/>
        </w:rPr>
      </w:pPr>
      <w:r w:rsidRPr="006B615C">
        <w:rPr>
          <w:noProof/>
        </w:rPr>
        <w:t>Wlaschin, A. P., Trinh, C. T., Carlson, R., Srienc, F., 2006. The fractional contributions of elementary modes to the metabolism of Escherichia coli and their estimation from reaction entropies. Metab Eng. 8</w:t>
      </w:r>
      <w:r w:rsidRPr="006B615C">
        <w:rPr>
          <w:b/>
          <w:noProof/>
        </w:rPr>
        <w:t>,</w:t>
      </w:r>
      <w:r w:rsidRPr="006B615C">
        <w:rPr>
          <w:noProof/>
        </w:rPr>
        <w:t xml:space="preserve"> 338-52.</w:t>
      </w:r>
    </w:p>
    <w:p w14:paraId="67E016BD" w14:textId="77777777" w:rsidR="006B615C" w:rsidRPr="006B615C" w:rsidRDefault="006B615C" w:rsidP="006B615C">
      <w:pPr>
        <w:pStyle w:val="EndNoteBibliography"/>
        <w:ind w:left="720" w:hanging="720"/>
        <w:rPr>
          <w:noProof/>
        </w:rPr>
      </w:pPr>
      <w:r w:rsidRPr="006B615C">
        <w:rPr>
          <w:noProof/>
        </w:rPr>
        <w:t>Xiong, W., Lin, P., Magnusson, L., Warner, L., Liao, J., Maness, P., Chou, K., 2017. Discovery of CO2-fixing one-carbon (C1) metabolism in a cellulose degrading bacterium Clostridium thermocellum. Abstr Pap Am Chem S. 253.</w:t>
      </w:r>
    </w:p>
    <w:p w14:paraId="02A635D1" w14:textId="77777777" w:rsidR="006B615C" w:rsidRPr="006B615C" w:rsidRDefault="006B615C" w:rsidP="006B615C">
      <w:pPr>
        <w:pStyle w:val="EndNoteBibliography"/>
        <w:ind w:left="720" w:hanging="720"/>
        <w:rPr>
          <w:noProof/>
        </w:rPr>
      </w:pPr>
      <w:r w:rsidRPr="006B615C">
        <w:rPr>
          <w:noProof/>
        </w:rPr>
        <w:t>Yang, S., Giannone, R. J., Dice, L., Yang, Z. K., Engle, N. L., Tschaplinski, T. J., Hettich, R. L., Brown, S. D., 2012. Clostridium thermocellum ATCC27405 transcriptomic, metabolomic and proteomic profiles after ethanol stress. BMC Genomics. 13</w:t>
      </w:r>
      <w:r w:rsidRPr="006B615C">
        <w:rPr>
          <w:b/>
          <w:noProof/>
        </w:rPr>
        <w:t>,</w:t>
      </w:r>
      <w:r w:rsidRPr="006B615C">
        <w:rPr>
          <w:noProof/>
        </w:rPr>
        <w:t xml:space="preserve"> 336.</w:t>
      </w:r>
    </w:p>
    <w:p w14:paraId="27606AB6" w14:textId="77777777" w:rsidR="006B615C" w:rsidRPr="006B615C" w:rsidRDefault="006B615C" w:rsidP="006B615C">
      <w:pPr>
        <w:pStyle w:val="EndNoteBibliography"/>
        <w:ind w:left="720" w:hanging="720"/>
        <w:rPr>
          <w:noProof/>
        </w:rPr>
      </w:pPr>
      <w:r w:rsidRPr="006B615C">
        <w:rPr>
          <w:noProof/>
        </w:rPr>
        <w:t>Zheng, T. Y., Olson, D. G., Tian, L., Bomble, Y. J., Himmel, M. E., Lo, J., Hon, S., Shaw, A. J., van Dijken, J. P., Lynd, L. R., 2015. Cofactor Specificity of the Bifunctional Alcohol and Aldehyde Dehydrogenase (AdhE) in Wild-Type and Mutant Clostridium thermocellum and Thermoanaerobacterium saccharolyticum. Journal of Bacteriology. 197</w:t>
      </w:r>
      <w:r w:rsidRPr="006B615C">
        <w:rPr>
          <w:b/>
          <w:noProof/>
        </w:rPr>
        <w:t>,</w:t>
      </w:r>
      <w:r w:rsidRPr="006B615C">
        <w:rPr>
          <w:noProof/>
        </w:rPr>
        <w:t xml:space="preserve"> 2610-2619.</w:t>
      </w:r>
    </w:p>
    <w:p w14:paraId="07D0A9DD" w14:textId="77777777" w:rsidR="006B615C" w:rsidRPr="006B615C" w:rsidRDefault="006B615C" w:rsidP="006B615C">
      <w:pPr>
        <w:pStyle w:val="EndNoteBibliography"/>
        <w:ind w:left="720" w:hanging="720"/>
        <w:rPr>
          <w:noProof/>
        </w:rPr>
      </w:pPr>
      <w:r w:rsidRPr="006B615C">
        <w:rPr>
          <w:noProof/>
        </w:rPr>
        <w:t>Zhou, J., Olson, D. G., Argyros, D. A., Deng, Y., van Gulik, W. M., van Dijken, J. P., Lynd, L. R., 2013. Atypical glycolysis in Clostridium thermocellum. Appl Environ Microbiol. 79</w:t>
      </w:r>
      <w:r w:rsidRPr="006B615C">
        <w:rPr>
          <w:b/>
          <w:noProof/>
        </w:rPr>
        <w:t>,</w:t>
      </w:r>
      <w:r w:rsidRPr="006B615C">
        <w:rPr>
          <w:noProof/>
        </w:rPr>
        <w:t xml:space="preserve"> 3000-8.</w:t>
      </w:r>
    </w:p>
    <w:p w14:paraId="2086B996" w14:textId="1C0F08C8" w:rsidR="00666BF9" w:rsidRPr="00A76D0B" w:rsidRDefault="00105163" w:rsidP="00AA5229">
      <w:pPr>
        <w:tabs>
          <w:tab w:val="left" w:pos="363"/>
        </w:tabs>
        <w:jc w:val="both"/>
        <w:rPr>
          <w:color w:val="000000" w:themeColor="text1"/>
        </w:rPr>
      </w:pPr>
      <w:r w:rsidRPr="00A76D0B">
        <w:rPr>
          <w:color w:val="000000" w:themeColor="text1"/>
        </w:rPr>
        <w:fldChar w:fldCharType="end"/>
      </w:r>
    </w:p>
    <w:sectPr w:rsidR="00666BF9" w:rsidRPr="00A76D0B" w:rsidSect="00E76A43">
      <w:headerReference w:type="default" r:id="rId14"/>
      <w:footerReference w:type="default" r:id="rId15"/>
      <w:pgSz w:w="12240" w:h="15840"/>
      <w:pgMar w:top="1134" w:right="1134" w:bottom="1693" w:left="1134" w:header="0" w:footer="1134" w:gutter="0"/>
      <w:lnNumType w:countBy="1" w:restart="continuous"/>
      <w:cols w:space="720"/>
      <w:formProt w:val="0"/>
      <w:docGrid w:linePitch="326" w:charSpace="-6145"/>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85162" w16cid:durableId="2030A8A6"/>
  <w16cid:commentId w16cid:paraId="03AC562E" w16cid:durableId="2030A867"/>
  <w16cid:commentId w16cid:paraId="5FC2CCBF" w16cid:durableId="2030A918"/>
  <w16cid:commentId w16cid:paraId="3C4808AB" w16cid:durableId="2030AA0A"/>
  <w16cid:commentId w16cid:paraId="1CB0838D" w16cid:durableId="2030AD25"/>
  <w16cid:commentId w16cid:paraId="7EA72852" w16cid:durableId="2030AB1E"/>
  <w16cid:commentId w16cid:paraId="1685A2B4" w16cid:durableId="2030AB59"/>
  <w16cid:commentId w16cid:paraId="00013C15" w16cid:durableId="2030AC47"/>
  <w16cid:commentId w16cid:paraId="5B50E9CB" w16cid:durableId="2030AD8E"/>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A61A89" w14:textId="77777777" w:rsidR="0088107A" w:rsidRDefault="0088107A">
      <w:r>
        <w:separator/>
      </w:r>
    </w:p>
  </w:endnote>
  <w:endnote w:type="continuationSeparator" w:id="0">
    <w:p w14:paraId="55EB3480" w14:textId="77777777" w:rsidR="0088107A" w:rsidRDefault="0088107A">
      <w:r>
        <w:continuationSeparator/>
      </w:r>
    </w:p>
  </w:endnote>
  <w:endnote w:type="continuationNotice" w:id="1">
    <w:p w14:paraId="21217311" w14:textId="77777777" w:rsidR="0088107A" w:rsidRDefault="008810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Mangal">
    <w:panose1 w:val="02040503050203030202"/>
    <w:charset w:val="00"/>
    <w:family w:val="auto"/>
    <w:pitch w:val="variable"/>
    <w:sig w:usb0="00008003" w:usb1="00000000" w:usb2="00000000" w:usb3="00000000" w:csb0="00000001" w:csb1="00000000"/>
  </w:font>
  <w:font w:name="Abadi MT Condensed Extra Bold">
    <w:panose1 w:val="020B0A06030101010103"/>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7E498" w14:textId="40D08AFD" w:rsidR="00DB4005" w:rsidRDefault="00DB4005">
    <w:pPr>
      <w:pStyle w:val="Footer"/>
      <w:jc w:val="center"/>
    </w:pPr>
    <w:r>
      <w:fldChar w:fldCharType="begin"/>
    </w:r>
    <w:r>
      <w:instrText>PAGE</w:instrText>
    </w:r>
    <w:r>
      <w:fldChar w:fldCharType="separate"/>
    </w:r>
    <w:r w:rsidR="006B615C">
      <w:rPr>
        <w:noProof/>
      </w:rPr>
      <w:t>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0F45B9" w14:textId="77777777" w:rsidR="0088107A" w:rsidRDefault="0088107A">
      <w:r>
        <w:separator/>
      </w:r>
    </w:p>
  </w:footnote>
  <w:footnote w:type="continuationSeparator" w:id="0">
    <w:p w14:paraId="7613A2F8" w14:textId="77777777" w:rsidR="0088107A" w:rsidRDefault="0088107A">
      <w:r>
        <w:continuationSeparator/>
      </w:r>
    </w:p>
  </w:footnote>
  <w:footnote w:type="continuationNotice" w:id="1">
    <w:p w14:paraId="00EAD0D1" w14:textId="77777777" w:rsidR="0088107A" w:rsidRDefault="0088107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049BA" w14:textId="77777777" w:rsidR="00DB4005" w:rsidRDefault="00DB400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D3252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7325D3"/>
    <w:multiLevelType w:val="hybridMultilevel"/>
    <w:tmpl w:val="84145F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A63421"/>
    <w:multiLevelType w:val="hybridMultilevel"/>
    <w:tmpl w:val="848A36E0"/>
    <w:lvl w:ilvl="0" w:tplc="538EE2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F01E6"/>
    <w:multiLevelType w:val="hybridMultilevel"/>
    <w:tmpl w:val="8DFEE1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A764AC2"/>
    <w:multiLevelType w:val="hybridMultilevel"/>
    <w:tmpl w:val="5ED43F74"/>
    <w:lvl w:ilvl="0" w:tplc="35FECB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FF542F0"/>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9E00F4C"/>
    <w:multiLevelType w:val="hybridMultilevel"/>
    <w:tmpl w:val="12E2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0370E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nsid w:val="49714AA0"/>
    <w:multiLevelType w:val="hybridMultilevel"/>
    <w:tmpl w:val="28581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2E44FD"/>
    <w:multiLevelType w:val="multilevel"/>
    <w:tmpl w:val="42C04C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5CBC6C2E"/>
    <w:multiLevelType w:val="multilevel"/>
    <w:tmpl w:val="A7420346"/>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1041B3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2FD53C6"/>
    <w:multiLevelType w:val="hybridMultilevel"/>
    <w:tmpl w:val="A7645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677480"/>
    <w:multiLevelType w:val="hybridMultilevel"/>
    <w:tmpl w:val="7FB0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B67FCA"/>
    <w:multiLevelType w:val="multilevel"/>
    <w:tmpl w:val="AFB8A5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5">
    <w:nsid w:val="7C3B3FFA"/>
    <w:multiLevelType w:val="hybridMultilevel"/>
    <w:tmpl w:val="599638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CA76CE7"/>
    <w:multiLevelType w:val="multilevel"/>
    <w:tmpl w:val="C4D46BAC"/>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7D8D6C26"/>
    <w:multiLevelType w:val="multilevel"/>
    <w:tmpl w:val="1682E610"/>
    <w:lvl w:ilvl="0">
      <w:start w:val="1"/>
      <w:numFmt w:val="decimal"/>
      <w:lvlText w:val="%1."/>
      <w:lvlJc w:val="left"/>
      <w:pPr>
        <w:ind w:left="360" w:hanging="360"/>
      </w:pPr>
      <w:rPr>
        <w:rFonts w:hint="default"/>
      </w:rPr>
    </w:lvl>
    <w:lvl w:ilvl="1">
      <w:start w:val="2"/>
      <w:numFmt w:val="decimal"/>
      <w:isLgl/>
      <w:lvlText w:val="%1.%2."/>
      <w:lvlJc w:val="left"/>
      <w:pPr>
        <w:ind w:left="5130" w:hanging="36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17"/>
  </w:num>
  <w:num w:numId="3">
    <w:abstractNumId w:val="15"/>
  </w:num>
  <w:num w:numId="4">
    <w:abstractNumId w:val="12"/>
  </w:num>
  <w:num w:numId="5">
    <w:abstractNumId w:val="2"/>
  </w:num>
  <w:num w:numId="6">
    <w:abstractNumId w:val="0"/>
  </w:num>
  <w:num w:numId="7">
    <w:abstractNumId w:val="13"/>
  </w:num>
  <w:num w:numId="8">
    <w:abstractNumId w:val="16"/>
  </w:num>
  <w:num w:numId="9">
    <w:abstractNumId w:val="9"/>
  </w:num>
  <w:num w:numId="10">
    <w:abstractNumId w:val="8"/>
  </w:num>
  <w:num w:numId="11">
    <w:abstractNumId w:val="6"/>
  </w:num>
  <w:num w:numId="12">
    <w:abstractNumId w:val="1"/>
  </w:num>
  <w:num w:numId="13">
    <w:abstractNumId w:val="14"/>
  </w:num>
  <w:num w:numId="14">
    <w:abstractNumId w:val="10"/>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num>
  <w:num w:numId="19">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tyakam Dash">
    <w15:presenceInfo w15:providerId="Windows Live" w15:userId="d6aa6d5d2bd3a8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drawingGridHorizontalSpacing w:val="108"/>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etabolic Engineering&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e2ee5zc0dwsbez5pg5s2ztd5fdfsdpvexd&quot;&gt;Untitled Library&lt;record-ids&gt;&lt;item&gt;223&lt;/item&gt;&lt;item&gt;228&lt;/item&gt;&lt;item&gt;230&lt;/item&gt;&lt;item&gt;233&lt;/item&gt;&lt;item&gt;253&lt;/item&gt;&lt;item&gt;302&lt;/item&gt;&lt;item&gt;322&lt;/item&gt;&lt;item&gt;337&lt;/item&gt;&lt;item&gt;343&lt;/item&gt;&lt;item&gt;344&lt;/item&gt;&lt;item&gt;346&lt;/item&gt;&lt;item&gt;349&lt;/item&gt;&lt;item&gt;352&lt;/item&gt;&lt;item&gt;375&lt;/item&gt;&lt;item&gt;383&lt;/item&gt;&lt;item&gt;384&lt;/item&gt;&lt;item&gt;409&lt;/item&gt;&lt;item&gt;410&lt;/item&gt;&lt;item&gt;411&lt;/item&gt;&lt;item&gt;440&lt;/item&gt;&lt;item&gt;480&lt;/item&gt;&lt;item&gt;513&lt;/item&gt;&lt;item&gt;576&lt;/item&gt;&lt;item&gt;577&lt;/item&gt;&lt;item&gt;578&lt;/item&gt;&lt;item&gt;580&lt;/item&gt;&lt;item&gt;581&lt;/item&gt;&lt;item&gt;582&lt;/item&gt;&lt;item&gt;583&lt;/item&gt;&lt;item&gt;584&lt;/item&gt;&lt;item&gt;586&lt;/item&gt;&lt;item&gt;587&lt;/item&gt;&lt;item&gt;588&lt;/item&gt;&lt;item&gt;589&lt;/item&gt;&lt;item&gt;590&lt;/item&gt;&lt;item&gt;593&lt;/item&gt;&lt;item&gt;600&lt;/item&gt;&lt;item&gt;601&lt;/item&gt;&lt;item&gt;602&lt;/item&gt;&lt;item&gt;606&lt;/item&gt;&lt;/record-ids&gt;&lt;/item&gt;&lt;/Libraries&gt;"/>
  </w:docVars>
  <w:rsids>
    <w:rsidRoot w:val="00666BF9"/>
    <w:rsid w:val="00000367"/>
    <w:rsid w:val="00000997"/>
    <w:rsid w:val="00007178"/>
    <w:rsid w:val="00010158"/>
    <w:rsid w:val="000110AD"/>
    <w:rsid w:val="00011295"/>
    <w:rsid w:val="000120CA"/>
    <w:rsid w:val="00012E47"/>
    <w:rsid w:val="00013A43"/>
    <w:rsid w:val="00014398"/>
    <w:rsid w:val="0001654E"/>
    <w:rsid w:val="0001675A"/>
    <w:rsid w:val="00016E82"/>
    <w:rsid w:val="00020072"/>
    <w:rsid w:val="000201E4"/>
    <w:rsid w:val="000241B7"/>
    <w:rsid w:val="00024F3E"/>
    <w:rsid w:val="000259A9"/>
    <w:rsid w:val="00031809"/>
    <w:rsid w:val="0003447D"/>
    <w:rsid w:val="00035418"/>
    <w:rsid w:val="000413D3"/>
    <w:rsid w:val="000416C2"/>
    <w:rsid w:val="00042B6C"/>
    <w:rsid w:val="00043A3B"/>
    <w:rsid w:val="0004591F"/>
    <w:rsid w:val="0004660E"/>
    <w:rsid w:val="00046A95"/>
    <w:rsid w:val="000474F4"/>
    <w:rsid w:val="000606D6"/>
    <w:rsid w:val="00061A1D"/>
    <w:rsid w:val="00063EBC"/>
    <w:rsid w:val="00065B63"/>
    <w:rsid w:val="0006688A"/>
    <w:rsid w:val="00067CF1"/>
    <w:rsid w:val="000729B0"/>
    <w:rsid w:val="000746D9"/>
    <w:rsid w:val="0007492A"/>
    <w:rsid w:val="00075AFE"/>
    <w:rsid w:val="00077607"/>
    <w:rsid w:val="0007788F"/>
    <w:rsid w:val="00082369"/>
    <w:rsid w:val="00083A68"/>
    <w:rsid w:val="00084FE2"/>
    <w:rsid w:val="0008567C"/>
    <w:rsid w:val="000858F6"/>
    <w:rsid w:val="00085B17"/>
    <w:rsid w:val="00085E2B"/>
    <w:rsid w:val="0008646F"/>
    <w:rsid w:val="00090E49"/>
    <w:rsid w:val="00092FCE"/>
    <w:rsid w:val="000931DF"/>
    <w:rsid w:val="000978F0"/>
    <w:rsid w:val="00097971"/>
    <w:rsid w:val="00097A21"/>
    <w:rsid w:val="000A0DED"/>
    <w:rsid w:val="000A2E42"/>
    <w:rsid w:val="000A329E"/>
    <w:rsid w:val="000A3336"/>
    <w:rsid w:val="000A7953"/>
    <w:rsid w:val="000B533F"/>
    <w:rsid w:val="000B7B87"/>
    <w:rsid w:val="000C0A98"/>
    <w:rsid w:val="000C1EC1"/>
    <w:rsid w:val="000C3271"/>
    <w:rsid w:val="000C662D"/>
    <w:rsid w:val="000C7C06"/>
    <w:rsid w:val="000D34F0"/>
    <w:rsid w:val="000D3795"/>
    <w:rsid w:val="000D4CFA"/>
    <w:rsid w:val="000D4D13"/>
    <w:rsid w:val="000D6179"/>
    <w:rsid w:val="000D6D71"/>
    <w:rsid w:val="000E2DB4"/>
    <w:rsid w:val="000E3260"/>
    <w:rsid w:val="000F52CD"/>
    <w:rsid w:val="00105163"/>
    <w:rsid w:val="00107EF5"/>
    <w:rsid w:val="0011368E"/>
    <w:rsid w:val="001146D7"/>
    <w:rsid w:val="00114900"/>
    <w:rsid w:val="0011534F"/>
    <w:rsid w:val="00116E32"/>
    <w:rsid w:val="0012198E"/>
    <w:rsid w:val="00123B40"/>
    <w:rsid w:val="0012476C"/>
    <w:rsid w:val="00126636"/>
    <w:rsid w:val="0012746A"/>
    <w:rsid w:val="001274FB"/>
    <w:rsid w:val="00130B36"/>
    <w:rsid w:val="001312DF"/>
    <w:rsid w:val="0013747B"/>
    <w:rsid w:val="00137781"/>
    <w:rsid w:val="001410C8"/>
    <w:rsid w:val="001450F2"/>
    <w:rsid w:val="00145CE7"/>
    <w:rsid w:val="0014637C"/>
    <w:rsid w:val="00152268"/>
    <w:rsid w:val="001539D3"/>
    <w:rsid w:val="00153AB4"/>
    <w:rsid w:val="001546ED"/>
    <w:rsid w:val="001558ED"/>
    <w:rsid w:val="00155D9D"/>
    <w:rsid w:val="0016614B"/>
    <w:rsid w:val="00166463"/>
    <w:rsid w:val="001712E5"/>
    <w:rsid w:val="0017316C"/>
    <w:rsid w:val="001755E7"/>
    <w:rsid w:val="001758F0"/>
    <w:rsid w:val="00183435"/>
    <w:rsid w:val="001839A9"/>
    <w:rsid w:val="0018528F"/>
    <w:rsid w:val="00185B4B"/>
    <w:rsid w:val="00185F5B"/>
    <w:rsid w:val="00186F49"/>
    <w:rsid w:val="00193365"/>
    <w:rsid w:val="00194AB9"/>
    <w:rsid w:val="00194E8E"/>
    <w:rsid w:val="00195FA3"/>
    <w:rsid w:val="001A0C9B"/>
    <w:rsid w:val="001A54DC"/>
    <w:rsid w:val="001A664D"/>
    <w:rsid w:val="001A6EDB"/>
    <w:rsid w:val="001A735C"/>
    <w:rsid w:val="001B4588"/>
    <w:rsid w:val="001C0E9D"/>
    <w:rsid w:val="001C21FE"/>
    <w:rsid w:val="001C320F"/>
    <w:rsid w:val="001C336D"/>
    <w:rsid w:val="001C5671"/>
    <w:rsid w:val="001C699E"/>
    <w:rsid w:val="001C7754"/>
    <w:rsid w:val="001D2429"/>
    <w:rsid w:val="001D427B"/>
    <w:rsid w:val="001D5A8A"/>
    <w:rsid w:val="001D66A1"/>
    <w:rsid w:val="001E0985"/>
    <w:rsid w:val="001E0AC5"/>
    <w:rsid w:val="001E5D0F"/>
    <w:rsid w:val="001E76BF"/>
    <w:rsid w:val="001F0273"/>
    <w:rsid w:val="001F3081"/>
    <w:rsid w:val="001F42A4"/>
    <w:rsid w:val="001F4502"/>
    <w:rsid w:val="001F500B"/>
    <w:rsid w:val="001F5AAB"/>
    <w:rsid w:val="001F65DA"/>
    <w:rsid w:val="00200CC9"/>
    <w:rsid w:val="00202A70"/>
    <w:rsid w:val="00205F70"/>
    <w:rsid w:val="00211A4D"/>
    <w:rsid w:val="00211C13"/>
    <w:rsid w:val="00214DE8"/>
    <w:rsid w:val="00214F4A"/>
    <w:rsid w:val="00217266"/>
    <w:rsid w:val="002202AF"/>
    <w:rsid w:val="00220D6F"/>
    <w:rsid w:val="002214DF"/>
    <w:rsid w:val="00222B0C"/>
    <w:rsid w:val="00224F93"/>
    <w:rsid w:val="002313A4"/>
    <w:rsid w:val="00231DCB"/>
    <w:rsid w:val="00232472"/>
    <w:rsid w:val="00235D6B"/>
    <w:rsid w:val="002371AB"/>
    <w:rsid w:val="00237370"/>
    <w:rsid w:val="00241FCB"/>
    <w:rsid w:val="00244743"/>
    <w:rsid w:val="00244E08"/>
    <w:rsid w:val="0024759B"/>
    <w:rsid w:val="00247CB5"/>
    <w:rsid w:val="00247D26"/>
    <w:rsid w:val="00252D3A"/>
    <w:rsid w:val="00255213"/>
    <w:rsid w:val="00255315"/>
    <w:rsid w:val="00261A7D"/>
    <w:rsid w:val="00262A8E"/>
    <w:rsid w:val="00263CE0"/>
    <w:rsid w:val="00264165"/>
    <w:rsid w:val="00264E1F"/>
    <w:rsid w:val="002676A1"/>
    <w:rsid w:val="00267DF7"/>
    <w:rsid w:val="00267F35"/>
    <w:rsid w:val="00267FEC"/>
    <w:rsid w:val="00270314"/>
    <w:rsid w:val="00270496"/>
    <w:rsid w:val="002714FE"/>
    <w:rsid w:val="00272D48"/>
    <w:rsid w:val="00273CF1"/>
    <w:rsid w:val="00277CD0"/>
    <w:rsid w:val="00280F95"/>
    <w:rsid w:val="002811B1"/>
    <w:rsid w:val="0028152F"/>
    <w:rsid w:val="0028277C"/>
    <w:rsid w:val="00285EAB"/>
    <w:rsid w:val="00290792"/>
    <w:rsid w:val="00291197"/>
    <w:rsid w:val="00292249"/>
    <w:rsid w:val="002952E3"/>
    <w:rsid w:val="002958B3"/>
    <w:rsid w:val="00295D0B"/>
    <w:rsid w:val="00296DD2"/>
    <w:rsid w:val="002A13BE"/>
    <w:rsid w:val="002A1401"/>
    <w:rsid w:val="002A5A46"/>
    <w:rsid w:val="002A655D"/>
    <w:rsid w:val="002B15E3"/>
    <w:rsid w:val="002B2565"/>
    <w:rsid w:val="002B72D3"/>
    <w:rsid w:val="002C155E"/>
    <w:rsid w:val="002C3E70"/>
    <w:rsid w:val="002C3F70"/>
    <w:rsid w:val="002C412B"/>
    <w:rsid w:val="002C5F88"/>
    <w:rsid w:val="002C63FE"/>
    <w:rsid w:val="002C650F"/>
    <w:rsid w:val="002C7396"/>
    <w:rsid w:val="002D2909"/>
    <w:rsid w:val="002D491C"/>
    <w:rsid w:val="002D5460"/>
    <w:rsid w:val="002D5FF7"/>
    <w:rsid w:val="002D64EB"/>
    <w:rsid w:val="002E001E"/>
    <w:rsid w:val="002E0AFB"/>
    <w:rsid w:val="002E33B7"/>
    <w:rsid w:val="002E48F0"/>
    <w:rsid w:val="002E54ED"/>
    <w:rsid w:val="002E6FC8"/>
    <w:rsid w:val="002E7165"/>
    <w:rsid w:val="002F0FD6"/>
    <w:rsid w:val="002F4714"/>
    <w:rsid w:val="002F4D97"/>
    <w:rsid w:val="002F6591"/>
    <w:rsid w:val="00300545"/>
    <w:rsid w:val="00300864"/>
    <w:rsid w:val="00300DF4"/>
    <w:rsid w:val="003030F9"/>
    <w:rsid w:val="00305126"/>
    <w:rsid w:val="003054B5"/>
    <w:rsid w:val="003059C2"/>
    <w:rsid w:val="0030679A"/>
    <w:rsid w:val="00306F28"/>
    <w:rsid w:val="00307B8A"/>
    <w:rsid w:val="00310A94"/>
    <w:rsid w:val="00311A9B"/>
    <w:rsid w:val="0031226C"/>
    <w:rsid w:val="00316EC7"/>
    <w:rsid w:val="00316EF5"/>
    <w:rsid w:val="003221B4"/>
    <w:rsid w:val="00322623"/>
    <w:rsid w:val="00324CE1"/>
    <w:rsid w:val="003266BC"/>
    <w:rsid w:val="00332241"/>
    <w:rsid w:val="00332F64"/>
    <w:rsid w:val="0033535F"/>
    <w:rsid w:val="0033577C"/>
    <w:rsid w:val="00336F9C"/>
    <w:rsid w:val="003407D1"/>
    <w:rsid w:val="00340F6B"/>
    <w:rsid w:val="00341D94"/>
    <w:rsid w:val="0034380B"/>
    <w:rsid w:val="00343E4A"/>
    <w:rsid w:val="003449BB"/>
    <w:rsid w:val="00345574"/>
    <w:rsid w:val="003475B2"/>
    <w:rsid w:val="00347788"/>
    <w:rsid w:val="00351115"/>
    <w:rsid w:val="00353D06"/>
    <w:rsid w:val="00354B8F"/>
    <w:rsid w:val="00355A59"/>
    <w:rsid w:val="003606C3"/>
    <w:rsid w:val="00363AD7"/>
    <w:rsid w:val="00364759"/>
    <w:rsid w:val="00365782"/>
    <w:rsid w:val="00371887"/>
    <w:rsid w:val="00373A69"/>
    <w:rsid w:val="00373E67"/>
    <w:rsid w:val="00374A2B"/>
    <w:rsid w:val="00375CB5"/>
    <w:rsid w:val="00382192"/>
    <w:rsid w:val="00382829"/>
    <w:rsid w:val="00390C97"/>
    <w:rsid w:val="003911A7"/>
    <w:rsid w:val="00391B5C"/>
    <w:rsid w:val="00393D6E"/>
    <w:rsid w:val="003A217D"/>
    <w:rsid w:val="003A24FE"/>
    <w:rsid w:val="003A466A"/>
    <w:rsid w:val="003A4D7B"/>
    <w:rsid w:val="003A73A5"/>
    <w:rsid w:val="003B069A"/>
    <w:rsid w:val="003B4B79"/>
    <w:rsid w:val="003B6372"/>
    <w:rsid w:val="003B688A"/>
    <w:rsid w:val="003C039B"/>
    <w:rsid w:val="003C17CC"/>
    <w:rsid w:val="003C1E10"/>
    <w:rsid w:val="003C6DC2"/>
    <w:rsid w:val="003D0D59"/>
    <w:rsid w:val="003D0D61"/>
    <w:rsid w:val="003D29BA"/>
    <w:rsid w:val="003D2BBB"/>
    <w:rsid w:val="003D383F"/>
    <w:rsid w:val="003D3D04"/>
    <w:rsid w:val="003D4C95"/>
    <w:rsid w:val="003D5208"/>
    <w:rsid w:val="003E4DE5"/>
    <w:rsid w:val="003E6F48"/>
    <w:rsid w:val="003E7E12"/>
    <w:rsid w:val="003F235D"/>
    <w:rsid w:val="0040271E"/>
    <w:rsid w:val="004074DC"/>
    <w:rsid w:val="0040759B"/>
    <w:rsid w:val="00412221"/>
    <w:rsid w:val="004140A6"/>
    <w:rsid w:val="00416F19"/>
    <w:rsid w:val="00420519"/>
    <w:rsid w:val="00420D7E"/>
    <w:rsid w:val="00421A85"/>
    <w:rsid w:val="004224E7"/>
    <w:rsid w:val="00423C89"/>
    <w:rsid w:val="004255BC"/>
    <w:rsid w:val="00426014"/>
    <w:rsid w:val="004260E9"/>
    <w:rsid w:val="004264B2"/>
    <w:rsid w:val="00432115"/>
    <w:rsid w:val="00432CCD"/>
    <w:rsid w:val="00436660"/>
    <w:rsid w:val="00441878"/>
    <w:rsid w:val="0044226F"/>
    <w:rsid w:val="00443067"/>
    <w:rsid w:val="0044412B"/>
    <w:rsid w:val="00444282"/>
    <w:rsid w:val="004445C7"/>
    <w:rsid w:val="0044571D"/>
    <w:rsid w:val="00445A42"/>
    <w:rsid w:val="0045047E"/>
    <w:rsid w:val="00453E61"/>
    <w:rsid w:val="00457175"/>
    <w:rsid w:val="00460530"/>
    <w:rsid w:val="00460A44"/>
    <w:rsid w:val="004618CE"/>
    <w:rsid w:val="00461A5C"/>
    <w:rsid w:val="00461A6E"/>
    <w:rsid w:val="00461E6E"/>
    <w:rsid w:val="00470397"/>
    <w:rsid w:val="00471FE6"/>
    <w:rsid w:val="004731BC"/>
    <w:rsid w:val="004736CC"/>
    <w:rsid w:val="004749CB"/>
    <w:rsid w:val="0047584A"/>
    <w:rsid w:val="004765D8"/>
    <w:rsid w:val="004767F0"/>
    <w:rsid w:val="004779EA"/>
    <w:rsid w:val="004802BD"/>
    <w:rsid w:val="00480C9C"/>
    <w:rsid w:val="00484FDD"/>
    <w:rsid w:val="004854B0"/>
    <w:rsid w:val="00490987"/>
    <w:rsid w:val="00491B26"/>
    <w:rsid w:val="0049211F"/>
    <w:rsid w:val="004932DD"/>
    <w:rsid w:val="00493BFD"/>
    <w:rsid w:val="0049433A"/>
    <w:rsid w:val="0049573B"/>
    <w:rsid w:val="004960CE"/>
    <w:rsid w:val="004A59CA"/>
    <w:rsid w:val="004A611B"/>
    <w:rsid w:val="004A7066"/>
    <w:rsid w:val="004A71AF"/>
    <w:rsid w:val="004B022A"/>
    <w:rsid w:val="004B1084"/>
    <w:rsid w:val="004B19BC"/>
    <w:rsid w:val="004B4F6B"/>
    <w:rsid w:val="004B6FFC"/>
    <w:rsid w:val="004B7315"/>
    <w:rsid w:val="004B78C8"/>
    <w:rsid w:val="004C0BEE"/>
    <w:rsid w:val="004C3FA3"/>
    <w:rsid w:val="004C5362"/>
    <w:rsid w:val="004C54E8"/>
    <w:rsid w:val="004C5E37"/>
    <w:rsid w:val="004C6C25"/>
    <w:rsid w:val="004C7579"/>
    <w:rsid w:val="004D03C0"/>
    <w:rsid w:val="004D1DA1"/>
    <w:rsid w:val="004D33E4"/>
    <w:rsid w:val="004D4C62"/>
    <w:rsid w:val="004D4D01"/>
    <w:rsid w:val="004D6C7A"/>
    <w:rsid w:val="004D74C2"/>
    <w:rsid w:val="004E38FA"/>
    <w:rsid w:val="004E3BF6"/>
    <w:rsid w:val="004E6F68"/>
    <w:rsid w:val="004E79A9"/>
    <w:rsid w:val="004F02F7"/>
    <w:rsid w:val="004F2F49"/>
    <w:rsid w:val="004F4F47"/>
    <w:rsid w:val="004F649B"/>
    <w:rsid w:val="00503BA1"/>
    <w:rsid w:val="00507037"/>
    <w:rsid w:val="005079D1"/>
    <w:rsid w:val="0051493C"/>
    <w:rsid w:val="005150E3"/>
    <w:rsid w:val="00515CC9"/>
    <w:rsid w:val="005175E7"/>
    <w:rsid w:val="005231AF"/>
    <w:rsid w:val="00526E0C"/>
    <w:rsid w:val="00527298"/>
    <w:rsid w:val="00527E92"/>
    <w:rsid w:val="00532399"/>
    <w:rsid w:val="00532DB9"/>
    <w:rsid w:val="005338AD"/>
    <w:rsid w:val="00534279"/>
    <w:rsid w:val="00535BC3"/>
    <w:rsid w:val="00535E05"/>
    <w:rsid w:val="0053609B"/>
    <w:rsid w:val="00536428"/>
    <w:rsid w:val="00547CA4"/>
    <w:rsid w:val="00557360"/>
    <w:rsid w:val="00561E9F"/>
    <w:rsid w:val="005626CE"/>
    <w:rsid w:val="00564CD8"/>
    <w:rsid w:val="00564E95"/>
    <w:rsid w:val="00565ACC"/>
    <w:rsid w:val="00567CB5"/>
    <w:rsid w:val="005707BD"/>
    <w:rsid w:val="0057190E"/>
    <w:rsid w:val="0057290B"/>
    <w:rsid w:val="00572DA6"/>
    <w:rsid w:val="005736F6"/>
    <w:rsid w:val="00573737"/>
    <w:rsid w:val="00577117"/>
    <w:rsid w:val="00577C4E"/>
    <w:rsid w:val="00580BD6"/>
    <w:rsid w:val="0058366D"/>
    <w:rsid w:val="00585E5D"/>
    <w:rsid w:val="0058663B"/>
    <w:rsid w:val="00586BA2"/>
    <w:rsid w:val="00586ED7"/>
    <w:rsid w:val="00592EAC"/>
    <w:rsid w:val="00595344"/>
    <w:rsid w:val="005A18DD"/>
    <w:rsid w:val="005A3CA4"/>
    <w:rsid w:val="005A4011"/>
    <w:rsid w:val="005A47DD"/>
    <w:rsid w:val="005A533A"/>
    <w:rsid w:val="005A6044"/>
    <w:rsid w:val="005B00C6"/>
    <w:rsid w:val="005B272F"/>
    <w:rsid w:val="005B6F0E"/>
    <w:rsid w:val="005C07BB"/>
    <w:rsid w:val="005C18E3"/>
    <w:rsid w:val="005C1B0A"/>
    <w:rsid w:val="005C4B0E"/>
    <w:rsid w:val="005C62E4"/>
    <w:rsid w:val="005C65E8"/>
    <w:rsid w:val="005D079E"/>
    <w:rsid w:val="005D0A32"/>
    <w:rsid w:val="005D4A4A"/>
    <w:rsid w:val="005D6246"/>
    <w:rsid w:val="005D6F4F"/>
    <w:rsid w:val="005E1861"/>
    <w:rsid w:val="005E1B00"/>
    <w:rsid w:val="005E2F1C"/>
    <w:rsid w:val="005E342A"/>
    <w:rsid w:val="005E6A87"/>
    <w:rsid w:val="005F0C09"/>
    <w:rsid w:val="005F1789"/>
    <w:rsid w:val="005F23DA"/>
    <w:rsid w:val="005F2B53"/>
    <w:rsid w:val="006026D1"/>
    <w:rsid w:val="0060279F"/>
    <w:rsid w:val="00602A30"/>
    <w:rsid w:val="00603429"/>
    <w:rsid w:val="00603438"/>
    <w:rsid w:val="00604C3D"/>
    <w:rsid w:val="006054EA"/>
    <w:rsid w:val="0061054E"/>
    <w:rsid w:val="0061099E"/>
    <w:rsid w:val="0061188F"/>
    <w:rsid w:val="00611F19"/>
    <w:rsid w:val="00614724"/>
    <w:rsid w:val="00614EBB"/>
    <w:rsid w:val="006157D9"/>
    <w:rsid w:val="00616F60"/>
    <w:rsid w:val="006171CF"/>
    <w:rsid w:val="00617535"/>
    <w:rsid w:val="006225AE"/>
    <w:rsid w:val="006245E7"/>
    <w:rsid w:val="006246BE"/>
    <w:rsid w:val="00625F03"/>
    <w:rsid w:val="00630812"/>
    <w:rsid w:val="00631BE0"/>
    <w:rsid w:val="00632AA5"/>
    <w:rsid w:val="00632B64"/>
    <w:rsid w:val="0063384E"/>
    <w:rsid w:val="00636B61"/>
    <w:rsid w:val="00637583"/>
    <w:rsid w:val="00637E58"/>
    <w:rsid w:val="00646144"/>
    <w:rsid w:val="006462EA"/>
    <w:rsid w:val="006466A9"/>
    <w:rsid w:val="006507CC"/>
    <w:rsid w:val="006513A0"/>
    <w:rsid w:val="00653386"/>
    <w:rsid w:val="00654F26"/>
    <w:rsid w:val="00655056"/>
    <w:rsid w:val="006568F4"/>
    <w:rsid w:val="00661A4D"/>
    <w:rsid w:val="00661D1A"/>
    <w:rsid w:val="00661D5E"/>
    <w:rsid w:val="00662D75"/>
    <w:rsid w:val="006632F4"/>
    <w:rsid w:val="00664981"/>
    <w:rsid w:val="00666BF9"/>
    <w:rsid w:val="00676077"/>
    <w:rsid w:val="00681F06"/>
    <w:rsid w:val="00682752"/>
    <w:rsid w:val="0068449E"/>
    <w:rsid w:val="00686B3F"/>
    <w:rsid w:val="00687C28"/>
    <w:rsid w:val="00694E96"/>
    <w:rsid w:val="00695A5A"/>
    <w:rsid w:val="006A0FF1"/>
    <w:rsid w:val="006A1F64"/>
    <w:rsid w:val="006A49ED"/>
    <w:rsid w:val="006A5EC6"/>
    <w:rsid w:val="006B15CC"/>
    <w:rsid w:val="006B34AE"/>
    <w:rsid w:val="006B615C"/>
    <w:rsid w:val="006B719F"/>
    <w:rsid w:val="006B7766"/>
    <w:rsid w:val="006C08AF"/>
    <w:rsid w:val="006C0A3D"/>
    <w:rsid w:val="006C0A42"/>
    <w:rsid w:val="006C0B5E"/>
    <w:rsid w:val="006C16B0"/>
    <w:rsid w:val="006D009B"/>
    <w:rsid w:val="006D00C8"/>
    <w:rsid w:val="006D29F4"/>
    <w:rsid w:val="006D2D8D"/>
    <w:rsid w:val="006D3BD6"/>
    <w:rsid w:val="006D4D84"/>
    <w:rsid w:val="006E54EA"/>
    <w:rsid w:val="006E6908"/>
    <w:rsid w:val="006E768A"/>
    <w:rsid w:val="006F29C7"/>
    <w:rsid w:val="006F2F86"/>
    <w:rsid w:val="006F32D2"/>
    <w:rsid w:val="006F657E"/>
    <w:rsid w:val="006F78FC"/>
    <w:rsid w:val="0070031A"/>
    <w:rsid w:val="007028C3"/>
    <w:rsid w:val="00704E7D"/>
    <w:rsid w:val="007056E6"/>
    <w:rsid w:val="0070738A"/>
    <w:rsid w:val="00711D22"/>
    <w:rsid w:val="00711FD4"/>
    <w:rsid w:val="007131FD"/>
    <w:rsid w:val="0071375B"/>
    <w:rsid w:val="00714554"/>
    <w:rsid w:val="007148E4"/>
    <w:rsid w:val="00714CC3"/>
    <w:rsid w:val="00715433"/>
    <w:rsid w:val="00720193"/>
    <w:rsid w:val="007209B6"/>
    <w:rsid w:val="00720DAE"/>
    <w:rsid w:val="00722AF9"/>
    <w:rsid w:val="007247FD"/>
    <w:rsid w:val="00724947"/>
    <w:rsid w:val="00726374"/>
    <w:rsid w:val="00726879"/>
    <w:rsid w:val="0073242A"/>
    <w:rsid w:val="00733036"/>
    <w:rsid w:val="00733C91"/>
    <w:rsid w:val="00733EA7"/>
    <w:rsid w:val="00733F7A"/>
    <w:rsid w:val="00735550"/>
    <w:rsid w:val="00740FA7"/>
    <w:rsid w:val="007465D2"/>
    <w:rsid w:val="00746BA4"/>
    <w:rsid w:val="007474B7"/>
    <w:rsid w:val="00747A95"/>
    <w:rsid w:val="007531EC"/>
    <w:rsid w:val="007541D7"/>
    <w:rsid w:val="0075465D"/>
    <w:rsid w:val="00754EE9"/>
    <w:rsid w:val="00755868"/>
    <w:rsid w:val="00761832"/>
    <w:rsid w:val="00762127"/>
    <w:rsid w:val="0076476A"/>
    <w:rsid w:val="00764C77"/>
    <w:rsid w:val="00772515"/>
    <w:rsid w:val="0077295C"/>
    <w:rsid w:val="0077461B"/>
    <w:rsid w:val="0077607E"/>
    <w:rsid w:val="00777491"/>
    <w:rsid w:val="00783794"/>
    <w:rsid w:val="00783941"/>
    <w:rsid w:val="00786034"/>
    <w:rsid w:val="00792213"/>
    <w:rsid w:val="00792B4E"/>
    <w:rsid w:val="00793978"/>
    <w:rsid w:val="007964E4"/>
    <w:rsid w:val="00796C84"/>
    <w:rsid w:val="0079767C"/>
    <w:rsid w:val="007A0BE6"/>
    <w:rsid w:val="007A1B0C"/>
    <w:rsid w:val="007A5C53"/>
    <w:rsid w:val="007B0712"/>
    <w:rsid w:val="007B18D7"/>
    <w:rsid w:val="007B1A30"/>
    <w:rsid w:val="007B3830"/>
    <w:rsid w:val="007B77A6"/>
    <w:rsid w:val="007C68F1"/>
    <w:rsid w:val="007C7776"/>
    <w:rsid w:val="007C7913"/>
    <w:rsid w:val="007D00ED"/>
    <w:rsid w:val="007D6306"/>
    <w:rsid w:val="007D7FCB"/>
    <w:rsid w:val="007E0EDF"/>
    <w:rsid w:val="007E34F4"/>
    <w:rsid w:val="007E4228"/>
    <w:rsid w:val="007E565E"/>
    <w:rsid w:val="007E6DDB"/>
    <w:rsid w:val="007F20B2"/>
    <w:rsid w:val="007F3820"/>
    <w:rsid w:val="00802BC8"/>
    <w:rsid w:val="0080438C"/>
    <w:rsid w:val="008069DD"/>
    <w:rsid w:val="0081048C"/>
    <w:rsid w:val="008116A1"/>
    <w:rsid w:val="00811F2D"/>
    <w:rsid w:val="0081307D"/>
    <w:rsid w:val="008135CE"/>
    <w:rsid w:val="00816AC5"/>
    <w:rsid w:val="008212AC"/>
    <w:rsid w:val="00824214"/>
    <w:rsid w:val="00824652"/>
    <w:rsid w:val="00824B2E"/>
    <w:rsid w:val="00824BFA"/>
    <w:rsid w:val="00826092"/>
    <w:rsid w:val="008269E9"/>
    <w:rsid w:val="008322AA"/>
    <w:rsid w:val="008332DA"/>
    <w:rsid w:val="00833988"/>
    <w:rsid w:val="00835F5A"/>
    <w:rsid w:val="00837B2F"/>
    <w:rsid w:val="008407D6"/>
    <w:rsid w:val="00842CFE"/>
    <w:rsid w:val="008442D3"/>
    <w:rsid w:val="00844887"/>
    <w:rsid w:val="00844CAA"/>
    <w:rsid w:val="00844D86"/>
    <w:rsid w:val="008515D9"/>
    <w:rsid w:val="00854004"/>
    <w:rsid w:val="008543D2"/>
    <w:rsid w:val="0085753D"/>
    <w:rsid w:val="0086036A"/>
    <w:rsid w:val="00861CE9"/>
    <w:rsid w:val="00862F8D"/>
    <w:rsid w:val="0086327C"/>
    <w:rsid w:val="00863284"/>
    <w:rsid w:val="008642DE"/>
    <w:rsid w:val="008667A4"/>
    <w:rsid w:val="00867C7C"/>
    <w:rsid w:val="008715E5"/>
    <w:rsid w:val="008737A0"/>
    <w:rsid w:val="008737DF"/>
    <w:rsid w:val="00874531"/>
    <w:rsid w:val="00874848"/>
    <w:rsid w:val="008758DC"/>
    <w:rsid w:val="00877999"/>
    <w:rsid w:val="00880139"/>
    <w:rsid w:val="0088054E"/>
    <w:rsid w:val="00880D83"/>
    <w:rsid w:val="0088107A"/>
    <w:rsid w:val="008811C9"/>
    <w:rsid w:val="00881ABB"/>
    <w:rsid w:val="0088490E"/>
    <w:rsid w:val="00884E18"/>
    <w:rsid w:val="00885933"/>
    <w:rsid w:val="00886167"/>
    <w:rsid w:val="008867E5"/>
    <w:rsid w:val="00894939"/>
    <w:rsid w:val="008954F5"/>
    <w:rsid w:val="0089568A"/>
    <w:rsid w:val="00897720"/>
    <w:rsid w:val="008A3F9D"/>
    <w:rsid w:val="008A419B"/>
    <w:rsid w:val="008A4A19"/>
    <w:rsid w:val="008A4AEA"/>
    <w:rsid w:val="008A6E3A"/>
    <w:rsid w:val="008B4D00"/>
    <w:rsid w:val="008B5B74"/>
    <w:rsid w:val="008B5CFB"/>
    <w:rsid w:val="008B67E8"/>
    <w:rsid w:val="008C01A0"/>
    <w:rsid w:val="008C1CA1"/>
    <w:rsid w:val="008C2113"/>
    <w:rsid w:val="008C2307"/>
    <w:rsid w:val="008C2741"/>
    <w:rsid w:val="008C2C74"/>
    <w:rsid w:val="008C37ED"/>
    <w:rsid w:val="008C426E"/>
    <w:rsid w:val="008C4A7C"/>
    <w:rsid w:val="008C67A3"/>
    <w:rsid w:val="008C6D2F"/>
    <w:rsid w:val="008C6E12"/>
    <w:rsid w:val="008D32CA"/>
    <w:rsid w:val="008D3645"/>
    <w:rsid w:val="008D4DF7"/>
    <w:rsid w:val="008D6F75"/>
    <w:rsid w:val="008D7460"/>
    <w:rsid w:val="008D757A"/>
    <w:rsid w:val="008D76ED"/>
    <w:rsid w:val="008D7F49"/>
    <w:rsid w:val="008E0875"/>
    <w:rsid w:val="008E0913"/>
    <w:rsid w:val="008E0B81"/>
    <w:rsid w:val="008E209C"/>
    <w:rsid w:val="008E2617"/>
    <w:rsid w:val="008E272E"/>
    <w:rsid w:val="008E2F80"/>
    <w:rsid w:val="008E317C"/>
    <w:rsid w:val="008E40A6"/>
    <w:rsid w:val="008E5800"/>
    <w:rsid w:val="008E68EC"/>
    <w:rsid w:val="008E6C24"/>
    <w:rsid w:val="008E7F7C"/>
    <w:rsid w:val="008F096B"/>
    <w:rsid w:val="008F0ABA"/>
    <w:rsid w:val="008F1AE1"/>
    <w:rsid w:val="00903178"/>
    <w:rsid w:val="009043EC"/>
    <w:rsid w:val="00904941"/>
    <w:rsid w:val="009058C6"/>
    <w:rsid w:val="00905C5A"/>
    <w:rsid w:val="00910DEA"/>
    <w:rsid w:val="009133D0"/>
    <w:rsid w:val="00916270"/>
    <w:rsid w:val="009165E5"/>
    <w:rsid w:val="009203EC"/>
    <w:rsid w:val="00932BDA"/>
    <w:rsid w:val="00933932"/>
    <w:rsid w:val="0093446B"/>
    <w:rsid w:val="009350B6"/>
    <w:rsid w:val="009351CE"/>
    <w:rsid w:val="0093540A"/>
    <w:rsid w:val="009369C2"/>
    <w:rsid w:val="009452BC"/>
    <w:rsid w:val="00946B53"/>
    <w:rsid w:val="00946C5C"/>
    <w:rsid w:val="00947B22"/>
    <w:rsid w:val="009501F4"/>
    <w:rsid w:val="00950575"/>
    <w:rsid w:val="009517B2"/>
    <w:rsid w:val="00951A60"/>
    <w:rsid w:val="0095277F"/>
    <w:rsid w:val="00952856"/>
    <w:rsid w:val="00955968"/>
    <w:rsid w:val="0096415A"/>
    <w:rsid w:val="009663DF"/>
    <w:rsid w:val="00970601"/>
    <w:rsid w:val="00973448"/>
    <w:rsid w:val="0097601A"/>
    <w:rsid w:val="00977D67"/>
    <w:rsid w:val="00986A93"/>
    <w:rsid w:val="009879FA"/>
    <w:rsid w:val="00990481"/>
    <w:rsid w:val="00990808"/>
    <w:rsid w:val="00993209"/>
    <w:rsid w:val="00994990"/>
    <w:rsid w:val="00995632"/>
    <w:rsid w:val="00995664"/>
    <w:rsid w:val="009A07B8"/>
    <w:rsid w:val="009A0EF1"/>
    <w:rsid w:val="009A0FEB"/>
    <w:rsid w:val="009A1847"/>
    <w:rsid w:val="009A366D"/>
    <w:rsid w:val="009A3EE1"/>
    <w:rsid w:val="009A50D2"/>
    <w:rsid w:val="009A5809"/>
    <w:rsid w:val="009A6112"/>
    <w:rsid w:val="009B0296"/>
    <w:rsid w:val="009B04ED"/>
    <w:rsid w:val="009B1906"/>
    <w:rsid w:val="009B26AC"/>
    <w:rsid w:val="009B3556"/>
    <w:rsid w:val="009B435F"/>
    <w:rsid w:val="009B4986"/>
    <w:rsid w:val="009B4ED3"/>
    <w:rsid w:val="009B63C6"/>
    <w:rsid w:val="009B7810"/>
    <w:rsid w:val="009C20A4"/>
    <w:rsid w:val="009C237E"/>
    <w:rsid w:val="009C2CBB"/>
    <w:rsid w:val="009C2CCE"/>
    <w:rsid w:val="009C43AB"/>
    <w:rsid w:val="009C4D2A"/>
    <w:rsid w:val="009C5A6C"/>
    <w:rsid w:val="009C6020"/>
    <w:rsid w:val="009C7362"/>
    <w:rsid w:val="009C75D6"/>
    <w:rsid w:val="009D415E"/>
    <w:rsid w:val="009D5D58"/>
    <w:rsid w:val="009E1838"/>
    <w:rsid w:val="009E3E15"/>
    <w:rsid w:val="009E5139"/>
    <w:rsid w:val="009E6DC8"/>
    <w:rsid w:val="009F1933"/>
    <w:rsid w:val="009F2B89"/>
    <w:rsid w:val="00A00E1A"/>
    <w:rsid w:val="00A06336"/>
    <w:rsid w:val="00A10234"/>
    <w:rsid w:val="00A113DD"/>
    <w:rsid w:val="00A13727"/>
    <w:rsid w:val="00A14326"/>
    <w:rsid w:val="00A14479"/>
    <w:rsid w:val="00A15FED"/>
    <w:rsid w:val="00A17EEC"/>
    <w:rsid w:val="00A22E77"/>
    <w:rsid w:val="00A23503"/>
    <w:rsid w:val="00A23AC4"/>
    <w:rsid w:val="00A31059"/>
    <w:rsid w:val="00A31F22"/>
    <w:rsid w:val="00A32F39"/>
    <w:rsid w:val="00A36122"/>
    <w:rsid w:val="00A365D7"/>
    <w:rsid w:val="00A42CF8"/>
    <w:rsid w:val="00A45F84"/>
    <w:rsid w:val="00A46EA2"/>
    <w:rsid w:val="00A5014B"/>
    <w:rsid w:val="00A5072C"/>
    <w:rsid w:val="00A52CB9"/>
    <w:rsid w:val="00A53DEC"/>
    <w:rsid w:val="00A55F2B"/>
    <w:rsid w:val="00A56158"/>
    <w:rsid w:val="00A572E6"/>
    <w:rsid w:val="00A57C10"/>
    <w:rsid w:val="00A6326A"/>
    <w:rsid w:val="00A63DAD"/>
    <w:rsid w:val="00A641B8"/>
    <w:rsid w:val="00A650D0"/>
    <w:rsid w:val="00A660DC"/>
    <w:rsid w:val="00A67BC2"/>
    <w:rsid w:val="00A67BEC"/>
    <w:rsid w:val="00A7016F"/>
    <w:rsid w:val="00A71A09"/>
    <w:rsid w:val="00A74B4E"/>
    <w:rsid w:val="00A762C5"/>
    <w:rsid w:val="00A76D0B"/>
    <w:rsid w:val="00A774F5"/>
    <w:rsid w:val="00A77F8A"/>
    <w:rsid w:val="00A80266"/>
    <w:rsid w:val="00A8344E"/>
    <w:rsid w:val="00A841B9"/>
    <w:rsid w:val="00A86563"/>
    <w:rsid w:val="00A900D2"/>
    <w:rsid w:val="00A90DAD"/>
    <w:rsid w:val="00A92A81"/>
    <w:rsid w:val="00A932C3"/>
    <w:rsid w:val="00A93785"/>
    <w:rsid w:val="00A93A1F"/>
    <w:rsid w:val="00A94148"/>
    <w:rsid w:val="00A9489D"/>
    <w:rsid w:val="00A95DD7"/>
    <w:rsid w:val="00A96B56"/>
    <w:rsid w:val="00A9722A"/>
    <w:rsid w:val="00A97B9F"/>
    <w:rsid w:val="00AA156C"/>
    <w:rsid w:val="00AA21EE"/>
    <w:rsid w:val="00AA3FE8"/>
    <w:rsid w:val="00AA5229"/>
    <w:rsid w:val="00AA532A"/>
    <w:rsid w:val="00AB18C3"/>
    <w:rsid w:val="00AB34D4"/>
    <w:rsid w:val="00AB421A"/>
    <w:rsid w:val="00AB5C3A"/>
    <w:rsid w:val="00AB5E39"/>
    <w:rsid w:val="00AB6B7D"/>
    <w:rsid w:val="00AC2347"/>
    <w:rsid w:val="00AC2448"/>
    <w:rsid w:val="00AC5B24"/>
    <w:rsid w:val="00AC5D9D"/>
    <w:rsid w:val="00AC76DF"/>
    <w:rsid w:val="00AD35CF"/>
    <w:rsid w:val="00AD4D79"/>
    <w:rsid w:val="00AD7808"/>
    <w:rsid w:val="00AE030F"/>
    <w:rsid w:val="00AE117A"/>
    <w:rsid w:val="00AE234F"/>
    <w:rsid w:val="00AE28C7"/>
    <w:rsid w:val="00AE5922"/>
    <w:rsid w:val="00AE728A"/>
    <w:rsid w:val="00AE774B"/>
    <w:rsid w:val="00AE7908"/>
    <w:rsid w:val="00AF07FD"/>
    <w:rsid w:val="00AF0FAE"/>
    <w:rsid w:val="00AF1826"/>
    <w:rsid w:val="00AF35C2"/>
    <w:rsid w:val="00AF38EB"/>
    <w:rsid w:val="00AF704B"/>
    <w:rsid w:val="00B00F5E"/>
    <w:rsid w:val="00B013B8"/>
    <w:rsid w:val="00B01D54"/>
    <w:rsid w:val="00B04C7F"/>
    <w:rsid w:val="00B04DEB"/>
    <w:rsid w:val="00B06219"/>
    <w:rsid w:val="00B12EE1"/>
    <w:rsid w:val="00B14358"/>
    <w:rsid w:val="00B15550"/>
    <w:rsid w:val="00B171FD"/>
    <w:rsid w:val="00B21869"/>
    <w:rsid w:val="00B235CB"/>
    <w:rsid w:val="00B24E33"/>
    <w:rsid w:val="00B26416"/>
    <w:rsid w:val="00B275C2"/>
    <w:rsid w:val="00B27C3A"/>
    <w:rsid w:val="00B308CC"/>
    <w:rsid w:val="00B30AE9"/>
    <w:rsid w:val="00B31AD7"/>
    <w:rsid w:val="00B32B68"/>
    <w:rsid w:val="00B3326F"/>
    <w:rsid w:val="00B338F9"/>
    <w:rsid w:val="00B33CE6"/>
    <w:rsid w:val="00B34BF9"/>
    <w:rsid w:val="00B34F5B"/>
    <w:rsid w:val="00B35AA1"/>
    <w:rsid w:val="00B36B6C"/>
    <w:rsid w:val="00B37C1E"/>
    <w:rsid w:val="00B417C2"/>
    <w:rsid w:val="00B46B85"/>
    <w:rsid w:val="00B47A35"/>
    <w:rsid w:val="00B539C1"/>
    <w:rsid w:val="00B53A6A"/>
    <w:rsid w:val="00B54323"/>
    <w:rsid w:val="00B55CC5"/>
    <w:rsid w:val="00B62171"/>
    <w:rsid w:val="00B637E4"/>
    <w:rsid w:val="00B63B64"/>
    <w:rsid w:val="00B64451"/>
    <w:rsid w:val="00B666CA"/>
    <w:rsid w:val="00B700F9"/>
    <w:rsid w:val="00B701B0"/>
    <w:rsid w:val="00B71E4E"/>
    <w:rsid w:val="00B7218F"/>
    <w:rsid w:val="00B822FB"/>
    <w:rsid w:val="00B82964"/>
    <w:rsid w:val="00B831B2"/>
    <w:rsid w:val="00B833DC"/>
    <w:rsid w:val="00B834AC"/>
    <w:rsid w:val="00B8456B"/>
    <w:rsid w:val="00B86028"/>
    <w:rsid w:val="00B875CA"/>
    <w:rsid w:val="00B92162"/>
    <w:rsid w:val="00B93B9B"/>
    <w:rsid w:val="00B93DC8"/>
    <w:rsid w:val="00BA067D"/>
    <w:rsid w:val="00BA13FD"/>
    <w:rsid w:val="00BA1439"/>
    <w:rsid w:val="00BA26F0"/>
    <w:rsid w:val="00BA5B98"/>
    <w:rsid w:val="00BA7B6C"/>
    <w:rsid w:val="00BB01FF"/>
    <w:rsid w:val="00BB0473"/>
    <w:rsid w:val="00BB1C48"/>
    <w:rsid w:val="00BB2651"/>
    <w:rsid w:val="00BB2FC3"/>
    <w:rsid w:val="00BB4E47"/>
    <w:rsid w:val="00BC1AFD"/>
    <w:rsid w:val="00BC4771"/>
    <w:rsid w:val="00BC4787"/>
    <w:rsid w:val="00BC65A7"/>
    <w:rsid w:val="00BC7A81"/>
    <w:rsid w:val="00BD0DAB"/>
    <w:rsid w:val="00BD7AED"/>
    <w:rsid w:val="00BE04F9"/>
    <w:rsid w:val="00BE0AC0"/>
    <w:rsid w:val="00BE35AE"/>
    <w:rsid w:val="00BE419D"/>
    <w:rsid w:val="00BE5941"/>
    <w:rsid w:val="00BE7419"/>
    <w:rsid w:val="00BE77FD"/>
    <w:rsid w:val="00BF1E96"/>
    <w:rsid w:val="00BF3336"/>
    <w:rsid w:val="00BF5461"/>
    <w:rsid w:val="00C0006C"/>
    <w:rsid w:val="00C00CB8"/>
    <w:rsid w:val="00C01934"/>
    <w:rsid w:val="00C01FE0"/>
    <w:rsid w:val="00C0249B"/>
    <w:rsid w:val="00C024B0"/>
    <w:rsid w:val="00C043D1"/>
    <w:rsid w:val="00C078F0"/>
    <w:rsid w:val="00C12C02"/>
    <w:rsid w:val="00C12E80"/>
    <w:rsid w:val="00C147C9"/>
    <w:rsid w:val="00C149D5"/>
    <w:rsid w:val="00C14A24"/>
    <w:rsid w:val="00C170DF"/>
    <w:rsid w:val="00C1777C"/>
    <w:rsid w:val="00C214C4"/>
    <w:rsid w:val="00C219C8"/>
    <w:rsid w:val="00C22F90"/>
    <w:rsid w:val="00C2303B"/>
    <w:rsid w:val="00C24170"/>
    <w:rsid w:val="00C25DCB"/>
    <w:rsid w:val="00C30B75"/>
    <w:rsid w:val="00C31222"/>
    <w:rsid w:val="00C32830"/>
    <w:rsid w:val="00C34852"/>
    <w:rsid w:val="00C35AFD"/>
    <w:rsid w:val="00C40DC6"/>
    <w:rsid w:val="00C4136F"/>
    <w:rsid w:val="00C41FB5"/>
    <w:rsid w:val="00C42474"/>
    <w:rsid w:val="00C42D39"/>
    <w:rsid w:val="00C43042"/>
    <w:rsid w:val="00C47792"/>
    <w:rsid w:val="00C50274"/>
    <w:rsid w:val="00C51EDE"/>
    <w:rsid w:val="00C52096"/>
    <w:rsid w:val="00C54530"/>
    <w:rsid w:val="00C55249"/>
    <w:rsid w:val="00C574DB"/>
    <w:rsid w:val="00C63264"/>
    <w:rsid w:val="00C67E2E"/>
    <w:rsid w:val="00C70DDF"/>
    <w:rsid w:val="00C71046"/>
    <w:rsid w:val="00C7228F"/>
    <w:rsid w:val="00C76727"/>
    <w:rsid w:val="00C7782A"/>
    <w:rsid w:val="00C81B6F"/>
    <w:rsid w:val="00C82A37"/>
    <w:rsid w:val="00C830EA"/>
    <w:rsid w:val="00C83AFE"/>
    <w:rsid w:val="00C90525"/>
    <w:rsid w:val="00C95F94"/>
    <w:rsid w:val="00C96459"/>
    <w:rsid w:val="00CA026A"/>
    <w:rsid w:val="00CA3FC1"/>
    <w:rsid w:val="00CA5834"/>
    <w:rsid w:val="00CB63C3"/>
    <w:rsid w:val="00CC01B0"/>
    <w:rsid w:val="00CC059A"/>
    <w:rsid w:val="00CC4313"/>
    <w:rsid w:val="00CC5162"/>
    <w:rsid w:val="00CC57AD"/>
    <w:rsid w:val="00CC63BE"/>
    <w:rsid w:val="00CD16EE"/>
    <w:rsid w:val="00CD236A"/>
    <w:rsid w:val="00CD2C90"/>
    <w:rsid w:val="00CD66CC"/>
    <w:rsid w:val="00CE1431"/>
    <w:rsid w:val="00CE14B0"/>
    <w:rsid w:val="00CE1714"/>
    <w:rsid w:val="00CE1944"/>
    <w:rsid w:val="00CE2AE3"/>
    <w:rsid w:val="00CE2C77"/>
    <w:rsid w:val="00CE32F3"/>
    <w:rsid w:val="00CE461F"/>
    <w:rsid w:val="00CE6FB2"/>
    <w:rsid w:val="00CF053C"/>
    <w:rsid w:val="00CF1327"/>
    <w:rsid w:val="00CF16AF"/>
    <w:rsid w:val="00CF1A80"/>
    <w:rsid w:val="00CF1D64"/>
    <w:rsid w:val="00CF3C7B"/>
    <w:rsid w:val="00CF4292"/>
    <w:rsid w:val="00CF4513"/>
    <w:rsid w:val="00CF5660"/>
    <w:rsid w:val="00CF5BF5"/>
    <w:rsid w:val="00CF656F"/>
    <w:rsid w:val="00D006DE"/>
    <w:rsid w:val="00D01D70"/>
    <w:rsid w:val="00D02CB2"/>
    <w:rsid w:val="00D04873"/>
    <w:rsid w:val="00D05FE6"/>
    <w:rsid w:val="00D06447"/>
    <w:rsid w:val="00D06C59"/>
    <w:rsid w:val="00D100D2"/>
    <w:rsid w:val="00D14E24"/>
    <w:rsid w:val="00D15E32"/>
    <w:rsid w:val="00D21FB1"/>
    <w:rsid w:val="00D22C5A"/>
    <w:rsid w:val="00D247EA"/>
    <w:rsid w:val="00D24B21"/>
    <w:rsid w:val="00D260E0"/>
    <w:rsid w:val="00D26113"/>
    <w:rsid w:val="00D26443"/>
    <w:rsid w:val="00D3077D"/>
    <w:rsid w:val="00D3154D"/>
    <w:rsid w:val="00D32E06"/>
    <w:rsid w:val="00D33148"/>
    <w:rsid w:val="00D35DBE"/>
    <w:rsid w:val="00D36500"/>
    <w:rsid w:val="00D4171C"/>
    <w:rsid w:val="00D41921"/>
    <w:rsid w:val="00D44506"/>
    <w:rsid w:val="00D4743C"/>
    <w:rsid w:val="00D51B2B"/>
    <w:rsid w:val="00D53736"/>
    <w:rsid w:val="00D54E2F"/>
    <w:rsid w:val="00D566DE"/>
    <w:rsid w:val="00D5695F"/>
    <w:rsid w:val="00D60293"/>
    <w:rsid w:val="00D60D31"/>
    <w:rsid w:val="00D61166"/>
    <w:rsid w:val="00D6210E"/>
    <w:rsid w:val="00D65793"/>
    <w:rsid w:val="00D6774D"/>
    <w:rsid w:val="00D67AB7"/>
    <w:rsid w:val="00D725B6"/>
    <w:rsid w:val="00D72E34"/>
    <w:rsid w:val="00D72FF6"/>
    <w:rsid w:val="00D73A04"/>
    <w:rsid w:val="00D75060"/>
    <w:rsid w:val="00D77FA7"/>
    <w:rsid w:val="00D83B6D"/>
    <w:rsid w:val="00D84A79"/>
    <w:rsid w:val="00D85970"/>
    <w:rsid w:val="00D8636D"/>
    <w:rsid w:val="00D86B09"/>
    <w:rsid w:val="00D91193"/>
    <w:rsid w:val="00D91549"/>
    <w:rsid w:val="00D916BA"/>
    <w:rsid w:val="00D92A76"/>
    <w:rsid w:val="00D9416F"/>
    <w:rsid w:val="00D966C0"/>
    <w:rsid w:val="00D97756"/>
    <w:rsid w:val="00DA04AD"/>
    <w:rsid w:val="00DA428E"/>
    <w:rsid w:val="00DA4A1E"/>
    <w:rsid w:val="00DA5171"/>
    <w:rsid w:val="00DA63B9"/>
    <w:rsid w:val="00DB1591"/>
    <w:rsid w:val="00DB3BC1"/>
    <w:rsid w:val="00DB4005"/>
    <w:rsid w:val="00DB470E"/>
    <w:rsid w:val="00DC0952"/>
    <w:rsid w:val="00DC0CCD"/>
    <w:rsid w:val="00DC2225"/>
    <w:rsid w:val="00DC33EF"/>
    <w:rsid w:val="00DC49C6"/>
    <w:rsid w:val="00DC4BF5"/>
    <w:rsid w:val="00DC5590"/>
    <w:rsid w:val="00DC6890"/>
    <w:rsid w:val="00DD029C"/>
    <w:rsid w:val="00DD43E0"/>
    <w:rsid w:val="00DD5333"/>
    <w:rsid w:val="00DD53A6"/>
    <w:rsid w:val="00DE051C"/>
    <w:rsid w:val="00DE0E13"/>
    <w:rsid w:val="00DE1C12"/>
    <w:rsid w:val="00DE7862"/>
    <w:rsid w:val="00DF2760"/>
    <w:rsid w:val="00DF2D40"/>
    <w:rsid w:val="00DF756C"/>
    <w:rsid w:val="00DF774B"/>
    <w:rsid w:val="00E03472"/>
    <w:rsid w:val="00E044C9"/>
    <w:rsid w:val="00E04D50"/>
    <w:rsid w:val="00E07931"/>
    <w:rsid w:val="00E159AC"/>
    <w:rsid w:val="00E2160E"/>
    <w:rsid w:val="00E22331"/>
    <w:rsid w:val="00E22785"/>
    <w:rsid w:val="00E22F47"/>
    <w:rsid w:val="00E26B6B"/>
    <w:rsid w:val="00E26E05"/>
    <w:rsid w:val="00E301C1"/>
    <w:rsid w:val="00E30DA2"/>
    <w:rsid w:val="00E31289"/>
    <w:rsid w:val="00E32C03"/>
    <w:rsid w:val="00E33211"/>
    <w:rsid w:val="00E34C18"/>
    <w:rsid w:val="00E35817"/>
    <w:rsid w:val="00E35B88"/>
    <w:rsid w:val="00E36922"/>
    <w:rsid w:val="00E370F6"/>
    <w:rsid w:val="00E4040D"/>
    <w:rsid w:val="00E40E13"/>
    <w:rsid w:val="00E429EC"/>
    <w:rsid w:val="00E42B6F"/>
    <w:rsid w:val="00E45679"/>
    <w:rsid w:val="00E4637F"/>
    <w:rsid w:val="00E5405E"/>
    <w:rsid w:val="00E57C2B"/>
    <w:rsid w:val="00E60865"/>
    <w:rsid w:val="00E61067"/>
    <w:rsid w:val="00E6305A"/>
    <w:rsid w:val="00E6560B"/>
    <w:rsid w:val="00E65662"/>
    <w:rsid w:val="00E67F1D"/>
    <w:rsid w:val="00E726C9"/>
    <w:rsid w:val="00E76A43"/>
    <w:rsid w:val="00E80977"/>
    <w:rsid w:val="00E80B48"/>
    <w:rsid w:val="00E81B7F"/>
    <w:rsid w:val="00E81EF2"/>
    <w:rsid w:val="00E81F4E"/>
    <w:rsid w:val="00E82306"/>
    <w:rsid w:val="00E83043"/>
    <w:rsid w:val="00E908A6"/>
    <w:rsid w:val="00E91E6F"/>
    <w:rsid w:val="00E926DB"/>
    <w:rsid w:val="00E94CCB"/>
    <w:rsid w:val="00E968A4"/>
    <w:rsid w:val="00EA47F2"/>
    <w:rsid w:val="00EA549F"/>
    <w:rsid w:val="00EA72ED"/>
    <w:rsid w:val="00EB0066"/>
    <w:rsid w:val="00EB043F"/>
    <w:rsid w:val="00EB236B"/>
    <w:rsid w:val="00EB4356"/>
    <w:rsid w:val="00EC0730"/>
    <w:rsid w:val="00EC07C8"/>
    <w:rsid w:val="00EC1B3B"/>
    <w:rsid w:val="00EC2541"/>
    <w:rsid w:val="00EC4F36"/>
    <w:rsid w:val="00ED01B2"/>
    <w:rsid w:val="00ED5365"/>
    <w:rsid w:val="00ED62F9"/>
    <w:rsid w:val="00ED65FD"/>
    <w:rsid w:val="00ED6E89"/>
    <w:rsid w:val="00EE423F"/>
    <w:rsid w:val="00EF3F06"/>
    <w:rsid w:val="00EF47A7"/>
    <w:rsid w:val="00F00503"/>
    <w:rsid w:val="00F00B18"/>
    <w:rsid w:val="00F00B5C"/>
    <w:rsid w:val="00F00C1F"/>
    <w:rsid w:val="00F010DD"/>
    <w:rsid w:val="00F05CBF"/>
    <w:rsid w:val="00F06116"/>
    <w:rsid w:val="00F062BC"/>
    <w:rsid w:val="00F07354"/>
    <w:rsid w:val="00F11906"/>
    <w:rsid w:val="00F1215B"/>
    <w:rsid w:val="00F13CC0"/>
    <w:rsid w:val="00F15C7E"/>
    <w:rsid w:val="00F17184"/>
    <w:rsid w:val="00F172B5"/>
    <w:rsid w:val="00F205BE"/>
    <w:rsid w:val="00F21D6F"/>
    <w:rsid w:val="00F21EDE"/>
    <w:rsid w:val="00F31987"/>
    <w:rsid w:val="00F34616"/>
    <w:rsid w:val="00F37AAD"/>
    <w:rsid w:val="00F4253B"/>
    <w:rsid w:val="00F431F0"/>
    <w:rsid w:val="00F43937"/>
    <w:rsid w:val="00F44F84"/>
    <w:rsid w:val="00F4690A"/>
    <w:rsid w:val="00F504C0"/>
    <w:rsid w:val="00F50C8E"/>
    <w:rsid w:val="00F50D9D"/>
    <w:rsid w:val="00F532F0"/>
    <w:rsid w:val="00F53B26"/>
    <w:rsid w:val="00F6067D"/>
    <w:rsid w:val="00F60BC8"/>
    <w:rsid w:val="00F618B5"/>
    <w:rsid w:val="00F634A0"/>
    <w:rsid w:val="00F64FA4"/>
    <w:rsid w:val="00F66D30"/>
    <w:rsid w:val="00F677FF"/>
    <w:rsid w:val="00F70957"/>
    <w:rsid w:val="00F733CB"/>
    <w:rsid w:val="00F76C91"/>
    <w:rsid w:val="00F80335"/>
    <w:rsid w:val="00F8046B"/>
    <w:rsid w:val="00F8190C"/>
    <w:rsid w:val="00F83BDE"/>
    <w:rsid w:val="00F84FB1"/>
    <w:rsid w:val="00F85AA9"/>
    <w:rsid w:val="00F865E5"/>
    <w:rsid w:val="00F86938"/>
    <w:rsid w:val="00F8789F"/>
    <w:rsid w:val="00F95779"/>
    <w:rsid w:val="00FA388A"/>
    <w:rsid w:val="00FA571F"/>
    <w:rsid w:val="00FA572C"/>
    <w:rsid w:val="00FA659A"/>
    <w:rsid w:val="00FB0142"/>
    <w:rsid w:val="00FB2C30"/>
    <w:rsid w:val="00FB3AAA"/>
    <w:rsid w:val="00FB4757"/>
    <w:rsid w:val="00FB54C9"/>
    <w:rsid w:val="00FB6427"/>
    <w:rsid w:val="00FB6442"/>
    <w:rsid w:val="00FB7AE6"/>
    <w:rsid w:val="00FC0AE2"/>
    <w:rsid w:val="00FC1A59"/>
    <w:rsid w:val="00FC2D9E"/>
    <w:rsid w:val="00FC66C4"/>
    <w:rsid w:val="00FC6914"/>
    <w:rsid w:val="00FD14AE"/>
    <w:rsid w:val="00FD2508"/>
    <w:rsid w:val="00FD2DA6"/>
    <w:rsid w:val="00FE0388"/>
    <w:rsid w:val="00FE1165"/>
    <w:rsid w:val="00FE404B"/>
    <w:rsid w:val="00FE4FF4"/>
    <w:rsid w:val="00FE5120"/>
    <w:rsid w:val="00FE59F4"/>
    <w:rsid w:val="00FF0757"/>
    <w:rsid w:val="00FF0C4F"/>
    <w:rsid w:val="00FF19C1"/>
    <w:rsid w:val="00FF3F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C74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C33EF"/>
    <w:rPr>
      <w:rFonts w:ascii="Times New Roman" w:hAnsi="Times New Roman" w:cs="Times New Roman"/>
      <w:lang w:eastAsia="en-US" w:bidi="ar-SA"/>
    </w:rPr>
  </w:style>
  <w:style w:type="paragraph" w:styleId="Heading1">
    <w:name w:val="heading 1"/>
    <w:basedOn w:val="ListParagraph"/>
    <w:next w:val="Normal"/>
    <w:link w:val="Heading1Char"/>
    <w:uiPriority w:val="9"/>
    <w:qFormat/>
    <w:rsid w:val="0004660E"/>
    <w:pPr>
      <w:numPr>
        <w:numId w:val="15"/>
      </w:numPr>
      <w:spacing w:after="160" w:line="259" w:lineRule="auto"/>
      <w:jc w:val="both"/>
      <w:outlineLvl w:val="0"/>
    </w:pPr>
    <w:rPr>
      <w:rFonts w:ascii="Times New Roman" w:eastAsiaTheme="minorEastAsia" w:hAnsi="Times New Roman" w:cs="Times New Roman"/>
      <w:b/>
      <w:color w:val="000000"/>
      <w:szCs w:val="22"/>
      <w:lang w:eastAsia="ko-KR" w:bidi="ar-SA"/>
    </w:rPr>
  </w:style>
  <w:style w:type="paragraph" w:styleId="Heading2">
    <w:name w:val="heading 2"/>
    <w:basedOn w:val="ListParagraph"/>
    <w:next w:val="Normal"/>
    <w:link w:val="Heading2Char"/>
    <w:uiPriority w:val="9"/>
    <w:unhideWhenUsed/>
    <w:qFormat/>
    <w:rsid w:val="0004660E"/>
    <w:pPr>
      <w:numPr>
        <w:ilvl w:val="1"/>
        <w:numId w:val="15"/>
      </w:numPr>
      <w:spacing w:after="160" w:line="259" w:lineRule="auto"/>
      <w:outlineLvl w:val="1"/>
    </w:pPr>
    <w:rPr>
      <w:rFonts w:ascii="Times New Roman" w:eastAsiaTheme="minorEastAsia" w:hAnsi="Times New Roman" w:cs="Times New Roman"/>
      <w:b/>
      <w:color w:val="auto"/>
      <w:sz w:val="22"/>
      <w:szCs w:val="22"/>
      <w:lang w:eastAsia="ko-KR" w:bidi="ar-SA"/>
    </w:rPr>
  </w:style>
  <w:style w:type="paragraph" w:styleId="Heading3">
    <w:name w:val="heading 3"/>
    <w:basedOn w:val="Normal"/>
    <w:next w:val="Normal"/>
    <w:link w:val="Heading3Char"/>
    <w:uiPriority w:val="9"/>
    <w:semiHidden/>
    <w:unhideWhenUsed/>
    <w:qFormat/>
    <w:rsid w:val="00A76D0B"/>
    <w:pPr>
      <w:keepNext/>
      <w:keepLines/>
      <w:numPr>
        <w:ilvl w:val="2"/>
        <w:numId w:val="15"/>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6D0B"/>
    <w:pPr>
      <w:keepNext/>
      <w:keepLines/>
      <w:numPr>
        <w:ilvl w:val="3"/>
        <w:numId w:val="1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76D0B"/>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76D0B"/>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76D0B"/>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76D0B"/>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6D0B"/>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Pr>
      <w:i/>
      <w:iC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cs="FreeSans"/>
      <w:color w:val="00000A"/>
      <w:sz w:val="28"/>
      <w:szCs w:val="28"/>
      <w:lang w:eastAsia="zh-CN" w:bidi="hi-IN"/>
    </w:rPr>
  </w:style>
  <w:style w:type="paragraph" w:styleId="BodyText">
    <w:name w:val="Body Text"/>
    <w:basedOn w:val="Normal"/>
    <w:pPr>
      <w:spacing w:after="140" w:line="288" w:lineRule="auto"/>
    </w:pPr>
    <w:rPr>
      <w:rFonts w:ascii="Liberation Serif" w:hAnsi="Liberation Serif" w:cs="FreeSans"/>
      <w:color w:val="00000A"/>
      <w:lang w:eastAsia="zh-CN" w:bidi="hi-IN"/>
    </w:rPr>
  </w:style>
  <w:style w:type="paragraph" w:styleId="List">
    <w:name w:val="List"/>
    <w:basedOn w:val="BodyText"/>
  </w:style>
  <w:style w:type="paragraph" w:styleId="Caption">
    <w:name w:val="caption"/>
    <w:basedOn w:val="Normal"/>
    <w:uiPriority w:val="35"/>
    <w:qFormat/>
    <w:pPr>
      <w:suppressLineNumbers/>
      <w:spacing w:before="120" w:after="120"/>
    </w:pPr>
    <w:rPr>
      <w:rFonts w:ascii="Liberation Serif" w:hAnsi="Liberation Serif" w:cs="FreeSans"/>
      <w:i/>
      <w:iCs/>
      <w:color w:val="00000A"/>
      <w:lang w:eastAsia="zh-CN" w:bidi="hi-IN"/>
    </w:rPr>
  </w:style>
  <w:style w:type="paragraph" w:customStyle="1" w:styleId="Index">
    <w:name w:val="Index"/>
    <w:basedOn w:val="Normal"/>
    <w:qFormat/>
    <w:pPr>
      <w:suppressLineNumbers/>
    </w:pPr>
    <w:rPr>
      <w:rFonts w:ascii="Liberation Serif" w:hAnsi="Liberation Serif" w:cs="FreeSans"/>
      <w:color w:val="00000A"/>
      <w:lang w:eastAsia="zh-CN" w:bidi="hi-IN"/>
    </w:rPr>
  </w:style>
  <w:style w:type="paragraph" w:customStyle="1" w:styleId="TableContents">
    <w:name w:val="Table Contents"/>
    <w:basedOn w:val="Normal"/>
    <w:qFormat/>
    <w:pPr>
      <w:suppressLineNumbers/>
    </w:pPr>
    <w:rPr>
      <w:rFonts w:ascii="Liberation Serif" w:hAnsi="Liberation Serif" w:cs="FreeSans"/>
      <w:color w:val="00000A"/>
      <w:lang w:eastAsia="zh-CN" w:bidi="hi-IN"/>
    </w:r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986"/>
        <w:tab w:val="right" w:pos="9972"/>
      </w:tabs>
    </w:pPr>
    <w:rPr>
      <w:rFonts w:ascii="Liberation Serif" w:hAnsi="Liberation Serif" w:cs="FreeSans"/>
      <w:color w:val="00000A"/>
      <w:lang w:eastAsia="zh-CN" w:bidi="hi-IN"/>
    </w:rPr>
  </w:style>
  <w:style w:type="paragraph" w:customStyle="1" w:styleId="FrameContents">
    <w:name w:val="Frame Contents"/>
    <w:basedOn w:val="Normal"/>
    <w:qFormat/>
    <w:rPr>
      <w:rFonts w:ascii="Liberation Serif" w:hAnsi="Liberation Serif" w:cs="FreeSans"/>
      <w:color w:val="00000A"/>
      <w:lang w:eastAsia="zh-CN" w:bidi="hi-IN"/>
    </w:rPr>
  </w:style>
  <w:style w:type="character" w:styleId="CommentReference">
    <w:name w:val="annotation reference"/>
    <w:basedOn w:val="DefaultParagraphFont"/>
    <w:uiPriority w:val="99"/>
    <w:semiHidden/>
    <w:unhideWhenUsed/>
    <w:rsid w:val="00880139"/>
    <w:rPr>
      <w:sz w:val="18"/>
      <w:szCs w:val="18"/>
    </w:rPr>
  </w:style>
  <w:style w:type="paragraph" w:styleId="CommentText">
    <w:name w:val="annotation text"/>
    <w:basedOn w:val="Normal"/>
    <w:link w:val="CommentTextChar"/>
    <w:uiPriority w:val="99"/>
    <w:semiHidden/>
    <w:unhideWhenUsed/>
    <w:rsid w:val="00880139"/>
    <w:rPr>
      <w:rFonts w:ascii="Liberation Serif" w:hAnsi="Liberation Serif" w:cs="Mangal"/>
      <w:color w:val="00000A"/>
      <w:szCs w:val="21"/>
      <w:lang w:eastAsia="zh-CN" w:bidi="hi-IN"/>
    </w:rPr>
  </w:style>
  <w:style w:type="character" w:customStyle="1" w:styleId="CommentTextChar">
    <w:name w:val="Comment Text Char"/>
    <w:basedOn w:val="DefaultParagraphFont"/>
    <w:link w:val="CommentText"/>
    <w:uiPriority w:val="99"/>
    <w:semiHidden/>
    <w:rsid w:val="00880139"/>
    <w:rPr>
      <w:rFonts w:cs="Mangal"/>
      <w:color w:val="00000A"/>
      <w:sz w:val="24"/>
      <w:szCs w:val="21"/>
    </w:rPr>
  </w:style>
  <w:style w:type="paragraph" w:styleId="CommentSubject">
    <w:name w:val="annotation subject"/>
    <w:basedOn w:val="CommentText"/>
    <w:next w:val="CommentText"/>
    <w:link w:val="CommentSubjectChar"/>
    <w:uiPriority w:val="99"/>
    <w:semiHidden/>
    <w:unhideWhenUsed/>
    <w:rsid w:val="00880139"/>
    <w:rPr>
      <w:b/>
      <w:bCs/>
      <w:sz w:val="20"/>
      <w:szCs w:val="18"/>
    </w:rPr>
  </w:style>
  <w:style w:type="character" w:customStyle="1" w:styleId="CommentSubjectChar">
    <w:name w:val="Comment Subject Char"/>
    <w:basedOn w:val="CommentTextChar"/>
    <w:link w:val="CommentSubject"/>
    <w:uiPriority w:val="99"/>
    <w:semiHidden/>
    <w:rsid w:val="00880139"/>
    <w:rPr>
      <w:rFonts w:cs="Mangal"/>
      <w:b/>
      <w:bCs/>
      <w:color w:val="00000A"/>
      <w:sz w:val="24"/>
      <w:szCs w:val="18"/>
    </w:rPr>
  </w:style>
  <w:style w:type="paragraph" w:styleId="BalloonText">
    <w:name w:val="Balloon Text"/>
    <w:basedOn w:val="Normal"/>
    <w:link w:val="BalloonTextChar"/>
    <w:uiPriority w:val="99"/>
    <w:semiHidden/>
    <w:unhideWhenUsed/>
    <w:rsid w:val="00880139"/>
    <w:rPr>
      <w:rFonts w:cs="Mangal"/>
      <w:color w:val="00000A"/>
      <w:sz w:val="18"/>
      <w:szCs w:val="16"/>
      <w:lang w:eastAsia="zh-CN" w:bidi="hi-IN"/>
    </w:rPr>
  </w:style>
  <w:style w:type="character" w:customStyle="1" w:styleId="BalloonTextChar">
    <w:name w:val="Balloon Text Char"/>
    <w:basedOn w:val="DefaultParagraphFont"/>
    <w:link w:val="BalloonText"/>
    <w:uiPriority w:val="99"/>
    <w:semiHidden/>
    <w:rsid w:val="00880139"/>
    <w:rPr>
      <w:rFonts w:ascii="Times New Roman" w:hAnsi="Times New Roman" w:cs="Mangal"/>
      <w:color w:val="00000A"/>
      <w:sz w:val="18"/>
      <w:szCs w:val="16"/>
    </w:rPr>
  </w:style>
  <w:style w:type="paragraph" w:styleId="NormalWeb">
    <w:name w:val="Normal (Web)"/>
    <w:basedOn w:val="Normal"/>
    <w:uiPriority w:val="99"/>
    <w:semiHidden/>
    <w:unhideWhenUsed/>
    <w:rsid w:val="00445A42"/>
    <w:pPr>
      <w:spacing w:before="100" w:beforeAutospacing="1" w:after="100" w:afterAutospacing="1"/>
    </w:pPr>
    <w:rPr>
      <w:rFonts w:eastAsiaTheme="minorEastAsia"/>
    </w:rPr>
  </w:style>
  <w:style w:type="paragraph" w:styleId="ListParagraph">
    <w:name w:val="List Paragraph"/>
    <w:basedOn w:val="Normal"/>
    <w:uiPriority w:val="34"/>
    <w:qFormat/>
    <w:rsid w:val="00F010DD"/>
    <w:pPr>
      <w:ind w:left="720"/>
      <w:contextualSpacing/>
    </w:pPr>
    <w:rPr>
      <w:rFonts w:ascii="Liberation Serif" w:hAnsi="Liberation Serif" w:cs="Mangal"/>
      <w:color w:val="00000A"/>
      <w:szCs w:val="21"/>
      <w:lang w:eastAsia="zh-CN" w:bidi="hi-IN"/>
    </w:rPr>
  </w:style>
  <w:style w:type="paragraph" w:customStyle="1" w:styleId="EndNoteBibliographyTitle">
    <w:name w:val="EndNote Bibliography Title"/>
    <w:basedOn w:val="Normal"/>
    <w:rsid w:val="00C50274"/>
    <w:pPr>
      <w:jc w:val="center"/>
    </w:pPr>
    <w:rPr>
      <w:rFonts w:ascii="Abadi MT Condensed Extra Bold" w:hAnsi="Abadi MT Condensed Extra Bold" w:cs="Liberation Serif"/>
      <w:color w:val="00000A"/>
      <w:lang w:eastAsia="zh-CN" w:bidi="hi-IN"/>
    </w:rPr>
  </w:style>
  <w:style w:type="paragraph" w:customStyle="1" w:styleId="EndNoteBibliography">
    <w:name w:val="EndNote Bibliography"/>
    <w:basedOn w:val="Normal"/>
    <w:rsid w:val="00C50274"/>
    <w:pPr>
      <w:jc w:val="both"/>
    </w:pPr>
    <w:rPr>
      <w:rFonts w:ascii="Abadi MT Condensed Extra Bold" w:hAnsi="Abadi MT Condensed Extra Bold" w:cs="Liberation Serif"/>
      <w:color w:val="00000A"/>
      <w:lang w:eastAsia="zh-CN" w:bidi="hi-IN"/>
    </w:rPr>
  </w:style>
  <w:style w:type="character" w:customStyle="1" w:styleId="Heading1Char">
    <w:name w:val="Heading 1 Char"/>
    <w:basedOn w:val="DefaultParagraphFont"/>
    <w:link w:val="Heading1"/>
    <w:uiPriority w:val="9"/>
    <w:rsid w:val="0004660E"/>
    <w:rPr>
      <w:rFonts w:ascii="Times New Roman" w:eastAsiaTheme="minorEastAsia" w:hAnsi="Times New Roman" w:cs="Times New Roman"/>
      <w:b/>
      <w:color w:val="000000"/>
      <w:sz w:val="24"/>
      <w:szCs w:val="22"/>
      <w:lang w:eastAsia="ko-KR" w:bidi="ar-SA"/>
    </w:rPr>
  </w:style>
  <w:style w:type="character" w:customStyle="1" w:styleId="Heading2Char">
    <w:name w:val="Heading 2 Char"/>
    <w:basedOn w:val="DefaultParagraphFont"/>
    <w:link w:val="Heading2"/>
    <w:uiPriority w:val="9"/>
    <w:rsid w:val="0004660E"/>
    <w:rPr>
      <w:rFonts w:ascii="Times New Roman" w:eastAsiaTheme="minorEastAsia" w:hAnsi="Times New Roman" w:cs="Times New Roman"/>
      <w:b/>
      <w:sz w:val="22"/>
      <w:szCs w:val="22"/>
      <w:lang w:eastAsia="ko-KR" w:bidi="ar-SA"/>
    </w:rPr>
  </w:style>
  <w:style w:type="table" w:styleId="TableGrid">
    <w:name w:val="Table Grid"/>
    <w:basedOn w:val="TableNormal"/>
    <w:uiPriority w:val="39"/>
    <w:rsid w:val="0004660E"/>
    <w:rPr>
      <w:rFonts w:asciiTheme="minorHAnsi" w:eastAsiaTheme="minorEastAsia" w:hAnsiTheme="minorHAnsi" w:cstheme="minorBidi"/>
      <w:sz w:val="22"/>
      <w:szCs w:val="22"/>
      <w:lang w:eastAsia="ko-KR"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F172B5"/>
    <w:rPr>
      <w:vertAlign w:val="superscript"/>
    </w:rPr>
  </w:style>
  <w:style w:type="character" w:styleId="PlaceholderText">
    <w:name w:val="Placeholder Text"/>
    <w:basedOn w:val="DefaultParagraphFont"/>
    <w:uiPriority w:val="99"/>
    <w:semiHidden/>
    <w:rsid w:val="004960CE"/>
    <w:rPr>
      <w:color w:val="808080"/>
    </w:rPr>
  </w:style>
  <w:style w:type="table" w:styleId="PlainTable5">
    <w:name w:val="Plain Table 5"/>
    <w:basedOn w:val="TableNormal"/>
    <w:uiPriority w:val="45"/>
    <w:rsid w:val="0053642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LineNumber">
    <w:name w:val="line number"/>
    <w:basedOn w:val="DefaultParagraphFont"/>
    <w:uiPriority w:val="99"/>
    <w:semiHidden/>
    <w:unhideWhenUsed/>
    <w:rsid w:val="00E76A43"/>
  </w:style>
  <w:style w:type="character" w:styleId="Hyperlink">
    <w:name w:val="Hyperlink"/>
    <w:basedOn w:val="DefaultParagraphFont"/>
    <w:uiPriority w:val="99"/>
    <w:unhideWhenUsed/>
    <w:rsid w:val="003221B4"/>
    <w:rPr>
      <w:color w:val="0563C1" w:themeColor="hyperlink"/>
      <w:u w:val="single"/>
    </w:rPr>
  </w:style>
  <w:style w:type="character" w:styleId="FollowedHyperlink">
    <w:name w:val="FollowedHyperlink"/>
    <w:basedOn w:val="DefaultParagraphFont"/>
    <w:uiPriority w:val="99"/>
    <w:semiHidden/>
    <w:unhideWhenUsed/>
    <w:rsid w:val="003221B4"/>
    <w:rPr>
      <w:color w:val="954F72" w:themeColor="followedHyperlink"/>
      <w:u w:val="single"/>
    </w:rPr>
  </w:style>
  <w:style w:type="paragraph" w:styleId="Revision">
    <w:name w:val="Revision"/>
    <w:hidden/>
    <w:uiPriority w:val="99"/>
    <w:semiHidden/>
    <w:rsid w:val="00D26113"/>
    <w:rPr>
      <w:rFonts w:ascii="Times New Roman" w:hAnsi="Times New Roman" w:cs="Times New Roman"/>
      <w:lang w:eastAsia="en-US" w:bidi="ar-SA"/>
    </w:rPr>
  </w:style>
  <w:style w:type="paragraph" w:styleId="Header">
    <w:name w:val="header"/>
    <w:basedOn w:val="Normal"/>
    <w:link w:val="HeaderChar"/>
    <w:uiPriority w:val="99"/>
    <w:unhideWhenUsed/>
    <w:rsid w:val="001C0E9D"/>
    <w:pPr>
      <w:tabs>
        <w:tab w:val="center" w:pos="4680"/>
        <w:tab w:val="right" w:pos="9360"/>
      </w:tabs>
    </w:pPr>
  </w:style>
  <w:style w:type="character" w:customStyle="1" w:styleId="HeaderChar">
    <w:name w:val="Header Char"/>
    <w:basedOn w:val="DefaultParagraphFont"/>
    <w:link w:val="Header"/>
    <w:uiPriority w:val="99"/>
    <w:rsid w:val="001C0E9D"/>
    <w:rPr>
      <w:rFonts w:ascii="Times New Roman" w:hAnsi="Times New Roman" w:cs="Times New Roman"/>
      <w:lang w:eastAsia="en-US" w:bidi="ar-SA"/>
    </w:rPr>
  </w:style>
  <w:style w:type="character" w:customStyle="1" w:styleId="Heading3Char">
    <w:name w:val="Heading 3 Char"/>
    <w:basedOn w:val="DefaultParagraphFont"/>
    <w:link w:val="Heading3"/>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4Char">
    <w:name w:val="Heading 4 Char"/>
    <w:basedOn w:val="DefaultParagraphFont"/>
    <w:link w:val="Heading4"/>
    <w:uiPriority w:val="9"/>
    <w:semiHidden/>
    <w:rsid w:val="00A76D0B"/>
    <w:rPr>
      <w:rFonts w:asciiTheme="majorHAnsi" w:eastAsiaTheme="majorEastAsia" w:hAnsiTheme="majorHAnsi" w:cstheme="majorBidi"/>
      <w:i/>
      <w:iCs/>
      <w:color w:val="2E74B5" w:themeColor="accent1" w:themeShade="BF"/>
      <w:lang w:eastAsia="en-US" w:bidi="ar-SA"/>
    </w:rPr>
  </w:style>
  <w:style w:type="character" w:customStyle="1" w:styleId="Heading5Char">
    <w:name w:val="Heading 5 Char"/>
    <w:basedOn w:val="DefaultParagraphFont"/>
    <w:link w:val="Heading5"/>
    <w:uiPriority w:val="9"/>
    <w:semiHidden/>
    <w:rsid w:val="00A76D0B"/>
    <w:rPr>
      <w:rFonts w:asciiTheme="majorHAnsi" w:eastAsiaTheme="majorEastAsia" w:hAnsiTheme="majorHAnsi" w:cstheme="majorBidi"/>
      <w:color w:val="2E74B5" w:themeColor="accent1" w:themeShade="BF"/>
      <w:lang w:eastAsia="en-US" w:bidi="ar-SA"/>
    </w:rPr>
  </w:style>
  <w:style w:type="character" w:customStyle="1" w:styleId="Heading6Char">
    <w:name w:val="Heading 6 Char"/>
    <w:basedOn w:val="DefaultParagraphFont"/>
    <w:link w:val="Heading6"/>
    <w:uiPriority w:val="9"/>
    <w:semiHidden/>
    <w:rsid w:val="00A76D0B"/>
    <w:rPr>
      <w:rFonts w:asciiTheme="majorHAnsi" w:eastAsiaTheme="majorEastAsia" w:hAnsiTheme="majorHAnsi" w:cstheme="majorBidi"/>
      <w:color w:val="1F4D78" w:themeColor="accent1" w:themeShade="7F"/>
      <w:lang w:eastAsia="en-US" w:bidi="ar-SA"/>
    </w:rPr>
  </w:style>
  <w:style w:type="character" w:customStyle="1" w:styleId="Heading7Char">
    <w:name w:val="Heading 7 Char"/>
    <w:basedOn w:val="DefaultParagraphFont"/>
    <w:link w:val="Heading7"/>
    <w:uiPriority w:val="9"/>
    <w:semiHidden/>
    <w:rsid w:val="00A76D0B"/>
    <w:rPr>
      <w:rFonts w:asciiTheme="majorHAnsi" w:eastAsiaTheme="majorEastAsia" w:hAnsiTheme="majorHAnsi" w:cstheme="majorBidi"/>
      <w:i/>
      <w:iCs/>
      <w:color w:val="1F4D78" w:themeColor="accent1" w:themeShade="7F"/>
      <w:lang w:eastAsia="en-US" w:bidi="ar-SA"/>
    </w:rPr>
  </w:style>
  <w:style w:type="character" w:customStyle="1" w:styleId="Heading8Char">
    <w:name w:val="Heading 8 Char"/>
    <w:basedOn w:val="DefaultParagraphFont"/>
    <w:link w:val="Heading8"/>
    <w:uiPriority w:val="9"/>
    <w:semiHidden/>
    <w:rsid w:val="00A76D0B"/>
    <w:rPr>
      <w:rFonts w:asciiTheme="majorHAnsi" w:eastAsiaTheme="majorEastAsia" w:hAnsiTheme="majorHAnsi" w:cstheme="majorBidi"/>
      <w:color w:val="272727" w:themeColor="text1" w:themeTint="D8"/>
      <w:sz w:val="21"/>
      <w:szCs w:val="21"/>
      <w:lang w:eastAsia="en-US" w:bidi="ar-SA"/>
    </w:rPr>
  </w:style>
  <w:style w:type="character" w:customStyle="1" w:styleId="Heading9Char">
    <w:name w:val="Heading 9 Char"/>
    <w:basedOn w:val="DefaultParagraphFont"/>
    <w:link w:val="Heading9"/>
    <w:uiPriority w:val="9"/>
    <w:semiHidden/>
    <w:rsid w:val="00A76D0B"/>
    <w:rPr>
      <w:rFonts w:asciiTheme="majorHAnsi" w:eastAsiaTheme="majorEastAsia" w:hAnsiTheme="majorHAnsi" w:cstheme="majorBidi"/>
      <w:i/>
      <w:iCs/>
      <w:color w:val="272727" w:themeColor="text1" w:themeTint="D8"/>
      <w:sz w:val="21"/>
      <w:szCs w:val="21"/>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3687">
      <w:bodyDiv w:val="1"/>
      <w:marLeft w:val="0"/>
      <w:marRight w:val="0"/>
      <w:marTop w:val="0"/>
      <w:marBottom w:val="0"/>
      <w:divBdr>
        <w:top w:val="none" w:sz="0" w:space="0" w:color="auto"/>
        <w:left w:val="none" w:sz="0" w:space="0" w:color="auto"/>
        <w:bottom w:val="none" w:sz="0" w:space="0" w:color="auto"/>
        <w:right w:val="none" w:sz="0" w:space="0" w:color="auto"/>
      </w:divBdr>
    </w:div>
    <w:div w:id="55517869">
      <w:bodyDiv w:val="1"/>
      <w:marLeft w:val="0"/>
      <w:marRight w:val="0"/>
      <w:marTop w:val="0"/>
      <w:marBottom w:val="0"/>
      <w:divBdr>
        <w:top w:val="none" w:sz="0" w:space="0" w:color="auto"/>
        <w:left w:val="none" w:sz="0" w:space="0" w:color="auto"/>
        <w:bottom w:val="none" w:sz="0" w:space="0" w:color="auto"/>
        <w:right w:val="none" w:sz="0" w:space="0" w:color="auto"/>
      </w:divBdr>
    </w:div>
    <w:div w:id="139856028">
      <w:bodyDiv w:val="1"/>
      <w:marLeft w:val="0"/>
      <w:marRight w:val="0"/>
      <w:marTop w:val="0"/>
      <w:marBottom w:val="0"/>
      <w:divBdr>
        <w:top w:val="none" w:sz="0" w:space="0" w:color="auto"/>
        <w:left w:val="none" w:sz="0" w:space="0" w:color="auto"/>
        <w:bottom w:val="none" w:sz="0" w:space="0" w:color="auto"/>
        <w:right w:val="none" w:sz="0" w:space="0" w:color="auto"/>
      </w:divBdr>
    </w:div>
    <w:div w:id="156114705">
      <w:bodyDiv w:val="1"/>
      <w:marLeft w:val="0"/>
      <w:marRight w:val="0"/>
      <w:marTop w:val="0"/>
      <w:marBottom w:val="0"/>
      <w:divBdr>
        <w:top w:val="none" w:sz="0" w:space="0" w:color="auto"/>
        <w:left w:val="none" w:sz="0" w:space="0" w:color="auto"/>
        <w:bottom w:val="none" w:sz="0" w:space="0" w:color="auto"/>
        <w:right w:val="none" w:sz="0" w:space="0" w:color="auto"/>
      </w:divBdr>
    </w:div>
    <w:div w:id="159663365">
      <w:bodyDiv w:val="1"/>
      <w:marLeft w:val="0"/>
      <w:marRight w:val="0"/>
      <w:marTop w:val="0"/>
      <w:marBottom w:val="0"/>
      <w:divBdr>
        <w:top w:val="none" w:sz="0" w:space="0" w:color="auto"/>
        <w:left w:val="none" w:sz="0" w:space="0" w:color="auto"/>
        <w:bottom w:val="none" w:sz="0" w:space="0" w:color="auto"/>
        <w:right w:val="none" w:sz="0" w:space="0" w:color="auto"/>
      </w:divBdr>
    </w:div>
    <w:div w:id="167869756">
      <w:bodyDiv w:val="1"/>
      <w:marLeft w:val="0"/>
      <w:marRight w:val="0"/>
      <w:marTop w:val="0"/>
      <w:marBottom w:val="0"/>
      <w:divBdr>
        <w:top w:val="none" w:sz="0" w:space="0" w:color="auto"/>
        <w:left w:val="none" w:sz="0" w:space="0" w:color="auto"/>
        <w:bottom w:val="none" w:sz="0" w:space="0" w:color="auto"/>
        <w:right w:val="none" w:sz="0" w:space="0" w:color="auto"/>
      </w:divBdr>
    </w:div>
    <w:div w:id="171336326">
      <w:bodyDiv w:val="1"/>
      <w:marLeft w:val="0"/>
      <w:marRight w:val="0"/>
      <w:marTop w:val="0"/>
      <w:marBottom w:val="0"/>
      <w:divBdr>
        <w:top w:val="none" w:sz="0" w:space="0" w:color="auto"/>
        <w:left w:val="none" w:sz="0" w:space="0" w:color="auto"/>
        <w:bottom w:val="none" w:sz="0" w:space="0" w:color="auto"/>
        <w:right w:val="none" w:sz="0" w:space="0" w:color="auto"/>
      </w:divBdr>
    </w:div>
    <w:div w:id="208809246">
      <w:bodyDiv w:val="1"/>
      <w:marLeft w:val="0"/>
      <w:marRight w:val="0"/>
      <w:marTop w:val="0"/>
      <w:marBottom w:val="0"/>
      <w:divBdr>
        <w:top w:val="none" w:sz="0" w:space="0" w:color="auto"/>
        <w:left w:val="none" w:sz="0" w:space="0" w:color="auto"/>
        <w:bottom w:val="none" w:sz="0" w:space="0" w:color="auto"/>
        <w:right w:val="none" w:sz="0" w:space="0" w:color="auto"/>
      </w:divBdr>
    </w:div>
    <w:div w:id="242691224">
      <w:bodyDiv w:val="1"/>
      <w:marLeft w:val="0"/>
      <w:marRight w:val="0"/>
      <w:marTop w:val="0"/>
      <w:marBottom w:val="0"/>
      <w:divBdr>
        <w:top w:val="none" w:sz="0" w:space="0" w:color="auto"/>
        <w:left w:val="none" w:sz="0" w:space="0" w:color="auto"/>
        <w:bottom w:val="none" w:sz="0" w:space="0" w:color="auto"/>
        <w:right w:val="none" w:sz="0" w:space="0" w:color="auto"/>
      </w:divBdr>
    </w:div>
    <w:div w:id="273483847">
      <w:bodyDiv w:val="1"/>
      <w:marLeft w:val="0"/>
      <w:marRight w:val="0"/>
      <w:marTop w:val="0"/>
      <w:marBottom w:val="0"/>
      <w:divBdr>
        <w:top w:val="none" w:sz="0" w:space="0" w:color="auto"/>
        <w:left w:val="none" w:sz="0" w:space="0" w:color="auto"/>
        <w:bottom w:val="none" w:sz="0" w:space="0" w:color="auto"/>
        <w:right w:val="none" w:sz="0" w:space="0" w:color="auto"/>
      </w:divBdr>
    </w:div>
    <w:div w:id="322199823">
      <w:bodyDiv w:val="1"/>
      <w:marLeft w:val="0"/>
      <w:marRight w:val="0"/>
      <w:marTop w:val="0"/>
      <w:marBottom w:val="0"/>
      <w:divBdr>
        <w:top w:val="none" w:sz="0" w:space="0" w:color="auto"/>
        <w:left w:val="none" w:sz="0" w:space="0" w:color="auto"/>
        <w:bottom w:val="none" w:sz="0" w:space="0" w:color="auto"/>
        <w:right w:val="none" w:sz="0" w:space="0" w:color="auto"/>
      </w:divBdr>
    </w:div>
    <w:div w:id="335571686">
      <w:bodyDiv w:val="1"/>
      <w:marLeft w:val="0"/>
      <w:marRight w:val="0"/>
      <w:marTop w:val="0"/>
      <w:marBottom w:val="0"/>
      <w:divBdr>
        <w:top w:val="none" w:sz="0" w:space="0" w:color="auto"/>
        <w:left w:val="none" w:sz="0" w:space="0" w:color="auto"/>
        <w:bottom w:val="none" w:sz="0" w:space="0" w:color="auto"/>
        <w:right w:val="none" w:sz="0" w:space="0" w:color="auto"/>
      </w:divBdr>
    </w:div>
    <w:div w:id="364983702">
      <w:bodyDiv w:val="1"/>
      <w:marLeft w:val="0"/>
      <w:marRight w:val="0"/>
      <w:marTop w:val="0"/>
      <w:marBottom w:val="0"/>
      <w:divBdr>
        <w:top w:val="none" w:sz="0" w:space="0" w:color="auto"/>
        <w:left w:val="none" w:sz="0" w:space="0" w:color="auto"/>
        <w:bottom w:val="none" w:sz="0" w:space="0" w:color="auto"/>
        <w:right w:val="none" w:sz="0" w:space="0" w:color="auto"/>
      </w:divBdr>
    </w:div>
    <w:div w:id="376777915">
      <w:bodyDiv w:val="1"/>
      <w:marLeft w:val="0"/>
      <w:marRight w:val="0"/>
      <w:marTop w:val="0"/>
      <w:marBottom w:val="0"/>
      <w:divBdr>
        <w:top w:val="none" w:sz="0" w:space="0" w:color="auto"/>
        <w:left w:val="none" w:sz="0" w:space="0" w:color="auto"/>
        <w:bottom w:val="none" w:sz="0" w:space="0" w:color="auto"/>
        <w:right w:val="none" w:sz="0" w:space="0" w:color="auto"/>
      </w:divBdr>
    </w:div>
    <w:div w:id="387919423">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556891372">
      <w:bodyDiv w:val="1"/>
      <w:marLeft w:val="0"/>
      <w:marRight w:val="0"/>
      <w:marTop w:val="0"/>
      <w:marBottom w:val="0"/>
      <w:divBdr>
        <w:top w:val="none" w:sz="0" w:space="0" w:color="auto"/>
        <w:left w:val="none" w:sz="0" w:space="0" w:color="auto"/>
        <w:bottom w:val="none" w:sz="0" w:space="0" w:color="auto"/>
        <w:right w:val="none" w:sz="0" w:space="0" w:color="auto"/>
      </w:divBdr>
    </w:div>
    <w:div w:id="730156898">
      <w:bodyDiv w:val="1"/>
      <w:marLeft w:val="0"/>
      <w:marRight w:val="0"/>
      <w:marTop w:val="0"/>
      <w:marBottom w:val="0"/>
      <w:divBdr>
        <w:top w:val="none" w:sz="0" w:space="0" w:color="auto"/>
        <w:left w:val="none" w:sz="0" w:space="0" w:color="auto"/>
        <w:bottom w:val="none" w:sz="0" w:space="0" w:color="auto"/>
        <w:right w:val="none" w:sz="0" w:space="0" w:color="auto"/>
      </w:divBdr>
    </w:div>
    <w:div w:id="736902888">
      <w:bodyDiv w:val="1"/>
      <w:marLeft w:val="0"/>
      <w:marRight w:val="0"/>
      <w:marTop w:val="0"/>
      <w:marBottom w:val="0"/>
      <w:divBdr>
        <w:top w:val="none" w:sz="0" w:space="0" w:color="auto"/>
        <w:left w:val="none" w:sz="0" w:space="0" w:color="auto"/>
        <w:bottom w:val="none" w:sz="0" w:space="0" w:color="auto"/>
        <w:right w:val="none" w:sz="0" w:space="0" w:color="auto"/>
      </w:divBdr>
    </w:div>
    <w:div w:id="742414490">
      <w:bodyDiv w:val="1"/>
      <w:marLeft w:val="0"/>
      <w:marRight w:val="0"/>
      <w:marTop w:val="0"/>
      <w:marBottom w:val="0"/>
      <w:divBdr>
        <w:top w:val="none" w:sz="0" w:space="0" w:color="auto"/>
        <w:left w:val="none" w:sz="0" w:space="0" w:color="auto"/>
        <w:bottom w:val="none" w:sz="0" w:space="0" w:color="auto"/>
        <w:right w:val="none" w:sz="0" w:space="0" w:color="auto"/>
      </w:divBdr>
    </w:div>
    <w:div w:id="768624876">
      <w:bodyDiv w:val="1"/>
      <w:marLeft w:val="0"/>
      <w:marRight w:val="0"/>
      <w:marTop w:val="0"/>
      <w:marBottom w:val="0"/>
      <w:divBdr>
        <w:top w:val="none" w:sz="0" w:space="0" w:color="auto"/>
        <w:left w:val="none" w:sz="0" w:space="0" w:color="auto"/>
        <w:bottom w:val="none" w:sz="0" w:space="0" w:color="auto"/>
        <w:right w:val="none" w:sz="0" w:space="0" w:color="auto"/>
      </w:divBdr>
    </w:div>
    <w:div w:id="788164577">
      <w:bodyDiv w:val="1"/>
      <w:marLeft w:val="0"/>
      <w:marRight w:val="0"/>
      <w:marTop w:val="0"/>
      <w:marBottom w:val="0"/>
      <w:divBdr>
        <w:top w:val="none" w:sz="0" w:space="0" w:color="auto"/>
        <w:left w:val="none" w:sz="0" w:space="0" w:color="auto"/>
        <w:bottom w:val="none" w:sz="0" w:space="0" w:color="auto"/>
        <w:right w:val="none" w:sz="0" w:space="0" w:color="auto"/>
      </w:divBdr>
    </w:div>
    <w:div w:id="796947453">
      <w:bodyDiv w:val="1"/>
      <w:marLeft w:val="0"/>
      <w:marRight w:val="0"/>
      <w:marTop w:val="0"/>
      <w:marBottom w:val="0"/>
      <w:divBdr>
        <w:top w:val="none" w:sz="0" w:space="0" w:color="auto"/>
        <w:left w:val="none" w:sz="0" w:space="0" w:color="auto"/>
        <w:bottom w:val="none" w:sz="0" w:space="0" w:color="auto"/>
        <w:right w:val="none" w:sz="0" w:space="0" w:color="auto"/>
      </w:divBdr>
    </w:div>
    <w:div w:id="863250139">
      <w:bodyDiv w:val="1"/>
      <w:marLeft w:val="0"/>
      <w:marRight w:val="0"/>
      <w:marTop w:val="0"/>
      <w:marBottom w:val="0"/>
      <w:divBdr>
        <w:top w:val="none" w:sz="0" w:space="0" w:color="auto"/>
        <w:left w:val="none" w:sz="0" w:space="0" w:color="auto"/>
        <w:bottom w:val="none" w:sz="0" w:space="0" w:color="auto"/>
        <w:right w:val="none" w:sz="0" w:space="0" w:color="auto"/>
      </w:divBdr>
    </w:div>
    <w:div w:id="929700497">
      <w:bodyDiv w:val="1"/>
      <w:marLeft w:val="0"/>
      <w:marRight w:val="0"/>
      <w:marTop w:val="0"/>
      <w:marBottom w:val="0"/>
      <w:divBdr>
        <w:top w:val="none" w:sz="0" w:space="0" w:color="auto"/>
        <w:left w:val="none" w:sz="0" w:space="0" w:color="auto"/>
        <w:bottom w:val="none" w:sz="0" w:space="0" w:color="auto"/>
        <w:right w:val="none" w:sz="0" w:space="0" w:color="auto"/>
      </w:divBdr>
    </w:div>
    <w:div w:id="946812605">
      <w:bodyDiv w:val="1"/>
      <w:marLeft w:val="0"/>
      <w:marRight w:val="0"/>
      <w:marTop w:val="0"/>
      <w:marBottom w:val="0"/>
      <w:divBdr>
        <w:top w:val="none" w:sz="0" w:space="0" w:color="auto"/>
        <w:left w:val="none" w:sz="0" w:space="0" w:color="auto"/>
        <w:bottom w:val="none" w:sz="0" w:space="0" w:color="auto"/>
        <w:right w:val="none" w:sz="0" w:space="0" w:color="auto"/>
      </w:divBdr>
    </w:div>
    <w:div w:id="964698736">
      <w:bodyDiv w:val="1"/>
      <w:marLeft w:val="0"/>
      <w:marRight w:val="0"/>
      <w:marTop w:val="0"/>
      <w:marBottom w:val="0"/>
      <w:divBdr>
        <w:top w:val="none" w:sz="0" w:space="0" w:color="auto"/>
        <w:left w:val="none" w:sz="0" w:space="0" w:color="auto"/>
        <w:bottom w:val="none" w:sz="0" w:space="0" w:color="auto"/>
        <w:right w:val="none" w:sz="0" w:space="0" w:color="auto"/>
      </w:divBdr>
    </w:div>
    <w:div w:id="991106150">
      <w:bodyDiv w:val="1"/>
      <w:marLeft w:val="0"/>
      <w:marRight w:val="0"/>
      <w:marTop w:val="0"/>
      <w:marBottom w:val="0"/>
      <w:divBdr>
        <w:top w:val="none" w:sz="0" w:space="0" w:color="auto"/>
        <w:left w:val="none" w:sz="0" w:space="0" w:color="auto"/>
        <w:bottom w:val="none" w:sz="0" w:space="0" w:color="auto"/>
        <w:right w:val="none" w:sz="0" w:space="0" w:color="auto"/>
      </w:divBdr>
    </w:div>
    <w:div w:id="998463720">
      <w:bodyDiv w:val="1"/>
      <w:marLeft w:val="0"/>
      <w:marRight w:val="0"/>
      <w:marTop w:val="0"/>
      <w:marBottom w:val="0"/>
      <w:divBdr>
        <w:top w:val="none" w:sz="0" w:space="0" w:color="auto"/>
        <w:left w:val="none" w:sz="0" w:space="0" w:color="auto"/>
        <w:bottom w:val="none" w:sz="0" w:space="0" w:color="auto"/>
        <w:right w:val="none" w:sz="0" w:space="0" w:color="auto"/>
      </w:divBdr>
    </w:div>
    <w:div w:id="1136989755">
      <w:bodyDiv w:val="1"/>
      <w:marLeft w:val="0"/>
      <w:marRight w:val="0"/>
      <w:marTop w:val="0"/>
      <w:marBottom w:val="0"/>
      <w:divBdr>
        <w:top w:val="none" w:sz="0" w:space="0" w:color="auto"/>
        <w:left w:val="none" w:sz="0" w:space="0" w:color="auto"/>
        <w:bottom w:val="none" w:sz="0" w:space="0" w:color="auto"/>
        <w:right w:val="none" w:sz="0" w:space="0" w:color="auto"/>
      </w:divBdr>
    </w:div>
    <w:div w:id="1164664343">
      <w:bodyDiv w:val="1"/>
      <w:marLeft w:val="0"/>
      <w:marRight w:val="0"/>
      <w:marTop w:val="0"/>
      <w:marBottom w:val="0"/>
      <w:divBdr>
        <w:top w:val="none" w:sz="0" w:space="0" w:color="auto"/>
        <w:left w:val="none" w:sz="0" w:space="0" w:color="auto"/>
        <w:bottom w:val="none" w:sz="0" w:space="0" w:color="auto"/>
        <w:right w:val="none" w:sz="0" w:space="0" w:color="auto"/>
      </w:divBdr>
    </w:div>
    <w:div w:id="1177118971">
      <w:bodyDiv w:val="1"/>
      <w:marLeft w:val="0"/>
      <w:marRight w:val="0"/>
      <w:marTop w:val="0"/>
      <w:marBottom w:val="0"/>
      <w:divBdr>
        <w:top w:val="none" w:sz="0" w:space="0" w:color="auto"/>
        <w:left w:val="none" w:sz="0" w:space="0" w:color="auto"/>
        <w:bottom w:val="none" w:sz="0" w:space="0" w:color="auto"/>
        <w:right w:val="none" w:sz="0" w:space="0" w:color="auto"/>
      </w:divBdr>
    </w:div>
    <w:div w:id="1209344321">
      <w:bodyDiv w:val="1"/>
      <w:marLeft w:val="0"/>
      <w:marRight w:val="0"/>
      <w:marTop w:val="0"/>
      <w:marBottom w:val="0"/>
      <w:divBdr>
        <w:top w:val="none" w:sz="0" w:space="0" w:color="auto"/>
        <w:left w:val="none" w:sz="0" w:space="0" w:color="auto"/>
        <w:bottom w:val="none" w:sz="0" w:space="0" w:color="auto"/>
        <w:right w:val="none" w:sz="0" w:space="0" w:color="auto"/>
      </w:divBdr>
    </w:div>
    <w:div w:id="1228997171">
      <w:bodyDiv w:val="1"/>
      <w:marLeft w:val="0"/>
      <w:marRight w:val="0"/>
      <w:marTop w:val="0"/>
      <w:marBottom w:val="0"/>
      <w:divBdr>
        <w:top w:val="none" w:sz="0" w:space="0" w:color="auto"/>
        <w:left w:val="none" w:sz="0" w:space="0" w:color="auto"/>
        <w:bottom w:val="none" w:sz="0" w:space="0" w:color="auto"/>
        <w:right w:val="none" w:sz="0" w:space="0" w:color="auto"/>
      </w:divBdr>
    </w:div>
    <w:div w:id="1265501492">
      <w:bodyDiv w:val="1"/>
      <w:marLeft w:val="0"/>
      <w:marRight w:val="0"/>
      <w:marTop w:val="0"/>
      <w:marBottom w:val="0"/>
      <w:divBdr>
        <w:top w:val="none" w:sz="0" w:space="0" w:color="auto"/>
        <w:left w:val="none" w:sz="0" w:space="0" w:color="auto"/>
        <w:bottom w:val="none" w:sz="0" w:space="0" w:color="auto"/>
        <w:right w:val="none" w:sz="0" w:space="0" w:color="auto"/>
      </w:divBdr>
    </w:div>
    <w:div w:id="1270431789">
      <w:bodyDiv w:val="1"/>
      <w:marLeft w:val="0"/>
      <w:marRight w:val="0"/>
      <w:marTop w:val="0"/>
      <w:marBottom w:val="0"/>
      <w:divBdr>
        <w:top w:val="none" w:sz="0" w:space="0" w:color="auto"/>
        <w:left w:val="none" w:sz="0" w:space="0" w:color="auto"/>
        <w:bottom w:val="none" w:sz="0" w:space="0" w:color="auto"/>
        <w:right w:val="none" w:sz="0" w:space="0" w:color="auto"/>
      </w:divBdr>
    </w:div>
    <w:div w:id="1405949977">
      <w:bodyDiv w:val="1"/>
      <w:marLeft w:val="0"/>
      <w:marRight w:val="0"/>
      <w:marTop w:val="0"/>
      <w:marBottom w:val="0"/>
      <w:divBdr>
        <w:top w:val="none" w:sz="0" w:space="0" w:color="auto"/>
        <w:left w:val="none" w:sz="0" w:space="0" w:color="auto"/>
        <w:bottom w:val="none" w:sz="0" w:space="0" w:color="auto"/>
        <w:right w:val="none" w:sz="0" w:space="0" w:color="auto"/>
      </w:divBdr>
    </w:div>
    <w:div w:id="1422684279">
      <w:bodyDiv w:val="1"/>
      <w:marLeft w:val="0"/>
      <w:marRight w:val="0"/>
      <w:marTop w:val="0"/>
      <w:marBottom w:val="0"/>
      <w:divBdr>
        <w:top w:val="none" w:sz="0" w:space="0" w:color="auto"/>
        <w:left w:val="none" w:sz="0" w:space="0" w:color="auto"/>
        <w:bottom w:val="none" w:sz="0" w:space="0" w:color="auto"/>
        <w:right w:val="none" w:sz="0" w:space="0" w:color="auto"/>
      </w:divBdr>
    </w:div>
    <w:div w:id="1434741939">
      <w:bodyDiv w:val="1"/>
      <w:marLeft w:val="0"/>
      <w:marRight w:val="0"/>
      <w:marTop w:val="0"/>
      <w:marBottom w:val="0"/>
      <w:divBdr>
        <w:top w:val="none" w:sz="0" w:space="0" w:color="auto"/>
        <w:left w:val="none" w:sz="0" w:space="0" w:color="auto"/>
        <w:bottom w:val="none" w:sz="0" w:space="0" w:color="auto"/>
        <w:right w:val="none" w:sz="0" w:space="0" w:color="auto"/>
      </w:divBdr>
    </w:div>
    <w:div w:id="1439832821">
      <w:bodyDiv w:val="1"/>
      <w:marLeft w:val="0"/>
      <w:marRight w:val="0"/>
      <w:marTop w:val="0"/>
      <w:marBottom w:val="0"/>
      <w:divBdr>
        <w:top w:val="none" w:sz="0" w:space="0" w:color="auto"/>
        <w:left w:val="none" w:sz="0" w:space="0" w:color="auto"/>
        <w:bottom w:val="none" w:sz="0" w:space="0" w:color="auto"/>
        <w:right w:val="none" w:sz="0" w:space="0" w:color="auto"/>
      </w:divBdr>
    </w:div>
    <w:div w:id="1463617263">
      <w:bodyDiv w:val="1"/>
      <w:marLeft w:val="0"/>
      <w:marRight w:val="0"/>
      <w:marTop w:val="0"/>
      <w:marBottom w:val="0"/>
      <w:divBdr>
        <w:top w:val="none" w:sz="0" w:space="0" w:color="auto"/>
        <w:left w:val="none" w:sz="0" w:space="0" w:color="auto"/>
        <w:bottom w:val="none" w:sz="0" w:space="0" w:color="auto"/>
        <w:right w:val="none" w:sz="0" w:space="0" w:color="auto"/>
      </w:divBdr>
    </w:div>
    <w:div w:id="1475022209">
      <w:bodyDiv w:val="1"/>
      <w:marLeft w:val="0"/>
      <w:marRight w:val="0"/>
      <w:marTop w:val="0"/>
      <w:marBottom w:val="0"/>
      <w:divBdr>
        <w:top w:val="none" w:sz="0" w:space="0" w:color="auto"/>
        <w:left w:val="none" w:sz="0" w:space="0" w:color="auto"/>
        <w:bottom w:val="none" w:sz="0" w:space="0" w:color="auto"/>
        <w:right w:val="none" w:sz="0" w:space="0" w:color="auto"/>
      </w:divBdr>
    </w:div>
    <w:div w:id="1514489473">
      <w:bodyDiv w:val="1"/>
      <w:marLeft w:val="0"/>
      <w:marRight w:val="0"/>
      <w:marTop w:val="0"/>
      <w:marBottom w:val="0"/>
      <w:divBdr>
        <w:top w:val="none" w:sz="0" w:space="0" w:color="auto"/>
        <w:left w:val="none" w:sz="0" w:space="0" w:color="auto"/>
        <w:bottom w:val="none" w:sz="0" w:space="0" w:color="auto"/>
        <w:right w:val="none" w:sz="0" w:space="0" w:color="auto"/>
      </w:divBdr>
    </w:div>
    <w:div w:id="1558543731">
      <w:bodyDiv w:val="1"/>
      <w:marLeft w:val="0"/>
      <w:marRight w:val="0"/>
      <w:marTop w:val="0"/>
      <w:marBottom w:val="0"/>
      <w:divBdr>
        <w:top w:val="none" w:sz="0" w:space="0" w:color="auto"/>
        <w:left w:val="none" w:sz="0" w:space="0" w:color="auto"/>
        <w:bottom w:val="none" w:sz="0" w:space="0" w:color="auto"/>
        <w:right w:val="none" w:sz="0" w:space="0" w:color="auto"/>
      </w:divBdr>
    </w:div>
    <w:div w:id="1679889360">
      <w:bodyDiv w:val="1"/>
      <w:marLeft w:val="0"/>
      <w:marRight w:val="0"/>
      <w:marTop w:val="0"/>
      <w:marBottom w:val="0"/>
      <w:divBdr>
        <w:top w:val="none" w:sz="0" w:space="0" w:color="auto"/>
        <w:left w:val="none" w:sz="0" w:space="0" w:color="auto"/>
        <w:bottom w:val="none" w:sz="0" w:space="0" w:color="auto"/>
        <w:right w:val="none" w:sz="0" w:space="0" w:color="auto"/>
      </w:divBdr>
    </w:div>
    <w:div w:id="1689257774">
      <w:bodyDiv w:val="1"/>
      <w:marLeft w:val="0"/>
      <w:marRight w:val="0"/>
      <w:marTop w:val="0"/>
      <w:marBottom w:val="0"/>
      <w:divBdr>
        <w:top w:val="none" w:sz="0" w:space="0" w:color="auto"/>
        <w:left w:val="none" w:sz="0" w:space="0" w:color="auto"/>
        <w:bottom w:val="none" w:sz="0" w:space="0" w:color="auto"/>
        <w:right w:val="none" w:sz="0" w:space="0" w:color="auto"/>
      </w:divBdr>
    </w:div>
    <w:div w:id="1689747275">
      <w:bodyDiv w:val="1"/>
      <w:marLeft w:val="0"/>
      <w:marRight w:val="0"/>
      <w:marTop w:val="0"/>
      <w:marBottom w:val="0"/>
      <w:divBdr>
        <w:top w:val="none" w:sz="0" w:space="0" w:color="auto"/>
        <w:left w:val="none" w:sz="0" w:space="0" w:color="auto"/>
        <w:bottom w:val="none" w:sz="0" w:space="0" w:color="auto"/>
        <w:right w:val="none" w:sz="0" w:space="0" w:color="auto"/>
      </w:divBdr>
    </w:div>
    <w:div w:id="1781103449">
      <w:bodyDiv w:val="1"/>
      <w:marLeft w:val="0"/>
      <w:marRight w:val="0"/>
      <w:marTop w:val="0"/>
      <w:marBottom w:val="0"/>
      <w:divBdr>
        <w:top w:val="none" w:sz="0" w:space="0" w:color="auto"/>
        <w:left w:val="none" w:sz="0" w:space="0" w:color="auto"/>
        <w:bottom w:val="none" w:sz="0" w:space="0" w:color="auto"/>
        <w:right w:val="none" w:sz="0" w:space="0" w:color="auto"/>
      </w:divBdr>
    </w:div>
    <w:div w:id="1826437598">
      <w:bodyDiv w:val="1"/>
      <w:marLeft w:val="0"/>
      <w:marRight w:val="0"/>
      <w:marTop w:val="0"/>
      <w:marBottom w:val="0"/>
      <w:divBdr>
        <w:top w:val="none" w:sz="0" w:space="0" w:color="auto"/>
        <w:left w:val="none" w:sz="0" w:space="0" w:color="auto"/>
        <w:bottom w:val="none" w:sz="0" w:space="0" w:color="auto"/>
        <w:right w:val="none" w:sz="0" w:space="0" w:color="auto"/>
      </w:divBdr>
    </w:div>
    <w:div w:id="1839730188">
      <w:bodyDiv w:val="1"/>
      <w:marLeft w:val="0"/>
      <w:marRight w:val="0"/>
      <w:marTop w:val="0"/>
      <w:marBottom w:val="0"/>
      <w:divBdr>
        <w:top w:val="none" w:sz="0" w:space="0" w:color="auto"/>
        <w:left w:val="none" w:sz="0" w:space="0" w:color="auto"/>
        <w:bottom w:val="none" w:sz="0" w:space="0" w:color="auto"/>
        <w:right w:val="none" w:sz="0" w:space="0" w:color="auto"/>
      </w:divBdr>
    </w:div>
    <w:div w:id="1848708535">
      <w:bodyDiv w:val="1"/>
      <w:marLeft w:val="0"/>
      <w:marRight w:val="0"/>
      <w:marTop w:val="0"/>
      <w:marBottom w:val="0"/>
      <w:divBdr>
        <w:top w:val="none" w:sz="0" w:space="0" w:color="auto"/>
        <w:left w:val="none" w:sz="0" w:space="0" w:color="auto"/>
        <w:bottom w:val="none" w:sz="0" w:space="0" w:color="auto"/>
        <w:right w:val="none" w:sz="0" w:space="0" w:color="auto"/>
      </w:divBdr>
    </w:div>
    <w:div w:id="1932007511">
      <w:bodyDiv w:val="1"/>
      <w:marLeft w:val="0"/>
      <w:marRight w:val="0"/>
      <w:marTop w:val="0"/>
      <w:marBottom w:val="0"/>
      <w:divBdr>
        <w:top w:val="none" w:sz="0" w:space="0" w:color="auto"/>
        <w:left w:val="none" w:sz="0" w:space="0" w:color="auto"/>
        <w:bottom w:val="none" w:sz="0" w:space="0" w:color="auto"/>
        <w:right w:val="none" w:sz="0" w:space="0" w:color="auto"/>
      </w:divBdr>
    </w:div>
    <w:div w:id="1953442351">
      <w:bodyDiv w:val="1"/>
      <w:marLeft w:val="0"/>
      <w:marRight w:val="0"/>
      <w:marTop w:val="0"/>
      <w:marBottom w:val="0"/>
      <w:divBdr>
        <w:top w:val="none" w:sz="0" w:space="0" w:color="auto"/>
        <w:left w:val="none" w:sz="0" w:space="0" w:color="auto"/>
        <w:bottom w:val="none" w:sz="0" w:space="0" w:color="auto"/>
        <w:right w:val="none" w:sz="0" w:space="0" w:color="auto"/>
      </w:divBdr>
    </w:div>
    <w:div w:id="1993873426">
      <w:bodyDiv w:val="1"/>
      <w:marLeft w:val="0"/>
      <w:marRight w:val="0"/>
      <w:marTop w:val="0"/>
      <w:marBottom w:val="0"/>
      <w:divBdr>
        <w:top w:val="none" w:sz="0" w:space="0" w:color="auto"/>
        <w:left w:val="none" w:sz="0" w:space="0" w:color="auto"/>
        <w:bottom w:val="none" w:sz="0" w:space="0" w:color="auto"/>
        <w:right w:val="none" w:sz="0" w:space="0" w:color="auto"/>
      </w:divBdr>
    </w:div>
    <w:div w:id="2001998798">
      <w:bodyDiv w:val="1"/>
      <w:marLeft w:val="0"/>
      <w:marRight w:val="0"/>
      <w:marTop w:val="0"/>
      <w:marBottom w:val="0"/>
      <w:divBdr>
        <w:top w:val="none" w:sz="0" w:space="0" w:color="auto"/>
        <w:left w:val="none" w:sz="0" w:space="0" w:color="auto"/>
        <w:bottom w:val="none" w:sz="0" w:space="0" w:color="auto"/>
        <w:right w:val="none" w:sz="0" w:space="0" w:color="auto"/>
      </w:divBdr>
    </w:div>
    <w:div w:id="2006012177">
      <w:bodyDiv w:val="1"/>
      <w:marLeft w:val="0"/>
      <w:marRight w:val="0"/>
      <w:marTop w:val="0"/>
      <w:marBottom w:val="0"/>
      <w:divBdr>
        <w:top w:val="none" w:sz="0" w:space="0" w:color="auto"/>
        <w:left w:val="none" w:sz="0" w:space="0" w:color="auto"/>
        <w:bottom w:val="none" w:sz="0" w:space="0" w:color="auto"/>
        <w:right w:val="none" w:sz="0" w:space="0" w:color="auto"/>
      </w:divBdr>
    </w:div>
    <w:div w:id="2039088505">
      <w:bodyDiv w:val="1"/>
      <w:marLeft w:val="0"/>
      <w:marRight w:val="0"/>
      <w:marTop w:val="0"/>
      <w:marBottom w:val="0"/>
      <w:divBdr>
        <w:top w:val="none" w:sz="0" w:space="0" w:color="auto"/>
        <w:left w:val="none" w:sz="0" w:space="0" w:color="auto"/>
        <w:bottom w:val="none" w:sz="0" w:space="0" w:color="auto"/>
        <w:right w:val="none" w:sz="0" w:space="0" w:color="auto"/>
      </w:divBdr>
    </w:div>
    <w:div w:id="2081781785">
      <w:bodyDiv w:val="1"/>
      <w:marLeft w:val="0"/>
      <w:marRight w:val="0"/>
      <w:marTop w:val="0"/>
      <w:marBottom w:val="0"/>
      <w:divBdr>
        <w:top w:val="none" w:sz="0" w:space="0" w:color="auto"/>
        <w:left w:val="none" w:sz="0" w:space="0" w:color="auto"/>
        <w:bottom w:val="none" w:sz="0" w:space="0" w:color="auto"/>
        <w:right w:val="none" w:sz="0" w:space="0" w:color="auto"/>
      </w:divBdr>
    </w:div>
    <w:div w:id="2094431974">
      <w:bodyDiv w:val="1"/>
      <w:marLeft w:val="0"/>
      <w:marRight w:val="0"/>
      <w:marTop w:val="0"/>
      <w:marBottom w:val="0"/>
      <w:divBdr>
        <w:top w:val="none" w:sz="0" w:space="0" w:color="auto"/>
        <w:left w:val="none" w:sz="0" w:space="0" w:color="auto"/>
        <w:bottom w:val="none" w:sz="0" w:space="0" w:color="auto"/>
        <w:right w:val="none" w:sz="0" w:space="0" w:color="auto"/>
      </w:divBdr>
    </w:div>
    <w:div w:id="2104521577">
      <w:bodyDiv w:val="1"/>
      <w:marLeft w:val="0"/>
      <w:marRight w:val="0"/>
      <w:marTop w:val="0"/>
      <w:marBottom w:val="0"/>
      <w:divBdr>
        <w:top w:val="none" w:sz="0" w:space="0" w:color="auto"/>
        <w:left w:val="none" w:sz="0" w:space="0" w:color="auto"/>
        <w:bottom w:val="none" w:sz="0" w:space="0" w:color="auto"/>
        <w:right w:val="none" w:sz="0" w:space="0" w:color="auto"/>
      </w:divBdr>
    </w:div>
    <w:div w:id="2133133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9"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costas@psu.edu"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91C863C-010A-C641-B502-AD1A1FC40805}">
  <ds:schemaRefs>
    <ds:schemaRef ds:uri="http://schemas.openxmlformats.org/officeDocument/2006/bibliography"/>
  </ds:schemaRefs>
</ds:datastoreItem>
</file>

<file path=customXml/itemProps2.xml><?xml version="1.0" encoding="utf-8"?>
<ds:datastoreItem xmlns:ds="http://schemas.openxmlformats.org/officeDocument/2006/customXml" ds:itemID="{7E782C19-AEC9-4243-82AE-A70BE95EE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14162</Words>
  <Characters>80725</Characters>
  <Application>Microsoft Macintosh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Maranas</dc:creator>
  <cp:keywords/>
  <dc:description/>
  <cp:lastModifiedBy>Satyakam Dash</cp:lastModifiedBy>
  <cp:revision>3</cp:revision>
  <cp:lastPrinted>2019-03-11T14:49:00Z</cp:lastPrinted>
  <dcterms:created xsi:type="dcterms:W3CDTF">2019-05-02T20:07:00Z</dcterms:created>
  <dcterms:modified xsi:type="dcterms:W3CDTF">2019-05-02T20:24:00Z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