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EFE53" w14:textId="77777777" w:rsidR="007A5699" w:rsidRDefault="007A5699">
      <w:pPr>
        <w:spacing w:after="2400"/>
      </w:pPr>
    </w:p>
    <w:p w14:paraId="770EFE54" w14:textId="77777777" w:rsidR="007A5699" w:rsidRDefault="00F672C1">
      <w:pPr>
        <w:spacing w:after="80"/>
        <w:jc w:val="center"/>
      </w:pPr>
      <w:r>
        <w:rPr>
          <w:b/>
          <w:bCs/>
          <w:color w:val="1F3864"/>
          <w:sz w:val="56"/>
          <w:szCs w:val="56"/>
        </w:rPr>
        <w:t>AI-Driven Lifecycle</w:t>
      </w:r>
    </w:p>
    <w:p w14:paraId="770EFE55" w14:textId="77777777" w:rsidR="007A5699" w:rsidRDefault="00F672C1">
      <w:pPr>
        <w:spacing w:after="240"/>
        <w:jc w:val="center"/>
      </w:pPr>
      <w:r>
        <w:rPr>
          <w:color w:val="2E75B6"/>
          <w:sz w:val="40"/>
          <w:szCs w:val="40"/>
        </w:rPr>
        <w:t>Foundational Guidance</w:t>
      </w:r>
    </w:p>
    <w:p w14:paraId="770EFE56" w14:textId="77777777" w:rsidR="007A5699" w:rsidRDefault="007A5699">
      <w:pPr>
        <w:pBdr>
          <w:bottom w:val="single" w:sz="8" w:space="1" w:color="2E75B6"/>
        </w:pBdr>
        <w:spacing w:after="320"/>
      </w:pPr>
    </w:p>
    <w:p w14:paraId="770EFE57" w14:textId="19336409" w:rsidR="007A5699" w:rsidRDefault="00F672C1">
      <w:pPr>
        <w:spacing w:after="80"/>
        <w:jc w:val="center"/>
      </w:pPr>
      <w:r>
        <w:rPr>
          <w:color w:val="444444"/>
          <w:sz w:val="24"/>
          <w:szCs w:val="24"/>
        </w:rPr>
        <w:t xml:space="preserve">Dojo360 </w:t>
      </w:r>
      <w:r w:rsidR="00860DCA">
        <w:rPr>
          <w:color w:val="444444"/>
          <w:sz w:val="24"/>
          <w:szCs w:val="24"/>
        </w:rPr>
        <w:t>Organization</w:t>
      </w:r>
    </w:p>
    <w:p w14:paraId="770EFE58" w14:textId="77777777" w:rsidR="007A5699" w:rsidRDefault="00F672C1">
      <w:pPr>
        <w:jc w:val="center"/>
      </w:pPr>
      <w:r>
        <w:rPr>
          <w:color w:val="888888"/>
        </w:rPr>
        <w:t xml:space="preserve">Version </w:t>
      </w:r>
      <w:proofErr w:type="gramStart"/>
      <w:r>
        <w:rPr>
          <w:color w:val="888888"/>
        </w:rPr>
        <w:t>1.0  ·</w:t>
      </w:r>
      <w:proofErr w:type="gramEnd"/>
      <w:r>
        <w:rPr>
          <w:color w:val="888888"/>
        </w:rPr>
        <w:t xml:space="preserve">  2026</w:t>
      </w:r>
    </w:p>
    <w:p w14:paraId="770EFE59" w14:textId="77777777" w:rsidR="007A5699" w:rsidRDefault="00F672C1">
      <w:r>
        <w:br w:type="page"/>
      </w:r>
    </w:p>
    <w:p w14:paraId="770EFE5A" w14:textId="77777777" w:rsidR="007A5699" w:rsidRDefault="00F672C1">
      <w:pPr>
        <w:spacing w:after="240"/>
      </w:pPr>
      <w:r>
        <w:rPr>
          <w:b/>
          <w:bCs/>
          <w:color w:val="1F3864"/>
          <w:sz w:val="32"/>
          <w:szCs w:val="32"/>
        </w:rPr>
        <w:lastRenderedPageBreak/>
        <w:t>Contents</w:t>
      </w:r>
    </w:p>
    <w:sdt>
      <w:sdtPr>
        <w:alias w:val="Table of Contents"/>
        <w:id w:val="-1455859849"/>
      </w:sdtPr>
      <w:sdtContent>
        <w:p w14:paraId="2B3208A4" w14:textId="5721DEE8" w:rsidR="006F2A2D" w:rsidRDefault="00F672C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 \t "undefined,1,undefined,2"</w:instrText>
          </w:r>
          <w:r>
            <w:fldChar w:fldCharType="separate"/>
          </w:r>
          <w:hyperlink w:anchor="_Toc233743321" w:history="1">
            <w:r w:rsidR="006F2A2D" w:rsidRPr="00033A4E">
              <w:rPr>
                <w:rStyle w:val="Hyperlink"/>
                <w:noProof/>
              </w:rPr>
              <w:t>Introduction</w:t>
            </w:r>
            <w:r w:rsidR="006F2A2D">
              <w:rPr>
                <w:noProof/>
              </w:rPr>
              <w:tab/>
            </w:r>
            <w:r w:rsidR="006F2A2D">
              <w:rPr>
                <w:noProof/>
              </w:rPr>
              <w:fldChar w:fldCharType="begin"/>
            </w:r>
            <w:r w:rsidR="006F2A2D">
              <w:rPr>
                <w:noProof/>
              </w:rPr>
              <w:instrText xml:space="preserve"> PAGEREF _Toc233743321 \h </w:instrText>
            </w:r>
            <w:r w:rsidR="006F2A2D">
              <w:rPr>
                <w:noProof/>
              </w:rPr>
            </w:r>
            <w:r w:rsidR="006F2A2D">
              <w:rPr>
                <w:noProof/>
              </w:rPr>
              <w:fldChar w:fldCharType="separate"/>
            </w:r>
            <w:r w:rsidR="006F2A2D">
              <w:rPr>
                <w:noProof/>
              </w:rPr>
              <w:t>4</w:t>
            </w:r>
            <w:r w:rsidR="006F2A2D">
              <w:rPr>
                <w:noProof/>
              </w:rPr>
              <w:fldChar w:fldCharType="end"/>
            </w:r>
          </w:hyperlink>
        </w:p>
        <w:p w14:paraId="39824E99" w14:textId="1DB3185F" w:rsidR="006F2A2D" w:rsidRDefault="006F2A2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22" w:history="1">
            <w:r w:rsidRPr="00033A4E">
              <w:rPr>
                <w:rStyle w:val="Hyperlink"/>
                <w:noProof/>
              </w:rPr>
              <w:t>1. Layers</w:t>
            </w:r>
            <w:r>
              <w:rPr>
                <w:noProof/>
              </w:rPr>
              <w:tab/>
            </w:r>
            <w:r>
              <w:rPr>
                <w:noProof/>
              </w:rPr>
              <w:fldChar w:fldCharType="begin"/>
            </w:r>
            <w:r>
              <w:rPr>
                <w:noProof/>
              </w:rPr>
              <w:instrText xml:space="preserve"> PAGEREF _Toc233743322 \h </w:instrText>
            </w:r>
            <w:r>
              <w:rPr>
                <w:noProof/>
              </w:rPr>
            </w:r>
            <w:r>
              <w:rPr>
                <w:noProof/>
              </w:rPr>
              <w:fldChar w:fldCharType="separate"/>
            </w:r>
            <w:r>
              <w:rPr>
                <w:noProof/>
              </w:rPr>
              <w:t>5</w:t>
            </w:r>
            <w:r>
              <w:rPr>
                <w:noProof/>
              </w:rPr>
              <w:fldChar w:fldCharType="end"/>
            </w:r>
          </w:hyperlink>
        </w:p>
        <w:p w14:paraId="570E274F" w14:textId="65B7477C"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23" w:history="1">
            <w:r w:rsidRPr="00033A4E">
              <w:rPr>
                <w:rStyle w:val="Hyperlink"/>
                <w:noProof/>
              </w:rPr>
              <w:t>1.1 Overview</w:t>
            </w:r>
            <w:r>
              <w:rPr>
                <w:noProof/>
              </w:rPr>
              <w:tab/>
            </w:r>
            <w:r>
              <w:rPr>
                <w:noProof/>
              </w:rPr>
              <w:fldChar w:fldCharType="begin"/>
            </w:r>
            <w:r>
              <w:rPr>
                <w:noProof/>
              </w:rPr>
              <w:instrText xml:space="preserve"> PAGEREF _Toc233743323 \h </w:instrText>
            </w:r>
            <w:r>
              <w:rPr>
                <w:noProof/>
              </w:rPr>
            </w:r>
            <w:r>
              <w:rPr>
                <w:noProof/>
              </w:rPr>
              <w:fldChar w:fldCharType="separate"/>
            </w:r>
            <w:r>
              <w:rPr>
                <w:noProof/>
              </w:rPr>
              <w:t>5</w:t>
            </w:r>
            <w:r>
              <w:rPr>
                <w:noProof/>
              </w:rPr>
              <w:fldChar w:fldCharType="end"/>
            </w:r>
          </w:hyperlink>
        </w:p>
        <w:p w14:paraId="5506F8D6" w14:textId="4983D9FE"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24" w:history="1">
            <w:r w:rsidRPr="00033A4E">
              <w:rPr>
                <w:rStyle w:val="Hyperlink"/>
                <w:noProof/>
              </w:rPr>
              <w:t>1.2 Layer Contracts</w:t>
            </w:r>
            <w:r>
              <w:rPr>
                <w:noProof/>
              </w:rPr>
              <w:tab/>
            </w:r>
            <w:r>
              <w:rPr>
                <w:noProof/>
              </w:rPr>
              <w:fldChar w:fldCharType="begin"/>
            </w:r>
            <w:r>
              <w:rPr>
                <w:noProof/>
              </w:rPr>
              <w:instrText xml:space="preserve"> PAGEREF _Toc233743324 \h </w:instrText>
            </w:r>
            <w:r>
              <w:rPr>
                <w:noProof/>
              </w:rPr>
            </w:r>
            <w:r>
              <w:rPr>
                <w:noProof/>
              </w:rPr>
              <w:fldChar w:fldCharType="separate"/>
            </w:r>
            <w:r>
              <w:rPr>
                <w:noProof/>
              </w:rPr>
              <w:t>6</w:t>
            </w:r>
            <w:r>
              <w:rPr>
                <w:noProof/>
              </w:rPr>
              <w:fldChar w:fldCharType="end"/>
            </w:r>
          </w:hyperlink>
        </w:p>
        <w:p w14:paraId="0784FC3E" w14:textId="02FDC217"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25" w:history="1">
            <w:r w:rsidRPr="00033A4E">
              <w:rPr>
                <w:rStyle w:val="Hyperlink"/>
                <w:noProof/>
              </w:rPr>
              <w:t>Instructions</w:t>
            </w:r>
            <w:r>
              <w:rPr>
                <w:noProof/>
              </w:rPr>
              <w:tab/>
            </w:r>
            <w:r>
              <w:rPr>
                <w:noProof/>
              </w:rPr>
              <w:fldChar w:fldCharType="begin"/>
            </w:r>
            <w:r>
              <w:rPr>
                <w:noProof/>
              </w:rPr>
              <w:instrText xml:space="preserve"> PAGEREF _Toc233743325 \h </w:instrText>
            </w:r>
            <w:r>
              <w:rPr>
                <w:noProof/>
              </w:rPr>
            </w:r>
            <w:r>
              <w:rPr>
                <w:noProof/>
              </w:rPr>
              <w:fldChar w:fldCharType="separate"/>
            </w:r>
            <w:r>
              <w:rPr>
                <w:noProof/>
              </w:rPr>
              <w:t>6</w:t>
            </w:r>
            <w:r>
              <w:rPr>
                <w:noProof/>
              </w:rPr>
              <w:fldChar w:fldCharType="end"/>
            </w:r>
          </w:hyperlink>
        </w:p>
        <w:p w14:paraId="13CD897A" w14:textId="438F909B"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26" w:history="1">
            <w:r w:rsidRPr="00033A4E">
              <w:rPr>
                <w:rStyle w:val="Hyperlink"/>
                <w:noProof/>
              </w:rPr>
              <w:t>Agents</w:t>
            </w:r>
            <w:r>
              <w:rPr>
                <w:noProof/>
              </w:rPr>
              <w:tab/>
            </w:r>
            <w:r>
              <w:rPr>
                <w:noProof/>
              </w:rPr>
              <w:fldChar w:fldCharType="begin"/>
            </w:r>
            <w:r>
              <w:rPr>
                <w:noProof/>
              </w:rPr>
              <w:instrText xml:space="preserve"> PAGEREF _Toc233743326 \h </w:instrText>
            </w:r>
            <w:r>
              <w:rPr>
                <w:noProof/>
              </w:rPr>
            </w:r>
            <w:r>
              <w:rPr>
                <w:noProof/>
              </w:rPr>
              <w:fldChar w:fldCharType="separate"/>
            </w:r>
            <w:r>
              <w:rPr>
                <w:noProof/>
              </w:rPr>
              <w:t>7</w:t>
            </w:r>
            <w:r>
              <w:rPr>
                <w:noProof/>
              </w:rPr>
              <w:fldChar w:fldCharType="end"/>
            </w:r>
          </w:hyperlink>
        </w:p>
        <w:p w14:paraId="4F1FD494" w14:textId="4D1F211A"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27" w:history="1">
            <w:r w:rsidRPr="00033A4E">
              <w:rPr>
                <w:rStyle w:val="Hyperlink"/>
                <w:noProof/>
              </w:rPr>
              <w:t>Skills</w:t>
            </w:r>
            <w:r>
              <w:rPr>
                <w:noProof/>
              </w:rPr>
              <w:tab/>
            </w:r>
            <w:r>
              <w:rPr>
                <w:noProof/>
              </w:rPr>
              <w:fldChar w:fldCharType="begin"/>
            </w:r>
            <w:r>
              <w:rPr>
                <w:noProof/>
              </w:rPr>
              <w:instrText xml:space="preserve"> PAGEREF _Toc233743327 \h </w:instrText>
            </w:r>
            <w:r>
              <w:rPr>
                <w:noProof/>
              </w:rPr>
            </w:r>
            <w:r>
              <w:rPr>
                <w:noProof/>
              </w:rPr>
              <w:fldChar w:fldCharType="separate"/>
            </w:r>
            <w:r>
              <w:rPr>
                <w:noProof/>
              </w:rPr>
              <w:t>8</w:t>
            </w:r>
            <w:r>
              <w:rPr>
                <w:noProof/>
              </w:rPr>
              <w:fldChar w:fldCharType="end"/>
            </w:r>
          </w:hyperlink>
        </w:p>
        <w:p w14:paraId="132B01A4" w14:textId="16AAF34B"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28" w:history="1">
            <w:r w:rsidRPr="00033A4E">
              <w:rPr>
                <w:rStyle w:val="Hyperlink"/>
                <w:noProof/>
              </w:rPr>
              <w:t>Policies</w:t>
            </w:r>
            <w:r>
              <w:rPr>
                <w:noProof/>
              </w:rPr>
              <w:tab/>
            </w:r>
            <w:r>
              <w:rPr>
                <w:noProof/>
              </w:rPr>
              <w:fldChar w:fldCharType="begin"/>
            </w:r>
            <w:r>
              <w:rPr>
                <w:noProof/>
              </w:rPr>
              <w:instrText xml:space="preserve"> PAGEREF _Toc233743328 \h </w:instrText>
            </w:r>
            <w:r>
              <w:rPr>
                <w:noProof/>
              </w:rPr>
            </w:r>
            <w:r>
              <w:rPr>
                <w:noProof/>
              </w:rPr>
              <w:fldChar w:fldCharType="separate"/>
            </w:r>
            <w:r>
              <w:rPr>
                <w:noProof/>
              </w:rPr>
              <w:t>10</w:t>
            </w:r>
            <w:r>
              <w:rPr>
                <w:noProof/>
              </w:rPr>
              <w:fldChar w:fldCharType="end"/>
            </w:r>
          </w:hyperlink>
        </w:p>
        <w:p w14:paraId="73EABC2E" w14:textId="52CF1B33"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29" w:history="1">
            <w:r w:rsidRPr="00033A4E">
              <w:rPr>
                <w:rStyle w:val="Hyperlink"/>
                <w:noProof/>
              </w:rPr>
              <w:t>Standards</w:t>
            </w:r>
            <w:r>
              <w:rPr>
                <w:noProof/>
              </w:rPr>
              <w:tab/>
            </w:r>
            <w:r>
              <w:rPr>
                <w:noProof/>
              </w:rPr>
              <w:fldChar w:fldCharType="begin"/>
            </w:r>
            <w:r>
              <w:rPr>
                <w:noProof/>
              </w:rPr>
              <w:instrText xml:space="preserve"> PAGEREF _Toc233743329 \h </w:instrText>
            </w:r>
            <w:r>
              <w:rPr>
                <w:noProof/>
              </w:rPr>
            </w:r>
            <w:r>
              <w:rPr>
                <w:noProof/>
              </w:rPr>
              <w:fldChar w:fldCharType="separate"/>
            </w:r>
            <w:r>
              <w:rPr>
                <w:noProof/>
              </w:rPr>
              <w:t>11</w:t>
            </w:r>
            <w:r>
              <w:rPr>
                <w:noProof/>
              </w:rPr>
              <w:fldChar w:fldCharType="end"/>
            </w:r>
          </w:hyperlink>
        </w:p>
        <w:p w14:paraId="0F42151E" w14:textId="0FE53D21"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30" w:history="1">
            <w:r w:rsidRPr="00033A4E">
              <w:rPr>
                <w:rStyle w:val="Hyperlink"/>
                <w:noProof/>
              </w:rPr>
              <w:t>Policies vs Standards</w:t>
            </w:r>
            <w:r>
              <w:rPr>
                <w:noProof/>
              </w:rPr>
              <w:tab/>
            </w:r>
            <w:r>
              <w:rPr>
                <w:noProof/>
              </w:rPr>
              <w:fldChar w:fldCharType="begin"/>
            </w:r>
            <w:r>
              <w:rPr>
                <w:noProof/>
              </w:rPr>
              <w:instrText xml:space="preserve"> PAGEREF _Toc233743330 \h </w:instrText>
            </w:r>
            <w:r>
              <w:rPr>
                <w:noProof/>
              </w:rPr>
            </w:r>
            <w:r>
              <w:rPr>
                <w:noProof/>
              </w:rPr>
              <w:fldChar w:fldCharType="separate"/>
            </w:r>
            <w:r>
              <w:rPr>
                <w:noProof/>
              </w:rPr>
              <w:t>12</w:t>
            </w:r>
            <w:r>
              <w:rPr>
                <w:noProof/>
              </w:rPr>
              <w:fldChar w:fldCharType="end"/>
            </w:r>
          </w:hyperlink>
        </w:p>
        <w:p w14:paraId="7530E2A8" w14:textId="4D056624"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31" w:history="1">
            <w:r w:rsidRPr="00033A4E">
              <w:rPr>
                <w:rStyle w:val="Hyperlink"/>
                <w:noProof/>
              </w:rPr>
              <w:t>Docs</w:t>
            </w:r>
            <w:r>
              <w:rPr>
                <w:noProof/>
              </w:rPr>
              <w:tab/>
            </w:r>
            <w:r>
              <w:rPr>
                <w:noProof/>
              </w:rPr>
              <w:fldChar w:fldCharType="begin"/>
            </w:r>
            <w:r>
              <w:rPr>
                <w:noProof/>
              </w:rPr>
              <w:instrText xml:space="preserve"> PAGEREF _Toc233743331 \h </w:instrText>
            </w:r>
            <w:r>
              <w:rPr>
                <w:noProof/>
              </w:rPr>
            </w:r>
            <w:r>
              <w:rPr>
                <w:noProof/>
              </w:rPr>
              <w:fldChar w:fldCharType="separate"/>
            </w:r>
            <w:r>
              <w:rPr>
                <w:noProof/>
              </w:rPr>
              <w:t>13</w:t>
            </w:r>
            <w:r>
              <w:rPr>
                <w:noProof/>
              </w:rPr>
              <w:fldChar w:fldCharType="end"/>
            </w:r>
          </w:hyperlink>
        </w:p>
        <w:p w14:paraId="6F744129" w14:textId="36085F9D"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32" w:history="1">
            <w:r w:rsidRPr="00033A4E">
              <w:rPr>
                <w:rStyle w:val="Hyperlink"/>
                <w:noProof/>
              </w:rPr>
              <w:t>Deterministic Systems</w:t>
            </w:r>
            <w:r>
              <w:rPr>
                <w:noProof/>
              </w:rPr>
              <w:tab/>
            </w:r>
            <w:r>
              <w:rPr>
                <w:noProof/>
              </w:rPr>
              <w:fldChar w:fldCharType="begin"/>
            </w:r>
            <w:r>
              <w:rPr>
                <w:noProof/>
              </w:rPr>
              <w:instrText xml:space="preserve"> PAGEREF _Toc233743332 \h </w:instrText>
            </w:r>
            <w:r>
              <w:rPr>
                <w:noProof/>
              </w:rPr>
            </w:r>
            <w:r>
              <w:rPr>
                <w:noProof/>
              </w:rPr>
              <w:fldChar w:fldCharType="separate"/>
            </w:r>
            <w:r>
              <w:rPr>
                <w:noProof/>
              </w:rPr>
              <w:t>14</w:t>
            </w:r>
            <w:r>
              <w:rPr>
                <w:noProof/>
              </w:rPr>
              <w:fldChar w:fldCharType="end"/>
            </w:r>
          </w:hyperlink>
        </w:p>
        <w:p w14:paraId="59F4C518" w14:textId="56587CB5"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33" w:history="1">
            <w:r w:rsidRPr="00033A4E">
              <w:rPr>
                <w:rStyle w:val="Hyperlink"/>
                <w:noProof/>
              </w:rPr>
              <w:t>Runtime</w:t>
            </w:r>
            <w:r>
              <w:rPr>
                <w:noProof/>
              </w:rPr>
              <w:tab/>
            </w:r>
            <w:r>
              <w:rPr>
                <w:noProof/>
              </w:rPr>
              <w:fldChar w:fldCharType="begin"/>
            </w:r>
            <w:r>
              <w:rPr>
                <w:noProof/>
              </w:rPr>
              <w:instrText xml:space="preserve"> PAGEREF _Toc233743333 \h </w:instrText>
            </w:r>
            <w:r>
              <w:rPr>
                <w:noProof/>
              </w:rPr>
            </w:r>
            <w:r>
              <w:rPr>
                <w:noProof/>
              </w:rPr>
              <w:fldChar w:fldCharType="separate"/>
            </w:r>
            <w:r>
              <w:rPr>
                <w:noProof/>
              </w:rPr>
              <w:t>15</w:t>
            </w:r>
            <w:r>
              <w:rPr>
                <w:noProof/>
              </w:rPr>
              <w:fldChar w:fldCharType="end"/>
            </w:r>
          </w:hyperlink>
        </w:p>
        <w:p w14:paraId="1E3A05A8" w14:textId="09627861"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34" w:history="1">
            <w:r w:rsidRPr="00033A4E">
              <w:rPr>
                <w:rStyle w:val="Hyperlink"/>
                <w:noProof/>
              </w:rPr>
              <w:t>1.3 Tool Comparison</w:t>
            </w:r>
            <w:r>
              <w:rPr>
                <w:noProof/>
              </w:rPr>
              <w:tab/>
            </w:r>
            <w:r>
              <w:rPr>
                <w:noProof/>
              </w:rPr>
              <w:fldChar w:fldCharType="begin"/>
            </w:r>
            <w:r>
              <w:rPr>
                <w:noProof/>
              </w:rPr>
              <w:instrText xml:space="preserve"> PAGEREF _Toc233743334 \h </w:instrText>
            </w:r>
            <w:r>
              <w:rPr>
                <w:noProof/>
              </w:rPr>
            </w:r>
            <w:r>
              <w:rPr>
                <w:noProof/>
              </w:rPr>
              <w:fldChar w:fldCharType="separate"/>
            </w:r>
            <w:r>
              <w:rPr>
                <w:noProof/>
              </w:rPr>
              <w:t>16</w:t>
            </w:r>
            <w:r>
              <w:rPr>
                <w:noProof/>
              </w:rPr>
              <w:fldChar w:fldCharType="end"/>
            </w:r>
          </w:hyperlink>
        </w:p>
        <w:p w14:paraId="32F7D300" w14:textId="17FA00DD" w:rsidR="006F2A2D" w:rsidRDefault="006F2A2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35" w:history="1">
            <w:r w:rsidRPr="00033A4E">
              <w:rPr>
                <w:rStyle w:val="Hyperlink"/>
                <w:noProof/>
              </w:rPr>
              <w:t>2. Context Loading</w:t>
            </w:r>
            <w:r>
              <w:rPr>
                <w:noProof/>
              </w:rPr>
              <w:tab/>
            </w:r>
            <w:r>
              <w:rPr>
                <w:noProof/>
              </w:rPr>
              <w:fldChar w:fldCharType="begin"/>
            </w:r>
            <w:r>
              <w:rPr>
                <w:noProof/>
              </w:rPr>
              <w:instrText xml:space="preserve"> PAGEREF _Toc233743335 \h </w:instrText>
            </w:r>
            <w:r>
              <w:rPr>
                <w:noProof/>
              </w:rPr>
            </w:r>
            <w:r>
              <w:rPr>
                <w:noProof/>
              </w:rPr>
              <w:fldChar w:fldCharType="separate"/>
            </w:r>
            <w:r>
              <w:rPr>
                <w:noProof/>
              </w:rPr>
              <w:t>18</w:t>
            </w:r>
            <w:r>
              <w:rPr>
                <w:noProof/>
              </w:rPr>
              <w:fldChar w:fldCharType="end"/>
            </w:r>
          </w:hyperlink>
        </w:p>
        <w:p w14:paraId="68668016" w14:textId="2CA07D34"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36" w:history="1">
            <w:r w:rsidRPr="00033A4E">
              <w:rPr>
                <w:rStyle w:val="Hyperlink"/>
                <w:noProof/>
              </w:rPr>
              <w:t>2.1 Overview</w:t>
            </w:r>
            <w:r>
              <w:rPr>
                <w:noProof/>
              </w:rPr>
              <w:tab/>
            </w:r>
            <w:r>
              <w:rPr>
                <w:noProof/>
              </w:rPr>
              <w:fldChar w:fldCharType="begin"/>
            </w:r>
            <w:r>
              <w:rPr>
                <w:noProof/>
              </w:rPr>
              <w:instrText xml:space="preserve"> PAGEREF _Toc233743336 \h </w:instrText>
            </w:r>
            <w:r>
              <w:rPr>
                <w:noProof/>
              </w:rPr>
            </w:r>
            <w:r>
              <w:rPr>
                <w:noProof/>
              </w:rPr>
              <w:fldChar w:fldCharType="separate"/>
            </w:r>
            <w:r>
              <w:rPr>
                <w:noProof/>
              </w:rPr>
              <w:t>18</w:t>
            </w:r>
            <w:r>
              <w:rPr>
                <w:noProof/>
              </w:rPr>
              <w:fldChar w:fldCharType="end"/>
            </w:r>
          </w:hyperlink>
        </w:p>
        <w:p w14:paraId="3F4CCB12" w14:textId="49ADA33A"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37" w:history="1">
            <w:r w:rsidRPr="00033A4E">
              <w:rPr>
                <w:rStyle w:val="Hyperlink"/>
                <w:noProof/>
              </w:rPr>
              <w:t>2.2 Loading Hierarchy &amp; Why It Matters</w:t>
            </w:r>
            <w:r>
              <w:rPr>
                <w:noProof/>
              </w:rPr>
              <w:tab/>
            </w:r>
            <w:r>
              <w:rPr>
                <w:noProof/>
              </w:rPr>
              <w:fldChar w:fldCharType="begin"/>
            </w:r>
            <w:r>
              <w:rPr>
                <w:noProof/>
              </w:rPr>
              <w:instrText xml:space="preserve"> PAGEREF _Toc233743337 \h </w:instrText>
            </w:r>
            <w:r>
              <w:rPr>
                <w:noProof/>
              </w:rPr>
            </w:r>
            <w:r>
              <w:rPr>
                <w:noProof/>
              </w:rPr>
              <w:fldChar w:fldCharType="separate"/>
            </w:r>
            <w:r>
              <w:rPr>
                <w:noProof/>
              </w:rPr>
              <w:t>18</w:t>
            </w:r>
            <w:r>
              <w:rPr>
                <w:noProof/>
              </w:rPr>
              <w:fldChar w:fldCharType="end"/>
            </w:r>
          </w:hyperlink>
        </w:p>
        <w:p w14:paraId="00174DC8" w14:textId="4ECB7B0E"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38" w:history="1">
            <w:r w:rsidRPr="00033A4E">
              <w:rPr>
                <w:rStyle w:val="Hyperlink"/>
                <w:noProof/>
              </w:rPr>
              <w:t>2.3 Auto-Load vs Explicit Load</w:t>
            </w:r>
            <w:r>
              <w:rPr>
                <w:noProof/>
              </w:rPr>
              <w:tab/>
            </w:r>
            <w:r>
              <w:rPr>
                <w:noProof/>
              </w:rPr>
              <w:fldChar w:fldCharType="begin"/>
            </w:r>
            <w:r>
              <w:rPr>
                <w:noProof/>
              </w:rPr>
              <w:instrText xml:space="preserve"> PAGEREF _Toc233743338 \h </w:instrText>
            </w:r>
            <w:r>
              <w:rPr>
                <w:noProof/>
              </w:rPr>
            </w:r>
            <w:r>
              <w:rPr>
                <w:noProof/>
              </w:rPr>
              <w:fldChar w:fldCharType="separate"/>
            </w:r>
            <w:r>
              <w:rPr>
                <w:noProof/>
              </w:rPr>
              <w:t>18</w:t>
            </w:r>
            <w:r>
              <w:rPr>
                <w:noProof/>
              </w:rPr>
              <w:fldChar w:fldCharType="end"/>
            </w:r>
          </w:hyperlink>
        </w:p>
        <w:p w14:paraId="190F95C6" w14:textId="03425C9A"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39" w:history="1">
            <w:r w:rsidRPr="00033A4E">
              <w:rPr>
                <w:rStyle w:val="Hyperlink"/>
                <w:noProof/>
              </w:rPr>
              <w:t>2.4 Path Scoping</w:t>
            </w:r>
            <w:r>
              <w:rPr>
                <w:noProof/>
              </w:rPr>
              <w:tab/>
            </w:r>
            <w:r>
              <w:rPr>
                <w:noProof/>
              </w:rPr>
              <w:fldChar w:fldCharType="begin"/>
            </w:r>
            <w:r>
              <w:rPr>
                <w:noProof/>
              </w:rPr>
              <w:instrText xml:space="preserve"> PAGEREF _Toc233743339 \h </w:instrText>
            </w:r>
            <w:r>
              <w:rPr>
                <w:noProof/>
              </w:rPr>
            </w:r>
            <w:r>
              <w:rPr>
                <w:noProof/>
              </w:rPr>
              <w:fldChar w:fldCharType="separate"/>
            </w:r>
            <w:r>
              <w:rPr>
                <w:noProof/>
              </w:rPr>
              <w:t>19</w:t>
            </w:r>
            <w:r>
              <w:rPr>
                <w:noProof/>
              </w:rPr>
              <w:fldChar w:fldCharType="end"/>
            </w:r>
          </w:hyperlink>
        </w:p>
        <w:p w14:paraId="05F1958A" w14:textId="78927D8F"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40" w:history="1">
            <w:r w:rsidRPr="00033A4E">
              <w:rPr>
                <w:rStyle w:val="Hyperlink"/>
                <w:noProof/>
              </w:rPr>
              <w:t>2.5 Load Order and Precedence</w:t>
            </w:r>
            <w:r>
              <w:rPr>
                <w:noProof/>
              </w:rPr>
              <w:tab/>
            </w:r>
            <w:r>
              <w:rPr>
                <w:noProof/>
              </w:rPr>
              <w:fldChar w:fldCharType="begin"/>
            </w:r>
            <w:r>
              <w:rPr>
                <w:noProof/>
              </w:rPr>
              <w:instrText xml:space="preserve"> PAGEREF _Toc233743340 \h </w:instrText>
            </w:r>
            <w:r>
              <w:rPr>
                <w:noProof/>
              </w:rPr>
            </w:r>
            <w:r>
              <w:rPr>
                <w:noProof/>
              </w:rPr>
              <w:fldChar w:fldCharType="separate"/>
            </w:r>
            <w:r>
              <w:rPr>
                <w:noProof/>
              </w:rPr>
              <w:t>19</w:t>
            </w:r>
            <w:r>
              <w:rPr>
                <w:noProof/>
              </w:rPr>
              <w:fldChar w:fldCharType="end"/>
            </w:r>
          </w:hyperlink>
        </w:p>
        <w:p w14:paraId="200290A4" w14:textId="272D253B"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41" w:history="1">
            <w:r w:rsidRPr="00033A4E">
              <w:rPr>
                <w:rStyle w:val="Hyperlink"/>
                <w:noProof/>
              </w:rPr>
              <w:t>2.6 Tool Comparison</w:t>
            </w:r>
            <w:r>
              <w:rPr>
                <w:noProof/>
              </w:rPr>
              <w:tab/>
            </w:r>
            <w:r>
              <w:rPr>
                <w:noProof/>
              </w:rPr>
              <w:fldChar w:fldCharType="begin"/>
            </w:r>
            <w:r>
              <w:rPr>
                <w:noProof/>
              </w:rPr>
              <w:instrText xml:space="preserve"> PAGEREF _Toc233743341 \h </w:instrText>
            </w:r>
            <w:r>
              <w:rPr>
                <w:noProof/>
              </w:rPr>
            </w:r>
            <w:r>
              <w:rPr>
                <w:noProof/>
              </w:rPr>
              <w:fldChar w:fldCharType="separate"/>
            </w:r>
            <w:r>
              <w:rPr>
                <w:noProof/>
              </w:rPr>
              <w:t>20</w:t>
            </w:r>
            <w:r>
              <w:rPr>
                <w:noProof/>
              </w:rPr>
              <w:fldChar w:fldCharType="end"/>
            </w:r>
          </w:hyperlink>
        </w:p>
        <w:p w14:paraId="1D73AC21" w14:textId="580AF6C1" w:rsidR="006F2A2D" w:rsidRDefault="006F2A2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42" w:history="1">
            <w:r w:rsidRPr="00033A4E">
              <w:rPr>
                <w:rStyle w:val="Hyperlink"/>
                <w:noProof/>
              </w:rPr>
              <w:t>3. Token Economics</w:t>
            </w:r>
            <w:r>
              <w:rPr>
                <w:noProof/>
              </w:rPr>
              <w:tab/>
            </w:r>
            <w:r>
              <w:rPr>
                <w:noProof/>
              </w:rPr>
              <w:fldChar w:fldCharType="begin"/>
            </w:r>
            <w:r>
              <w:rPr>
                <w:noProof/>
              </w:rPr>
              <w:instrText xml:space="preserve"> PAGEREF _Toc233743342 \h </w:instrText>
            </w:r>
            <w:r>
              <w:rPr>
                <w:noProof/>
              </w:rPr>
            </w:r>
            <w:r>
              <w:rPr>
                <w:noProof/>
              </w:rPr>
              <w:fldChar w:fldCharType="separate"/>
            </w:r>
            <w:r>
              <w:rPr>
                <w:noProof/>
              </w:rPr>
              <w:t>22</w:t>
            </w:r>
            <w:r>
              <w:rPr>
                <w:noProof/>
              </w:rPr>
              <w:fldChar w:fldCharType="end"/>
            </w:r>
          </w:hyperlink>
        </w:p>
        <w:p w14:paraId="799F395D" w14:textId="6E4DFF63"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43" w:history="1">
            <w:r w:rsidRPr="00033A4E">
              <w:rPr>
                <w:rStyle w:val="Hyperlink"/>
                <w:noProof/>
              </w:rPr>
              <w:t>3.1 Overview</w:t>
            </w:r>
            <w:r>
              <w:rPr>
                <w:noProof/>
              </w:rPr>
              <w:tab/>
            </w:r>
            <w:r>
              <w:rPr>
                <w:noProof/>
              </w:rPr>
              <w:fldChar w:fldCharType="begin"/>
            </w:r>
            <w:r>
              <w:rPr>
                <w:noProof/>
              </w:rPr>
              <w:instrText xml:space="preserve"> PAGEREF _Toc233743343 \h </w:instrText>
            </w:r>
            <w:r>
              <w:rPr>
                <w:noProof/>
              </w:rPr>
            </w:r>
            <w:r>
              <w:rPr>
                <w:noProof/>
              </w:rPr>
              <w:fldChar w:fldCharType="separate"/>
            </w:r>
            <w:r>
              <w:rPr>
                <w:noProof/>
              </w:rPr>
              <w:t>22</w:t>
            </w:r>
            <w:r>
              <w:rPr>
                <w:noProof/>
              </w:rPr>
              <w:fldChar w:fldCharType="end"/>
            </w:r>
          </w:hyperlink>
        </w:p>
        <w:p w14:paraId="6C689AA5" w14:textId="07AAD5FD"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44" w:history="1">
            <w:r w:rsidRPr="00033A4E">
              <w:rPr>
                <w:rStyle w:val="Hyperlink"/>
                <w:noProof/>
              </w:rPr>
              <w:t>3.2 What Consumes Tokens</w:t>
            </w:r>
            <w:r>
              <w:rPr>
                <w:noProof/>
              </w:rPr>
              <w:tab/>
            </w:r>
            <w:r>
              <w:rPr>
                <w:noProof/>
              </w:rPr>
              <w:fldChar w:fldCharType="begin"/>
            </w:r>
            <w:r>
              <w:rPr>
                <w:noProof/>
              </w:rPr>
              <w:instrText xml:space="preserve"> PAGEREF _Toc233743344 \h </w:instrText>
            </w:r>
            <w:r>
              <w:rPr>
                <w:noProof/>
              </w:rPr>
            </w:r>
            <w:r>
              <w:rPr>
                <w:noProof/>
              </w:rPr>
              <w:fldChar w:fldCharType="separate"/>
            </w:r>
            <w:r>
              <w:rPr>
                <w:noProof/>
              </w:rPr>
              <w:t>22</w:t>
            </w:r>
            <w:r>
              <w:rPr>
                <w:noProof/>
              </w:rPr>
              <w:fldChar w:fldCharType="end"/>
            </w:r>
          </w:hyperlink>
        </w:p>
        <w:p w14:paraId="0401A182" w14:textId="10F7F914"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45" w:history="1">
            <w:r w:rsidRPr="00033A4E">
              <w:rPr>
                <w:rStyle w:val="Hyperlink"/>
                <w:noProof/>
              </w:rPr>
              <w:t>3.3 Always-Load vs Conditional Load</w:t>
            </w:r>
            <w:r>
              <w:rPr>
                <w:noProof/>
              </w:rPr>
              <w:tab/>
            </w:r>
            <w:r>
              <w:rPr>
                <w:noProof/>
              </w:rPr>
              <w:fldChar w:fldCharType="begin"/>
            </w:r>
            <w:r>
              <w:rPr>
                <w:noProof/>
              </w:rPr>
              <w:instrText xml:space="preserve"> PAGEREF _Toc233743345 \h </w:instrText>
            </w:r>
            <w:r>
              <w:rPr>
                <w:noProof/>
              </w:rPr>
            </w:r>
            <w:r>
              <w:rPr>
                <w:noProof/>
              </w:rPr>
              <w:fldChar w:fldCharType="separate"/>
            </w:r>
            <w:r>
              <w:rPr>
                <w:noProof/>
              </w:rPr>
              <w:t>23</w:t>
            </w:r>
            <w:r>
              <w:rPr>
                <w:noProof/>
              </w:rPr>
              <w:fldChar w:fldCharType="end"/>
            </w:r>
          </w:hyperlink>
        </w:p>
        <w:p w14:paraId="4D9DAB8D" w14:textId="70495BC5"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46" w:history="1">
            <w:r w:rsidRPr="00033A4E">
              <w:rPr>
                <w:rStyle w:val="Hyperlink"/>
                <w:noProof/>
              </w:rPr>
              <w:t>3.4 Keeping Layers Lean</w:t>
            </w:r>
            <w:r>
              <w:rPr>
                <w:noProof/>
              </w:rPr>
              <w:tab/>
            </w:r>
            <w:r>
              <w:rPr>
                <w:noProof/>
              </w:rPr>
              <w:fldChar w:fldCharType="begin"/>
            </w:r>
            <w:r>
              <w:rPr>
                <w:noProof/>
              </w:rPr>
              <w:instrText xml:space="preserve"> PAGEREF _Toc233743346 \h </w:instrText>
            </w:r>
            <w:r>
              <w:rPr>
                <w:noProof/>
              </w:rPr>
            </w:r>
            <w:r>
              <w:rPr>
                <w:noProof/>
              </w:rPr>
              <w:fldChar w:fldCharType="separate"/>
            </w:r>
            <w:r>
              <w:rPr>
                <w:noProof/>
              </w:rPr>
              <w:t>24</w:t>
            </w:r>
            <w:r>
              <w:rPr>
                <w:noProof/>
              </w:rPr>
              <w:fldChar w:fldCharType="end"/>
            </w:r>
          </w:hyperlink>
        </w:p>
        <w:p w14:paraId="34CB2A52" w14:textId="0058B8EF"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47" w:history="1">
            <w:r w:rsidRPr="00033A4E">
              <w:rPr>
                <w:rStyle w:val="Hyperlink"/>
                <w:noProof/>
              </w:rPr>
              <w:t>3.5 Context Window Limits and Warnings</w:t>
            </w:r>
            <w:r>
              <w:rPr>
                <w:noProof/>
              </w:rPr>
              <w:tab/>
            </w:r>
            <w:r>
              <w:rPr>
                <w:noProof/>
              </w:rPr>
              <w:fldChar w:fldCharType="begin"/>
            </w:r>
            <w:r>
              <w:rPr>
                <w:noProof/>
              </w:rPr>
              <w:instrText xml:space="preserve"> PAGEREF _Toc233743347 \h </w:instrText>
            </w:r>
            <w:r>
              <w:rPr>
                <w:noProof/>
              </w:rPr>
            </w:r>
            <w:r>
              <w:rPr>
                <w:noProof/>
              </w:rPr>
              <w:fldChar w:fldCharType="separate"/>
            </w:r>
            <w:r>
              <w:rPr>
                <w:noProof/>
              </w:rPr>
              <w:t>24</w:t>
            </w:r>
            <w:r>
              <w:rPr>
                <w:noProof/>
              </w:rPr>
              <w:fldChar w:fldCharType="end"/>
            </w:r>
          </w:hyperlink>
        </w:p>
        <w:p w14:paraId="71236D6B" w14:textId="3E99D315"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48" w:history="1">
            <w:r w:rsidRPr="00033A4E">
              <w:rPr>
                <w:rStyle w:val="Hyperlink"/>
                <w:noProof/>
              </w:rPr>
              <w:t>3.6 Tool Comparison</w:t>
            </w:r>
            <w:r>
              <w:rPr>
                <w:noProof/>
              </w:rPr>
              <w:tab/>
            </w:r>
            <w:r>
              <w:rPr>
                <w:noProof/>
              </w:rPr>
              <w:fldChar w:fldCharType="begin"/>
            </w:r>
            <w:r>
              <w:rPr>
                <w:noProof/>
              </w:rPr>
              <w:instrText xml:space="preserve"> PAGEREF _Toc233743348 \h </w:instrText>
            </w:r>
            <w:r>
              <w:rPr>
                <w:noProof/>
              </w:rPr>
            </w:r>
            <w:r>
              <w:rPr>
                <w:noProof/>
              </w:rPr>
              <w:fldChar w:fldCharType="separate"/>
            </w:r>
            <w:r>
              <w:rPr>
                <w:noProof/>
              </w:rPr>
              <w:t>25</w:t>
            </w:r>
            <w:r>
              <w:rPr>
                <w:noProof/>
              </w:rPr>
              <w:fldChar w:fldCharType="end"/>
            </w:r>
          </w:hyperlink>
        </w:p>
        <w:p w14:paraId="772995B5" w14:textId="75F6E883" w:rsidR="006F2A2D" w:rsidRDefault="006F2A2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49" w:history="1">
            <w:r w:rsidRPr="00033A4E">
              <w:rPr>
                <w:rStyle w:val="Hyperlink"/>
                <w:noProof/>
              </w:rPr>
              <w:t>4. Shared Ecosystem</w:t>
            </w:r>
            <w:r>
              <w:rPr>
                <w:noProof/>
              </w:rPr>
              <w:tab/>
            </w:r>
            <w:r>
              <w:rPr>
                <w:noProof/>
              </w:rPr>
              <w:fldChar w:fldCharType="begin"/>
            </w:r>
            <w:r>
              <w:rPr>
                <w:noProof/>
              </w:rPr>
              <w:instrText xml:space="preserve"> PAGEREF _Toc233743349 \h </w:instrText>
            </w:r>
            <w:r>
              <w:rPr>
                <w:noProof/>
              </w:rPr>
            </w:r>
            <w:r>
              <w:rPr>
                <w:noProof/>
              </w:rPr>
              <w:fldChar w:fldCharType="separate"/>
            </w:r>
            <w:r>
              <w:rPr>
                <w:noProof/>
              </w:rPr>
              <w:t>26</w:t>
            </w:r>
            <w:r>
              <w:rPr>
                <w:noProof/>
              </w:rPr>
              <w:fldChar w:fldCharType="end"/>
            </w:r>
          </w:hyperlink>
        </w:p>
        <w:p w14:paraId="11613A11" w14:textId="4AAEA97F"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50" w:history="1">
            <w:r w:rsidRPr="00033A4E">
              <w:rPr>
                <w:rStyle w:val="Hyperlink"/>
                <w:noProof/>
              </w:rPr>
              <w:t>4.1 Overview</w:t>
            </w:r>
            <w:r>
              <w:rPr>
                <w:noProof/>
              </w:rPr>
              <w:tab/>
            </w:r>
            <w:r>
              <w:rPr>
                <w:noProof/>
              </w:rPr>
              <w:fldChar w:fldCharType="begin"/>
            </w:r>
            <w:r>
              <w:rPr>
                <w:noProof/>
              </w:rPr>
              <w:instrText xml:space="preserve"> PAGEREF _Toc233743350 \h </w:instrText>
            </w:r>
            <w:r>
              <w:rPr>
                <w:noProof/>
              </w:rPr>
            </w:r>
            <w:r>
              <w:rPr>
                <w:noProof/>
              </w:rPr>
              <w:fldChar w:fldCharType="separate"/>
            </w:r>
            <w:r>
              <w:rPr>
                <w:noProof/>
              </w:rPr>
              <w:t>26</w:t>
            </w:r>
            <w:r>
              <w:rPr>
                <w:noProof/>
              </w:rPr>
              <w:fldChar w:fldCharType="end"/>
            </w:r>
          </w:hyperlink>
        </w:p>
        <w:p w14:paraId="59FD54A6" w14:textId="5C45EB50"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51" w:history="1">
            <w:r w:rsidRPr="00033A4E">
              <w:rPr>
                <w:rStyle w:val="Hyperlink"/>
                <w:noProof/>
              </w:rPr>
              <w:t>4.2 Central Policies Repository</w:t>
            </w:r>
            <w:r>
              <w:rPr>
                <w:noProof/>
              </w:rPr>
              <w:tab/>
            </w:r>
            <w:r>
              <w:rPr>
                <w:noProof/>
              </w:rPr>
              <w:fldChar w:fldCharType="begin"/>
            </w:r>
            <w:r>
              <w:rPr>
                <w:noProof/>
              </w:rPr>
              <w:instrText xml:space="preserve"> PAGEREF _Toc233743351 \h </w:instrText>
            </w:r>
            <w:r>
              <w:rPr>
                <w:noProof/>
              </w:rPr>
            </w:r>
            <w:r>
              <w:rPr>
                <w:noProof/>
              </w:rPr>
              <w:fldChar w:fldCharType="separate"/>
            </w:r>
            <w:r>
              <w:rPr>
                <w:noProof/>
              </w:rPr>
              <w:t>26</w:t>
            </w:r>
            <w:r>
              <w:rPr>
                <w:noProof/>
              </w:rPr>
              <w:fldChar w:fldCharType="end"/>
            </w:r>
          </w:hyperlink>
        </w:p>
        <w:p w14:paraId="66A5402A" w14:textId="0AFE7DD7"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52" w:history="1">
            <w:r w:rsidRPr="00033A4E">
              <w:rPr>
                <w:rStyle w:val="Hyperlink"/>
                <w:noProof/>
              </w:rPr>
              <w:t>4.3 Sharing Patterns</w:t>
            </w:r>
            <w:r>
              <w:rPr>
                <w:noProof/>
              </w:rPr>
              <w:tab/>
            </w:r>
            <w:r>
              <w:rPr>
                <w:noProof/>
              </w:rPr>
              <w:fldChar w:fldCharType="begin"/>
            </w:r>
            <w:r>
              <w:rPr>
                <w:noProof/>
              </w:rPr>
              <w:instrText xml:space="preserve"> PAGEREF _Toc233743352 \h </w:instrText>
            </w:r>
            <w:r>
              <w:rPr>
                <w:noProof/>
              </w:rPr>
            </w:r>
            <w:r>
              <w:rPr>
                <w:noProof/>
              </w:rPr>
              <w:fldChar w:fldCharType="separate"/>
            </w:r>
            <w:r>
              <w:rPr>
                <w:noProof/>
              </w:rPr>
              <w:t>26</w:t>
            </w:r>
            <w:r>
              <w:rPr>
                <w:noProof/>
              </w:rPr>
              <w:fldChar w:fldCharType="end"/>
            </w:r>
          </w:hyperlink>
        </w:p>
        <w:p w14:paraId="6C9B7F9E" w14:textId="6ECE3A03"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53" w:history="1">
            <w:r w:rsidRPr="00033A4E">
              <w:rPr>
                <w:rStyle w:val="Hyperlink"/>
                <w:noProof/>
              </w:rPr>
              <w:t>4.4 Bootstrap Approach</w:t>
            </w:r>
            <w:r>
              <w:rPr>
                <w:noProof/>
              </w:rPr>
              <w:tab/>
            </w:r>
            <w:r>
              <w:rPr>
                <w:noProof/>
              </w:rPr>
              <w:fldChar w:fldCharType="begin"/>
            </w:r>
            <w:r>
              <w:rPr>
                <w:noProof/>
              </w:rPr>
              <w:instrText xml:space="preserve"> PAGEREF _Toc233743353 \h </w:instrText>
            </w:r>
            <w:r>
              <w:rPr>
                <w:noProof/>
              </w:rPr>
            </w:r>
            <w:r>
              <w:rPr>
                <w:noProof/>
              </w:rPr>
              <w:fldChar w:fldCharType="separate"/>
            </w:r>
            <w:r>
              <w:rPr>
                <w:noProof/>
              </w:rPr>
              <w:t>26</w:t>
            </w:r>
            <w:r>
              <w:rPr>
                <w:noProof/>
              </w:rPr>
              <w:fldChar w:fldCharType="end"/>
            </w:r>
          </w:hyperlink>
        </w:p>
        <w:p w14:paraId="247BD3F9" w14:textId="73185371"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54" w:history="1">
            <w:r w:rsidRPr="00033A4E">
              <w:rPr>
                <w:rStyle w:val="Hyperlink"/>
                <w:noProof/>
              </w:rPr>
              <w:t>4.5 Symlinks and References</w:t>
            </w:r>
            <w:r>
              <w:rPr>
                <w:noProof/>
              </w:rPr>
              <w:tab/>
            </w:r>
            <w:r>
              <w:rPr>
                <w:noProof/>
              </w:rPr>
              <w:fldChar w:fldCharType="begin"/>
            </w:r>
            <w:r>
              <w:rPr>
                <w:noProof/>
              </w:rPr>
              <w:instrText xml:space="preserve"> PAGEREF _Toc233743354 \h </w:instrText>
            </w:r>
            <w:r>
              <w:rPr>
                <w:noProof/>
              </w:rPr>
            </w:r>
            <w:r>
              <w:rPr>
                <w:noProof/>
              </w:rPr>
              <w:fldChar w:fldCharType="separate"/>
            </w:r>
            <w:r>
              <w:rPr>
                <w:noProof/>
              </w:rPr>
              <w:t>26</w:t>
            </w:r>
            <w:r>
              <w:rPr>
                <w:noProof/>
              </w:rPr>
              <w:fldChar w:fldCharType="end"/>
            </w:r>
          </w:hyperlink>
        </w:p>
        <w:p w14:paraId="3D7FCFCC" w14:textId="2806FF65"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55" w:history="1">
            <w:r w:rsidRPr="00033A4E">
              <w:rPr>
                <w:rStyle w:val="Hyperlink"/>
                <w:noProof/>
              </w:rPr>
              <w:t>4.6 Future State — Organisation-Level Native Support</w:t>
            </w:r>
            <w:r>
              <w:rPr>
                <w:noProof/>
              </w:rPr>
              <w:tab/>
            </w:r>
            <w:r>
              <w:rPr>
                <w:noProof/>
              </w:rPr>
              <w:fldChar w:fldCharType="begin"/>
            </w:r>
            <w:r>
              <w:rPr>
                <w:noProof/>
              </w:rPr>
              <w:instrText xml:space="preserve"> PAGEREF _Toc233743355 \h </w:instrText>
            </w:r>
            <w:r>
              <w:rPr>
                <w:noProof/>
              </w:rPr>
            </w:r>
            <w:r>
              <w:rPr>
                <w:noProof/>
              </w:rPr>
              <w:fldChar w:fldCharType="separate"/>
            </w:r>
            <w:r>
              <w:rPr>
                <w:noProof/>
              </w:rPr>
              <w:t>26</w:t>
            </w:r>
            <w:r>
              <w:rPr>
                <w:noProof/>
              </w:rPr>
              <w:fldChar w:fldCharType="end"/>
            </w:r>
          </w:hyperlink>
        </w:p>
        <w:p w14:paraId="6B53A4DE" w14:textId="71F9B2A8"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56" w:history="1">
            <w:r w:rsidRPr="00033A4E">
              <w:rPr>
                <w:rStyle w:val="Hyperlink"/>
                <w:noProof/>
              </w:rPr>
              <w:t>4.7 Tool Comparison</w:t>
            </w:r>
            <w:r>
              <w:rPr>
                <w:noProof/>
              </w:rPr>
              <w:tab/>
            </w:r>
            <w:r>
              <w:rPr>
                <w:noProof/>
              </w:rPr>
              <w:fldChar w:fldCharType="begin"/>
            </w:r>
            <w:r>
              <w:rPr>
                <w:noProof/>
              </w:rPr>
              <w:instrText xml:space="preserve"> PAGEREF _Toc233743356 \h </w:instrText>
            </w:r>
            <w:r>
              <w:rPr>
                <w:noProof/>
              </w:rPr>
            </w:r>
            <w:r>
              <w:rPr>
                <w:noProof/>
              </w:rPr>
              <w:fldChar w:fldCharType="separate"/>
            </w:r>
            <w:r>
              <w:rPr>
                <w:noProof/>
              </w:rPr>
              <w:t>26</w:t>
            </w:r>
            <w:r>
              <w:rPr>
                <w:noProof/>
              </w:rPr>
              <w:fldChar w:fldCharType="end"/>
            </w:r>
          </w:hyperlink>
        </w:p>
        <w:p w14:paraId="02E8B7BD" w14:textId="44895C72" w:rsidR="006F2A2D" w:rsidRDefault="006F2A2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57" w:history="1">
            <w:r w:rsidRPr="00033A4E">
              <w:rPr>
                <w:rStyle w:val="Hyperlink"/>
                <w:noProof/>
              </w:rPr>
              <w:t>5. Governance</w:t>
            </w:r>
            <w:r>
              <w:rPr>
                <w:noProof/>
              </w:rPr>
              <w:tab/>
            </w:r>
            <w:r>
              <w:rPr>
                <w:noProof/>
              </w:rPr>
              <w:fldChar w:fldCharType="begin"/>
            </w:r>
            <w:r>
              <w:rPr>
                <w:noProof/>
              </w:rPr>
              <w:instrText xml:space="preserve"> PAGEREF _Toc233743357 \h </w:instrText>
            </w:r>
            <w:r>
              <w:rPr>
                <w:noProof/>
              </w:rPr>
            </w:r>
            <w:r>
              <w:rPr>
                <w:noProof/>
              </w:rPr>
              <w:fldChar w:fldCharType="separate"/>
            </w:r>
            <w:r>
              <w:rPr>
                <w:noProof/>
              </w:rPr>
              <w:t>27</w:t>
            </w:r>
            <w:r>
              <w:rPr>
                <w:noProof/>
              </w:rPr>
              <w:fldChar w:fldCharType="end"/>
            </w:r>
          </w:hyperlink>
        </w:p>
        <w:p w14:paraId="34DD6E1B" w14:textId="42BFC396"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58" w:history="1">
            <w:r w:rsidRPr="00033A4E">
              <w:rPr>
                <w:rStyle w:val="Hyperlink"/>
                <w:noProof/>
              </w:rPr>
              <w:t>5.1 Overview</w:t>
            </w:r>
            <w:r>
              <w:rPr>
                <w:noProof/>
              </w:rPr>
              <w:tab/>
            </w:r>
            <w:r>
              <w:rPr>
                <w:noProof/>
              </w:rPr>
              <w:fldChar w:fldCharType="begin"/>
            </w:r>
            <w:r>
              <w:rPr>
                <w:noProof/>
              </w:rPr>
              <w:instrText xml:space="preserve"> PAGEREF _Toc233743358 \h </w:instrText>
            </w:r>
            <w:r>
              <w:rPr>
                <w:noProof/>
              </w:rPr>
            </w:r>
            <w:r>
              <w:rPr>
                <w:noProof/>
              </w:rPr>
              <w:fldChar w:fldCharType="separate"/>
            </w:r>
            <w:r>
              <w:rPr>
                <w:noProof/>
              </w:rPr>
              <w:t>27</w:t>
            </w:r>
            <w:r>
              <w:rPr>
                <w:noProof/>
              </w:rPr>
              <w:fldChar w:fldCharType="end"/>
            </w:r>
          </w:hyperlink>
        </w:p>
        <w:p w14:paraId="2DD5CE3D" w14:textId="302FF38F"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59" w:history="1">
            <w:r w:rsidRPr="00033A4E">
              <w:rPr>
                <w:rStyle w:val="Hyperlink"/>
                <w:noProof/>
              </w:rPr>
              <w:t>5.2 Deviation and Violation Detection</w:t>
            </w:r>
            <w:r>
              <w:rPr>
                <w:noProof/>
              </w:rPr>
              <w:tab/>
            </w:r>
            <w:r>
              <w:rPr>
                <w:noProof/>
              </w:rPr>
              <w:fldChar w:fldCharType="begin"/>
            </w:r>
            <w:r>
              <w:rPr>
                <w:noProof/>
              </w:rPr>
              <w:instrText xml:space="preserve"> PAGEREF _Toc233743359 \h </w:instrText>
            </w:r>
            <w:r>
              <w:rPr>
                <w:noProof/>
              </w:rPr>
            </w:r>
            <w:r>
              <w:rPr>
                <w:noProof/>
              </w:rPr>
              <w:fldChar w:fldCharType="separate"/>
            </w:r>
            <w:r>
              <w:rPr>
                <w:noProof/>
              </w:rPr>
              <w:t>27</w:t>
            </w:r>
            <w:r>
              <w:rPr>
                <w:noProof/>
              </w:rPr>
              <w:fldChar w:fldCharType="end"/>
            </w:r>
          </w:hyperlink>
        </w:p>
        <w:p w14:paraId="7E55CF20" w14:textId="12BD7505"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60" w:history="1">
            <w:r w:rsidRPr="00033A4E">
              <w:rPr>
                <w:rStyle w:val="Hyperlink"/>
                <w:noProof/>
              </w:rPr>
              <w:t>5.3 Enforcement Patterns</w:t>
            </w:r>
            <w:r>
              <w:rPr>
                <w:noProof/>
              </w:rPr>
              <w:tab/>
            </w:r>
            <w:r>
              <w:rPr>
                <w:noProof/>
              </w:rPr>
              <w:fldChar w:fldCharType="begin"/>
            </w:r>
            <w:r>
              <w:rPr>
                <w:noProof/>
              </w:rPr>
              <w:instrText xml:space="preserve"> PAGEREF _Toc233743360 \h </w:instrText>
            </w:r>
            <w:r>
              <w:rPr>
                <w:noProof/>
              </w:rPr>
            </w:r>
            <w:r>
              <w:rPr>
                <w:noProof/>
              </w:rPr>
              <w:fldChar w:fldCharType="separate"/>
            </w:r>
            <w:r>
              <w:rPr>
                <w:noProof/>
              </w:rPr>
              <w:t>27</w:t>
            </w:r>
            <w:r>
              <w:rPr>
                <w:noProof/>
              </w:rPr>
              <w:fldChar w:fldCharType="end"/>
            </w:r>
          </w:hyperlink>
        </w:p>
        <w:p w14:paraId="3CF7FE14" w14:textId="503A06E4"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61" w:history="1">
            <w:r w:rsidRPr="00033A4E">
              <w:rPr>
                <w:rStyle w:val="Hyperlink"/>
                <w:noProof/>
              </w:rPr>
              <w:t>5.4 Automation Approach</w:t>
            </w:r>
            <w:r>
              <w:rPr>
                <w:noProof/>
              </w:rPr>
              <w:tab/>
            </w:r>
            <w:r>
              <w:rPr>
                <w:noProof/>
              </w:rPr>
              <w:fldChar w:fldCharType="begin"/>
            </w:r>
            <w:r>
              <w:rPr>
                <w:noProof/>
              </w:rPr>
              <w:instrText xml:space="preserve"> PAGEREF _Toc233743361 \h </w:instrText>
            </w:r>
            <w:r>
              <w:rPr>
                <w:noProof/>
              </w:rPr>
            </w:r>
            <w:r>
              <w:rPr>
                <w:noProof/>
              </w:rPr>
              <w:fldChar w:fldCharType="separate"/>
            </w:r>
            <w:r>
              <w:rPr>
                <w:noProof/>
              </w:rPr>
              <w:t>27</w:t>
            </w:r>
            <w:r>
              <w:rPr>
                <w:noProof/>
              </w:rPr>
              <w:fldChar w:fldCharType="end"/>
            </w:r>
          </w:hyperlink>
        </w:p>
        <w:p w14:paraId="10DB1E0F" w14:textId="43CCBBEC" w:rsidR="006F2A2D" w:rsidRDefault="006F2A2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743362" w:history="1">
            <w:r w:rsidRPr="00033A4E">
              <w:rPr>
                <w:rStyle w:val="Hyperlink"/>
                <w:noProof/>
              </w:rPr>
              <w:t>5.5 Tool Comparison</w:t>
            </w:r>
            <w:r>
              <w:rPr>
                <w:noProof/>
              </w:rPr>
              <w:tab/>
            </w:r>
            <w:r>
              <w:rPr>
                <w:noProof/>
              </w:rPr>
              <w:fldChar w:fldCharType="begin"/>
            </w:r>
            <w:r>
              <w:rPr>
                <w:noProof/>
              </w:rPr>
              <w:instrText xml:space="preserve"> PAGEREF _Toc233743362 \h </w:instrText>
            </w:r>
            <w:r>
              <w:rPr>
                <w:noProof/>
              </w:rPr>
            </w:r>
            <w:r>
              <w:rPr>
                <w:noProof/>
              </w:rPr>
              <w:fldChar w:fldCharType="separate"/>
            </w:r>
            <w:r>
              <w:rPr>
                <w:noProof/>
              </w:rPr>
              <w:t>27</w:t>
            </w:r>
            <w:r>
              <w:rPr>
                <w:noProof/>
              </w:rPr>
              <w:fldChar w:fldCharType="end"/>
            </w:r>
          </w:hyperlink>
        </w:p>
        <w:p w14:paraId="770EFE5C" w14:textId="411CE24B" w:rsidR="007A5699" w:rsidRDefault="00F672C1">
          <w:r>
            <w:fldChar w:fldCharType="end"/>
          </w:r>
        </w:p>
      </w:sdtContent>
    </w:sdt>
    <w:p w14:paraId="770EFE5D" w14:textId="77777777" w:rsidR="007A5699" w:rsidRDefault="00F672C1">
      <w:r>
        <w:br w:type="page"/>
      </w:r>
    </w:p>
    <w:p w14:paraId="770EFE5E" w14:textId="77777777" w:rsidR="007A5699" w:rsidRDefault="00F672C1">
      <w:pPr>
        <w:pStyle w:val="Heading1"/>
        <w:spacing w:before="0"/>
      </w:pPr>
      <w:bookmarkStart w:id="0" w:name="_Toc233743321"/>
      <w:r>
        <w:lastRenderedPageBreak/>
        <w:t>Introduction</w:t>
      </w:r>
      <w:bookmarkEnd w:id="0"/>
    </w:p>
    <w:p w14:paraId="770EFE5F" w14:textId="77777777" w:rsidR="007A5699" w:rsidRDefault="00F672C1">
      <w:pPr>
        <w:spacing w:after="120"/>
      </w:pPr>
      <w:r>
        <w:t>AI-Driven Lifecycle (AIDLC) refers to the end-to-end process by which AI systems interpret intent, reason through problems, apply governance, and produce reliable outputs — spanning from a developer's goal all the way through to execution on a runtime environment.</w:t>
      </w:r>
    </w:p>
    <w:p w14:paraId="770EFE60" w14:textId="77777777" w:rsidR="007A5699" w:rsidRDefault="007A5699">
      <w:pPr>
        <w:spacing w:after="100"/>
      </w:pPr>
    </w:p>
    <w:p w14:paraId="770EFE61" w14:textId="7DDE7096" w:rsidR="007A5699" w:rsidRDefault="00F672C1">
      <w:pPr>
        <w:spacing w:after="120"/>
      </w:pPr>
      <w:r>
        <w:t xml:space="preserve">As AI tooling matures and our </w:t>
      </w:r>
      <w:r w:rsidR="009B54EB">
        <w:t>organization</w:t>
      </w:r>
      <w:r>
        <w:t xml:space="preserve"> adopts it at scale, one of the most common failure modes is not the AI itself — it is teams not knowing what goes where. Intent gets mixed with execution. Rules get buried in prompts. Deterministic logic gets replaced with probabilistic reasoning. The result is systems that work sometimes, fail unpredictably, and are hard to debug or govern.</w:t>
      </w:r>
    </w:p>
    <w:p w14:paraId="770EFE62" w14:textId="77777777" w:rsidR="007A5699" w:rsidRDefault="007A5699">
      <w:pPr>
        <w:spacing w:after="100"/>
      </w:pPr>
    </w:p>
    <w:p w14:paraId="770EFE63" w14:textId="77777777" w:rsidR="007A5699" w:rsidRDefault="00F672C1">
      <w:pPr>
        <w:spacing w:after="120"/>
      </w:pPr>
      <w:r>
        <w:t>This document establishes the foundational guidance for how Dojo360 approaches AIDLC — defining the layers, their contracts, and how they interact. It is tool-agnostic by design, covering Claude, Codex, and Copilot where relevant, so that teams can make informed decisions regardless of which tool they are using today or will use tomorrow.</w:t>
      </w:r>
    </w:p>
    <w:p w14:paraId="770EFE64" w14:textId="77777777" w:rsidR="007A5699" w:rsidRDefault="007A5699">
      <w:pPr>
        <w:spacing w:after="160"/>
      </w:pPr>
    </w:p>
    <w:p w14:paraId="770EFE65" w14:textId="77777777" w:rsidR="007A5699" w:rsidRDefault="00F672C1">
      <w:pPr>
        <w:spacing w:before="160" w:after="100"/>
      </w:pPr>
      <w:r>
        <w:rPr>
          <w:b/>
          <w:bCs/>
          <w:color w:val="1F3864"/>
          <w:sz w:val="24"/>
          <w:szCs w:val="24"/>
        </w:rPr>
        <w:t>Who This Document Is For</w:t>
      </w:r>
    </w:p>
    <w:p w14:paraId="770EFE66" w14:textId="77777777" w:rsidR="007A5699" w:rsidRDefault="00F672C1">
      <w:pPr>
        <w:pStyle w:val="ListParagraph"/>
        <w:numPr>
          <w:ilvl w:val="0"/>
          <w:numId w:val="2"/>
        </w:numPr>
        <w:spacing w:after="80"/>
      </w:pPr>
      <w:r>
        <w:t>Every pod within Dojo360 building or adopting AI-driven workflows</w:t>
      </w:r>
    </w:p>
    <w:p w14:paraId="770EFE67" w14:textId="77777777" w:rsidR="007A5699" w:rsidRDefault="00F672C1">
      <w:pPr>
        <w:pStyle w:val="ListParagraph"/>
        <w:numPr>
          <w:ilvl w:val="0"/>
          <w:numId w:val="2"/>
        </w:numPr>
        <w:spacing w:after="80"/>
      </w:pPr>
      <w:r>
        <w:t>Engineering leads and architects making tooling decisions</w:t>
      </w:r>
    </w:p>
    <w:p w14:paraId="770EFE68" w14:textId="77777777" w:rsidR="007A5699" w:rsidRDefault="00F672C1">
      <w:pPr>
        <w:pStyle w:val="ListParagraph"/>
        <w:numPr>
          <w:ilvl w:val="0"/>
          <w:numId w:val="2"/>
        </w:numPr>
        <w:spacing w:after="80"/>
      </w:pPr>
      <w:r>
        <w:t>Leaders evaluating strategic direction for AI adoption</w:t>
      </w:r>
    </w:p>
    <w:p w14:paraId="770EFE69" w14:textId="77777777" w:rsidR="007A5699" w:rsidRDefault="007A5699">
      <w:pPr>
        <w:spacing w:after="160"/>
      </w:pPr>
    </w:p>
    <w:p w14:paraId="770EFE6A" w14:textId="77777777" w:rsidR="007A5699" w:rsidRDefault="00F672C1">
      <w:pPr>
        <w:spacing w:before="160" w:after="100"/>
      </w:pPr>
      <w:r>
        <w:rPr>
          <w:b/>
          <w:bCs/>
          <w:color w:val="1F3864"/>
          <w:sz w:val="24"/>
          <w:szCs w:val="24"/>
        </w:rPr>
        <w:t>How To Use It</w:t>
      </w:r>
    </w:p>
    <w:p w14:paraId="770EFE6B" w14:textId="77777777" w:rsidR="007A5699" w:rsidRDefault="00F672C1">
      <w:pPr>
        <w:pStyle w:val="ListParagraph"/>
        <w:numPr>
          <w:ilvl w:val="0"/>
          <w:numId w:val="2"/>
        </w:numPr>
        <w:spacing w:after="80"/>
      </w:pPr>
      <w:r>
        <w:t>Start with the Layers section to understand the contracts</w:t>
      </w:r>
    </w:p>
    <w:p w14:paraId="770EFE6C" w14:textId="77777777" w:rsidR="007A5699" w:rsidRDefault="00F672C1">
      <w:pPr>
        <w:pStyle w:val="ListParagraph"/>
        <w:numPr>
          <w:ilvl w:val="0"/>
          <w:numId w:val="2"/>
        </w:numPr>
        <w:spacing w:after="80"/>
      </w:pPr>
      <w:r>
        <w:t>Use the Tool Comparison tables to understand how current tooling supports each layer</w:t>
      </w:r>
    </w:p>
    <w:p w14:paraId="770EFE6D" w14:textId="77777777" w:rsidR="007A5699" w:rsidRDefault="00F672C1">
      <w:pPr>
        <w:pStyle w:val="ListParagraph"/>
        <w:numPr>
          <w:ilvl w:val="0"/>
          <w:numId w:val="2"/>
        </w:numPr>
        <w:spacing w:after="80"/>
      </w:pPr>
      <w:r>
        <w:t>Use the Governance section to understand how deviations are detected and corrected</w:t>
      </w:r>
    </w:p>
    <w:p w14:paraId="770EFE6E" w14:textId="77777777" w:rsidR="007A5699" w:rsidRDefault="00F672C1">
      <w:r>
        <w:br w:type="page"/>
      </w:r>
    </w:p>
    <w:p w14:paraId="770EFE6F" w14:textId="77777777" w:rsidR="007A5699" w:rsidRDefault="00F672C1">
      <w:pPr>
        <w:pStyle w:val="Heading1"/>
        <w:spacing w:before="0"/>
      </w:pPr>
      <w:bookmarkStart w:id="1" w:name="_Toc233743322"/>
      <w:r>
        <w:lastRenderedPageBreak/>
        <w:t>1. Layers</w:t>
      </w:r>
      <w:bookmarkEnd w:id="1"/>
    </w:p>
    <w:p w14:paraId="770EFE70" w14:textId="77777777" w:rsidR="007A5699" w:rsidRDefault="00F672C1">
      <w:pPr>
        <w:pStyle w:val="Heading2"/>
        <w:spacing w:before="200" w:after="160"/>
      </w:pPr>
      <w:bookmarkStart w:id="2" w:name="_Toc233743323"/>
      <w:r>
        <w:t>1.1 Overview</w:t>
      </w:r>
      <w:bookmarkEnd w:id="2"/>
    </w:p>
    <w:p w14:paraId="770EFE71" w14:textId="77777777" w:rsidR="007A5699" w:rsidRDefault="00F672C1">
      <w:pPr>
        <w:spacing w:after="120"/>
      </w:pPr>
      <w:r>
        <w:t>The diagram below represents the typical layers involved in an end-to-end AI-Driven Lifecycle (AIDLC). Each layer has a distinct responsibility and plays a specific role in how work is interpreted, governed, and executed.</w:t>
      </w:r>
    </w:p>
    <w:p w14:paraId="770EFE72" w14:textId="77777777" w:rsidR="007A5699" w:rsidRDefault="007A569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5699" w14:paraId="770EFE74"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120" w:type="dxa"/>
              <w:right w:w="200" w:type="dxa"/>
            </w:tcMar>
          </w:tcPr>
          <w:p w14:paraId="770EFE73" w14:textId="5A4BEC7F" w:rsidR="007A5699" w:rsidRDefault="00DA5B41">
            <w:pPr>
              <w:jc w:val="center"/>
            </w:pPr>
            <w:r>
              <w:rPr>
                <w:rFonts w:ascii="Segoe UI Emoji" w:hAnsi="Segoe UI Emoji" w:cs="Segoe UI Emoji"/>
                <w:b/>
                <w:bCs/>
                <w:color w:val="FFFFFF"/>
              </w:rPr>
              <w:t>👤</w:t>
            </w:r>
            <w:r>
              <w:rPr>
                <w:b/>
                <w:bCs/>
                <w:color w:val="FFFFFF"/>
              </w:rPr>
              <w:t xml:space="preserve"> USER</w:t>
            </w:r>
          </w:p>
        </w:tc>
      </w:tr>
      <w:tr w:rsidR="007A5699" w14:paraId="770EFE76" w14:textId="77777777">
        <w:tc>
          <w:tcPr>
            <w:tcW w:w="9360" w:type="dxa"/>
            <w:tcBorders>
              <w:top w:val="none" w:sz="0" w:space="0" w:color="FFFFFF"/>
              <w:left w:val="none" w:sz="0" w:space="0" w:color="FFFFFF"/>
              <w:bottom w:val="none" w:sz="0" w:space="0" w:color="FFFFFF"/>
              <w:right w:val="none" w:sz="0" w:space="0" w:color="FFFFFF"/>
            </w:tcBorders>
            <w:shd w:val="clear" w:color="auto" w:fill="1A4F8A"/>
            <w:tcMar>
              <w:top w:w="120" w:type="dxa"/>
              <w:left w:w="200" w:type="dxa"/>
              <w:bottom w:w="120" w:type="dxa"/>
              <w:right w:w="200" w:type="dxa"/>
            </w:tcMar>
          </w:tcPr>
          <w:p w14:paraId="770EFE75" w14:textId="27AF8B2B" w:rsidR="007A5699" w:rsidRDefault="00294F1F">
            <w:pPr>
              <w:jc w:val="center"/>
            </w:pPr>
            <w:r>
              <w:rPr>
                <w:rFonts w:ascii="Segoe UI Emoji" w:hAnsi="Segoe UI Emoji" w:cs="Segoe UI Emoji"/>
                <w:b/>
                <w:bCs/>
                <w:color w:val="FFFFFF"/>
              </w:rPr>
              <w:t>🤖</w:t>
            </w:r>
            <w:r>
              <w:rPr>
                <w:b/>
                <w:bCs/>
                <w:color w:val="FFFFFF"/>
              </w:rPr>
              <w:t xml:space="preserve"> AI</w:t>
            </w:r>
            <w:r w:rsidR="00F672C1">
              <w:rPr>
                <w:b/>
                <w:bCs/>
                <w:color w:val="FFFFFF"/>
              </w:rPr>
              <w:t xml:space="preserve"> </w:t>
            </w:r>
            <w:r w:rsidR="00FA32A0">
              <w:rPr>
                <w:b/>
                <w:bCs/>
                <w:color w:val="FFFFFF"/>
              </w:rPr>
              <w:t>SYSTEM · Tool</w:t>
            </w:r>
            <w:r w:rsidR="00F672C1">
              <w:rPr>
                <w:b/>
                <w:bCs/>
                <w:color w:val="FFFFFF"/>
              </w:rPr>
              <w:t xml:space="preserve"> / Assistant / IDE</w:t>
            </w:r>
          </w:p>
        </w:tc>
      </w:tr>
      <w:tr w:rsidR="007A5699" w14:paraId="770EFE78" w14:textId="77777777">
        <w:tc>
          <w:tcPr>
            <w:tcW w:w="9360" w:type="dxa"/>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200" w:type="dxa"/>
            </w:tcMar>
          </w:tcPr>
          <w:p w14:paraId="770EFE77" w14:textId="243A247A" w:rsidR="007A5699" w:rsidRDefault="00FA32A0">
            <w:pPr>
              <w:jc w:val="center"/>
            </w:pPr>
            <w:r>
              <w:rPr>
                <w:rFonts w:ascii="Segoe UI Emoji" w:hAnsi="Segoe UI Emoji" w:cs="Segoe UI Emoji"/>
                <w:b/>
                <w:bCs/>
                <w:color w:val="FFFFFF"/>
              </w:rPr>
              <w:t>📋</w:t>
            </w:r>
            <w:r>
              <w:rPr>
                <w:b/>
                <w:bCs/>
                <w:color w:val="FFFFFF"/>
              </w:rPr>
              <w:t xml:space="preserve"> INSTRUCTIONS · Execution</w:t>
            </w:r>
            <w:r w:rsidR="00F672C1">
              <w:rPr>
                <w:b/>
                <w:bCs/>
                <w:color w:val="FFFFFF"/>
              </w:rPr>
              <w:t xml:space="preserve"> Contract</w:t>
            </w:r>
          </w:p>
        </w:tc>
      </w:tr>
      <w:tr w:rsidR="007A5699" w14:paraId="770EFE7A" w14:textId="77777777">
        <w:tc>
          <w:tcPr>
            <w:tcW w:w="9360" w:type="dxa"/>
            <w:tcBorders>
              <w:top w:val="none" w:sz="0" w:space="0" w:color="FFFFFF"/>
              <w:left w:val="none" w:sz="0" w:space="0" w:color="FFFFFF"/>
              <w:bottom w:val="none" w:sz="0" w:space="0" w:color="FFFFFF"/>
              <w:right w:val="none" w:sz="0" w:space="0" w:color="FFFFFF"/>
            </w:tcBorders>
            <w:shd w:val="clear" w:color="auto" w:fill="3A86C8"/>
            <w:tcMar>
              <w:top w:w="120" w:type="dxa"/>
              <w:left w:w="200" w:type="dxa"/>
              <w:bottom w:w="120" w:type="dxa"/>
              <w:right w:w="200" w:type="dxa"/>
            </w:tcMar>
          </w:tcPr>
          <w:p w14:paraId="770EFE79" w14:textId="6736987A" w:rsidR="007A5699" w:rsidRDefault="00FA32A0">
            <w:pPr>
              <w:jc w:val="center"/>
            </w:pPr>
            <w:r>
              <w:rPr>
                <w:rFonts w:ascii="Segoe UI Emoji" w:hAnsi="Segoe UI Emoji" w:cs="Segoe UI Emoji"/>
                <w:b/>
                <w:bCs/>
                <w:color w:val="FFFFFF"/>
              </w:rPr>
              <w:t>🔀</w:t>
            </w:r>
            <w:r>
              <w:rPr>
                <w:b/>
                <w:bCs/>
                <w:color w:val="FFFFFF"/>
              </w:rPr>
              <w:t xml:space="preserve"> AGENT · Orchestration</w:t>
            </w:r>
            <w:r w:rsidR="00F672C1">
              <w:rPr>
                <w:b/>
                <w:bCs/>
                <w:color w:val="FFFFFF"/>
              </w:rPr>
              <w:t xml:space="preserve"> &amp; Interaction</w:t>
            </w:r>
          </w:p>
        </w:tc>
      </w:tr>
      <w:tr w:rsidR="007A5699" w14:paraId="770EFE7C" w14:textId="77777777">
        <w:tc>
          <w:tcPr>
            <w:tcW w:w="9360" w:type="dxa"/>
            <w:tcBorders>
              <w:top w:val="none" w:sz="0" w:space="0" w:color="FFFFFF"/>
              <w:left w:val="none" w:sz="0" w:space="0" w:color="FFFFFF"/>
              <w:bottom w:val="none" w:sz="0" w:space="0" w:color="FFFFFF"/>
              <w:right w:val="none" w:sz="0" w:space="0" w:color="FFFFFF"/>
            </w:tcBorders>
            <w:shd w:val="clear" w:color="auto" w:fill="5BA3D9"/>
            <w:tcMar>
              <w:top w:w="120" w:type="dxa"/>
              <w:left w:w="200" w:type="dxa"/>
              <w:bottom w:w="120" w:type="dxa"/>
              <w:right w:w="200" w:type="dxa"/>
            </w:tcMar>
          </w:tcPr>
          <w:p w14:paraId="770EFE7B" w14:textId="3A04E575" w:rsidR="007A5699" w:rsidRDefault="00F672C1">
            <w:pPr>
              <w:jc w:val="center"/>
            </w:pPr>
            <w:r>
              <w:rPr>
                <w:b/>
                <w:bCs/>
                <w:color w:val="FFFFFF"/>
              </w:rPr>
              <w:t>⚙</w:t>
            </w:r>
            <w:r w:rsidR="00FA32A0">
              <w:rPr>
                <w:b/>
                <w:bCs/>
                <w:color w:val="FFFFFF"/>
              </w:rPr>
              <w:t xml:space="preserve">️ SKILLS </w:t>
            </w:r>
            <w:r w:rsidR="00640CA9">
              <w:rPr>
                <w:b/>
                <w:bCs/>
                <w:color w:val="FFFFFF"/>
              </w:rPr>
              <w:t>· Execution</w:t>
            </w:r>
            <w:r>
              <w:rPr>
                <w:b/>
                <w:bCs/>
                <w:color w:val="FFFFFF"/>
              </w:rPr>
              <w:t xml:space="preserve"> &amp; Reasoning</w:t>
            </w:r>
          </w:p>
        </w:tc>
      </w:tr>
      <w:tr w:rsidR="007A5699" w14:paraId="770EFE7E" w14:textId="77777777">
        <w:tc>
          <w:tcPr>
            <w:tcW w:w="9360" w:type="dxa"/>
            <w:tcBorders>
              <w:top w:val="none" w:sz="0" w:space="0" w:color="FFFFFF"/>
              <w:left w:val="none" w:sz="0" w:space="0" w:color="FFFFFF"/>
              <w:bottom w:val="none" w:sz="0" w:space="0" w:color="FFFFFF"/>
              <w:right w:val="none" w:sz="0" w:space="0" w:color="FFFFFF"/>
            </w:tcBorders>
            <w:shd w:val="clear" w:color="auto" w:fill="E8A020"/>
            <w:tcMar>
              <w:top w:w="120" w:type="dxa"/>
              <w:left w:w="200" w:type="dxa"/>
              <w:bottom w:w="120" w:type="dxa"/>
              <w:right w:w="200" w:type="dxa"/>
            </w:tcMar>
          </w:tcPr>
          <w:p w14:paraId="770EFE7D" w14:textId="0592CE8D" w:rsidR="007A5699" w:rsidRDefault="00F672C1">
            <w:pPr>
              <w:jc w:val="center"/>
            </w:pPr>
            <w:r>
              <w:rPr>
                <w:b/>
                <w:bCs/>
                <w:color w:val="FFFFFF"/>
              </w:rPr>
              <w:t>🏛</w:t>
            </w:r>
            <w:r w:rsidR="00640CA9">
              <w:rPr>
                <w:b/>
                <w:bCs/>
                <w:color w:val="FFFFFF"/>
              </w:rPr>
              <w:t xml:space="preserve">️ </w:t>
            </w:r>
            <w:r w:rsidR="00DC6EAE">
              <w:rPr>
                <w:b/>
                <w:bCs/>
                <w:color w:val="FFFFFF"/>
              </w:rPr>
              <w:t xml:space="preserve">POLICIES </w:t>
            </w:r>
            <w:r w:rsidR="00E62C82">
              <w:rPr>
                <w:b/>
                <w:bCs/>
                <w:color w:val="FFFFFF"/>
              </w:rPr>
              <w:t>· Rules</w:t>
            </w:r>
            <w:r>
              <w:rPr>
                <w:b/>
                <w:bCs/>
                <w:color w:val="FFFFFF"/>
              </w:rPr>
              <w:t xml:space="preserve">     │     </w:t>
            </w:r>
            <w:r w:rsidR="00294F1F">
              <w:rPr>
                <w:b/>
                <w:bCs/>
                <w:color w:val="FFFFFF"/>
              </w:rPr>
              <w:t>STANDARDS · Conventions</w:t>
            </w:r>
            <w:r>
              <w:rPr>
                <w:b/>
                <w:bCs/>
                <w:color w:val="FFFFFF"/>
              </w:rPr>
              <w:t xml:space="preserve">     │     </w:t>
            </w:r>
            <w:r w:rsidR="00294F1F">
              <w:rPr>
                <w:b/>
                <w:bCs/>
                <w:color w:val="FFFFFF"/>
              </w:rPr>
              <w:t xml:space="preserve">DOCS </w:t>
            </w:r>
            <w:proofErr w:type="gramStart"/>
            <w:r w:rsidR="00294F1F">
              <w:rPr>
                <w:b/>
                <w:bCs/>
                <w:color w:val="FFFFFF"/>
              </w:rPr>
              <w:t>·</w:t>
            </w:r>
            <w:r>
              <w:rPr>
                <w:b/>
                <w:bCs/>
                <w:color w:val="FFFFFF"/>
              </w:rPr>
              <w:t xml:space="preserve">  Knowledge</w:t>
            </w:r>
            <w:proofErr w:type="gramEnd"/>
          </w:p>
        </w:tc>
      </w:tr>
      <w:tr w:rsidR="007A5699" w14:paraId="770EFE80" w14:textId="77777777">
        <w:tc>
          <w:tcPr>
            <w:tcW w:w="9360" w:type="dxa"/>
            <w:tcBorders>
              <w:top w:val="none" w:sz="0" w:space="0" w:color="FFFFFF"/>
              <w:left w:val="none" w:sz="0" w:space="0" w:color="FFFFFF"/>
              <w:bottom w:val="none" w:sz="0" w:space="0" w:color="FFFFFF"/>
              <w:right w:val="none" w:sz="0" w:space="0" w:color="FFFFFF"/>
            </w:tcBorders>
            <w:shd w:val="clear" w:color="auto" w:fill="2E8B57"/>
            <w:tcMar>
              <w:top w:w="120" w:type="dxa"/>
              <w:left w:w="200" w:type="dxa"/>
              <w:bottom w:w="120" w:type="dxa"/>
              <w:right w:w="200" w:type="dxa"/>
            </w:tcMar>
          </w:tcPr>
          <w:p w14:paraId="770EFE7F" w14:textId="1E890E58" w:rsidR="007A5699" w:rsidRDefault="00E62C82">
            <w:pPr>
              <w:jc w:val="center"/>
            </w:pPr>
            <w:r>
              <w:rPr>
                <w:rFonts w:ascii="Segoe UI Emoji" w:hAnsi="Segoe UI Emoji" w:cs="Segoe UI Emoji"/>
                <w:b/>
                <w:bCs/>
                <w:color w:val="FFFFFF"/>
              </w:rPr>
              <w:t>🔧</w:t>
            </w:r>
            <w:r>
              <w:rPr>
                <w:b/>
                <w:bCs/>
                <w:color w:val="FFFFFF"/>
              </w:rPr>
              <w:t xml:space="preserve"> DETERMINISTIC</w:t>
            </w:r>
            <w:r w:rsidR="00F672C1">
              <w:rPr>
                <w:b/>
                <w:bCs/>
                <w:color w:val="FFFFFF"/>
              </w:rPr>
              <w:t xml:space="preserve"> </w:t>
            </w:r>
            <w:r>
              <w:rPr>
                <w:b/>
                <w:bCs/>
                <w:color w:val="FFFFFF"/>
              </w:rPr>
              <w:t xml:space="preserve">SYSTEMS </w:t>
            </w:r>
            <w:r w:rsidR="00CD48E5">
              <w:rPr>
                <w:b/>
                <w:bCs/>
                <w:color w:val="FFFFFF"/>
              </w:rPr>
              <w:t>· Programs</w:t>
            </w:r>
            <w:r w:rsidR="00F672C1">
              <w:rPr>
                <w:b/>
                <w:bCs/>
                <w:color w:val="FFFFFF"/>
              </w:rPr>
              <w:t xml:space="preserve"> &amp; Scripts</w:t>
            </w:r>
          </w:p>
        </w:tc>
      </w:tr>
      <w:tr w:rsidR="007A5699" w14:paraId="770EFE82" w14:textId="77777777">
        <w:tc>
          <w:tcPr>
            <w:tcW w:w="9360" w:type="dxa"/>
            <w:tcBorders>
              <w:top w:val="none" w:sz="0" w:space="0" w:color="FFFFFF"/>
              <w:left w:val="none" w:sz="0" w:space="0" w:color="FFFFFF"/>
              <w:bottom w:val="none" w:sz="0" w:space="0" w:color="FFFFFF"/>
              <w:right w:val="none" w:sz="0" w:space="0" w:color="FFFFFF"/>
            </w:tcBorders>
            <w:shd w:val="clear" w:color="auto" w:fill="1B5E34"/>
            <w:tcMar>
              <w:top w:w="120" w:type="dxa"/>
              <w:left w:w="200" w:type="dxa"/>
              <w:bottom w:w="120" w:type="dxa"/>
              <w:right w:w="200" w:type="dxa"/>
            </w:tcMar>
          </w:tcPr>
          <w:p w14:paraId="770EFE81" w14:textId="46B362B0" w:rsidR="007A5699" w:rsidRDefault="00F672C1">
            <w:pPr>
              <w:jc w:val="center"/>
            </w:pPr>
            <w:r>
              <w:rPr>
                <w:b/>
                <w:bCs/>
                <w:color w:val="FFFFFF"/>
              </w:rPr>
              <w:t>🖥</w:t>
            </w:r>
            <w:r w:rsidR="00E62C82">
              <w:rPr>
                <w:b/>
                <w:bCs/>
                <w:color w:val="FFFFFF"/>
              </w:rPr>
              <w:t xml:space="preserve">️ RUNTIME </w:t>
            </w:r>
            <w:r w:rsidR="00CD48E5">
              <w:rPr>
                <w:b/>
                <w:bCs/>
                <w:color w:val="FFFFFF"/>
              </w:rPr>
              <w:t>· Machines</w:t>
            </w:r>
            <w:r>
              <w:rPr>
                <w:b/>
                <w:bCs/>
                <w:color w:val="FFFFFF"/>
              </w:rPr>
              <w:t xml:space="preserve"> &amp; Environments</w:t>
            </w:r>
          </w:p>
        </w:tc>
      </w:tr>
    </w:tbl>
    <w:p w14:paraId="770EFE83" w14:textId="77777777" w:rsidR="007A5699" w:rsidRDefault="007A5699">
      <w:pPr>
        <w:spacing w:after="200"/>
      </w:pPr>
    </w:p>
    <w:p w14:paraId="770EFE84" w14:textId="77777777" w:rsidR="007A5699" w:rsidRDefault="00F672C1">
      <w:pPr>
        <w:spacing w:after="120"/>
      </w:pPr>
      <w:r>
        <w:t>While these layers are represented sequentially above, they can be broadly grouped based on the type of responsibility they serve.</w:t>
      </w:r>
    </w:p>
    <w:p w14:paraId="770EFE85" w14:textId="77777777" w:rsidR="007A5699" w:rsidRDefault="007A569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2193"/>
        <w:gridCol w:w="6287"/>
      </w:tblGrid>
      <w:tr w:rsidR="007A5699" w14:paraId="770EFE89" w14:textId="77777777" w:rsidTr="009C3EA4">
        <w:tc>
          <w:tcPr>
            <w:tcW w:w="88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40" w:type="dxa"/>
              <w:bottom w:w="100" w:type="dxa"/>
              <w:right w:w="140" w:type="dxa"/>
            </w:tcMar>
          </w:tcPr>
          <w:p w14:paraId="770EFE86" w14:textId="77777777" w:rsidR="007A5699" w:rsidRDefault="00F672C1">
            <w:r>
              <w:rPr>
                <w:b/>
                <w:bCs/>
                <w:color w:val="1F3864"/>
                <w:sz w:val="20"/>
                <w:szCs w:val="20"/>
              </w:rPr>
              <w:t>Group</w:t>
            </w:r>
          </w:p>
        </w:tc>
        <w:tc>
          <w:tcPr>
            <w:tcW w:w="2193"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40" w:type="dxa"/>
              <w:bottom w:w="100" w:type="dxa"/>
              <w:right w:w="140" w:type="dxa"/>
            </w:tcMar>
          </w:tcPr>
          <w:p w14:paraId="770EFE87" w14:textId="77777777" w:rsidR="007A5699" w:rsidRDefault="00F672C1">
            <w:r>
              <w:rPr>
                <w:b/>
                <w:bCs/>
                <w:color w:val="1F3864"/>
                <w:sz w:val="20"/>
                <w:szCs w:val="20"/>
              </w:rPr>
              <w:t>Category</w:t>
            </w:r>
          </w:p>
        </w:tc>
        <w:tc>
          <w:tcPr>
            <w:tcW w:w="6287"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40" w:type="dxa"/>
              <w:bottom w:w="100" w:type="dxa"/>
              <w:right w:w="140" w:type="dxa"/>
            </w:tcMar>
          </w:tcPr>
          <w:p w14:paraId="770EFE88" w14:textId="77777777" w:rsidR="007A5699" w:rsidRDefault="00F672C1">
            <w:r>
              <w:rPr>
                <w:b/>
                <w:bCs/>
                <w:color w:val="1F3864"/>
                <w:sz w:val="20"/>
                <w:szCs w:val="20"/>
              </w:rPr>
              <w:t>Layers</w:t>
            </w:r>
          </w:p>
        </w:tc>
      </w:tr>
      <w:tr w:rsidR="007A5699" w14:paraId="770EFE8D" w14:textId="77777777" w:rsidTr="009C3EA4">
        <w:tc>
          <w:tcPr>
            <w:tcW w:w="880" w:type="dxa"/>
            <w:tcBorders>
              <w:top w:val="single" w:sz="1" w:space="0" w:color="CCCCCC"/>
              <w:left w:val="single" w:sz="1" w:space="0" w:color="CCCCCC"/>
              <w:bottom w:val="single" w:sz="1" w:space="0" w:color="CCCCCC"/>
              <w:right w:val="single" w:sz="1" w:space="0" w:color="CCCCCC"/>
            </w:tcBorders>
            <w:shd w:val="clear" w:color="auto" w:fill="1A4F8A"/>
            <w:tcMar>
              <w:top w:w="100" w:type="dxa"/>
              <w:left w:w="140" w:type="dxa"/>
              <w:bottom w:w="100" w:type="dxa"/>
              <w:right w:w="140" w:type="dxa"/>
            </w:tcMar>
          </w:tcPr>
          <w:p w14:paraId="770EFE8A" w14:textId="77777777" w:rsidR="007A5699" w:rsidRDefault="00F672C1">
            <w:r>
              <w:t xml:space="preserve"> </w:t>
            </w:r>
          </w:p>
        </w:tc>
        <w:tc>
          <w:tcPr>
            <w:tcW w:w="219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E8B" w14:textId="77777777" w:rsidR="007A5699" w:rsidRDefault="00F672C1">
            <w:r>
              <w:rPr>
                <w:b/>
                <w:bCs/>
                <w:color w:val="1A4F8A"/>
                <w:sz w:val="20"/>
                <w:szCs w:val="20"/>
              </w:rPr>
              <w:t>REASONING</w:t>
            </w:r>
          </w:p>
        </w:tc>
        <w:tc>
          <w:tcPr>
            <w:tcW w:w="628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E8C" w14:textId="7557F80D" w:rsidR="007A5699" w:rsidRDefault="00F672C1">
            <w:r>
              <w:rPr>
                <w:sz w:val="20"/>
                <w:szCs w:val="20"/>
              </w:rPr>
              <w:t xml:space="preserve">AI </w:t>
            </w:r>
            <w:r w:rsidR="00391CB3">
              <w:rPr>
                <w:sz w:val="20"/>
                <w:szCs w:val="20"/>
              </w:rPr>
              <w:t xml:space="preserve">System </w:t>
            </w:r>
            <w:r w:rsidR="008649A2">
              <w:rPr>
                <w:sz w:val="20"/>
                <w:szCs w:val="20"/>
              </w:rPr>
              <w:t>| Instructions |</w:t>
            </w:r>
            <w:r w:rsidR="00391CB3">
              <w:rPr>
                <w:sz w:val="20"/>
                <w:szCs w:val="20"/>
              </w:rPr>
              <w:t xml:space="preserve"> Agent |</w:t>
            </w:r>
            <w:r w:rsidR="00F86FE9">
              <w:rPr>
                <w:sz w:val="20"/>
                <w:szCs w:val="20"/>
              </w:rPr>
              <w:t xml:space="preserve"> </w:t>
            </w:r>
            <w:r>
              <w:rPr>
                <w:sz w:val="20"/>
                <w:szCs w:val="20"/>
              </w:rPr>
              <w:t>Skills</w:t>
            </w:r>
          </w:p>
        </w:tc>
      </w:tr>
      <w:tr w:rsidR="007A5699" w14:paraId="770EFE91" w14:textId="77777777" w:rsidTr="009C3EA4">
        <w:tc>
          <w:tcPr>
            <w:tcW w:w="880" w:type="dxa"/>
            <w:tcBorders>
              <w:top w:val="single" w:sz="1" w:space="0" w:color="CCCCCC"/>
              <w:left w:val="single" w:sz="1" w:space="0" w:color="CCCCCC"/>
              <w:bottom w:val="single" w:sz="1" w:space="0" w:color="CCCCCC"/>
              <w:right w:val="single" w:sz="1" w:space="0" w:color="CCCCCC"/>
            </w:tcBorders>
            <w:shd w:val="clear" w:color="auto" w:fill="E8A020"/>
            <w:tcMar>
              <w:top w:w="100" w:type="dxa"/>
              <w:left w:w="140" w:type="dxa"/>
              <w:bottom w:w="100" w:type="dxa"/>
              <w:right w:w="140" w:type="dxa"/>
            </w:tcMar>
          </w:tcPr>
          <w:p w14:paraId="770EFE8E" w14:textId="77777777" w:rsidR="007A5699" w:rsidRDefault="00F672C1">
            <w:r>
              <w:t xml:space="preserve"> </w:t>
            </w:r>
          </w:p>
        </w:tc>
        <w:tc>
          <w:tcPr>
            <w:tcW w:w="219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E8F" w14:textId="77777777" w:rsidR="007A5699" w:rsidRDefault="00F672C1">
            <w:r>
              <w:rPr>
                <w:b/>
                <w:bCs/>
                <w:color w:val="E8A020"/>
                <w:sz w:val="20"/>
                <w:szCs w:val="20"/>
              </w:rPr>
              <w:t>GOVERNANCE</w:t>
            </w:r>
          </w:p>
        </w:tc>
        <w:tc>
          <w:tcPr>
            <w:tcW w:w="628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E90" w14:textId="440FD79A" w:rsidR="007A5699" w:rsidRDefault="00F86FE9">
            <w:r>
              <w:rPr>
                <w:sz w:val="20"/>
                <w:szCs w:val="20"/>
              </w:rPr>
              <w:t xml:space="preserve">Policies | </w:t>
            </w:r>
            <w:r w:rsidR="00391CB3">
              <w:rPr>
                <w:sz w:val="20"/>
                <w:szCs w:val="20"/>
              </w:rPr>
              <w:t>Standards | Docs</w:t>
            </w:r>
          </w:p>
        </w:tc>
      </w:tr>
      <w:tr w:rsidR="009C3EA4" w14:paraId="770EFE95" w14:textId="77777777" w:rsidTr="009C3EA4">
        <w:tc>
          <w:tcPr>
            <w:tcW w:w="880" w:type="dxa"/>
            <w:tcBorders>
              <w:top w:val="single" w:sz="1" w:space="0" w:color="CCCCCC"/>
              <w:left w:val="single" w:sz="1" w:space="0" w:color="CCCCCC"/>
              <w:bottom w:val="single" w:sz="1" w:space="0" w:color="CCCCCC"/>
              <w:right w:val="single" w:sz="1" w:space="0" w:color="CCCCCC"/>
            </w:tcBorders>
            <w:shd w:val="clear" w:color="auto" w:fill="2E8B57"/>
            <w:tcMar>
              <w:top w:w="100" w:type="dxa"/>
              <w:left w:w="140" w:type="dxa"/>
              <w:bottom w:w="100" w:type="dxa"/>
              <w:right w:w="140" w:type="dxa"/>
            </w:tcMar>
          </w:tcPr>
          <w:p w14:paraId="770EFE92" w14:textId="77777777" w:rsidR="009C3EA4" w:rsidRDefault="009C3EA4" w:rsidP="009C3EA4">
            <w:r>
              <w:t xml:space="preserve"> </w:t>
            </w:r>
          </w:p>
        </w:tc>
        <w:tc>
          <w:tcPr>
            <w:tcW w:w="219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E93" w14:textId="77777777" w:rsidR="009C3EA4" w:rsidRDefault="009C3EA4" w:rsidP="009C3EA4">
            <w:r>
              <w:rPr>
                <w:b/>
                <w:bCs/>
                <w:color w:val="2E8B57"/>
                <w:sz w:val="20"/>
                <w:szCs w:val="20"/>
              </w:rPr>
              <w:t>EXECUTION</w:t>
            </w:r>
          </w:p>
        </w:tc>
        <w:tc>
          <w:tcPr>
            <w:tcW w:w="628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3ED37D" w14:textId="06B3A075" w:rsidR="00883F8D" w:rsidRDefault="00883F8D" w:rsidP="009C3EA4">
            <w:pPr>
              <w:rPr>
                <w:sz w:val="20"/>
                <w:szCs w:val="20"/>
              </w:rPr>
            </w:pPr>
            <w:r>
              <w:rPr>
                <w:sz w:val="20"/>
                <w:szCs w:val="20"/>
              </w:rPr>
              <w:t xml:space="preserve">Skills with AI Reasoning </w:t>
            </w:r>
            <w:r w:rsidR="00764CEE">
              <w:rPr>
                <w:sz w:val="20"/>
                <w:szCs w:val="20"/>
              </w:rPr>
              <w:t>→ Output</w:t>
            </w:r>
          </w:p>
          <w:p w14:paraId="770EFE94" w14:textId="7A3A2EB7" w:rsidR="009C3EA4" w:rsidRDefault="009C3EA4" w:rsidP="009C3EA4">
            <w:r>
              <w:rPr>
                <w:sz w:val="20"/>
                <w:szCs w:val="20"/>
              </w:rPr>
              <w:t>Skills</w:t>
            </w:r>
            <w:r w:rsidR="0030562F">
              <w:rPr>
                <w:sz w:val="20"/>
                <w:szCs w:val="20"/>
              </w:rPr>
              <w:t xml:space="preserve"> with AI Reasoning</w:t>
            </w:r>
            <w:r>
              <w:rPr>
                <w:sz w:val="20"/>
                <w:szCs w:val="20"/>
              </w:rPr>
              <w:t xml:space="preserve"> → Deterministic Systems → Runtime → Output</w:t>
            </w:r>
          </w:p>
        </w:tc>
      </w:tr>
    </w:tbl>
    <w:p w14:paraId="770EFE96" w14:textId="77777777" w:rsidR="007A5699" w:rsidRDefault="007A5699">
      <w:pPr>
        <w:spacing w:after="200"/>
      </w:pPr>
    </w:p>
    <w:p w14:paraId="770EFE97" w14:textId="77777777" w:rsidR="007A5699" w:rsidRDefault="007A5699">
      <w:pPr>
        <w:pBdr>
          <w:bottom w:val="single" w:sz="4" w:space="1" w:color="BDD7EE"/>
        </w:pBdr>
        <w:spacing w:after="200"/>
      </w:pPr>
    </w:p>
    <w:p w14:paraId="5A03D008" w14:textId="77777777" w:rsidR="008F18EA" w:rsidRDefault="008F18EA">
      <w:pPr>
        <w:pBdr>
          <w:bottom w:val="single" w:sz="4" w:space="1" w:color="BDD7EE"/>
        </w:pBdr>
        <w:spacing w:after="200"/>
      </w:pPr>
    </w:p>
    <w:p w14:paraId="36BBED78" w14:textId="77777777" w:rsidR="008F18EA" w:rsidRDefault="008F18EA">
      <w:pPr>
        <w:pBdr>
          <w:bottom w:val="single" w:sz="4" w:space="1" w:color="BDD7EE"/>
        </w:pBdr>
        <w:spacing w:after="200"/>
      </w:pPr>
    </w:p>
    <w:p w14:paraId="7F06AA41" w14:textId="77777777" w:rsidR="008F18EA" w:rsidRDefault="008F18EA">
      <w:pPr>
        <w:pBdr>
          <w:bottom w:val="single" w:sz="4" w:space="1" w:color="BDD7EE"/>
        </w:pBdr>
        <w:spacing w:after="200"/>
      </w:pPr>
    </w:p>
    <w:p w14:paraId="770EFE98" w14:textId="77777777" w:rsidR="007A5699" w:rsidRDefault="00F672C1">
      <w:pPr>
        <w:pStyle w:val="Heading2"/>
        <w:spacing w:before="200" w:after="160"/>
      </w:pPr>
      <w:bookmarkStart w:id="3" w:name="_Toc233743324"/>
      <w:r>
        <w:lastRenderedPageBreak/>
        <w:t>1.2 Layer Contracts</w:t>
      </w:r>
      <w:bookmarkEnd w:id="3"/>
    </w:p>
    <w:p w14:paraId="770EFE99" w14:textId="77777777" w:rsidR="007A5699" w:rsidRDefault="00F672C1">
      <w:pPr>
        <w:spacing w:after="120"/>
      </w:pPr>
      <w:r>
        <w:t>Each layer has a distinct responsibility. Mixing responsibilities across layers leads to brittle, non-scalable systems. The contracts below define what belongs in each layer — and equally importantly, what does not.</w:t>
      </w:r>
    </w:p>
    <w:p w14:paraId="770EFE9A" w14:textId="77777777" w:rsidR="007A5699" w:rsidRDefault="007A5699">
      <w:pPr>
        <w:spacing w:after="160"/>
      </w:pPr>
    </w:p>
    <w:p w14:paraId="770EFE9B" w14:textId="77777777" w:rsidR="007A5699" w:rsidRDefault="00F672C1">
      <w:pPr>
        <w:pStyle w:val="Heading2"/>
        <w:spacing w:before="240" w:after="60"/>
      </w:pPr>
      <w:bookmarkStart w:id="4" w:name="_Toc233743325"/>
      <w:r>
        <w:t>Instructions</w:t>
      </w:r>
      <w:bookmarkEnd w:id="4"/>
    </w:p>
    <w:p w14:paraId="770EFE9C" w14:textId="77777777" w:rsidR="007A5699" w:rsidRDefault="00F672C1">
      <w:pPr>
        <w:spacing w:after="160"/>
      </w:pPr>
      <w:r>
        <w:rPr>
          <w:i/>
          <w:iCs/>
          <w:color w:val="2E75B6"/>
        </w:rPr>
        <w:t xml:space="preserve">What outcome and behavior </w:t>
      </w:r>
      <w:proofErr w:type="gramStart"/>
      <w:r>
        <w:rPr>
          <w:i/>
          <w:iCs/>
          <w:color w:val="2E75B6"/>
        </w:rPr>
        <w:t>is</w:t>
      </w:r>
      <w:proofErr w:type="gramEnd"/>
      <w:r>
        <w:rPr>
          <w:i/>
          <w:iCs/>
          <w:color w:val="2E75B6"/>
        </w:rPr>
        <w:t xml:space="preserve"> expected</w:t>
      </w:r>
    </w:p>
    <w:p w14:paraId="770EFE9D" w14:textId="77777777" w:rsidR="007A5699" w:rsidRDefault="00F672C1">
      <w:pPr>
        <w:spacing w:before="200" w:after="60"/>
      </w:pPr>
      <w:r>
        <w:rPr>
          <w:b/>
          <w:bCs/>
          <w:color w:val="2E75B6"/>
          <w:sz w:val="18"/>
          <w:szCs w:val="18"/>
        </w:rPr>
        <w:t>DEFINITION</w:t>
      </w:r>
    </w:p>
    <w:p w14:paraId="770EFE9E" w14:textId="77777777" w:rsidR="007A5699" w:rsidRDefault="00F672C1">
      <w:pPr>
        <w:spacing w:after="120"/>
      </w:pPr>
      <w:r>
        <w:t>Instructions define the execution contract for the AI system — how it should behave, reason, and approach tasks. They set intent and expected outcomes without prescribing implementation detail.</w:t>
      </w:r>
    </w:p>
    <w:p w14:paraId="770EFE9F" w14:textId="77777777" w:rsidR="007A5699" w:rsidRDefault="007A5699">
      <w:pPr>
        <w:spacing w:after="80"/>
      </w:pPr>
    </w:p>
    <w:p w14:paraId="770EFEA0" w14:textId="77777777" w:rsidR="007A5699" w:rsidRDefault="00F672C1">
      <w:pPr>
        <w:spacing w:before="200" w:after="60"/>
      </w:pPr>
      <w:r>
        <w:rPr>
          <w:b/>
          <w:bCs/>
          <w:color w:val="2E75B6"/>
          <w:sz w:val="18"/>
          <w:szCs w:val="18"/>
        </w:rPr>
        <w:t>WHAT BELONGS HERE</w:t>
      </w:r>
    </w:p>
    <w:p w14:paraId="770EFEA1" w14:textId="77777777" w:rsidR="007A5699" w:rsidRDefault="00F672C1">
      <w:pPr>
        <w:pStyle w:val="ListParagraph"/>
        <w:numPr>
          <w:ilvl w:val="0"/>
          <w:numId w:val="2"/>
        </w:numPr>
        <w:spacing w:after="80"/>
      </w:pPr>
      <w:r>
        <w:t>Task intent and goals</w:t>
      </w:r>
    </w:p>
    <w:p w14:paraId="770EFEA2" w14:textId="77777777" w:rsidR="007A5699" w:rsidRDefault="00F672C1">
      <w:pPr>
        <w:pStyle w:val="ListParagraph"/>
        <w:numPr>
          <w:ilvl w:val="0"/>
          <w:numId w:val="2"/>
        </w:numPr>
        <w:spacing w:after="80"/>
      </w:pPr>
      <w:r>
        <w:t>Expected behavior and approach</w:t>
      </w:r>
    </w:p>
    <w:p w14:paraId="770EFEA3" w14:textId="77777777" w:rsidR="007A5699" w:rsidRDefault="00F672C1">
      <w:pPr>
        <w:pStyle w:val="ListParagraph"/>
        <w:numPr>
          <w:ilvl w:val="0"/>
          <w:numId w:val="2"/>
        </w:numPr>
        <w:spacing w:after="80"/>
      </w:pPr>
      <w:r>
        <w:t>High-level workflows</w:t>
      </w:r>
    </w:p>
    <w:p w14:paraId="770EFEA4" w14:textId="77777777" w:rsidR="007A5699" w:rsidRDefault="00F672C1">
      <w:pPr>
        <w:pStyle w:val="ListParagraph"/>
        <w:numPr>
          <w:ilvl w:val="0"/>
          <w:numId w:val="2"/>
        </w:numPr>
        <w:spacing w:after="80"/>
      </w:pPr>
      <w:r>
        <w:t>Guidance on how the AI should reason and respond</w:t>
      </w:r>
    </w:p>
    <w:p w14:paraId="770EFEA5" w14:textId="77777777" w:rsidR="007A5699" w:rsidRDefault="007A5699">
      <w:pPr>
        <w:spacing w:after="80"/>
      </w:pPr>
    </w:p>
    <w:p w14:paraId="770EFEA6" w14:textId="77777777" w:rsidR="007A5699" w:rsidRDefault="00F672C1">
      <w:pPr>
        <w:spacing w:before="200" w:after="60"/>
      </w:pPr>
      <w:r>
        <w:rPr>
          <w:b/>
          <w:bCs/>
          <w:color w:val="C0392B"/>
          <w:sz w:val="18"/>
          <w:szCs w:val="18"/>
        </w:rPr>
        <w:t xml:space="preserve">WHAT DOES NOT BELONG </w:t>
      </w:r>
      <w:proofErr w:type="gramStart"/>
      <w:r>
        <w:rPr>
          <w:b/>
          <w:bCs/>
          <w:color w:val="C0392B"/>
          <w:sz w:val="18"/>
          <w:szCs w:val="18"/>
        </w:rPr>
        <w:t>HERE  ·</w:t>
      </w:r>
      <w:proofErr w:type="gramEnd"/>
      <w:r>
        <w:rPr>
          <w:b/>
          <w:bCs/>
          <w:color w:val="C0392B"/>
          <w:sz w:val="18"/>
          <w:szCs w:val="18"/>
        </w:rPr>
        <w:t xml:space="preserve">  ANTI-PATTERNS</w:t>
      </w:r>
    </w:p>
    <w:p w14:paraId="770EFEA7" w14:textId="77777777" w:rsidR="007A5699" w:rsidRDefault="00F672C1">
      <w:pPr>
        <w:pStyle w:val="ListParagraph"/>
        <w:numPr>
          <w:ilvl w:val="0"/>
          <w:numId w:val="2"/>
        </w:numPr>
        <w:spacing w:after="80"/>
      </w:pPr>
      <w:r>
        <w:t>Detailed orchestration — belongs in Agents</w:t>
      </w:r>
    </w:p>
    <w:p w14:paraId="770EFEA8" w14:textId="77777777" w:rsidR="007A5699" w:rsidRDefault="00F672C1">
      <w:pPr>
        <w:pStyle w:val="ListParagraph"/>
        <w:numPr>
          <w:ilvl w:val="0"/>
          <w:numId w:val="2"/>
        </w:numPr>
        <w:spacing w:after="80"/>
      </w:pPr>
      <w:r>
        <w:t>Step-by-step execution logic — move to Skills</w:t>
      </w:r>
    </w:p>
    <w:p w14:paraId="770EFEA9" w14:textId="77777777" w:rsidR="007A5699" w:rsidRDefault="00F672C1">
      <w:pPr>
        <w:pStyle w:val="ListParagraph"/>
        <w:numPr>
          <w:ilvl w:val="0"/>
          <w:numId w:val="2"/>
        </w:numPr>
        <w:spacing w:after="80"/>
      </w:pPr>
      <w:r>
        <w:t>Business logic or implementation detail — move to Skills or Deterministic Systems</w:t>
      </w:r>
    </w:p>
    <w:p w14:paraId="770EFEAA" w14:textId="77777777" w:rsidR="007A5699" w:rsidRDefault="00F672C1">
      <w:pPr>
        <w:pStyle w:val="ListParagraph"/>
        <w:numPr>
          <w:ilvl w:val="0"/>
          <w:numId w:val="2"/>
        </w:numPr>
        <w:spacing w:after="80"/>
      </w:pPr>
      <w:r>
        <w:t>Rules or enforcement — move to Policies or Standards</w:t>
      </w:r>
    </w:p>
    <w:p w14:paraId="770EFEAB" w14:textId="77777777" w:rsidR="007A5699" w:rsidRDefault="00F672C1">
      <w:pPr>
        <w:pStyle w:val="ListParagraph"/>
        <w:numPr>
          <w:ilvl w:val="0"/>
          <w:numId w:val="2"/>
        </w:numPr>
        <w:spacing w:after="80"/>
      </w:pPr>
      <w:r>
        <w:t>Design specifications or detailed descriptions — move to Docs</w:t>
      </w:r>
    </w:p>
    <w:p w14:paraId="0BB9AB1E" w14:textId="77777777" w:rsidR="009F6B07" w:rsidRDefault="009F6B07" w:rsidP="009F6B07">
      <w:pPr>
        <w:pStyle w:val="ListParagraph"/>
        <w:spacing w:after="80"/>
        <w:ind w:left="720"/>
      </w:pPr>
    </w:p>
    <w:p w14:paraId="5F2585A1" w14:textId="77777777" w:rsidR="007A5699" w:rsidRDefault="00F672C1">
      <w:pPr>
        <w:spacing w:before="200" w:after="60"/>
      </w:pPr>
      <w:r>
        <w:rPr>
          <w:b/>
          <w:bCs/>
          <w:color w:val="B45F06"/>
          <w:sz w:val="18"/>
          <w:szCs w:val="18"/>
        </w:rPr>
        <w:t>IMPACT OF THE ANTI-PATTERN</w:t>
      </w:r>
    </w:p>
    <w:p w14:paraId="3D844ED9" w14:textId="1790B0E1" w:rsidR="007A5699" w:rsidRDefault="00F672C1">
      <w:pPr>
        <w:pStyle w:val="ListParagraph"/>
        <w:numPr>
          <w:ilvl w:val="0"/>
          <w:numId w:val="2"/>
        </w:numPr>
        <w:spacing w:after="80"/>
      </w:pPr>
      <w:r>
        <w:t xml:space="preserve">Predictability — Instructions reload every session; a frozen recipe cannot adapt when inputs or APIs change, so </w:t>
      </w:r>
      <w:r w:rsidR="00EA31FF">
        <w:t>behavior</w:t>
      </w:r>
      <w:r>
        <w:t xml:space="preserve"> becomes brittle and breaks silently.</w:t>
      </w:r>
    </w:p>
    <w:p w14:paraId="17D1C11D" w14:textId="77777777" w:rsidR="007A5699" w:rsidRDefault="00F672C1">
      <w:pPr>
        <w:pStyle w:val="ListParagraph"/>
        <w:numPr>
          <w:ilvl w:val="0"/>
          <w:numId w:val="2"/>
        </w:numPr>
        <w:spacing w:after="80"/>
      </w:pPr>
      <w:r>
        <w:t>Token &amp; cost — execution detail is paid for on every interaction, even tasks that never use it, inflating cost with no benefit.</w:t>
      </w:r>
    </w:p>
    <w:p w14:paraId="64EA26B0" w14:textId="77777777" w:rsidR="007A5699" w:rsidRDefault="00F672C1">
      <w:pPr>
        <w:pStyle w:val="ListParagraph"/>
        <w:numPr>
          <w:ilvl w:val="0"/>
          <w:numId w:val="2"/>
        </w:numPr>
        <w:spacing w:after="80"/>
      </w:pPr>
      <w:r>
        <w:t>Traceability — intent and execution are tangled together, so when something breaks you cannot tell whether the logic failed or the instruction was wrong.</w:t>
      </w:r>
    </w:p>
    <w:p w14:paraId="05DB0DC6" w14:textId="77777777" w:rsidR="007A5699" w:rsidRDefault="00F672C1">
      <w:pPr>
        <w:pStyle w:val="ListParagraph"/>
        <w:numPr>
          <w:ilvl w:val="0"/>
          <w:numId w:val="2"/>
        </w:numPr>
        <w:spacing w:after="80"/>
      </w:pPr>
      <w:r>
        <w:t>Maintainability — changing the workflow means editing the always-loaded contract instead of a versioned Skill, so every change risks every task.</w:t>
      </w:r>
    </w:p>
    <w:p w14:paraId="3FAC249E" w14:textId="77777777" w:rsidR="007A5699" w:rsidRDefault="00F672C1">
      <w:pPr>
        <w:pStyle w:val="ListParagraph"/>
        <w:numPr>
          <w:ilvl w:val="0"/>
          <w:numId w:val="2"/>
        </w:numPr>
        <w:spacing w:after="80"/>
      </w:pPr>
      <w:r>
        <w:t>End users — slower, less consistent results, because the system cannot choose the best approach for the actual request.</w:t>
      </w:r>
    </w:p>
    <w:p w14:paraId="770EFEAC" w14:textId="77777777" w:rsidR="007A5699" w:rsidRDefault="007A5699">
      <w:pPr>
        <w:spacing w:after="80"/>
      </w:pPr>
    </w:p>
    <w:p w14:paraId="770EFEAD" w14:textId="1B79113D" w:rsidR="007A5699" w:rsidRDefault="000216FF">
      <w:pPr>
        <w:spacing w:before="200" w:after="60"/>
      </w:pPr>
      <w:r>
        <w:rPr>
          <w:b/>
          <w:bCs/>
          <w:color w:val="1E7C3A"/>
          <w:sz w:val="18"/>
          <w:szCs w:val="18"/>
        </w:rPr>
        <w:t xml:space="preserve">EXAMPLE </w:t>
      </w:r>
      <w:r w:rsidR="00D362BB">
        <w:rPr>
          <w:b/>
          <w:bCs/>
          <w:color w:val="1E7C3A"/>
          <w:sz w:val="18"/>
          <w:szCs w:val="18"/>
        </w:rPr>
        <w:t>· GOOD</w:t>
      </w:r>
    </w:p>
    <w:p w14:paraId="770EFEAE" w14:textId="77777777" w:rsidR="007A5699" w:rsidRDefault="00F672C1">
      <w:pPr>
        <w:spacing w:after="20"/>
      </w:pPr>
      <w:r>
        <w:rPr>
          <w:rFonts w:ascii="Courier New" w:eastAsia="Courier New" w:hAnsi="Courier New" w:cs="Courier New"/>
          <w:sz w:val="20"/>
          <w:szCs w:val="20"/>
        </w:rPr>
        <w:t>Analyze the request, determine the best approach, implement the solution,</w:t>
      </w:r>
    </w:p>
    <w:p w14:paraId="770EFEAF" w14:textId="77777777" w:rsidR="007A5699" w:rsidRDefault="00F672C1">
      <w:pPr>
        <w:spacing w:after="20"/>
      </w:pPr>
      <w:r>
        <w:rPr>
          <w:rFonts w:ascii="Courier New" w:eastAsia="Courier New" w:hAnsi="Courier New" w:cs="Courier New"/>
          <w:sz w:val="20"/>
          <w:szCs w:val="20"/>
        </w:rPr>
        <w:lastRenderedPageBreak/>
        <w:t>and validate the output before completion. Follow project standards and</w:t>
      </w:r>
    </w:p>
    <w:p w14:paraId="770EFEB0" w14:textId="77777777" w:rsidR="007A5699" w:rsidRDefault="00F672C1">
      <w:pPr>
        <w:spacing w:after="20"/>
      </w:pPr>
      <w:r>
        <w:rPr>
          <w:rFonts w:ascii="Courier New" w:eastAsia="Courier New" w:hAnsi="Courier New" w:cs="Courier New"/>
          <w:sz w:val="20"/>
          <w:szCs w:val="20"/>
        </w:rPr>
        <w:t>avoid introducing out-of-scope implementations.</w:t>
      </w:r>
    </w:p>
    <w:p w14:paraId="770EFEB1" w14:textId="77777777" w:rsidR="007A5699" w:rsidRDefault="00F672C1">
      <w:pPr>
        <w:spacing w:after="80"/>
      </w:pPr>
      <w:r>
        <w:rPr>
          <w:i/>
          <w:iCs/>
          <w:color w:val="1E7C3A"/>
          <w:sz w:val="20"/>
          <w:szCs w:val="20"/>
        </w:rPr>
        <w:t>Shows execution intent and behavioral guidance — no execution detail.</w:t>
      </w:r>
    </w:p>
    <w:p w14:paraId="770EFEB2" w14:textId="77777777" w:rsidR="007A5699" w:rsidRDefault="007A5699">
      <w:pPr>
        <w:spacing w:after="80"/>
      </w:pPr>
    </w:p>
    <w:p w14:paraId="770EFEB3" w14:textId="7FF0D619" w:rsidR="007A5699" w:rsidRDefault="00E20D35">
      <w:pPr>
        <w:spacing w:before="200" w:after="60"/>
      </w:pPr>
      <w:r>
        <w:rPr>
          <w:b/>
          <w:bCs/>
          <w:color w:val="C0392B"/>
          <w:sz w:val="18"/>
          <w:szCs w:val="18"/>
        </w:rPr>
        <w:t xml:space="preserve">EXAMPLE </w:t>
      </w:r>
      <w:proofErr w:type="gramStart"/>
      <w:r>
        <w:rPr>
          <w:b/>
          <w:bCs/>
          <w:color w:val="C0392B"/>
          <w:sz w:val="18"/>
          <w:szCs w:val="18"/>
        </w:rPr>
        <w:t>·</w:t>
      </w:r>
      <w:r w:rsidR="00F672C1">
        <w:rPr>
          <w:b/>
          <w:bCs/>
          <w:color w:val="C0392B"/>
          <w:sz w:val="18"/>
          <w:szCs w:val="18"/>
        </w:rPr>
        <w:t xml:space="preserve">  ANTI</w:t>
      </w:r>
      <w:proofErr w:type="gramEnd"/>
      <w:r w:rsidR="00F672C1">
        <w:rPr>
          <w:b/>
          <w:bCs/>
          <w:color w:val="C0392B"/>
          <w:sz w:val="18"/>
          <w:szCs w:val="18"/>
        </w:rPr>
        <w:t>-PATTERN</w:t>
      </w:r>
    </w:p>
    <w:p w14:paraId="770EFEB4" w14:textId="77777777" w:rsidR="007A5699" w:rsidRDefault="00F672C1">
      <w:pPr>
        <w:spacing w:after="20"/>
      </w:pPr>
      <w:r>
        <w:rPr>
          <w:rFonts w:ascii="Courier New" w:eastAsia="Courier New" w:hAnsi="Courier New" w:cs="Courier New"/>
          <w:sz w:val="20"/>
          <w:szCs w:val="20"/>
        </w:rPr>
        <w:t>1. Parse input JSON</w:t>
      </w:r>
    </w:p>
    <w:p w14:paraId="770EFEB5" w14:textId="77777777" w:rsidR="007A5699" w:rsidRDefault="00F672C1">
      <w:pPr>
        <w:spacing w:after="20"/>
      </w:pPr>
      <w:r>
        <w:rPr>
          <w:rFonts w:ascii="Courier New" w:eastAsia="Courier New" w:hAnsi="Courier New" w:cs="Courier New"/>
          <w:sz w:val="20"/>
          <w:szCs w:val="20"/>
        </w:rPr>
        <w:t>2. Call /</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/v1/transform</w:t>
      </w:r>
    </w:p>
    <w:p w14:paraId="770EFEB6" w14:textId="77777777" w:rsidR="007A5699" w:rsidRDefault="00F672C1">
      <w:pPr>
        <w:spacing w:after="20"/>
      </w:pPr>
      <w:r>
        <w:rPr>
          <w:rFonts w:ascii="Courier New" w:eastAsia="Courier New" w:hAnsi="Courier New" w:cs="Courier New"/>
          <w:sz w:val="20"/>
          <w:szCs w:val="20"/>
        </w:rPr>
        <w:t>3. Map fields A → B</w:t>
      </w:r>
    </w:p>
    <w:p w14:paraId="770EFEB7" w14:textId="77777777" w:rsidR="007A5699" w:rsidRDefault="00F672C1">
      <w:pPr>
        <w:spacing w:after="20"/>
      </w:pPr>
      <w:r>
        <w:rPr>
          <w:rFonts w:ascii="Courier New" w:eastAsia="Courier New" w:hAnsi="Courier New" w:cs="Courier New"/>
          <w:sz w:val="20"/>
          <w:szCs w:val="20"/>
        </w:rPr>
        <w:t>4. Return formatted response</w:t>
      </w:r>
    </w:p>
    <w:p w14:paraId="770EFEB8" w14:textId="77777777" w:rsidR="007A5699" w:rsidRDefault="00F672C1">
      <w:pPr>
        <w:spacing w:after="80"/>
      </w:pPr>
      <w:r>
        <w:rPr>
          <w:i/>
          <w:iCs/>
          <w:color w:val="C0392B"/>
          <w:sz w:val="20"/>
          <w:szCs w:val="20"/>
        </w:rPr>
        <w:t>Step-by-step execution, hard-coded logic, API-specific detail — this belongs in Skills.</w:t>
      </w:r>
    </w:p>
    <w:p w14:paraId="770EFEB9" w14:textId="77777777" w:rsidR="007A5699" w:rsidRDefault="007A5699">
      <w:pPr>
        <w:pBdr>
          <w:bottom w:val="single" w:sz="4" w:space="1" w:color="BDD7EE"/>
        </w:pBdr>
        <w:spacing w:after="200"/>
      </w:pPr>
    </w:p>
    <w:p w14:paraId="770EFEBA" w14:textId="77777777" w:rsidR="007A5699" w:rsidRDefault="00F672C1">
      <w:pPr>
        <w:pStyle w:val="Heading2"/>
        <w:spacing w:before="240" w:after="60"/>
      </w:pPr>
      <w:bookmarkStart w:id="5" w:name="_Toc233743326"/>
      <w:r>
        <w:t>Agents</w:t>
      </w:r>
      <w:bookmarkEnd w:id="5"/>
    </w:p>
    <w:p w14:paraId="770EFEBB" w14:textId="7FFEE774" w:rsidR="007A5699" w:rsidRDefault="00F672C1">
      <w:pPr>
        <w:spacing w:after="160"/>
      </w:pPr>
      <w:r>
        <w:rPr>
          <w:i/>
          <w:iCs/>
          <w:color w:val="2E75B6"/>
        </w:rPr>
        <w:t xml:space="preserve">How work is </w:t>
      </w:r>
      <w:r w:rsidR="00D94110">
        <w:rPr>
          <w:i/>
          <w:iCs/>
          <w:color w:val="2E75B6"/>
        </w:rPr>
        <w:t>coordinated</w:t>
      </w:r>
    </w:p>
    <w:p w14:paraId="770EFEBC" w14:textId="77777777" w:rsidR="007A5699" w:rsidRDefault="00F672C1">
      <w:pPr>
        <w:spacing w:before="200" w:after="60"/>
      </w:pPr>
      <w:r>
        <w:rPr>
          <w:b/>
          <w:bCs/>
          <w:color w:val="2E75B6"/>
          <w:sz w:val="18"/>
          <w:szCs w:val="18"/>
        </w:rPr>
        <w:t>DEFINITION</w:t>
      </w:r>
    </w:p>
    <w:p w14:paraId="770EFEBD" w14:textId="77777777" w:rsidR="007A5699" w:rsidRDefault="00F672C1">
      <w:pPr>
        <w:spacing w:after="120"/>
      </w:pPr>
      <w:r>
        <w:t>Agents define the interaction and orchestration model — how work is managed, delegated, and coordinated across phases or capabilities. The Agent layer is optional; not every workflow requires it.</w:t>
      </w:r>
    </w:p>
    <w:p w14:paraId="770EFEBE" w14:textId="77777777" w:rsidR="007A5699" w:rsidRDefault="007A5699">
      <w:pPr>
        <w:spacing w:after="80"/>
      </w:pPr>
    </w:p>
    <w:p w14:paraId="770EFEBF" w14:textId="77777777" w:rsidR="007A5699" w:rsidRDefault="00F672C1">
      <w:pPr>
        <w:spacing w:before="200" w:after="60"/>
      </w:pPr>
      <w:r>
        <w:rPr>
          <w:b/>
          <w:bCs/>
          <w:color w:val="2E75B6"/>
          <w:sz w:val="18"/>
          <w:szCs w:val="18"/>
        </w:rPr>
        <w:t>WHAT BELONGS HERE</w:t>
      </w:r>
    </w:p>
    <w:p w14:paraId="770EFEC0" w14:textId="77777777" w:rsidR="007A5699" w:rsidRDefault="00F672C1">
      <w:pPr>
        <w:pStyle w:val="ListParagraph"/>
        <w:numPr>
          <w:ilvl w:val="0"/>
          <w:numId w:val="2"/>
        </w:numPr>
        <w:spacing w:after="80"/>
      </w:pPr>
      <w:r>
        <w:t>Interaction style — single agent, multi-agent, autonomous modes</w:t>
      </w:r>
    </w:p>
    <w:p w14:paraId="770EFEC1" w14:textId="77777777" w:rsidR="007A5699" w:rsidRDefault="00F672C1">
      <w:pPr>
        <w:pStyle w:val="ListParagraph"/>
        <w:numPr>
          <w:ilvl w:val="0"/>
          <w:numId w:val="2"/>
        </w:numPr>
        <w:spacing w:after="80"/>
      </w:pPr>
      <w:r>
        <w:t>Task delegation and coordination patterns</w:t>
      </w:r>
    </w:p>
    <w:p w14:paraId="770EFEC2" w14:textId="77777777" w:rsidR="007A5699" w:rsidRDefault="00F672C1">
      <w:pPr>
        <w:pStyle w:val="ListParagraph"/>
        <w:numPr>
          <w:ilvl w:val="0"/>
          <w:numId w:val="2"/>
        </w:numPr>
        <w:spacing w:after="80"/>
      </w:pPr>
      <w:r>
        <w:t>Phase-based orchestration with skill references</w:t>
      </w:r>
    </w:p>
    <w:p w14:paraId="770EFEC3" w14:textId="77777777" w:rsidR="007A5699" w:rsidRDefault="007A5699">
      <w:pPr>
        <w:spacing w:after="80"/>
      </w:pPr>
    </w:p>
    <w:p w14:paraId="770EFEC4" w14:textId="0552A454" w:rsidR="007A5699" w:rsidRDefault="00F672C1">
      <w:pPr>
        <w:spacing w:before="200" w:after="60"/>
      </w:pPr>
      <w:r>
        <w:rPr>
          <w:b/>
          <w:bCs/>
          <w:color w:val="C0392B"/>
          <w:sz w:val="18"/>
          <w:szCs w:val="18"/>
        </w:rPr>
        <w:t xml:space="preserve">WHAT DOES NOT BELONG </w:t>
      </w:r>
      <w:r w:rsidR="00D94110">
        <w:rPr>
          <w:b/>
          <w:bCs/>
          <w:color w:val="C0392B"/>
          <w:sz w:val="18"/>
          <w:szCs w:val="18"/>
        </w:rPr>
        <w:t xml:space="preserve">HERE </w:t>
      </w:r>
      <w:proofErr w:type="gramStart"/>
      <w:r w:rsidR="00D94110">
        <w:rPr>
          <w:b/>
          <w:bCs/>
          <w:color w:val="C0392B"/>
          <w:sz w:val="18"/>
          <w:szCs w:val="18"/>
        </w:rPr>
        <w:t>·</w:t>
      </w:r>
      <w:r>
        <w:rPr>
          <w:b/>
          <w:bCs/>
          <w:color w:val="C0392B"/>
          <w:sz w:val="18"/>
          <w:szCs w:val="18"/>
        </w:rPr>
        <w:t xml:space="preserve">  ANTI</w:t>
      </w:r>
      <w:proofErr w:type="gramEnd"/>
      <w:r>
        <w:rPr>
          <w:b/>
          <w:bCs/>
          <w:color w:val="C0392B"/>
          <w:sz w:val="18"/>
          <w:szCs w:val="18"/>
        </w:rPr>
        <w:t>-PATTERNS</w:t>
      </w:r>
    </w:p>
    <w:p w14:paraId="770EFEC5" w14:textId="77777777" w:rsidR="007A5699" w:rsidRDefault="00F672C1">
      <w:pPr>
        <w:pStyle w:val="ListParagraph"/>
        <w:numPr>
          <w:ilvl w:val="0"/>
          <w:numId w:val="2"/>
        </w:numPr>
        <w:spacing w:after="80"/>
      </w:pPr>
      <w:r>
        <w:t>Workflow steps or execution logic — move to Skills</w:t>
      </w:r>
    </w:p>
    <w:p w14:paraId="770EFEC6" w14:textId="77777777" w:rsidR="007A5699" w:rsidRDefault="00F672C1">
      <w:pPr>
        <w:pStyle w:val="ListParagraph"/>
        <w:numPr>
          <w:ilvl w:val="0"/>
          <w:numId w:val="2"/>
        </w:numPr>
        <w:spacing w:after="80"/>
      </w:pPr>
      <w:r>
        <w:t>Rules or constraints — move to Policies</w:t>
      </w:r>
    </w:p>
    <w:p w14:paraId="770EFEC7" w14:textId="77777777" w:rsidR="007A5699" w:rsidRDefault="00F672C1">
      <w:pPr>
        <w:pStyle w:val="ListParagraph"/>
        <w:numPr>
          <w:ilvl w:val="0"/>
          <w:numId w:val="2"/>
        </w:numPr>
        <w:spacing w:after="80"/>
      </w:pPr>
      <w:r>
        <w:t>Naming or code conventions — move to Standards</w:t>
      </w:r>
    </w:p>
    <w:p w14:paraId="770EFEC8" w14:textId="77777777" w:rsidR="007A5699" w:rsidRDefault="00F672C1">
      <w:pPr>
        <w:pStyle w:val="ListParagraph"/>
        <w:numPr>
          <w:ilvl w:val="0"/>
          <w:numId w:val="2"/>
        </w:numPr>
        <w:spacing w:after="80"/>
      </w:pPr>
      <w:r>
        <w:t>Business logic — move to Skills or Deterministic Systems</w:t>
      </w:r>
    </w:p>
    <w:p w14:paraId="770EFEC9" w14:textId="77777777" w:rsidR="007A5699" w:rsidRDefault="00F672C1">
      <w:pPr>
        <w:pStyle w:val="ListParagraph"/>
        <w:numPr>
          <w:ilvl w:val="0"/>
          <w:numId w:val="2"/>
        </w:numPr>
        <w:spacing w:after="80"/>
      </w:pPr>
      <w:r>
        <w:t>Deterministic operations — move to scripts, tools, or MCP servers</w:t>
      </w:r>
    </w:p>
    <w:p w14:paraId="345CEB0C" w14:textId="77777777" w:rsidR="00A01358" w:rsidRDefault="00A01358" w:rsidP="00A01358">
      <w:pPr>
        <w:pStyle w:val="ListParagraph"/>
        <w:spacing w:after="80"/>
        <w:ind w:left="720"/>
      </w:pPr>
    </w:p>
    <w:p w14:paraId="4A05AA5F" w14:textId="77777777" w:rsidR="007A5699" w:rsidRDefault="00F672C1">
      <w:pPr>
        <w:spacing w:before="200" w:after="60"/>
      </w:pPr>
      <w:r>
        <w:rPr>
          <w:b/>
          <w:bCs/>
          <w:color w:val="B45F06"/>
          <w:sz w:val="18"/>
          <w:szCs w:val="18"/>
        </w:rPr>
        <w:t>IMPACT OF THE ANTI-PATTERN</w:t>
      </w:r>
    </w:p>
    <w:p w14:paraId="5665EAB5" w14:textId="77777777" w:rsidR="007A5699" w:rsidRDefault="00F672C1">
      <w:pPr>
        <w:pStyle w:val="ListParagraph"/>
        <w:numPr>
          <w:ilvl w:val="0"/>
          <w:numId w:val="2"/>
        </w:numPr>
        <w:spacing w:after="80"/>
      </w:pPr>
      <w:r>
        <w:t>Traceability / debuggability — orchestration, execution, and rules collapse into one layer, so a failure cannot be isolated to a step, a skill, or a policy.</w:t>
      </w:r>
    </w:p>
    <w:p w14:paraId="1EEA06AF" w14:textId="77777777" w:rsidR="007A5699" w:rsidRDefault="00F672C1">
      <w:pPr>
        <w:pStyle w:val="ListParagraph"/>
        <w:numPr>
          <w:ilvl w:val="0"/>
          <w:numId w:val="2"/>
        </w:numPr>
        <w:spacing w:after="80"/>
      </w:pPr>
      <w:r>
        <w:t>Predictability — policies buried in an agent are applied inconsistently and can be silently overridden, so governance is no longer guaranteed.</w:t>
      </w:r>
    </w:p>
    <w:p w14:paraId="130F34C1" w14:textId="77777777" w:rsidR="007A5699" w:rsidRDefault="00F672C1">
      <w:pPr>
        <w:pStyle w:val="ListParagraph"/>
        <w:numPr>
          <w:ilvl w:val="0"/>
          <w:numId w:val="2"/>
        </w:numPr>
        <w:spacing w:after="80"/>
      </w:pPr>
      <w:r>
        <w:t>Reusability / efficiency — execution logic locked inside an agent cannot be reused; it gets copy-pasted, and fixes do not propagate.</w:t>
      </w:r>
    </w:p>
    <w:p w14:paraId="49678709" w14:textId="77777777" w:rsidR="007A5699" w:rsidRDefault="00F672C1">
      <w:pPr>
        <w:pStyle w:val="ListParagraph"/>
        <w:numPr>
          <w:ilvl w:val="0"/>
          <w:numId w:val="2"/>
        </w:numPr>
        <w:spacing w:after="80"/>
      </w:pPr>
      <w:r>
        <w:t>Cost &amp; tokens — the agent grows large and reloads on every orchestration turn, spending tokens on detail that belongs in on-demand skills.</w:t>
      </w:r>
    </w:p>
    <w:p w14:paraId="23B44395" w14:textId="77777777" w:rsidR="007A5699" w:rsidRDefault="00F672C1">
      <w:pPr>
        <w:pStyle w:val="ListParagraph"/>
        <w:numPr>
          <w:ilvl w:val="0"/>
          <w:numId w:val="2"/>
        </w:numPr>
        <w:spacing w:after="80"/>
      </w:pPr>
      <w:r>
        <w:lastRenderedPageBreak/>
        <w:t>End users — coordination bugs become hard to reproduce and fix, increasing time-to-resolution.</w:t>
      </w:r>
    </w:p>
    <w:p w14:paraId="770EFECA" w14:textId="77777777" w:rsidR="007A5699" w:rsidRDefault="007A5699">
      <w:pPr>
        <w:spacing w:after="80"/>
      </w:pPr>
    </w:p>
    <w:p w14:paraId="770EFECB" w14:textId="17211F0A" w:rsidR="007A5699" w:rsidRDefault="00D362BB">
      <w:pPr>
        <w:spacing w:before="200" w:after="60"/>
      </w:pPr>
      <w:r>
        <w:rPr>
          <w:b/>
          <w:bCs/>
          <w:color w:val="1E7C3A"/>
          <w:sz w:val="18"/>
          <w:szCs w:val="18"/>
        </w:rPr>
        <w:t xml:space="preserve">EXAMPLE </w:t>
      </w:r>
      <w:r w:rsidR="00F069E3">
        <w:rPr>
          <w:b/>
          <w:bCs/>
          <w:color w:val="1E7C3A"/>
          <w:sz w:val="18"/>
          <w:szCs w:val="18"/>
        </w:rPr>
        <w:t>· GOOD</w:t>
      </w:r>
    </w:p>
    <w:p w14:paraId="770EFECC" w14:textId="77777777" w:rsidR="007A5699" w:rsidRDefault="00F672C1">
      <w:pPr>
        <w:spacing w:after="20"/>
      </w:pPr>
      <w:r>
        <w:rPr>
          <w:rFonts w:ascii="Courier New" w:eastAsia="Courier New" w:hAnsi="Courier New" w:cs="Courier New"/>
          <w:b/>
          <w:bCs/>
          <w:color w:val="1F3864"/>
          <w:sz w:val="20"/>
          <w:szCs w:val="20"/>
        </w:rPr>
        <w:t>Planner Agent</w:t>
      </w:r>
    </w:p>
    <w:p w14:paraId="770EFECD" w14:textId="77777777" w:rsidR="007A5699" w:rsidRDefault="00F672C1">
      <w:pPr>
        <w:spacing w:after="20"/>
      </w:pPr>
      <w:r>
        <w:rPr>
          <w:rFonts w:ascii="Courier New" w:eastAsia="Courier New" w:hAnsi="Courier New" w:cs="Courier New"/>
          <w:sz w:val="20"/>
          <w:szCs w:val="20"/>
        </w:rPr>
        <w:t xml:space="preserve"> </w:t>
      </w:r>
    </w:p>
    <w:p w14:paraId="770EFECE" w14:textId="77777777" w:rsidR="007A5699" w:rsidRDefault="00F672C1">
      <w:pPr>
        <w:spacing w:after="20"/>
      </w:pPr>
      <w:r>
        <w:rPr>
          <w:rFonts w:ascii="Courier New" w:eastAsia="Courier New" w:hAnsi="Courier New" w:cs="Courier New"/>
          <w:b/>
          <w:bCs/>
          <w:color w:val="1F3864"/>
          <w:sz w:val="20"/>
          <w:szCs w:val="20"/>
        </w:rPr>
        <w:t>Responsibilities</w:t>
      </w:r>
    </w:p>
    <w:p w14:paraId="770EFECF" w14:textId="77777777" w:rsidR="007A5699" w:rsidRDefault="00F672C1">
      <w:pPr>
        <w:spacing w:after="20"/>
      </w:pPr>
      <w:r>
        <w:rPr>
          <w:rFonts w:ascii="Courier New" w:eastAsia="Courier New" w:hAnsi="Courier New" w:cs="Courier New"/>
          <w:sz w:val="20"/>
          <w:szCs w:val="20"/>
        </w:rPr>
        <w:t xml:space="preserve">  - Understand the request</w:t>
      </w:r>
    </w:p>
    <w:p w14:paraId="770EFED0" w14:textId="77777777" w:rsidR="007A5699" w:rsidRDefault="00F672C1">
      <w:pPr>
        <w:spacing w:after="20"/>
      </w:pPr>
      <w:r>
        <w:rPr>
          <w:rFonts w:ascii="Courier New" w:eastAsia="Courier New" w:hAnsi="Courier New" w:cs="Courier New"/>
          <w:sz w:val="20"/>
          <w:szCs w:val="20"/>
        </w:rPr>
        <w:t xml:space="preserve">  - Identify appropriate skills for each phase</w:t>
      </w:r>
    </w:p>
    <w:p w14:paraId="770EFED1" w14:textId="77777777" w:rsidR="007A5699" w:rsidRDefault="00F672C1">
      <w:pPr>
        <w:spacing w:after="20"/>
      </w:pPr>
      <w:r>
        <w:rPr>
          <w:rFonts w:ascii="Courier New" w:eastAsia="Courier New" w:hAnsi="Courier New" w:cs="Courier New"/>
          <w:sz w:val="20"/>
          <w:szCs w:val="20"/>
        </w:rPr>
        <w:t xml:space="preserve">  - Plan tasks for implementation and verification</w:t>
      </w:r>
    </w:p>
    <w:p w14:paraId="770EFED2" w14:textId="77777777" w:rsidR="007A5699" w:rsidRDefault="00F672C1">
      <w:pPr>
        <w:spacing w:after="20"/>
      </w:pPr>
      <w:r>
        <w:rPr>
          <w:rFonts w:ascii="Courier New" w:eastAsia="Courier New" w:hAnsi="Courier New" w:cs="Courier New"/>
          <w:sz w:val="20"/>
          <w:szCs w:val="20"/>
        </w:rPr>
        <w:t xml:space="preserve"> </w:t>
      </w:r>
    </w:p>
    <w:p w14:paraId="770EFED3" w14:textId="77777777" w:rsidR="007A5699" w:rsidRDefault="00F672C1">
      <w:pPr>
        <w:spacing w:after="20"/>
      </w:pPr>
      <w:r>
        <w:rPr>
          <w:rFonts w:ascii="Courier New" w:eastAsia="Courier New" w:hAnsi="Courier New" w:cs="Courier New"/>
          <w:b/>
          <w:bCs/>
          <w:color w:val="1F3864"/>
          <w:sz w:val="20"/>
          <w:szCs w:val="20"/>
        </w:rPr>
        <w:t>Phase 1 · Analysis</w:t>
      </w:r>
    </w:p>
    <w:p w14:paraId="770EFED4" w14:textId="77777777" w:rsidR="007A5699" w:rsidRDefault="00F672C1">
      <w:pPr>
        <w:spacing w:after="20"/>
      </w:pPr>
      <w:r>
        <w:rPr>
          <w:rFonts w:ascii="Courier New" w:eastAsia="Courier New" w:hAnsi="Courier New" w:cs="Courier New"/>
          <w:sz w:val="20"/>
          <w:szCs w:val="20"/>
        </w:rPr>
        <w:t xml:space="preserve">  - Understand intent and requirements</w:t>
      </w:r>
    </w:p>
    <w:p w14:paraId="770EFED5" w14:textId="77777777" w:rsidR="007A5699" w:rsidRDefault="00F672C1">
      <w:pPr>
        <w:spacing w:after="20"/>
      </w:pPr>
      <w:r>
        <w:rPr>
          <w:rFonts w:ascii="Courier New" w:eastAsia="Courier New" w:hAnsi="Courier New" w:cs="Courier New"/>
          <w:sz w:val="20"/>
          <w:szCs w:val="20"/>
        </w:rPr>
        <w:t xml:space="preserve">  - Use: analyze-request skill (if available)</w:t>
      </w:r>
    </w:p>
    <w:p w14:paraId="770EFED6" w14:textId="77777777" w:rsidR="007A5699" w:rsidRDefault="00F672C1">
      <w:pPr>
        <w:spacing w:after="20"/>
      </w:pPr>
      <w:r>
        <w:rPr>
          <w:rFonts w:ascii="Courier New" w:eastAsia="Courier New" w:hAnsi="Courier New" w:cs="Courier New"/>
          <w:sz w:val="20"/>
          <w:szCs w:val="20"/>
        </w:rPr>
        <w:t xml:space="preserve">  - Otherwise: apply reasoning to derive inputs</w:t>
      </w:r>
    </w:p>
    <w:p w14:paraId="770EFED7" w14:textId="77777777" w:rsidR="007A5699" w:rsidRDefault="00F672C1">
      <w:pPr>
        <w:spacing w:after="20"/>
      </w:pPr>
      <w:r>
        <w:rPr>
          <w:rFonts w:ascii="Courier New" w:eastAsia="Courier New" w:hAnsi="Courier New" w:cs="Courier New"/>
          <w:sz w:val="20"/>
          <w:szCs w:val="20"/>
        </w:rPr>
        <w:t xml:space="preserve"> </w:t>
      </w:r>
    </w:p>
    <w:p w14:paraId="770EFED8" w14:textId="77777777" w:rsidR="007A5699" w:rsidRDefault="00F672C1">
      <w:pPr>
        <w:spacing w:after="20"/>
      </w:pPr>
      <w:r>
        <w:rPr>
          <w:rFonts w:ascii="Courier New" w:eastAsia="Courier New" w:hAnsi="Courier New" w:cs="Courier New"/>
          <w:b/>
          <w:bCs/>
          <w:color w:val="1F3864"/>
          <w:sz w:val="20"/>
          <w:szCs w:val="20"/>
        </w:rPr>
        <w:t>Phase 2 · Planning</w:t>
      </w:r>
    </w:p>
    <w:p w14:paraId="770EFED9" w14:textId="77777777" w:rsidR="007A5699" w:rsidRDefault="00F672C1">
      <w:pPr>
        <w:spacing w:after="20"/>
      </w:pPr>
      <w:r>
        <w:rPr>
          <w:rFonts w:ascii="Courier New" w:eastAsia="Courier New" w:hAnsi="Courier New" w:cs="Courier New"/>
          <w:sz w:val="20"/>
          <w:szCs w:val="20"/>
        </w:rPr>
        <w:t xml:space="preserve">  - Break task into executable steps</w:t>
      </w:r>
    </w:p>
    <w:p w14:paraId="770EFEDA" w14:textId="77777777" w:rsidR="007A5699" w:rsidRDefault="00F672C1">
      <w:pPr>
        <w:spacing w:after="20"/>
      </w:pPr>
      <w:r>
        <w:rPr>
          <w:rFonts w:ascii="Courier New" w:eastAsia="Courier New" w:hAnsi="Courier New" w:cs="Courier New"/>
          <w:sz w:val="20"/>
          <w:szCs w:val="20"/>
        </w:rPr>
        <w:t xml:space="preserve">  - Prefer existing reusable skills where possible</w:t>
      </w:r>
    </w:p>
    <w:p w14:paraId="770EFEDB" w14:textId="77777777" w:rsidR="007A5699" w:rsidRDefault="00F672C1">
      <w:pPr>
        <w:spacing w:after="20"/>
      </w:pPr>
      <w:r>
        <w:rPr>
          <w:rFonts w:ascii="Courier New" w:eastAsia="Courier New" w:hAnsi="Courier New" w:cs="Courier New"/>
          <w:sz w:val="20"/>
          <w:szCs w:val="20"/>
        </w:rPr>
        <w:t xml:space="preserve">  - Otherwise: apply reasoning to plan tasks</w:t>
      </w:r>
    </w:p>
    <w:p w14:paraId="770EFEDC" w14:textId="77777777" w:rsidR="007A5699" w:rsidRDefault="00F672C1">
      <w:pPr>
        <w:spacing w:after="80"/>
      </w:pPr>
      <w:r>
        <w:rPr>
          <w:i/>
          <w:iCs/>
          <w:color w:val="1E7C3A"/>
          <w:sz w:val="20"/>
          <w:szCs w:val="20"/>
        </w:rPr>
        <w:t>Structured with flexibility — orchestration logic only, no execution detail.</w:t>
      </w:r>
    </w:p>
    <w:p w14:paraId="770EFEDD" w14:textId="77777777" w:rsidR="007A5699" w:rsidRDefault="007A5699">
      <w:pPr>
        <w:spacing w:after="80"/>
      </w:pPr>
    </w:p>
    <w:p w14:paraId="770EFEDE" w14:textId="7261F253" w:rsidR="007A5699" w:rsidRDefault="00C46C06">
      <w:pPr>
        <w:spacing w:before="200" w:after="60"/>
      </w:pPr>
      <w:r>
        <w:rPr>
          <w:b/>
          <w:bCs/>
          <w:color w:val="C0392B"/>
          <w:sz w:val="18"/>
          <w:szCs w:val="18"/>
        </w:rPr>
        <w:t xml:space="preserve">EXAMPLE </w:t>
      </w:r>
      <w:proofErr w:type="gramStart"/>
      <w:r>
        <w:rPr>
          <w:b/>
          <w:bCs/>
          <w:color w:val="C0392B"/>
          <w:sz w:val="18"/>
          <w:szCs w:val="18"/>
        </w:rPr>
        <w:t>·</w:t>
      </w:r>
      <w:r w:rsidR="00F672C1">
        <w:rPr>
          <w:b/>
          <w:bCs/>
          <w:color w:val="C0392B"/>
          <w:sz w:val="18"/>
          <w:szCs w:val="18"/>
        </w:rPr>
        <w:t xml:space="preserve">  ANTI</w:t>
      </w:r>
      <w:proofErr w:type="gramEnd"/>
      <w:r w:rsidR="00F672C1">
        <w:rPr>
          <w:b/>
          <w:bCs/>
          <w:color w:val="C0392B"/>
          <w:sz w:val="18"/>
          <w:szCs w:val="18"/>
        </w:rPr>
        <w:t>-PATTERN</w:t>
      </w:r>
    </w:p>
    <w:p w14:paraId="770EFEDF" w14:textId="77777777" w:rsidR="007A5699" w:rsidRDefault="00F672C1">
      <w:pPr>
        <w:spacing w:after="20"/>
      </w:pPr>
      <w:r>
        <w:rPr>
          <w:rFonts w:ascii="Courier New" w:eastAsia="Courier New" w:hAnsi="Courier New" w:cs="Courier New"/>
          <w:sz w:val="20"/>
          <w:szCs w:val="20"/>
        </w:rPr>
        <w:t># Planner Agent</w:t>
      </w:r>
    </w:p>
    <w:p w14:paraId="770EFEE0" w14:textId="77777777" w:rsidR="007A5699" w:rsidRDefault="00F672C1">
      <w:pPr>
        <w:spacing w:after="20"/>
      </w:pPr>
      <w:r>
        <w:rPr>
          <w:rFonts w:ascii="Courier New" w:eastAsia="Courier New" w:hAnsi="Courier New" w:cs="Courier New"/>
          <w:sz w:val="20"/>
          <w:szCs w:val="20"/>
        </w:rPr>
        <w:t xml:space="preserve"> </w:t>
      </w:r>
    </w:p>
    <w:p w14:paraId="770EFEE1" w14:textId="77777777" w:rsidR="007A5699" w:rsidRDefault="00F672C1">
      <w:pPr>
        <w:spacing w:after="20"/>
      </w:pPr>
      <w:r>
        <w:rPr>
          <w:rFonts w:ascii="Courier New" w:eastAsia="Courier New" w:hAnsi="Courier New" w:cs="Courier New"/>
          <w:sz w:val="20"/>
          <w:szCs w:val="20"/>
        </w:rPr>
        <w:t>Responsibilities:</w:t>
      </w:r>
    </w:p>
    <w:p w14:paraId="770EFEE2" w14:textId="77777777" w:rsidR="007A5699" w:rsidRDefault="00F672C1">
      <w:pPr>
        <w:spacing w:after="20"/>
      </w:pPr>
      <w:r>
        <w:rPr>
          <w:rFonts w:ascii="Courier New" w:eastAsia="Courier New" w:hAnsi="Courier New" w:cs="Courier New"/>
          <w:sz w:val="20"/>
          <w:szCs w:val="20"/>
        </w:rPr>
        <w:t xml:space="preserve">  - Parse input request</w:t>
      </w:r>
    </w:p>
    <w:p w14:paraId="770EFEE3" w14:textId="77777777" w:rsidR="007A5699" w:rsidRDefault="00F672C1">
      <w:pPr>
        <w:spacing w:after="20"/>
        <w:rPr>
          <w:rFonts w:ascii="Courier New" w:eastAsia="Courier New" w:hAnsi="Courier New" w:cs="Courier New"/>
          <w:sz w:val="20"/>
          <w:szCs w:val="20"/>
        </w:rPr>
      </w:pPr>
      <w:r>
        <w:rPr>
          <w:rFonts w:ascii="Courier New" w:eastAsia="Courier New" w:hAnsi="Courier New" w:cs="Courier New"/>
          <w:sz w:val="20"/>
          <w:szCs w:val="20"/>
        </w:rPr>
        <w:t xml:space="preserve">  - Call /</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/v1/data-transform   ← execution logic (belongs in Skills)</w:t>
      </w:r>
    </w:p>
    <w:p w14:paraId="576F329C" w14:textId="5C22868A" w:rsidR="00B943B0" w:rsidRDefault="00B943B0">
      <w:pPr>
        <w:spacing w:after="20"/>
      </w:pPr>
      <w:r>
        <w:rPr>
          <w:rFonts w:ascii="Courier New" w:eastAsia="Courier New" w:hAnsi="Courier New" w:cs="Courier New"/>
          <w:sz w:val="20"/>
          <w:szCs w:val="20"/>
        </w:rPr>
        <w:t xml:space="preserve">  - Produce plan output</w:t>
      </w:r>
    </w:p>
    <w:p w14:paraId="32654A6A" w14:textId="5FB94F7A" w:rsidR="000B280C" w:rsidRDefault="00F672C1">
      <w:pPr>
        <w:spacing w:after="20"/>
      </w:pPr>
      <w:r>
        <w:rPr>
          <w:rFonts w:ascii="Courier New" w:eastAsia="Courier New" w:hAnsi="Courier New" w:cs="Courier New"/>
          <w:sz w:val="20"/>
          <w:szCs w:val="20"/>
        </w:rPr>
        <w:t xml:space="preserve">  - Validate output schema</w:t>
      </w:r>
    </w:p>
    <w:p w14:paraId="770EFEE5" w14:textId="77777777" w:rsidR="007A5699" w:rsidRDefault="00F672C1">
      <w:pPr>
        <w:spacing w:after="20"/>
      </w:pPr>
      <w:r>
        <w:rPr>
          <w:rFonts w:ascii="Courier New" w:eastAsia="Courier New" w:hAnsi="Courier New" w:cs="Courier New"/>
          <w:sz w:val="20"/>
          <w:szCs w:val="20"/>
        </w:rPr>
        <w:t xml:space="preserve"> </w:t>
      </w:r>
    </w:p>
    <w:p w14:paraId="770EFEE6" w14:textId="77777777" w:rsidR="007A5699" w:rsidRDefault="00F672C1">
      <w:pPr>
        <w:spacing w:after="20"/>
      </w:pPr>
      <w:r>
        <w:rPr>
          <w:rFonts w:ascii="Courier New" w:eastAsia="Courier New" w:hAnsi="Courier New" w:cs="Courier New"/>
          <w:sz w:val="20"/>
          <w:szCs w:val="20"/>
        </w:rPr>
        <w:t>Rules:</w:t>
      </w:r>
    </w:p>
    <w:p w14:paraId="770EFEE7" w14:textId="51A2D8CC" w:rsidR="007A5699" w:rsidRDefault="00F672C1">
      <w:pPr>
        <w:spacing w:after="20"/>
      </w:pPr>
      <w:r>
        <w:rPr>
          <w:rFonts w:ascii="Courier New" w:eastAsia="Courier New" w:hAnsi="Courier New" w:cs="Courier New"/>
          <w:sz w:val="20"/>
          <w:szCs w:val="20"/>
        </w:rPr>
        <w:t xml:space="preserve">  - Sensitive data must not be </w:t>
      </w:r>
      <w:r w:rsidR="001E0A84">
        <w:rPr>
          <w:rFonts w:ascii="Courier New" w:eastAsia="Courier New" w:hAnsi="Courier New" w:cs="Courier New"/>
          <w:sz w:val="20"/>
          <w:szCs w:val="20"/>
        </w:rPr>
        <w:t>exposed ←</w:t>
      </w:r>
      <w:r>
        <w:rPr>
          <w:rFonts w:ascii="Courier New" w:eastAsia="Courier New" w:hAnsi="Courier New" w:cs="Courier New"/>
          <w:sz w:val="20"/>
          <w:szCs w:val="20"/>
        </w:rPr>
        <w:t xml:space="preserve"> policy (belongs in Policies)</w:t>
      </w:r>
    </w:p>
    <w:p w14:paraId="770EFEE8" w14:textId="77777777" w:rsidR="007A5699" w:rsidRDefault="00F672C1">
      <w:pPr>
        <w:spacing w:after="20"/>
      </w:pPr>
      <w:r>
        <w:rPr>
          <w:rFonts w:ascii="Courier New" w:eastAsia="Courier New" w:hAnsi="Courier New" w:cs="Courier New"/>
          <w:sz w:val="20"/>
          <w:szCs w:val="20"/>
        </w:rPr>
        <w:t xml:space="preserve">  - Never commit directly to main branch ← policy (belongs in Policies)</w:t>
      </w:r>
    </w:p>
    <w:p w14:paraId="770EFEE9" w14:textId="77777777" w:rsidR="007A5699" w:rsidRDefault="00F672C1">
      <w:pPr>
        <w:spacing w:after="80"/>
      </w:pPr>
      <w:r>
        <w:rPr>
          <w:i/>
          <w:iCs/>
          <w:color w:val="C0392B"/>
          <w:sz w:val="20"/>
          <w:szCs w:val="20"/>
        </w:rPr>
        <w:t>Execution logic and policy rules defined inside the Agent — both are misplaced.</w:t>
      </w:r>
    </w:p>
    <w:p w14:paraId="770EFEEA" w14:textId="77777777" w:rsidR="007A5699" w:rsidRDefault="007A5699">
      <w:pPr>
        <w:pBdr>
          <w:bottom w:val="single" w:sz="4" w:space="1" w:color="BDD7EE"/>
        </w:pBdr>
        <w:spacing w:after="200"/>
      </w:pPr>
    </w:p>
    <w:p w14:paraId="770EFEEB" w14:textId="77777777" w:rsidR="007A5699" w:rsidRDefault="00F672C1">
      <w:pPr>
        <w:pStyle w:val="Heading2"/>
        <w:spacing w:before="240" w:after="60"/>
      </w:pPr>
      <w:bookmarkStart w:id="6" w:name="_Toc233743327"/>
      <w:r>
        <w:t>Skills</w:t>
      </w:r>
      <w:bookmarkEnd w:id="6"/>
    </w:p>
    <w:p w14:paraId="770EFEEC" w14:textId="77777777" w:rsidR="007A5699" w:rsidRDefault="00F672C1">
      <w:pPr>
        <w:spacing w:after="160"/>
      </w:pPr>
      <w:r>
        <w:rPr>
          <w:i/>
          <w:iCs/>
          <w:color w:val="2E75B6"/>
        </w:rPr>
        <w:t>How work is executed</w:t>
      </w:r>
    </w:p>
    <w:p w14:paraId="770EFEED" w14:textId="77777777" w:rsidR="007A5699" w:rsidRDefault="00F672C1">
      <w:pPr>
        <w:spacing w:before="200" w:after="60"/>
      </w:pPr>
      <w:r>
        <w:rPr>
          <w:b/>
          <w:bCs/>
          <w:color w:val="2E75B6"/>
          <w:sz w:val="18"/>
          <w:szCs w:val="18"/>
        </w:rPr>
        <w:t>DEFINITION</w:t>
      </w:r>
    </w:p>
    <w:p w14:paraId="61A6EE65" w14:textId="77777777" w:rsidR="004E02F5" w:rsidRDefault="00F672C1">
      <w:pPr>
        <w:spacing w:after="120"/>
      </w:pPr>
      <w:r>
        <w:t xml:space="preserve">Skills define how work is executed — applying standards, enforcing policies, and using context to produce outputs through reasoning and transformation. </w:t>
      </w:r>
    </w:p>
    <w:p w14:paraId="1843D407" w14:textId="77777777" w:rsidR="004E02F5" w:rsidRDefault="00F672C1">
      <w:pPr>
        <w:spacing w:after="120"/>
      </w:pPr>
      <w:r>
        <w:t xml:space="preserve">Skills operate in two modes: </w:t>
      </w:r>
    </w:p>
    <w:p w14:paraId="450486A4" w14:textId="77777777" w:rsidR="004E02F5" w:rsidRDefault="004E02F5" w:rsidP="004E02F5">
      <w:pPr>
        <w:pStyle w:val="ListParagraph"/>
        <w:numPr>
          <w:ilvl w:val="0"/>
          <w:numId w:val="8"/>
        </w:numPr>
        <w:spacing w:after="120"/>
      </w:pPr>
      <w:r>
        <w:t xml:space="preserve">Combined </w:t>
      </w:r>
      <w:r w:rsidR="00F672C1">
        <w:t>with AI Reasoning alone</w:t>
      </w:r>
      <w:r>
        <w:t>: use when n</w:t>
      </w:r>
      <w:r w:rsidR="00F672C1">
        <w:t xml:space="preserve">on-deterministic outputs </w:t>
      </w:r>
      <w:r>
        <w:t xml:space="preserve">are </w:t>
      </w:r>
      <w:r w:rsidR="00F672C1">
        <w:t>acceptable</w:t>
      </w:r>
      <w:r>
        <w:t>.</w:t>
      </w:r>
    </w:p>
    <w:p w14:paraId="770EFEEE" w14:textId="0410A6BD" w:rsidR="007A5699" w:rsidRDefault="004E02F5" w:rsidP="004E02F5">
      <w:pPr>
        <w:pStyle w:val="ListParagraph"/>
        <w:numPr>
          <w:ilvl w:val="0"/>
          <w:numId w:val="8"/>
        </w:numPr>
        <w:spacing w:after="120"/>
      </w:pPr>
      <w:r>
        <w:t xml:space="preserve">Combined </w:t>
      </w:r>
      <w:r w:rsidR="00F672C1">
        <w:t xml:space="preserve">with Deterministic Systems </w:t>
      </w:r>
      <w:r>
        <w:t xml:space="preserve">and optional AI reasoning: use when </w:t>
      </w:r>
      <w:r w:rsidR="00F672C1">
        <w:t>guaranteed, repeatable output</w:t>
      </w:r>
      <w:r>
        <w:t>s are expected.</w:t>
      </w:r>
    </w:p>
    <w:p w14:paraId="770EFEEF" w14:textId="77777777" w:rsidR="007A5699" w:rsidRDefault="007A5699">
      <w:pPr>
        <w:spacing w:after="80"/>
      </w:pPr>
    </w:p>
    <w:p w14:paraId="770EFEF0" w14:textId="77777777" w:rsidR="007A5699" w:rsidRDefault="00F672C1">
      <w:pPr>
        <w:spacing w:before="200" w:after="60"/>
      </w:pPr>
      <w:r>
        <w:rPr>
          <w:b/>
          <w:bCs/>
          <w:color w:val="2E75B6"/>
          <w:sz w:val="18"/>
          <w:szCs w:val="18"/>
        </w:rPr>
        <w:t>WHAT BELONGS HERE</w:t>
      </w:r>
    </w:p>
    <w:p w14:paraId="770EFEF1" w14:textId="77777777" w:rsidR="007A5699" w:rsidRDefault="00F672C1">
      <w:pPr>
        <w:pStyle w:val="ListParagraph"/>
        <w:numPr>
          <w:ilvl w:val="0"/>
          <w:numId w:val="2"/>
        </w:numPr>
        <w:spacing w:after="80"/>
      </w:pPr>
      <w:r>
        <w:t>Step-by-step execution workflows</w:t>
      </w:r>
    </w:p>
    <w:p w14:paraId="770EFEF2" w14:textId="77777777" w:rsidR="007A5699" w:rsidRDefault="00F672C1">
      <w:pPr>
        <w:pStyle w:val="ListParagraph"/>
        <w:numPr>
          <w:ilvl w:val="0"/>
          <w:numId w:val="2"/>
        </w:numPr>
        <w:spacing w:after="80"/>
      </w:pPr>
      <w:r>
        <w:t>Tool usage and sequencing</w:t>
      </w:r>
    </w:p>
    <w:p w14:paraId="770EFEF3" w14:textId="77777777" w:rsidR="007A5699" w:rsidRDefault="00F672C1">
      <w:pPr>
        <w:pStyle w:val="ListParagraph"/>
        <w:numPr>
          <w:ilvl w:val="0"/>
          <w:numId w:val="2"/>
        </w:numPr>
        <w:spacing w:after="80"/>
      </w:pPr>
      <w:r>
        <w:t>Business logic and implementation flow</w:t>
      </w:r>
    </w:p>
    <w:p w14:paraId="770EFEF4" w14:textId="77777777" w:rsidR="007A5699" w:rsidRDefault="00F672C1">
      <w:pPr>
        <w:pStyle w:val="ListParagraph"/>
        <w:numPr>
          <w:ilvl w:val="0"/>
          <w:numId w:val="2"/>
        </w:numPr>
        <w:spacing w:after="80"/>
      </w:pPr>
      <w:r>
        <w:t>Reusable execution patterns</w:t>
      </w:r>
    </w:p>
    <w:p w14:paraId="770EFEF5" w14:textId="77777777" w:rsidR="007A5699" w:rsidRDefault="00F672C1">
      <w:pPr>
        <w:pStyle w:val="ListParagraph"/>
        <w:numPr>
          <w:ilvl w:val="0"/>
          <w:numId w:val="2"/>
        </w:numPr>
        <w:spacing w:after="80"/>
      </w:pPr>
      <w:r>
        <w:t>Context generation instructions — e.g. how to build file trees or query schemas</w:t>
      </w:r>
    </w:p>
    <w:p w14:paraId="770EFEF6" w14:textId="77777777" w:rsidR="007A5699" w:rsidRDefault="007A5699">
      <w:pPr>
        <w:spacing w:after="80"/>
      </w:pPr>
    </w:p>
    <w:p w14:paraId="770EFEF7" w14:textId="68E9D53B" w:rsidR="007A5699" w:rsidRDefault="00F672C1">
      <w:pPr>
        <w:spacing w:before="200" w:after="60"/>
      </w:pPr>
      <w:r>
        <w:rPr>
          <w:b/>
          <w:bCs/>
          <w:color w:val="C0392B"/>
          <w:sz w:val="18"/>
          <w:szCs w:val="18"/>
        </w:rPr>
        <w:t xml:space="preserve">WHAT DOES NOT BELONG </w:t>
      </w:r>
      <w:r w:rsidR="001E0A84">
        <w:rPr>
          <w:b/>
          <w:bCs/>
          <w:color w:val="C0392B"/>
          <w:sz w:val="18"/>
          <w:szCs w:val="18"/>
        </w:rPr>
        <w:t>HERE · ANTI</w:t>
      </w:r>
      <w:r>
        <w:rPr>
          <w:b/>
          <w:bCs/>
          <w:color w:val="C0392B"/>
          <w:sz w:val="18"/>
          <w:szCs w:val="18"/>
        </w:rPr>
        <w:t>-PATTERNS</w:t>
      </w:r>
    </w:p>
    <w:p w14:paraId="770EFEF8" w14:textId="77777777" w:rsidR="007A5699" w:rsidRDefault="00F672C1">
      <w:pPr>
        <w:pStyle w:val="ListParagraph"/>
        <w:numPr>
          <w:ilvl w:val="0"/>
          <w:numId w:val="2"/>
        </w:numPr>
        <w:spacing w:after="80"/>
      </w:pPr>
      <w:r>
        <w:t>Rules or correctness definitions — move to Policies or Standards</w:t>
      </w:r>
    </w:p>
    <w:p w14:paraId="770EFEF9" w14:textId="77777777" w:rsidR="007A5699" w:rsidRDefault="00F672C1">
      <w:pPr>
        <w:pStyle w:val="ListParagraph"/>
        <w:numPr>
          <w:ilvl w:val="0"/>
          <w:numId w:val="2"/>
        </w:numPr>
        <w:spacing w:after="80"/>
      </w:pPr>
      <w:r>
        <w:t>Pure orchestration logic — move to Agents</w:t>
      </w:r>
    </w:p>
    <w:p w14:paraId="770EFEFA" w14:textId="77777777" w:rsidR="007A5699" w:rsidRDefault="00F672C1">
      <w:pPr>
        <w:pStyle w:val="ListParagraph"/>
        <w:numPr>
          <w:ilvl w:val="0"/>
          <w:numId w:val="2"/>
        </w:numPr>
        <w:spacing w:after="80"/>
      </w:pPr>
      <w:r>
        <w:t>Deterministic enforcement — move to Deterministic Systems</w:t>
      </w:r>
    </w:p>
    <w:p w14:paraId="55916067" w14:textId="77777777" w:rsidR="007A5699" w:rsidRDefault="00F672C1">
      <w:pPr>
        <w:pStyle w:val="ListParagraph"/>
        <w:numPr>
          <w:ilvl w:val="0"/>
          <w:numId w:val="2"/>
        </w:numPr>
        <w:spacing w:after="80"/>
      </w:pPr>
      <w:r>
        <w:t>Oversized, do-everything skills — a skill should be one focused, properly-sized, repeatable multi-step workflow, scoped to be shared and reused</w:t>
      </w:r>
    </w:p>
    <w:p w14:paraId="452C2EE0" w14:textId="77777777" w:rsidR="007A5699" w:rsidRDefault="00F672C1">
      <w:pPr>
        <w:pStyle w:val="ListParagraph"/>
        <w:numPr>
          <w:ilvl w:val="0"/>
          <w:numId w:val="2"/>
        </w:numPr>
        <w:spacing w:after="80"/>
      </w:pPr>
      <w:r>
        <w:t>Embedded reference material — rules, architecture docs, or design specs pasted inline; reference Policies, Standards, and Docs so they load only when needed</w:t>
      </w:r>
    </w:p>
    <w:p w14:paraId="4B0F30F3" w14:textId="77777777" w:rsidR="007A5699" w:rsidRDefault="00F672C1">
      <w:pPr>
        <w:pStyle w:val="ListParagraph"/>
        <w:numPr>
          <w:ilvl w:val="0"/>
          <w:numId w:val="2"/>
        </w:numPr>
        <w:spacing w:after="80"/>
      </w:pPr>
      <w:r>
        <w:t>Deriving facts at runtime that should be precomputed — e.g. inferring conventions by crawling repositories on the fly; precompute externally, store in Standards, and look them up</w:t>
      </w:r>
    </w:p>
    <w:p w14:paraId="20D5B17F" w14:textId="77777777" w:rsidR="007A5699" w:rsidRDefault="00F672C1">
      <w:pPr>
        <w:pStyle w:val="ListParagraph"/>
        <w:numPr>
          <w:ilvl w:val="0"/>
          <w:numId w:val="2"/>
        </w:numPr>
        <w:spacing w:after="80"/>
      </w:pPr>
      <w:r>
        <w:t>Heavy in-memory data processing — parsing large or deeply-nested payloads, aggregating big CSV or log files, transforming PDFs or images, bulk-validating records; offload repeatable heavy processing to Deterministic Systems (scripts, tools, services, or MCP)</w:t>
      </w:r>
    </w:p>
    <w:p w14:paraId="12C0D4A6" w14:textId="77777777" w:rsidR="00F74ECA" w:rsidRDefault="00F74ECA" w:rsidP="00F74ECA">
      <w:pPr>
        <w:pStyle w:val="ListParagraph"/>
        <w:spacing w:after="80"/>
        <w:ind w:left="720"/>
      </w:pPr>
    </w:p>
    <w:p w14:paraId="41071919" w14:textId="77777777" w:rsidR="007A5699" w:rsidRDefault="00F672C1">
      <w:pPr>
        <w:spacing w:before="200" w:after="60"/>
      </w:pPr>
      <w:r>
        <w:rPr>
          <w:b/>
          <w:bCs/>
          <w:color w:val="B45F06"/>
          <w:sz w:val="18"/>
          <w:szCs w:val="18"/>
        </w:rPr>
        <w:t>IMPACT OF THE ANTI-PATTERN</w:t>
      </w:r>
    </w:p>
    <w:p w14:paraId="485AA441" w14:textId="77777777" w:rsidR="007A5699" w:rsidRDefault="00F672C1">
      <w:pPr>
        <w:pStyle w:val="ListParagraph"/>
        <w:numPr>
          <w:ilvl w:val="0"/>
          <w:numId w:val="2"/>
        </w:numPr>
        <w:spacing w:after="80"/>
      </w:pPr>
      <w:r>
        <w:t>Reusability and sizing — an oversized skill is coupled to one context, hard to share, and ends up duplicated across teams.</w:t>
      </w:r>
    </w:p>
    <w:p w14:paraId="585C3917" w14:textId="77777777" w:rsidR="007A5699" w:rsidRDefault="00F672C1">
      <w:pPr>
        <w:pStyle w:val="ListParagraph"/>
        <w:numPr>
          <w:ilvl w:val="0"/>
          <w:numId w:val="2"/>
        </w:numPr>
        <w:spacing w:after="80"/>
      </w:pPr>
      <w:r>
        <w:t>Token and compute cost — pulling many sources or large payloads into context at runtime floods the window and triggers Quadratic Context Explosion, multiplying cost and latency with every added source.</w:t>
      </w:r>
    </w:p>
    <w:p w14:paraId="6506FB46" w14:textId="77777777" w:rsidR="007A5699" w:rsidRDefault="00F672C1">
      <w:pPr>
        <w:pStyle w:val="ListParagraph"/>
        <w:numPr>
          <w:ilvl w:val="0"/>
          <w:numId w:val="2"/>
        </w:numPr>
        <w:spacing w:after="80"/>
      </w:pPr>
      <w:r>
        <w:t>Persistence — anything derived or computed at runtime lives only for that run and is lost; the next run recomputes it, so outputs drift and never accumulate.</w:t>
      </w:r>
    </w:p>
    <w:p w14:paraId="57E2970D" w14:textId="77777777" w:rsidR="007A5699" w:rsidRDefault="00F672C1">
      <w:pPr>
        <w:pStyle w:val="ListParagraph"/>
        <w:numPr>
          <w:ilvl w:val="0"/>
          <w:numId w:val="2"/>
        </w:numPr>
        <w:spacing w:after="80"/>
      </w:pPr>
      <w:r>
        <w:t>Efficiency — heavy processing inside an LLM is slower, costlier, and more error-prone than a deterministic script that does it once and returns clean inputs.</w:t>
      </w:r>
    </w:p>
    <w:p w14:paraId="2AC9B9C5" w14:textId="77777777" w:rsidR="007A5699" w:rsidRDefault="00F672C1">
      <w:pPr>
        <w:pStyle w:val="ListParagraph"/>
        <w:numPr>
          <w:ilvl w:val="0"/>
          <w:numId w:val="2"/>
        </w:numPr>
        <w:spacing w:after="80"/>
      </w:pPr>
      <w:r>
        <w:t>Maintainability and testability — a skill that mixes workflow with rules, docs, and computation is hard to reason about, version, and reuse.</w:t>
      </w:r>
    </w:p>
    <w:p w14:paraId="770EFEFB" w14:textId="77777777" w:rsidR="007A5699" w:rsidRDefault="007A5699">
      <w:pPr>
        <w:spacing w:after="80"/>
      </w:pPr>
    </w:p>
    <w:p w14:paraId="5EAEC75C" w14:textId="0D5E8B8D" w:rsidR="00042678" w:rsidRDefault="00381C4C" w:rsidP="00042678">
      <w:pPr>
        <w:spacing w:before="200" w:after="60"/>
      </w:pPr>
      <w:r>
        <w:rPr>
          <w:b/>
          <w:bCs/>
          <w:color w:val="1E7C3A"/>
          <w:sz w:val="18"/>
          <w:szCs w:val="18"/>
        </w:rPr>
        <w:t xml:space="preserve">EXAMPLE </w:t>
      </w:r>
      <w:proofErr w:type="gramStart"/>
      <w:r>
        <w:rPr>
          <w:b/>
          <w:bCs/>
          <w:color w:val="1E7C3A"/>
          <w:sz w:val="18"/>
          <w:szCs w:val="18"/>
        </w:rPr>
        <w:t>·</w:t>
      </w:r>
      <w:r w:rsidR="00042678">
        <w:rPr>
          <w:b/>
          <w:bCs/>
          <w:color w:val="1E7C3A"/>
          <w:sz w:val="18"/>
          <w:szCs w:val="18"/>
        </w:rPr>
        <w:t xml:space="preserve">  GOOD</w:t>
      </w:r>
      <w:proofErr w:type="gramEnd"/>
    </w:p>
    <w:p w14:paraId="64C3F5A1" w14:textId="27210BF2" w:rsidR="007910C6" w:rsidRPr="00710C42" w:rsidRDefault="007910C6" w:rsidP="00710C42">
      <w:pPr>
        <w:pStyle w:val="ListParagraph"/>
        <w:numPr>
          <w:ilvl w:val="0"/>
          <w:numId w:val="4"/>
        </w:numPr>
        <w:spacing w:after="20"/>
        <w:rPr>
          <w:rFonts w:ascii="Courier New" w:eastAsia="Courier New" w:hAnsi="Courier New" w:cs="Courier New"/>
          <w:sz w:val="20"/>
          <w:szCs w:val="20"/>
        </w:rPr>
      </w:pPr>
      <w:r w:rsidRPr="00710C42">
        <w:rPr>
          <w:rFonts w:ascii="Courier New" w:eastAsia="Courier New" w:hAnsi="Courier New" w:cs="Courier New"/>
          <w:sz w:val="20"/>
          <w:szCs w:val="20"/>
        </w:rPr>
        <w:t xml:space="preserve">Parse input request </w:t>
      </w:r>
    </w:p>
    <w:p w14:paraId="0B1E2325" w14:textId="2710EFD5" w:rsidR="007910C6" w:rsidRPr="00710C42" w:rsidRDefault="007910C6" w:rsidP="00710C42">
      <w:pPr>
        <w:pStyle w:val="ListParagraph"/>
        <w:numPr>
          <w:ilvl w:val="0"/>
          <w:numId w:val="4"/>
        </w:numPr>
        <w:spacing w:after="20"/>
        <w:rPr>
          <w:rFonts w:ascii="Courier New" w:eastAsia="Courier New" w:hAnsi="Courier New" w:cs="Courier New"/>
          <w:sz w:val="20"/>
          <w:szCs w:val="20"/>
        </w:rPr>
      </w:pPr>
      <w:r w:rsidRPr="00710C42">
        <w:rPr>
          <w:rFonts w:ascii="Courier New" w:eastAsia="Courier New" w:hAnsi="Courier New" w:cs="Courier New"/>
          <w:sz w:val="20"/>
          <w:szCs w:val="20"/>
        </w:rPr>
        <w:t xml:space="preserve">Validate required fields against defined validation rules </w:t>
      </w:r>
    </w:p>
    <w:p w14:paraId="3F7653AB" w14:textId="218D9B33" w:rsidR="007910C6" w:rsidRPr="00710C42" w:rsidRDefault="007910C6" w:rsidP="00710C42">
      <w:pPr>
        <w:pStyle w:val="ListParagraph"/>
        <w:numPr>
          <w:ilvl w:val="0"/>
          <w:numId w:val="4"/>
        </w:numPr>
        <w:spacing w:after="20"/>
        <w:rPr>
          <w:rFonts w:ascii="Courier New" w:eastAsia="Courier New" w:hAnsi="Courier New" w:cs="Courier New"/>
          <w:sz w:val="20"/>
          <w:szCs w:val="20"/>
        </w:rPr>
      </w:pPr>
      <w:r w:rsidRPr="00710C42">
        <w:rPr>
          <w:rFonts w:ascii="Courier New" w:eastAsia="Courier New" w:hAnsi="Courier New" w:cs="Courier New"/>
          <w:sz w:val="20"/>
          <w:szCs w:val="20"/>
        </w:rPr>
        <w:t xml:space="preserve">Ensure inputs conform to naming conventions from loaded standards </w:t>
      </w:r>
    </w:p>
    <w:p w14:paraId="4CA2D445" w14:textId="4B1936DD" w:rsidR="007910C6" w:rsidRPr="00710C42" w:rsidRDefault="007910C6" w:rsidP="00710C42">
      <w:pPr>
        <w:pStyle w:val="ListParagraph"/>
        <w:numPr>
          <w:ilvl w:val="0"/>
          <w:numId w:val="4"/>
        </w:numPr>
        <w:spacing w:after="20"/>
        <w:rPr>
          <w:rFonts w:ascii="Courier New" w:eastAsia="Courier New" w:hAnsi="Courier New" w:cs="Courier New"/>
          <w:sz w:val="20"/>
          <w:szCs w:val="20"/>
        </w:rPr>
      </w:pPr>
      <w:r w:rsidRPr="00710C42">
        <w:rPr>
          <w:rFonts w:ascii="Courier New" w:eastAsia="Courier New" w:hAnsi="Courier New" w:cs="Courier New"/>
          <w:sz w:val="20"/>
          <w:szCs w:val="20"/>
        </w:rPr>
        <w:t xml:space="preserve">Transform data into target schema </w:t>
      </w:r>
    </w:p>
    <w:p w14:paraId="70AB6A60" w14:textId="478D3830" w:rsidR="007910C6" w:rsidRPr="00710C42" w:rsidRDefault="007910C6" w:rsidP="00710C42">
      <w:pPr>
        <w:pStyle w:val="ListParagraph"/>
        <w:numPr>
          <w:ilvl w:val="0"/>
          <w:numId w:val="4"/>
        </w:numPr>
        <w:spacing w:after="20"/>
        <w:rPr>
          <w:rFonts w:ascii="Courier New" w:eastAsia="Courier New" w:hAnsi="Courier New" w:cs="Courier New"/>
          <w:sz w:val="20"/>
          <w:szCs w:val="20"/>
        </w:rPr>
      </w:pPr>
      <w:r w:rsidRPr="00710C42">
        <w:rPr>
          <w:rFonts w:ascii="Courier New" w:eastAsia="Courier New" w:hAnsi="Courier New" w:cs="Courier New"/>
          <w:sz w:val="20"/>
          <w:szCs w:val="20"/>
        </w:rPr>
        <w:lastRenderedPageBreak/>
        <w:t xml:space="preserve">Invoke API endpoint with transformed payload </w:t>
      </w:r>
    </w:p>
    <w:p w14:paraId="3899C00F" w14:textId="2C867846" w:rsidR="007910C6" w:rsidRPr="00710C42" w:rsidRDefault="007910C6" w:rsidP="00710C42">
      <w:pPr>
        <w:pStyle w:val="ListParagraph"/>
        <w:numPr>
          <w:ilvl w:val="0"/>
          <w:numId w:val="4"/>
        </w:numPr>
        <w:spacing w:after="20"/>
        <w:rPr>
          <w:rFonts w:ascii="Courier New" w:eastAsia="Courier New" w:hAnsi="Courier New" w:cs="Courier New"/>
          <w:sz w:val="20"/>
          <w:szCs w:val="20"/>
        </w:rPr>
      </w:pPr>
      <w:r w:rsidRPr="00710C42">
        <w:rPr>
          <w:rFonts w:ascii="Courier New" w:eastAsia="Courier New" w:hAnsi="Courier New" w:cs="Courier New"/>
          <w:sz w:val="20"/>
          <w:szCs w:val="20"/>
        </w:rPr>
        <w:t xml:space="preserve">Process response and return formatted </w:t>
      </w:r>
    </w:p>
    <w:p w14:paraId="08E4FB9B" w14:textId="3F0220EC" w:rsidR="007910C6" w:rsidRPr="007910C6" w:rsidRDefault="007910C6" w:rsidP="007910C6">
      <w:pPr>
        <w:spacing w:after="80"/>
        <w:rPr>
          <w:i/>
          <w:iCs/>
          <w:color w:val="1E7C3A"/>
          <w:sz w:val="20"/>
          <w:szCs w:val="20"/>
        </w:rPr>
      </w:pPr>
      <w:r w:rsidRPr="007910C6">
        <w:rPr>
          <w:i/>
          <w:iCs/>
          <w:color w:val="1E7C3A"/>
          <w:sz w:val="20"/>
          <w:szCs w:val="20"/>
        </w:rPr>
        <w:t>Executes workflow while applying policies and standards from context — does not define them.</w:t>
      </w:r>
    </w:p>
    <w:p w14:paraId="7F7C4D4F" w14:textId="77777777" w:rsidR="00042678" w:rsidRDefault="00042678">
      <w:pPr>
        <w:spacing w:after="80"/>
      </w:pPr>
    </w:p>
    <w:p w14:paraId="66DC96AC" w14:textId="76228818" w:rsidR="002A01B2" w:rsidRDefault="00635B76" w:rsidP="007910C6">
      <w:pPr>
        <w:spacing w:before="200" w:after="60"/>
        <w:rPr>
          <w:b/>
          <w:bCs/>
          <w:color w:val="C0392B"/>
          <w:sz w:val="18"/>
          <w:szCs w:val="18"/>
        </w:rPr>
      </w:pPr>
      <w:r>
        <w:rPr>
          <w:b/>
          <w:bCs/>
          <w:color w:val="C0392B"/>
          <w:sz w:val="18"/>
          <w:szCs w:val="18"/>
        </w:rPr>
        <w:t xml:space="preserve">EXAMPLE </w:t>
      </w:r>
      <w:proofErr w:type="gramStart"/>
      <w:r>
        <w:rPr>
          <w:b/>
          <w:bCs/>
          <w:color w:val="C0392B"/>
          <w:sz w:val="18"/>
          <w:szCs w:val="18"/>
        </w:rPr>
        <w:t>·</w:t>
      </w:r>
      <w:r w:rsidR="007910C6">
        <w:rPr>
          <w:b/>
          <w:bCs/>
          <w:color w:val="C0392B"/>
          <w:sz w:val="18"/>
          <w:szCs w:val="18"/>
        </w:rPr>
        <w:t xml:space="preserve">  ANTI</w:t>
      </w:r>
      <w:proofErr w:type="gramEnd"/>
      <w:r w:rsidR="007910C6">
        <w:rPr>
          <w:b/>
          <w:bCs/>
          <w:color w:val="C0392B"/>
          <w:sz w:val="18"/>
          <w:szCs w:val="18"/>
        </w:rPr>
        <w:t>-PATTERN</w:t>
      </w:r>
    </w:p>
    <w:p w14:paraId="17E89190" w14:textId="77777777" w:rsidR="007A5699" w:rsidRDefault="00F672C1">
      <w:pPr>
        <w:pStyle w:val="ListParagraph"/>
        <w:numPr>
          <w:ilvl w:val="0"/>
          <w:numId w:val="7"/>
        </w:numPr>
        <w:spacing w:after="20"/>
        <w:rPr>
          <w:rFonts w:ascii="Courier New" w:eastAsia="Courier New" w:hAnsi="Courier New" w:cs="Courier New"/>
          <w:sz w:val="20"/>
          <w:szCs w:val="20"/>
        </w:rPr>
      </w:pPr>
      <w:r>
        <w:rPr>
          <w:rFonts w:ascii="Courier New" w:eastAsia="Courier New" w:hAnsi="Courier New" w:cs="Courier New"/>
          <w:sz w:val="20"/>
          <w:szCs w:val="20"/>
        </w:rPr>
        <w:t>Crawl every team repository to infer the current coding conventions</w:t>
      </w:r>
    </w:p>
    <w:p w14:paraId="5024F05E" w14:textId="77777777" w:rsidR="007A5699" w:rsidRDefault="00F672C1">
      <w:pPr>
        <w:pStyle w:val="ListParagraph"/>
        <w:numPr>
          <w:ilvl w:val="0"/>
          <w:numId w:val="7"/>
        </w:numPr>
        <w:spacing w:after="20"/>
        <w:rPr>
          <w:rFonts w:ascii="Courier New" w:eastAsia="Courier New" w:hAnsi="Courier New" w:cs="Courier New"/>
          <w:sz w:val="20"/>
          <w:szCs w:val="20"/>
        </w:rPr>
      </w:pPr>
      <w:r>
        <w:rPr>
          <w:rFonts w:ascii="Courier New" w:eastAsia="Courier New" w:hAnsi="Courier New" w:cs="Courier New"/>
          <w:sz w:val="20"/>
          <w:szCs w:val="20"/>
        </w:rPr>
        <w:t>Inline the full architecture guide, API design spec, and naming rules</w:t>
      </w:r>
    </w:p>
    <w:p w14:paraId="342622B0" w14:textId="77777777" w:rsidR="007A5699" w:rsidRDefault="00F672C1">
      <w:pPr>
        <w:pStyle w:val="ListParagraph"/>
        <w:numPr>
          <w:ilvl w:val="0"/>
          <w:numId w:val="7"/>
        </w:numPr>
        <w:spacing w:after="20"/>
        <w:rPr>
          <w:rFonts w:ascii="Courier New" w:eastAsia="Courier New" w:hAnsi="Courier New" w:cs="Courier New"/>
          <w:sz w:val="20"/>
          <w:szCs w:val="20"/>
        </w:rPr>
      </w:pPr>
      <w:r>
        <w:rPr>
          <w:rFonts w:ascii="Courier New" w:eastAsia="Courier New" w:hAnsi="Courier New" w:cs="Courier New"/>
          <w:sz w:val="20"/>
          <w:szCs w:val="20"/>
        </w:rPr>
        <w:t xml:space="preserve">Re-state the enterprise </w:t>
      </w:r>
      <w:proofErr w:type="spellStart"/>
      <w:r>
        <w:rPr>
          <w:rFonts w:ascii="Courier New" w:eastAsia="Courier New" w:hAnsi="Courier New" w:cs="Courier New"/>
          <w:sz w:val="20"/>
          <w:szCs w:val="20"/>
        </w:rPr>
        <w:t>JFrog</w:t>
      </w:r>
      <w:proofErr w:type="spellEnd"/>
      <w:r>
        <w:rPr>
          <w:rFonts w:ascii="Courier New" w:eastAsia="Courier New" w:hAnsi="Courier New" w:cs="Courier New"/>
          <w:sz w:val="20"/>
          <w:szCs w:val="20"/>
        </w:rPr>
        <w:t xml:space="preserve"> package policy inside the skill</w:t>
      </w:r>
    </w:p>
    <w:p w14:paraId="360D79ED" w14:textId="77777777" w:rsidR="007A5699" w:rsidRDefault="00F672C1">
      <w:pPr>
        <w:pStyle w:val="ListParagraph"/>
        <w:numPr>
          <w:ilvl w:val="0"/>
          <w:numId w:val="7"/>
        </w:numPr>
        <w:spacing w:after="20"/>
        <w:rPr>
          <w:rFonts w:ascii="Courier New" w:eastAsia="Courier New" w:hAnsi="Courier New" w:cs="Courier New"/>
          <w:sz w:val="20"/>
          <w:szCs w:val="20"/>
        </w:rPr>
      </w:pPr>
      <w:r>
        <w:rPr>
          <w:rFonts w:ascii="Courier New" w:eastAsia="Courier New" w:hAnsi="Courier New" w:cs="Courier New"/>
          <w:sz w:val="20"/>
          <w:szCs w:val="20"/>
        </w:rPr>
        <w:t>Load and parse the entire nested product-catalogue JSON in memory</w:t>
      </w:r>
    </w:p>
    <w:p w14:paraId="3E0B5795" w14:textId="77777777" w:rsidR="007A5699" w:rsidRDefault="00F672C1">
      <w:pPr>
        <w:pStyle w:val="ListParagraph"/>
        <w:numPr>
          <w:ilvl w:val="0"/>
          <w:numId w:val="7"/>
        </w:numPr>
        <w:spacing w:after="20"/>
        <w:rPr>
          <w:rFonts w:ascii="Courier New" w:eastAsia="Courier New" w:hAnsi="Courier New" w:cs="Courier New"/>
          <w:sz w:val="20"/>
          <w:szCs w:val="20"/>
        </w:rPr>
      </w:pPr>
      <w:r>
        <w:rPr>
          <w:rFonts w:ascii="Courier New" w:eastAsia="Courier New" w:hAnsi="Courier New" w:cs="Courier New"/>
          <w:sz w:val="20"/>
          <w:szCs w:val="20"/>
        </w:rPr>
        <w:t>Aggregate all CSV log files to compute usage statistics</w:t>
      </w:r>
    </w:p>
    <w:p w14:paraId="542BCAD7" w14:textId="77777777" w:rsidR="007A5699" w:rsidRDefault="00F672C1">
      <w:pPr>
        <w:pStyle w:val="ListParagraph"/>
        <w:numPr>
          <w:ilvl w:val="0"/>
          <w:numId w:val="7"/>
        </w:numPr>
        <w:spacing w:after="20"/>
        <w:rPr>
          <w:rFonts w:ascii="Courier New" w:eastAsia="Courier New" w:hAnsi="Courier New" w:cs="Courier New"/>
          <w:sz w:val="20"/>
          <w:szCs w:val="20"/>
        </w:rPr>
      </w:pPr>
      <w:r>
        <w:rPr>
          <w:rFonts w:ascii="Courier New" w:eastAsia="Courier New" w:hAnsi="Courier New" w:cs="Courier New"/>
          <w:sz w:val="20"/>
          <w:szCs w:val="20"/>
        </w:rPr>
        <w:t>Then, finally, implement the requested change</w:t>
      </w:r>
    </w:p>
    <w:p w14:paraId="2F118089" w14:textId="77777777" w:rsidR="007A5699" w:rsidRDefault="00F672C1">
      <w:pPr>
        <w:spacing w:after="80"/>
      </w:pPr>
      <w:r>
        <w:rPr>
          <w:i/>
          <w:iCs/>
          <w:color w:val="C0392B"/>
          <w:sz w:val="20"/>
          <w:szCs w:val="20"/>
        </w:rPr>
        <w:t xml:space="preserve">An oversized skill that derives conventions at runtime, </w:t>
      </w:r>
      <w:proofErr w:type="spellStart"/>
      <w:r>
        <w:rPr>
          <w:i/>
          <w:iCs/>
          <w:color w:val="C0392B"/>
          <w:sz w:val="20"/>
          <w:szCs w:val="20"/>
        </w:rPr>
        <w:t>inlines</w:t>
      </w:r>
      <w:proofErr w:type="spellEnd"/>
      <w:r>
        <w:rPr>
          <w:i/>
          <w:iCs/>
          <w:color w:val="C0392B"/>
          <w:sz w:val="20"/>
          <w:szCs w:val="20"/>
        </w:rPr>
        <w:t xml:space="preserve"> docs and rules, and does heavy in-memory processing. It should be one focused workflow that looks up Standards, Policies, and Docs and offloads heavy work to Deterministic Systems.</w:t>
      </w:r>
    </w:p>
    <w:p w14:paraId="4D7CC6DC" w14:textId="77777777" w:rsidR="007A5699" w:rsidRDefault="00F672C1">
      <w:pPr>
        <w:spacing w:before="160" w:after="80"/>
      </w:pPr>
      <w:r>
        <w:rPr>
          <w:i/>
          <w:iCs/>
          <w:color w:val="999999"/>
          <w:sz w:val="20"/>
          <w:szCs w:val="20"/>
        </w:rPr>
        <w:t xml:space="preserve">Further reading:  </w:t>
      </w:r>
      <w:hyperlink r:id="rId5" w:history="1">
        <w:r>
          <w:rPr>
            <w:rStyle w:val="Hyperlink"/>
            <w:sz w:val="20"/>
            <w:szCs w:val="20"/>
          </w:rPr>
          <w:t>Agent Skills — Best Practices</w:t>
        </w:r>
      </w:hyperlink>
      <w:r>
        <w:rPr>
          <w:sz w:val="20"/>
          <w:szCs w:val="20"/>
        </w:rPr>
        <w:t xml:space="preserve">    ·    </w:t>
      </w:r>
      <w:hyperlink r:id="rId6" w:anchor="checklist-for-effective-skills" w:history="1">
        <w:r>
          <w:rPr>
            <w:rStyle w:val="Hyperlink"/>
            <w:sz w:val="20"/>
            <w:szCs w:val="20"/>
          </w:rPr>
          <w:t>Checklist for Effective Skills</w:t>
        </w:r>
      </w:hyperlink>
    </w:p>
    <w:p w14:paraId="6D523546" w14:textId="77777777" w:rsidR="007910C6" w:rsidRDefault="007910C6">
      <w:pPr>
        <w:spacing w:after="80"/>
      </w:pPr>
    </w:p>
    <w:p w14:paraId="770EFEFC" w14:textId="77777777" w:rsidR="007A5699" w:rsidRDefault="007A5699">
      <w:pPr>
        <w:pBdr>
          <w:bottom w:val="single" w:sz="4" w:space="1" w:color="BDD7EE"/>
        </w:pBdr>
        <w:spacing w:after="200"/>
      </w:pPr>
    </w:p>
    <w:p w14:paraId="770EFEFD" w14:textId="77777777" w:rsidR="007A5699" w:rsidRDefault="00F672C1">
      <w:pPr>
        <w:pStyle w:val="Heading2"/>
        <w:spacing w:before="240" w:after="60"/>
      </w:pPr>
      <w:bookmarkStart w:id="7" w:name="_Toc233743328"/>
      <w:r>
        <w:t>Policies</w:t>
      </w:r>
      <w:bookmarkEnd w:id="7"/>
    </w:p>
    <w:p w14:paraId="770EFEFE" w14:textId="4D1C931E" w:rsidR="00277B1C" w:rsidRPr="00B66DD5" w:rsidRDefault="00F672C1">
      <w:pPr>
        <w:spacing w:after="160"/>
        <w:rPr>
          <w:i/>
          <w:iCs/>
          <w:color w:val="2E75B6"/>
        </w:rPr>
      </w:pPr>
      <w:r>
        <w:rPr>
          <w:i/>
          <w:iCs/>
          <w:color w:val="2E75B6"/>
        </w:rPr>
        <w:t xml:space="preserve">What </w:t>
      </w:r>
      <w:r w:rsidR="003125CE">
        <w:rPr>
          <w:i/>
          <w:iCs/>
          <w:color w:val="2E75B6"/>
        </w:rPr>
        <w:t>MUST</w:t>
      </w:r>
      <w:r>
        <w:rPr>
          <w:i/>
          <w:iCs/>
          <w:color w:val="2E75B6"/>
        </w:rPr>
        <w:t xml:space="preserve"> be followed</w:t>
      </w:r>
    </w:p>
    <w:p w14:paraId="770EFEFF" w14:textId="77777777" w:rsidR="007A5699" w:rsidRDefault="00F672C1">
      <w:pPr>
        <w:spacing w:before="200" w:after="60"/>
      </w:pPr>
      <w:r>
        <w:rPr>
          <w:b/>
          <w:bCs/>
          <w:color w:val="2E75B6"/>
          <w:sz w:val="18"/>
          <w:szCs w:val="18"/>
        </w:rPr>
        <w:t>DEFINITION</w:t>
      </w:r>
    </w:p>
    <w:p w14:paraId="770EFF00" w14:textId="77777777" w:rsidR="007A5699" w:rsidRDefault="00F672C1">
      <w:pPr>
        <w:spacing w:after="120"/>
      </w:pPr>
      <w:r>
        <w:t>Policies define mandatory rules and constraints. They are non-negotiable and apply uniformly across all workflows. Policies govern behavior — they do not describe how to implement it.</w:t>
      </w:r>
    </w:p>
    <w:p w14:paraId="770EFF01" w14:textId="77777777" w:rsidR="007A5699" w:rsidRDefault="007A5699">
      <w:pPr>
        <w:spacing w:after="80"/>
      </w:pPr>
    </w:p>
    <w:p w14:paraId="770EFF02" w14:textId="77777777" w:rsidR="007A5699" w:rsidRDefault="00F672C1">
      <w:pPr>
        <w:spacing w:before="200" w:after="60"/>
      </w:pPr>
      <w:r>
        <w:rPr>
          <w:b/>
          <w:bCs/>
          <w:color w:val="2E75B6"/>
          <w:sz w:val="18"/>
          <w:szCs w:val="18"/>
        </w:rPr>
        <w:t>WHAT BELONGS HERE</w:t>
      </w:r>
    </w:p>
    <w:p w14:paraId="770EFF03" w14:textId="77777777" w:rsidR="007A5699" w:rsidRDefault="00F672C1">
      <w:pPr>
        <w:pStyle w:val="ListParagraph"/>
        <w:numPr>
          <w:ilvl w:val="0"/>
          <w:numId w:val="2"/>
        </w:numPr>
        <w:spacing w:after="80"/>
      </w:pPr>
      <w:r>
        <w:t>Mandatory rules and constraints</w:t>
      </w:r>
    </w:p>
    <w:p w14:paraId="770EFF04" w14:textId="77777777" w:rsidR="007A5699" w:rsidRDefault="00F672C1">
      <w:pPr>
        <w:pStyle w:val="ListParagraph"/>
        <w:numPr>
          <w:ilvl w:val="0"/>
          <w:numId w:val="2"/>
        </w:numPr>
        <w:spacing w:after="80"/>
      </w:pPr>
      <w:r>
        <w:t>Security and compliance requirements</w:t>
      </w:r>
    </w:p>
    <w:p w14:paraId="770EFF05" w14:textId="77777777" w:rsidR="007A5699" w:rsidRDefault="00F672C1">
      <w:pPr>
        <w:pStyle w:val="ListParagraph"/>
        <w:numPr>
          <w:ilvl w:val="0"/>
          <w:numId w:val="2"/>
        </w:numPr>
        <w:spacing w:after="80"/>
      </w:pPr>
      <w:r>
        <w:t>Identity and access rules — e.g. GH App identity, commit signing</w:t>
      </w:r>
    </w:p>
    <w:p w14:paraId="770EFF06" w14:textId="77777777" w:rsidR="007A5699" w:rsidRDefault="00F672C1">
      <w:pPr>
        <w:pStyle w:val="ListParagraph"/>
        <w:numPr>
          <w:ilvl w:val="0"/>
          <w:numId w:val="2"/>
        </w:numPr>
        <w:spacing w:after="80"/>
      </w:pPr>
      <w:r>
        <w:t xml:space="preserve">Enterprise tool usage rules — e.g. </w:t>
      </w:r>
      <w:proofErr w:type="spellStart"/>
      <w:r>
        <w:t>JFrog</w:t>
      </w:r>
      <w:proofErr w:type="spellEnd"/>
      <w:r>
        <w:t>, approved registries</w:t>
      </w:r>
    </w:p>
    <w:p w14:paraId="770EFF07" w14:textId="77777777" w:rsidR="007A5699" w:rsidRDefault="007A5699">
      <w:pPr>
        <w:spacing w:after="80"/>
      </w:pPr>
    </w:p>
    <w:p w14:paraId="770EFF08" w14:textId="7A0218A4" w:rsidR="007A5699" w:rsidRDefault="00F672C1">
      <w:pPr>
        <w:spacing w:before="200" w:after="60"/>
      </w:pPr>
      <w:r>
        <w:rPr>
          <w:b/>
          <w:bCs/>
          <w:color w:val="C0392B"/>
          <w:sz w:val="18"/>
          <w:szCs w:val="18"/>
        </w:rPr>
        <w:t xml:space="preserve">WHAT DOES NOT BELONG </w:t>
      </w:r>
      <w:r w:rsidR="00004BA0">
        <w:rPr>
          <w:b/>
          <w:bCs/>
          <w:color w:val="C0392B"/>
          <w:sz w:val="18"/>
          <w:szCs w:val="18"/>
        </w:rPr>
        <w:t>HERE · ANTI</w:t>
      </w:r>
      <w:r>
        <w:rPr>
          <w:b/>
          <w:bCs/>
          <w:color w:val="C0392B"/>
          <w:sz w:val="18"/>
          <w:szCs w:val="18"/>
        </w:rPr>
        <w:t>-PATTERNS</w:t>
      </w:r>
    </w:p>
    <w:p w14:paraId="770EFF09" w14:textId="77777777" w:rsidR="007A5699" w:rsidRDefault="00F672C1">
      <w:pPr>
        <w:pStyle w:val="ListParagraph"/>
        <w:numPr>
          <w:ilvl w:val="0"/>
          <w:numId w:val="2"/>
        </w:numPr>
        <w:spacing w:after="80"/>
      </w:pPr>
      <w:r>
        <w:t>Implementation details — move to Skills or Docs</w:t>
      </w:r>
    </w:p>
    <w:p w14:paraId="770EFF0A" w14:textId="77777777" w:rsidR="007A5699" w:rsidRDefault="00F672C1">
      <w:pPr>
        <w:pStyle w:val="ListParagraph"/>
        <w:numPr>
          <w:ilvl w:val="0"/>
          <w:numId w:val="2"/>
        </w:numPr>
        <w:spacing w:after="80"/>
      </w:pPr>
      <w:r>
        <w:t>Execution workflows — move to Skills</w:t>
      </w:r>
    </w:p>
    <w:p w14:paraId="770EFF0B" w14:textId="77777777" w:rsidR="007A5699" w:rsidRDefault="00F672C1">
      <w:pPr>
        <w:pStyle w:val="ListParagraph"/>
        <w:numPr>
          <w:ilvl w:val="0"/>
          <w:numId w:val="2"/>
        </w:numPr>
        <w:spacing w:after="80"/>
      </w:pPr>
      <w:r>
        <w:t>Orchestration logic — move to Agents</w:t>
      </w:r>
    </w:p>
    <w:p w14:paraId="770EFF0C" w14:textId="77777777" w:rsidR="007A5699" w:rsidRDefault="00F672C1">
      <w:pPr>
        <w:pStyle w:val="ListParagraph"/>
        <w:numPr>
          <w:ilvl w:val="0"/>
          <w:numId w:val="2"/>
        </w:numPr>
        <w:spacing w:after="80"/>
      </w:pPr>
      <w:r>
        <w:t>Conventions or style guidance — move to Standards</w:t>
      </w:r>
    </w:p>
    <w:p w14:paraId="770EFF0D" w14:textId="77777777" w:rsidR="007A5699" w:rsidRDefault="00F672C1">
      <w:pPr>
        <w:pStyle w:val="ListParagraph"/>
        <w:numPr>
          <w:ilvl w:val="0"/>
          <w:numId w:val="2"/>
        </w:numPr>
        <w:spacing w:after="80"/>
      </w:pPr>
      <w:r>
        <w:t>Design specifications — move to Docs</w:t>
      </w:r>
    </w:p>
    <w:p w14:paraId="6A30D864" w14:textId="77777777" w:rsidR="00B15FDC" w:rsidRDefault="00B15FDC" w:rsidP="00B15FDC">
      <w:pPr>
        <w:pStyle w:val="ListParagraph"/>
        <w:spacing w:after="80"/>
        <w:ind w:left="720"/>
      </w:pPr>
    </w:p>
    <w:p w14:paraId="46E5BD83" w14:textId="77777777" w:rsidR="007A5699" w:rsidRDefault="00F672C1">
      <w:pPr>
        <w:spacing w:before="200" w:after="60"/>
      </w:pPr>
      <w:r>
        <w:rPr>
          <w:b/>
          <w:bCs/>
          <w:color w:val="B45F06"/>
          <w:sz w:val="18"/>
          <w:szCs w:val="18"/>
        </w:rPr>
        <w:t>IMPACT OF THE ANTI-PATTERN</w:t>
      </w:r>
    </w:p>
    <w:p w14:paraId="76A43163" w14:textId="77777777" w:rsidR="007A5699" w:rsidRDefault="00F672C1">
      <w:pPr>
        <w:pStyle w:val="ListParagraph"/>
        <w:numPr>
          <w:ilvl w:val="0"/>
          <w:numId w:val="2"/>
        </w:numPr>
        <w:spacing w:after="80"/>
      </w:pPr>
      <w:r>
        <w:t>Predictability — a policy written as steps describes one way to comply, not the rule itself, so valid alternatives are wrongly rejected and the real constraint goes unstated.</w:t>
      </w:r>
    </w:p>
    <w:p w14:paraId="1407AB43" w14:textId="77777777" w:rsidR="007A5699" w:rsidRDefault="00F672C1">
      <w:pPr>
        <w:pStyle w:val="ListParagraph"/>
        <w:numPr>
          <w:ilvl w:val="0"/>
          <w:numId w:val="2"/>
        </w:numPr>
        <w:spacing w:after="80"/>
      </w:pPr>
      <w:r>
        <w:lastRenderedPageBreak/>
        <w:t>Traceability — reviewers cannot point to the rule; they see a procedure, making compliance impossible to verify.</w:t>
      </w:r>
    </w:p>
    <w:p w14:paraId="0541EC68" w14:textId="77777777" w:rsidR="007A5699" w:rsidRDefault="00F672C1">
      <w:pPr>
        <w:pStyle w:val="ListParagraph"/>
        <w:numPr>
          <w:ilvl w:val="0"/>
          <w:numId w:val="2"/>
        </w:numPr>
        <w:spacing w:after="80"/>
      </w:pPr>
      <w:r>
        <w:t>Maintainability — when the procedure changes, the policy looks violated even though the actual constraint still holds.</w:t>
      </w:r>
    </w:p>
    <w:p w14:paraId="4D16F4B3" w14:textId="77777777" w:rsidR="007A5699" w:rsidRDefault="00F672C1">
      <w:pPr>
        <w:pStyle w:val="ListParagraph"/>
        <w:numPr>
          <w:ilvl w:val="0"/>
          <w:numId w:val="2"/>
        </w:numPr>
        <w:spacing w:after="80"/>
      </w:pPr>
      <w:r>
        <w:t>Enforceability — deterministic gates cannot check a narrative; rules must be declarative to be enforced automatically.</w:t>
      </w:r>
    </w:p>
    <w:p w14:paraId="04B6433C" w14:textId="77777777" w:rsidR="007A5699" w:rsidRDefault="00F672C1">
      <w:pPr>
        <w:pStyle w:val="ListParagraph"/>
        <w:numPr>
          <w:ilvl w:val="0"/>
          <w:numId w:val="2"/>
        </w:numPr>
        <w:spacing w:after="80"/>
      </w:pPr>
      <w:r>
        <w:t>End users &amp; cost — non-compliance slips through or legitimate work is blocked — both cost time and erode trust.</w:t>
      </w:r>
    </w:p>
    <w:p w14:paraId="1080D9F4" w14:textId="2F11A571" w:rsidR="00AA68F6" w:rsidRDefault="004E7A32" w:rsidP="00AA68F6">
      <w:pPr>
        <w:spacing w:before="200" w:after="60"/>
      </w:pPr>
      <w:r>
        <w:rPr>
          <w:b/>
          <w:bCs/>
          <w:color w:val="1E7C3A"/>
          <w:sz w:val="18"/>
          <w:szCs w:val="18"/>
        </w:rPr>
        <w:t xml:space="preserve">EXAMPLE </w:t>
      </w:r>
      <w:proofErr w:type="gramStart"/>
      <w:r>
        <w:rPr>
          <w:b/>
          <w:bCs/>
          <w:color w:val="1E7C3A"/>
          <w:sz w:val="18"/>
          <w:szCs w:val="18"/>
        </w:rPr>
        <w:t>·</w:t>
      </w:r>
      <w:r w:rsidR="00AA68F6">
        <w:rPr>
          <w:b/>
          <w:bCs/>
          <w:color w:val="1E7C3A"/>
          <w:sz w:val="18"/>
          <w:szCs w:val="18"/>
        </w:rPr>
        <w:t xml:space="preserve">  GOOD</w:t>
      </w:r>
      <w:proofErr w:type="gramEnd"/>
    </w:p>
    <w:p w14:paraId="62D95C1C" w14:textId="77777777" w:rsidR="00021790" w:rsidRPr="00617D80" w:rsidRDefault="00021790" w:rsidP="00617D80">
      <w:pPr>
        <w:pStyle w:val="ListParagraph"/>
        <w:numPr>
          <w:ilvl w:val="0"/>
          <w:numId w:val="7"/>
        </w:numPr>
        <w:rPr>
          <w:rFonts w:ascii="Courier New" w:eastAsia="Courier New" w:hAnsi="Courier New" w:cs="Courier New"/>
          <w:sz w:val="20"/>
          <w:szCs w:val="20"/>
        </w:rPr>
      </w:pPr>
      <w:r w:rsidRPr="00617D80">
        <w:rPr>
          <w:rFonts w:ascii="Courier New" w:eastAsia="Courier New" w:hAnsi="Courier New" w:cs="Courier New"/>
          <w:sz w:val="20"/>
          <w:szCs w:val="20"/>
        </w:rPr>
        <w:t xml:space="preserve">All application dependencies MUST be sourced from the approved internal </w:t>
      </w:r>
      <w:proofErr w:type="spellStart"/>
      <w:r w:rsidR="00617D80">
        <w:rPr>
          <w:rFonts w:ascii="Courier New" w:eastAsia="Courier New" w:hAnsi="Courier New" w:cs="Courier New"/>
          <w:sz w:val="20"/>
          <w:szCs w:val="20"/>
        </w:rPr>
        <w:t>J</w:t>
      </w:r>
      <w:r w:rsidR="00617D80" w:rsidRPr="00617D80">
        <w:rPr>
          <w:rFonts w:ascii="Courier New" w:eastAsia="Courier New" w:hAnsi="Courier New" w:cs="Courier New"/>
          <w:sz w:val="20"/>
          <w:szCs w:val="20"/>
        </w:rPr>
        <w:t>Frog</w:t>
      </w:r>
      <w:proofErr w:type="spellEnd"/>
      <w:r w:rsidRPr="00617D80">
        <w:rPr>
          <w:rFonts w:ascii="Courier New" w:eastAsia="Courier New" w:hAnsi="Courier New" w:cs="Courier New"/>
          <w:sz w:val="20"/>
          <w:szCs w:val="20"/>
        </w:rPr>
        <w:t xml:space="preserve"> repository.</w:t>
      </w:r>
    </w:p>
    <w:p w14:paraId="47AF82CD" w14:textId="77777777" w:rsidR="00021790" w:rsidRPr="00617D80" w:rsidRDefault="00021790" w:rsidP="00617D80">
      <w:pPr>
        <w:pStyle w:val="ListParagraph"/>
        <w:numPr>
          <w:ilvl w:val="0"/>
          <w:numId w:val="7"/>
        </w:numPr>
        <w:rPr>
          <w:rFonts w:ascii="Courier New" w:eastAsia="Courier New" w:hAnsi="Courier New" w:cs="Courier New"/>
          <w:sz w:val="20"/>
          <w:szCs w:val="20"/>
        </w:rPr>
      </w:pPr>
      <w:r w:rsidRPr="00617D80">
        <w:rPr>
          <w:rFonts w:ascii="Courier New" w:eastAsia="Courier New" w:hAnsi="Courier New" w:cs="Courier New"/>
          <w:sz w:val="20"/>
          <w:szCs w:val="20"/>
        </w:rPr>
        <w:t>Sensitive data MUST not be logged or exposed in outputs.</w:t>
      </w:r>
    </w:p>
    <w:p w14:paraId="3339CA24" w14:textId="77777777" w:rsidR="00021790" w:rsidRPr="00617D80" w:rsidRDefault="00021790" w:rsidP="00021790">
      <w:pPr>
        <w:spacing w:after="80"/>
        <w:rPr>
          <w:i/>
          <w:iCs/>
          <w:color w:val="1E7C3A"/>
          <w:sz w:val="20"/>
          <w:szCs w:val="20"/>
        </w:rPr>
      </w:pPr>
      <w:r w:rsidRPr="00617D80">
        <w:rPr>
          <w:i/>
          <w:iCs/>
          <w:color w:val="1E7C3A"/>
          <w:sz w:val="20"/>
          <w:szCs w:val="20"/>
        </w:rPr>
        <w:t>Defines mandatory constraints and rules.</w:t>
      </w:r>
    </w:p>
    <w:p w14:paraId="5501577C" w14:textId="77777777" w:rsidR="00AA68F6" w:rsidRDefault="00AA68F6" w:rsidP="00AA68F6">
      <w:pPr>
        <w:spacing w:after="80"/>
      </w:pPr>
    </w:p>
    <w:p w14:paraId="2F860CE2" w14:textId="74E6ADD2" w:rsidR="00AA68F6" w:rsidRDefault="004E7A32" w:rsidP="00AA68F6">
      <w:pPr>
        <w:spacing w:before="200" w:after="60"/>
        <w:rPr>
          <w:b/>
          <w:bCs/>
          <w:color w:val="C0392B"/>
          <w:sz w:val="18"/>
          <w:szCs w:val="18"/>
        </w:rPr>
      </w:pPr>
      <w:r>
        <w:rPr>
          <w:b/>
          <w:bCs/>
          <w:color w:val="C0392B"/>
          <w:sz w:val="18"/>
          <w:szCs w:val="18"/>
        </w:rPr>
        <w:t xml:space="preserve">EXAMPLE </w:t>
      </w:r>
      <w:proofErr w:type="gramStart"/>
      <w:r>
        <w:rPr>
          <w:b/>
          <w:bCs/>
          <w:color w:val="C0392B"/>
          <w:sz w:val="18"/>
          <w:szCs w:val="18"/>
        </w:rPr>
        <w:t>·</w:t>
      </w:r>
      <w:r w:rsidR="00AA68F6">
        <w:rPr>
          <w:b/>
          <w:bCs/>
          <w:color w:val="C0392B"/>
          <w:sz w:val="18"/>
          <w:szCs w:val="18"/>
        </w:rPr>
        <w:t xml:space="preserve">  ANTI</w:t>
      </w:r>
      <w:proofErr w:type="gramEnd"/>
      <w:r w:rsidR="00AA68F6">
        <w:rPr>
          <w:b/>
          <w:bCs/>
          <w:color w:val="C0392B"/>
          <w:sz w:val="18"/>
          <w:szCs w:val="18"/>
        </w:rPr>
        <w:t>-PATTERN</w:t>
      </w:r>
    </w:p>
    <w:p w14:paraId="12D5D33B" w14:textId="287EA6BA" w:rsidR="001622AD" w:rsidRPr="001622AD" w:rsidRDefault="001622AD" w:rsidP="001622AD">
      <w:pPr>
        <w:pStyle w:val="ListParagraph"/>
        <w:numPr>
          <w:ilvl w:val="0"/>
          <w:numId w:val="7"/>
        </w:numPr>
        <w:rPr>
          <w:rFonts w:ascii="Courier New" w:eastAsia="Courier New" w:hAnsi="Courier New" w:cs="Courier New"/>
          <w:sz w:val="20"/>
          <w:szCs w:val="20"/>
        </w:rPr>
      </w:pPr>
      <w:r w:rsidRPr="001622AD">
        <w:rPr>
          <w:rFonts w:ascii="Courier New" w:eastAsia="Courier New" w:hAnsi="Courier New" w:cs="Courier New"/>
          <w:sz w:val="20"/>
          <w:szCs w:val="20"/>
        </w:rPr>
        <w:t xml:space="preserve">Configure </w:t>
      </w:r>
      <w:proofErr w:type="spellStart"/>
      <w:r w:rsidRPr="001622AD">
        <w:rPr>
          <w:rFonts w:ascii="Courier New" w:eastAsia="Courier New" w:hAnsi="Courier New" w:cs="Courier New"/>
          <w:sz w:val="20"/>
          <w:szCs w:val="20"/>
        </w:rPr>
        <w:t>JFrog</w:t>
      </w:r>
      <w:proofErr w:type="spellEnd"/>
      <w:r w:rsidRPr="001622AD">
        <w:rPr>
          <w:rFonts w:ascii="Courier New" w:eastAsia="Courier New" w:hAnsi="Courier New" w:cs="Courier New"/>
          <w:sz w:val="20"/>
          <w:szCs w:val="20"/>
        </w:rPr>
        <w:t xml:space="preserve"> repository</w:t>
      </w:r>
    </w:p>
    <w:p w14:paraId="30152F83" w14:textId="45CA4511" w:rsidR="001622AD" w:rsidRPr="001622AD" w:rsidRDefault="001622AD" w:rsidP="001622AD">
      <w:pPr>
        <w:pStyle w:val="ListParagraph"/>
        <w:numPr>
          <w:ilvl w:val="0"/>
          <w:numId w:val="7"/>
        </w:numPr>
        <w:rPr>
          <w:rFonts w:ascii="Courier New" w:eastAsia="Courier New" w:hAnsi="Courier New" w:cs="Courier New"/>
          <w:sz w:val="20"/>
          <w:szCs w:val="20"/>
        </w:rPr>
      </w:pPr>
      <w:r w:rsidRPr="001622AD">
        <w:rPr>
          <w:rFonts w:ascii="Courier New" w:eastAsia="Courier New" w:hAnsi="Courier New" w:cs="Courier New"/>
          <w:sz w:val="20"/>
          <w:szCs w:val="20"/>
        </w:rPr>
        <w:t>Pull dependencies</w:t>
      </w:r>
    </w:p>
    <w:p w14:paraId="37CC8D75" w14:textId="2B70BEC9" w:rsidR="001622AD" w:rsidRPr="001622AD" w:rsidRDefault="001622AD" w:rsidP="001622AD">
      <w:pPr>
        <w:pStyle w:val="ListParagraph"/>
        <w:numPr>
          <w:ilvl w:val="0"/>
          <w:numId w:val="7"/>
        </w:numPr>
        <w:rPr>
          <w:rFonts w:ascii="Courier New" w:eastAsia="Courier New" w:hAnsi="Courier New" w:cs="Courier New"/>
          <w:sz w:val="20"/>
          <w:szCs w:val="20"/>
        </w:rPr>
      </w:pPr>
      <w:r w:rsidRPr="001622AD">
        <w:rPr>
          <w:rFonts w:ascii="Courier New" w:eastAsia="Courier New" w:hAnsi="Courier New" w:cs="Courier New"/>
          <w:sz w:val="20"/>
          <w:szCs w:val="20"/>
        </w:rPr>
        <w:t>Validate packages</w:t>
      </w:r>
    </w:p>
    <w:p w14:paraId="3D5B8551" w14:textId="77777777" w:rsidR="001622AD" w:rsidRPr="001622AD" w:rsidRDefault="001622AD" w:rsidP="001622AD">
      <w:pPr>
        <w:spacing w:after="80"/>
        <w:rPr>
          <w:i/>
          <w:iCs/>
          <w:color w:val="C0392B"/>
          <w:sz w:val="20"/>
          <w:szCs w:val="20"/>
        </w:rPr>
      </w:pPr>
      <w:r w:rsidRPr="001622AD">
        <w:rPr>
          <w:i/>
          <w:iCs/>
          <w:color w:val="C0392B"/>
          <w:sz w:val="20"/>
          <w:szCs w:val="20"/>
        </w:rPr>
        <w:t>Execution steps or implementation details instead of rules — belongs in Skills or Docs.</w:t>
      </w:r>
    </w:p>
    <w:p w14:paraId="770EFF0E" w14:textId="77777777" w:rsidR="007A5699" w:rsidRDefault="007A5699">
      <w:pPr>
        <w:spacing w:after="80"/>
      </w:pPr>
    </w:p>
    <w:p w14:paraId="770EFF0F" w14:textId="77777777" w:rsidR="007A5699" w:rsidRDefault="007A5699">
      <w:pPr>
        <w:pBdr>
          <w:bottom w:val="single" w:sz="4" w:space="1" w:color="BDD7EE"/>
        </w:pBdr>
        <w:spacing w:after="200"/>
      </w:pPr>
    </w:p>
    <w:p w14:paraId="770EFF10" w14:textId="77777777" w:rsidR="007A5699" w:rsidRDefault="00F672C1">
      <w:pPr>
        <w:pStyle w:val="Heading2"/>
        <w:spacing w:before="240" w:after="60"/>
      </w:pPr>
      <w:bookmarkStart w:id="8" w:name="_Toc233743329"/>
      <w:r>
        <w:t>Standards</w:t>
      </w:r>
      <w:bookmarkEnd w:id="8"/>
    </w:p>
    <w:p w14:paraId="770EFF11" w14:textId="77777777" w:rsidR="007A5699" w:rsidRDefault="00F672C1">
      <w:pPr>
        <w:spacing w:after="160"/>
      </w:pPr>
      <w:r>
        <w:rPr>
          <w:i/>
          <w:iCs/>
          <w:color w:val="2E75B6"/>
        </w:rPr>
        <w:t>What correct looks like</w:t>
      </w:r>
    </w:p>
    <w:p w14:paraId="770EFF12" w14:textId="77777777" w:rsidR="007A5699" w:rsidRDefault="00F672C1">
      <w:pPr>
        <w:spacing w:before="200" w:after="60"/>
      </w:pPr>
      <w:r>
        <w:rPr>
          <w:b/>
          <w:bCs/>
          <w:color w:val="2E75B6"/>
          <w:sz w:val="18"/>
          <w:szCs w:val="18"/>
        </w:rPr>
        <w:t>DEFINITION</w:t>
      </w:r>
    </w:p>
    <w:p w14:paraId="770EFF13" w14:textId="77777777" w:rsidR="007A5699" w:rsidRDefault="00F672C1">
      <w:pPr>
        <w:spacing w:after="120"/>
      </w:pPr>
      <w:r>
        <w:t>Standards define the correct conventions — what good looks like. Where Policies mandate that rules must be followed, Standards define what compliance looks like in practice. They work together: Policies enforce, Standards define.</w:t>
      </w:r>
    </w:p>
    <w:p w14:paraId="770EFF14" w14:textId="77777777" w:rsidR="007A5699" w:rsidRDefault="007A5699">
      <w:pPr>
        <w:spacing w:after="80"/>
      </w:pPr>
    </w:p>
    <w:p w14:paraId="770EFF15" w14:textId="77777777" w:rsidR="007A5699" w:rsidRDefault="00F672C1">
      <w:pPr>
        <w:spacing w:before="200" w:after="60"/>
      </w:pPr>
      <w:r>
        <w:rPr>
          <w:b/>
          <w:bCs/>
          <w:color w:val="2E75B6"/>
          <w:sz w:val="18"/>
          <w:szCs w:val="18"/>
        </w:rPr>
        <w:t>WHAT BELONGS HERE</w:t>
      </w:r>
    </w:p>
    <w:p w14:paraId="770EFF16" w14:textId="77777777" w:rsidR="007A5699" w:rsidRDefault="00F672C1">
      <w:pPr>
        <w:pStyle w:val="ListParagraph"/>
        <w:numPr>
          <w:ilvl w:val="0"/>
          <w:numId w:val="2"/>
        </w:numPr>
        <w:spacing w:after="80"/>
      </w:pPr>
      <w:r>
        <w:t>Naming conventions for files, variables, modules, and resources</w:t>
      </w:r>
    </w:p>
    <w:p w14:paraId="770EFF17" w14:textId="77777777" w:rsidR="007A5699" w:rsidRDefault="00F672C1">
      <w:pPr>
        <w:pStyle w:val="ListParagraph"/>
        <w:numPr>
          <w:ilvl w:val="0"/>
          <w:numId w:val="2"/>
        </w:numPr>
        <w:spacing w:after="80"/>
      </w:pPr>
      <w:r>
        <w:t>Code and design standards</w:t>
      </w:r>
    </w:p>
    <w:p w14:paraId="770EFF18" w14:textId="77777777" w:rsidR="007A5699" w:rsidRDefault="00F672C1">
      <w:pPr>
        <w:pStyle w:val="ListParagraph"/>
        <w:numPr>
          <w:ilvl w:val="0"/>
          <w:numId w:val="2"/>
        </w:numPr>
        <w:spacing w:after="80"/>
      </w:pPr>
      <w:r>
        <w:t>Data formats and schemas</w:t>
      </w:r>
    </w:p>
    <w:p w14:paraId="770EFF19" w14:textId="77777777" w:rsidR="007A5699" w:rsidRDefault="00F672C1">
      <w:pPr>
        <w:pStyle w:val="ListParagraph"/>
        <w:numPr>
          <w:ilvl w:val="0"/>
          <w:numId w:val="2"/>
        </w:numPr>
        <w:spacing w:after="80"/>
      </w:pPr>
      <w:r>
        <w:t>Structural requirements — e.g. required files per module</w:t>
      </w:r>
    </w:p>
    <w:p w14:paraId="770EFF1A" w14:textId="77777777" w:rsidR="007A5699" w:rsidRDefault="007A5699">
      <w:pPr>
        <w:spacing w:after="80"/>
      </w:pPr>
    </w:p>
    <w:p w14:paraId="770EFF1B" w14:textId="031AA02E" w:rsidR="007A5699" w:rsidRDefault="00F672C1">
      <w:pPr>
        <w:spacing w:before="200" w:after="60"/>
      </w:pPr>
      <w:r>
        <w:rPr>
          <w:b/>
          <w:bCs/>
          <w:color w:val="C0392B"/>
          <w:sz w:val="18"/>
          <w:szCs w:val="18"/>
        </w:rPr>
        <w:t xml:space="preserve">WHAT DOES NOT BELONG </w:t>
      </w:r>
      <w:r w:rsidR="00004BA0">
        <w:rPr>
          <w:b/>
          <w:bCs/>
          <w:color w:val="C0392B"/>
          <w:sz w:val="18"/>
          <w:szCs w:val="18"/>
        </w:rPr>
        <w:t>HERE · ANTI</w:t>
      </w:r>
      <w:r>
        <w:rPr>
          <w:b/>
          <w:bCs/>
          <w:color w:val="C0392B"/>
          <w:sz w:val="18"/>
          <w:szCs w:val="18"/>
        </w:rPr>
        <w:t>-PATTERNS</w:t>
      </w:r>
    </w:p>
    <w:p w14:paraId="770EFF1C" w14:textId="77777777" w:rsidR="007A5699" w:rsidRDefault="00F672C1">
      <w:pPr>
        <w:pStyle w:val="ListParagraph"/>
        <w:numPr>
          <w:ilvl w:val="0"/>
          <w:numId w:val="2"/>
        </w:numPr>
        <w:spacing w:after="80"/>
      </w:pPr>
      <w:r>
        <w:t>Enforcement mechanisms — move to Policies or Deterministic Systems</w:t>
      </w:r>
    </w:p>
    <w:p w14:paraId="770EFF1D" w14:textId="77777777" w:rsidR="007A5699" w:rsidRDefault="00F672C1">
      <w:pPr>
        <w:pStyle w:val="ListParagraph"/>
        <w:numPr>
          <w:ilvl w:val="0"/>
          <w:numId w:val="2"/>
        </w:numPr>
        <w:spacing w:after="80"/>
      </w:pPr>
      <w:r>
        <w:t>Execution logic — move to Skills</w:t>
      </w:r>
    </w:p>
    <w:p w14:paraId="770EFF1E" w14:textId="77777777" w:rsidR="007A5699" w:rsidRDefault="00F672C1">
      <w:pPr>
        <w:pStyle w:val="ListParagraph"/>
        <w:numPr>
          <w:ilvl w:val="0"/>
          <w:numId w:val="2"/>
        </w:numPr>
        <w:spacing w:after="80"/>
      </w:pPr>
      <w:r>
        <w:t>Implementation detail or how-to guidance — move to Docs</w:t>
      </w:r>
    </w:p>
    <w:p w14:paraId="419AAC59" w14:textId="77777777" w:rsidR="00737AB9" w:rsidRDefault="00737AB9" w:rsidP="00737AB9">
      <w:pPr>
        <w:pStyle w:val="ListParagraph"/>
        <w:spacing w:after="80"/>
        <w:ind w:left="720"/>
      </w:pPr>
    </w:p>
    <w:p w14:paraId="5F3DFDDB" w14:textId="77777777" w:rsidR="007A5699" w:rsidRDefault="00F672C1">
      <w:pPr>
        <w:spacing w:before="200" w:after="60"/>
      </w:pPr>
      <w:r>
        <w:rPr>
          <w:b/>
          <w:bCs/>
          <w:color w:val="B45F06"/>
          <w:sz w:val="18"/>
          <w:szCs w:val="18"/>
        </w:rPr>
        <w:t>IMPACT OF THE ANTI-PATTERN</w:t>
      </w:r>
    </w:p>
    <w:p w14:paraId="6840A913" w14:textId="77777777" w:rsidR="007A5699" w:rsidRDefault="00F672C1">
      <w:pPr>
        <w:pStyle w:val="ListParagraph"/>
        <w:numPr>
          <w:ilvl w:val="0"/>
          <w:numId w:val="2"/>
        </w:numPr>
        <w:spacing w:after="80"/>
      </w:pPr>
      <w:r>
        <w:lastRenderedPageBreak/>
        <w:t>Token &amp; cost — Standards auto-load into scope, so how-to detail is paid for on every relevant interaction instead of being fetched on demand from Docs.</w:t>
      </w:r>
    </w:p>
    <w:p w14:paraId="13A33B09" w14:textId="77777777" w:rsidR="007A5699" w:rsidRDefault="00F672C1">
      <w:pPr>
        <w:pStyle w:val="ListParagraph"/>
        <w:numPr>
          <w:ilvl w:val="0"/>
          <w:numId w:val="2"/>
        </w:numPr>
        <w:spacing w:after="80"/>
      </w:pPr>
      <w:r>
        <w:t>Predictability — mixing what good looks like with how to do it makes the standard ambiguous; tools cannot separate the convention from the procedure.</w:t>
      </w:r>
    </w:p>
    <w:p w14:paraId="781C88C8" w14:textId="77777777" w:rsidR="007A5699" w:rsidRDefault="00F672C1">
      <w:pPr>
        <w:pStyle w:val="ListParagraph"/>
        <w:numPr>
          <w:ilvl w:val="0"/>
          <w:numId w:val="2"/>
        </w:numPr>
        <w:spacing w:after="80"/>
      </w:pPr>
      <w:r>
        <w:t>Maintainability — implementation steps change far more often than conventions; coupling them forces constant edits to a layer that should be stable.</w:t>
      </w:r>
    </w:p>
    <w:p w14:paraId="79B8498D" w14:textId="77777777" w:rsidR="007A5699" w:rsidRDefault="00F672C1">
      <w:pPr>
        <w:pStyle w:val="ListParagraph"/>
        <w:numPr>
          <w:ilvl w:val="0"/>
          <w:numId w:val="2"/>
        </w:numPr>
        <w:spacing w:after="80"/>
      </w:pPr>
      <w:r>
        <w:t>Traceability — when output is non-compliant, you cannot tell whether the convention or the procedure was at fault.</w:t>
      </w:r>
    </w:p>
    <w:p w14:paraId="2DEAB1D1" w14:textId="77777777" w:rsidR="007A5699" w:rsidRDefault="00F672C1">
      <w:pPr>
        <w:pStyle w:val="ListParagraph"/>
        <w:numPr>
          <w:ilvl w:val="0"/>
          <w:numId w:val="2"/>
        </w:numPr>
        <w:spacing w:after="80"/>
      </w:pPr>
      <w:r>
        <w:t>Reusability — a how-to tied to one standard cannot be reused, so it gets duplicated across standards.</w:t>
      </w:r>
    </w:p>
    <w:p w14:paraId="1FB461B0" w14:textId="239800B4" w:rsidR="007A5699" w:rsidRDefault="000E54A2">
      <w:pPr>
        <w:spacing w:before="200" w:after="60"/>
      </w:pPr>
      <w:r>
        <w:rPr>
          <w:b/>
          <w:bCs/>
          <w:color w:val="1E7C3A"/>
          <w:sz w:val="18"/>
          <w:szCs w:val="18"/>
        </w:rPr>
        <w:t xml:space="preserve">EXAMPLE </w:t>
      </w:r>
      <w:proofErr w:type="gramStart"/>
      <w:r>
        <w:rPr>
          <w:b/>
          <w:bCs/>
          <w:color w:val="1E7C3A"/>
          <w:sz w:val="18"/>
          <w:szCs w:val="18"/>
        </w:rPr>
        <w:t>·</w:t>
      </w:r>
      <w:r w:rsidR="00F672C1">
        <w:rPr>
          <w:b/>
          <w:bCs/>
          <w:color w:val="1E7C3A"/>
          <w:sz w:val="18"/>
          <w:szCs w:val="18"/>
        </w:rPr>
        <w:t xml:space="preserve">  GOOD</w:t>
      </w:r>
      <w:proofErr w:type="gramEnd"/>
    </w:p>
    <w:p w14:paraId="661470B5" w14:textId="77777777" w:rsidR="007A5699" w:rsidRDefault="00F672C1">
      <w:pPr>
        <w:spacing w:after="20"/>
      </w:pPr>
      <w:r>
        <w:rPr>
          <w:rFonts w:ascii="Courier New" w:eastAsia="Courier New" w:hAnsi="Courier New" w:cs="Courier New"/>
          <w:sz w:val="20"/>
          <w:szCs w:val="20"/>
        </w:rPr>
        <w:t>module-name.skill.md         # file: kebab-case with layer suffix</w:t>
      </w:r>
    </w:p>
    <w:p w14:paraId="3934AC71" w14:textId="77777777" w:rsidR="007A5699" w:rsidRDefault="00F672C1">
      <w:pPr>
        <w:spacing w:after="20"/>
      </w:pPr>
      <w:r>
        <w:rPr>
          <w:rFonts w:ascii="Courier New" w:eastAsia="Courier New" w:hAnsi="Courier New" w:cs="Courier New"/>
          <w:sz w:val="20"/>
          <w:szCs w:val="20"/>
        </w:rPr>
        <w:t xml:space="preserve">function </w:t>
      </w:r>
      <w:proofErr w:type="spellStart"/>
      <w:proofErr w:type="gramStart"/>
      <w:r>
        <w:rPr>
          <w:rFonts w:ascii="Courier New" w:eastAsia="Courier New" w:hAnsi="Courier New" w:cs="Courier New"/>
          <w:sz w:val="20"/>
          <w:szCs w:val="20"/>
        </w:rPr>
        <w:t>processPayment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 # function: camelCase</w:t>
      </w:r>
    </w:p>
    <w:p w14:paraId="34C838FA" w14:textId="77777777" w:rsidR="007A5699" w:rsidRDefault="00F672C1">
      <w:pPr>
        <w:spacing w:after="20"/>
      </w:pPr>
      <w:r>
        <w:rPr>
          <w:rFonts w:ascii="Courier New" w:eastAsia="Courier New" w:hAnsi="Courier New" w:cs="Courier New"/>
          <w:sz w:val="20"/>
          <w:szCs w:val="20"/>
        </w:rPr>
        <w:t>MAX_RETRY_COUNT = 3          # constant: UPPER_SNAKE_CASE</w:t>
      </w:r>
    </w:p>
    <w:p w14:paraId="003EA511" w14:textId="77777777" w:rsidR="007A5699" w:rsidRDefault="00F672C1">
      <w:pPr>
        <w:spacing w:after="20"/>
      </w:pPr>
      <w:r>
        <w:rPr>
          <w:rFonts w:ascii="Courier New" w:eastAsia="Courier New" w:hAnsi="Courier New" w:cs="Courier New"/>
          <w:sz w:val="20"/>
          <w:szCs w:val="20"/>
        </w:rPr>
        <w:t xml:space="preserve">type </w:t>
      </w:r>
      <w:proofErr w:type="spellStart"/>
      <w:r>
        <w:rPr>
          <w:rFonts w:ascii="Courier New" w:eastAsia="Courier New" w:hAnsi="Courier New" w:cs="Courier New"/>
          <w:sz w:val="20"/>
          <w:szCs w:val="20"/>
        </w:rPr>
        <w:t>UserPayload</w:t>
      </w:r>
      <w:proofErr w:type="spellEnd"/>
      <w:r>
        <w:rPr>
          <w:rFonts w:ascii="Courier New" w:eastAsia="Courier New" w:hAnsi="Courier New" w:cs="Courier New"/>
          <w:sz w:val="20"/>
          <w:szCs w:val="20"/>
        </w:rPr>
        <w:t xml:space="preserve"> struct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type/schema: </w:t>
      </w:r>
      <w:proofErr w:type="spellStart"/>
      <w:r>
        <w:rPr>
          <w:rFonts w:ascii="Courier New" w:eastAsia="Courier New" w:hAnsi="Courier New" w:cs="Courier New"/>
          <w:sz w:val="20"/>
          <w:szCs w:val="20"/>
        </w:rPr>
        <w:t>PascalCase</w:t>
      </w:r>
      <w:proofErr w:type="spellEnd"/>
    </w:p>
    <w:p w14:paraId="7E4F3345" w14:textId="77777777" w:rsidR="007A5699" w:rsidRDefault="00F672C1">
      <w:pPr>
        <w:spacing w:after="80"/>
      </w:pPr>
      <w:r>
        <w:rPr>
          <w:i/>
          <w:iCs/>
          <w:color w:val="1E7C3A"/>
          <w:sz w:val="20"/>
          <w:szCs w:val="20"/>
        </w:rPr>
        <w:t>Defines what correct looks like — naming conventions, not enforcement or implementation steps.</w:t>
      </w:r>
    </w:p>
    <w:p w14:paraId="3F6EE3D1" w14:textId="77777777" w:rsidR="007A5699" w:rsidRDefault="007A5699">
      <w:pPr>
        <w:spacing w:after="80"/>
      </w:pPr>
    </w:p>
    <w:p w14:paraId="1C2693A2" w14:textId="09ECEA7E" w:rsidR="007A5699" w:rsidRDefault="000E54A2">
      <w:pPr>
        <w:spacing w:before="200" w:after="60"/>
      </w:pPr>
      <w:r>
        <w:rPr>
          <w:b/>
          <w:bCs/>
          <w:color w:val="C0392B"/>
          <w:sz w:val="18"/>
          <w:szCs w:val="18"/>
        </w:rPr>
        <w:t xml:space="preserve">EXAMPLE </w:t>
      </w:r>
      <w:proofErr w:type="gramStart"/>
      <w:r>
        <w:rPr>
          <w:b/>
          <w:bCs/>
          <w:color w:val="C0392B"/>
          <w:sz w:val="18"/>
          <w:szCs w:val="18"/>
        </w:rPr>
        <w:t>·</w:t>
      </w:r>
      <w:r w:rsidR="00F672C1">
        <w:rPr>
          <w:b/>
          <w:bCs/>
          <w:color w:val="C0392B"/>
          <w:sz w:val="18"/>
          <w:szCs w:val="18"/>
        </w:rPr>
        <w:t xml:space="preserve">  ANTI</w:t>
      </w:r>
      <w:proofErr w:type="gramEnd"/>
      <w:r w:rsidR="00F672C1">
        <w:rPr>
          <w:b/>
          <w:bCs/>
          <w:color w:val="C0392B"/>
          <w:sz w:val="18"/>
          <w:szCs w:val="18"/>
        </w:rPr>
        <w:t>-PATTERN</w:t>
      </w:r>
    </w:p>
    <w:p w14:paraId="0EFA6501" w14:textId="77777777" w:rsidR="007A5699" w:rsidRDefault="00F672C1">
      <w:pPr>
        <w:spacing w:after="20"/>
      </w:pPr>
      <w:r>
        <w:rPr>
          <w:rFonts w:ascii="Courier New" w:eastAsia="Courier New" w:hAnsi="Courier New" w:cs="Courier New"/>
          <w:sz w:val="20"/>
          <w:szCs w:val="20"/>
        </w:rPr>
        <w:t>1. Create a new file called MyFeatureSkill.md</w:t>
      </w:r>
    </w:p>
    <w:p w14:paraId="37017EDA" w14:textId="77777777" w:rsidR="007A5699" w:rsidRDefault="00F672C1">
      <w:pPr>
        <w:spacing w:after="20"/>
      </w:pPr>
      <w:r>
        <w:rPr>
          <w:rFonts w:ascii="Courier New" w:eastAsia="Courier New" w:hAnsi="Courier New" w:cs="Courier New"/>
          <w:sz w:val="20"/>
          <w:szCs w:val="20"/>
        </w:rPr>
        <w:t>2. Add the function header using camelCase</w:t>
      </w:r>
    </w:p>
    <w:p w14:paraId="4F6C4078" w14:textId="77777777" w:rsidR="007A5699" w:rsidRDefault="00F672C1">
      <w:pPr>
        <w:spacing w:after="20"/>
      </w:pPr>
      <w:r>
        <w:rPr>
          <w:rFonts w:ascii="Courier New" w:eastAsia="Courier New" w:hAnsi="Courier New" w:cs="Courier New"/>
          <w:sz w:val="20"/>
          <w:szCs w:val="20"/>
        </w:rPr>
        <w:t>3. Import required modules and configure the client</w:t>
      </w:r>
    </w:p>
    <w:p w14:paraId="06F21C2E" w14:textId="77777777" w:rsidR="007A5699" w:rsidRDefault="00F672C1">
      <w:pPr>
        <w:spacing w:after="80"/>
      </w:pPr>
      <w:r>
        <w:rPr>
          <w:i/>
          <w:iCs/>
          <w:color w:val="C0392B"/>
          <w:sz w:val="20"/>
          <w:szCs w:val="20"/>
        </w:rPr>
        <w:t>Step-by-step how-to instructions inside Standards — this belongs in Docs or Skills.</w:t>
      </w:r>
    </w:p>
    <w:p w14:paraId="770EFF1F" w14:textId="77777777" w:rsidR="007A5699" w:rsidRDefault="007A5699">
      <w:pPr>
        <w:spacing w:after="80"/>
      </w:pPr>
    </w:p>
    <w:p w14:paraId="770EFF20" w14:textId="77777777" w:rsidR="007A5699" w:rsidRDefault="007A5699">
      <w:pPr>
        <w:pBdr>
          <w:bottom w:val="single" w:sz="4" w:space="1" w:color="BDD7EE"/>
        </w:pBdr>
        <w:spacing w:after="200"/>
      </w:pPr>
    </w:p>
    <w:p w14:paraId="112FC95C" w14:textId="77777777" w:rsidR="007A5699" w:rsidRDefault="00F672C1">
      <w:pPr>
        <w:pStyle w:val="Heading2"/>
        <w:spacing w:before="240" w:after="60"/>
      </w:pPr>
      <w:bookmarkStart w:id="9" w:name="_Toc232460601"/>
      <w:bookmarkStart w:id="10" w:name="_Toc233743330"/>
      <w:r>
        <w:t>Policies vs Standards</w:t>
      </w:r>
      <w:bookmarkEnd w:id="9"/>
      <w:bookmarkEnd w:id="10"/>
    </w:p>
    <w:p w14:paraId="714C8E2F" w14:textId="77777777" w:rsidR="007A5699" w:rsidRDefault="00F672C1">
      <w:pPr>
        <w:spacing w:after="160"/>
      </w:pPr>
      <w:r>
        <w:rPr>
          <w:i/>
          <w:iCs/>
          <w:color w:val="2E75B6"/>
        </w:rPr>
        <w:t>Clearing up a common confusion</w:t>
      </w:r>
    </w:p>
    <w:p w14:paraId="20F79105" w14:textId="77777777" w:rsidR="007A5699" w:rsidRDefault="00F672C1">
      <w:pPr>
        <w:spacing w:after="120"/>
      </w:pPr>
      <w:r>
        <w:t>Policies and Standards are easily confused, yet the distinction is simple — a Policy answers why and what; a Standard answers how.</w:t>
      </w:r>
    </w:p>
    <w:p w14:paraId="54832EAD" w14:textId="77777777" w:rsidR="007A5699" w:rsidRDefault="00F672C1">
      <w:pPr>
        <w:pStyle w:val="ListParagraph"/>
        <w:numPr>
          <w:ilvl w:val="0"/>
          <w:numId w:val="2"/>
        </w:numPr>
        <w:spacing w:after="80"/>
      </w:pPr>
      <w:r>
        <w:rPr>
          <w:b/>
          <w:bCs/>
        </w:rPr>
        <w:t>Policy</w:t>
      </w:r>
      <w:r>
        <w:t xml:space="preserve"> — answers why &amp; what. The non-negotiable intent and the rule that must hold. Policies are usually referenced from the enterprise </w:t>
      </w:r>
      <w:proofErr w:type="spellStart"/>
      <w:r>
        <w:t>eGRC</w:t>
      </w:r>
      <w:proofErr w:type="spellEnd"/>
      <w:r>
        <w:t xml:space="preserve"> policy register.</w:t>
      </w:r>
    </w:p>
    <w:p w14:paraId="47A29616" w14:textId="77777777" w:rsidR="007A5699" w:rsidRDefault="00F672C1">
      <w:pPr>
        <w:pStyle w:val="ListParagraph"/>
        <w:numPr>
          <w:ilvl w:val="0"/>
          <w:numId w:val="2"/>
        </w:numPr>
        <w:spacing w:after="80"/>
      </w:pPr>
      <w:r>
        <w:rPr>
          <w:b/>
          <w:bCs/>
        </w:rPr>
        <w:t>Standard</w:t>
      </w:r>
      <w:r>
        <w:t xml:space="preserve"> — answers how. The specific, testable conventions and best practices that satisfy a policy in practice. Standards are typically authored and owned by teams.</w:t>
      </w:r>
    </w:p>
    <w:p w14:paraId="4364B1C5" w14:textId="77777777" w:rsidR="007A5699" w:rsidRDefault="00F672C1">
      <w:pPr>
        <w:spacing w:before="200" w:after="60"/>
      </w:pPr>
      <w:r>
        <w:rPr>
          <w:b/>
          <w:bCs/>
          <w:color w:val="2E75B6"/>
          <w:sz w:val="18"/>
          <w:szCs w:val="18"/>
        </w:rPr>
        <w:t>EXAMPLE</w:t>
      </w:r>
    </w:p>
    <w:p w14:paraId="09049C00" w14:textId="77777777" w:rsidR="007A5699" w:rsidRDefault="00F672C1">
      <w:pPr>
        <w:spacing w:after="80"/>
      </w:pPr>
      <w:r>
        <w:rPr>
          <w:b/>
          <w:bCs/>
        </w:rPr>
        <w:t xml:space="preserve">Policy:  </w:t>
      </w:r>
      <w:r>
        <w:t>All company data must be protected to ensure client privacy and meet regulatory compliance.</w:t>
      </w:r>
    </w:p>
    <w:p w14:paraId="10E15FC7" w14:textId="77777777" w:rsidR="007A5699" w:rsidRDefault="00F672C1">
      <w:pPr>
        <w:pStyle w:val="ListParagraph"/>
        <w:numPr>
          <w:ilvl w:val="0"/>
          <w:numId w:val="2"/>
        </w:numPr>
        <w:spacing w:after="80"/>
      </w:pPr>
      <w:r>
        <w:t>Standard 1 — All laptops must use full-disk encryption and a minimum 12-character password rotated every 90 days.</w:t>
      </w:r>
    </w:p>
    <w:p w14:paraId="31241C7A" w14:textId="77777777" w:rsidR="007A5699" w:rsidRDefault="00F672C1">
      <w:pPr>
        <w:pStyle w:val="ListParagraph"/>
        <w:numPr>
          <w:ilvl w:val="0"/>
          <w:numId w:val="2"/>
        </w:numPr>
        <w:spacing w:after="80"/>
      </w:pPr>
      <w:r>
        <w:t>Standard 2 — All APIs must implement encryption at rest and enforce authentication via a company-approved identity provider.</w:t>
      </w:r>
    </w:p>
    <w:p w14:paraId="51653D3A" w14:textId="77777777" w:rsidR="007A5699" w:rsidRDefault="00F672C1">
      <w:pPr>
        <w:pStyle w:val="ListParagraph"/>
        <w:numPr>
          <w:ilvl w:val="0"/>
          <w:numId w:val="2"/>
        </w:numPr>
        <w:spacing w:after="80"/>
      </w:pPr>
      <w:r>
        <w:t>Standard 3 — All internal traffic must be encrypted using TLS 1.3.</w:t>
      </w:r>
    </w:p>
    <w:p w14:paraId="33EAA9CC" w14:textId="77777777" w:rsidR="007A5699" w:rsidRDefault="00F672C1">
      <w:pPr>
        <w:spacing w:after="120"/>
      </w:pPr>
      <w:r>
        <w:lastRenderedPageBreak/>
        <w:t xml:space="preserve">Teams may not need to author both. Policies are commonly referenced from the enterprise </w:t>
      </w:r>
      <w:proofErr w:type="spellStart"/>
      <w:r>
        <w:t>eGRC</w:t>
      </w:r>
      <w:proofErr w:type="spellEnd"/>
      <w:r>
        <w:t xml:space="preserve"> policy register; what teams own are the Standards and conventions that (1) apply those policies to their deliverables and (2) capture the best practices they expect to follow.</w:t>
      </w:r>
    </w:p>
    <w:p w14:paraId="4C80B4C6" w14:textId="77777777" w:rsidR="007A5699" w:rsidRDefault="00F672C1">
      <w:pPr>
        <w:spacing w:after="120"/>
      </w:pPr>
      <w:r>
        <w:t xml:space="preserve">When writing Standards, prefer RFC 2119 keywords — MUST, MUST NOT, SHOULD, SHOULD NOT, MAY — to make requirement levels explicit. This removes ambiguity so an AI agent knows the requirement level instead of guessing, and a system instruction can direct models to follow </w:t>
      </w:r>
      <w:hyperlink r:id="rId7" w:history="1">
        <w:r>
          <w:rPr>
            <w:rStyle w:val="Hyperlink"/>
          </w:rPr>
          <w:t>RFC 2119</w:t>
        </w:r>
      </w:hyperlink>
      <w:r>
        <w:t>.</w:t>
      </w:r>
    </w:p>
    <w:p w14:paraId="00A3FC94" w14:textId="77777777" w:rsidR="007A5699" w:rsidRDefault="007A5699">
      <w:pPr>
        <w:spacing w:after="80"/>
      </w:pPr>
    </w:p>
    <w:p w14:paraId="2E1D7BC7" w14:textId="77777777" w:rsidR="007A5699" w:rsidRDefault="007A5699">
      <w:pPr>
        <w:pBdr>
          <w:bottom w:val="single" w:sz="4" w:space="1" w:color="BDD7EE"/>
        </w:pBdr>
        <w:spacing w:after="200"/>
      </w:pPr>
    </w:p>
    <w:p w14:paraId="3C225C1C" w14:textId="77777777" w:rsidR="007A5699" w:rsidRDefault="00F672C1">
      <w:pPr>
        <w:pStyle w:val="Heading2"/>
        <w:spacing w:before="240" w:after="60"/>
      </w:pPr>
      <w:bookmarkStart w:id="11" w:name="_Toc232460600"/>
      <w:bookmarkStart w:id="12" w:name="_Toc233743331"/>
      <w:r>
        <w:t>Docs</w:t>
      </w:r>
      <w:bookmarkEnd w:id="11"/>
      <w:bookmarkEnd w:id="12"/>
    </w:p>
    <w:p w14:paraId="0D3462D9" w14:textId="77777777" w:rsidR="007A5699" w:rsidRDefault="00F672C1">
      <w:pPr>
        <w:spacing w:after="160"/>
      </w:pPr>
      <w:r>
        <w:rPr>
          <w:i/>
          <w:iCs/>
          <w:color w:val="2E75B6"/>
        </w:rPr>
        <w:t>What the AI knows</w:t>
      </w:r>
    </w:p>
    <w:p w14:paraId="2DC0D156" w14:textId="77777777" w:rsidR="007A5699" w:rsidRDefault="00F672C1">
      <w:pPr>
        <w:spacing w:before="200" w:after="60"/>
      </w:pPr>
      <w:r>
        <w:rPr>
          <w:b/>
          <w:bCs/>
          <w:color w:val="2E75B6"/>
          <w:sz w:val="18"/>
          <w:szCs w:val="18"/>
        </w:rPr>
        <w:t>DEFINITION</w:t>
      </w:r>
    </w:p>
    <w:p w14:paraId="592B940D" w14:textId="77777777" w:rsidR="007A5699" w:rsidRDefault="00F672C1">
      <w:pPr>
        <w:spacing w:after="120"/>
      </w:pPr>
      <w:r>
        <w:t>Docs provide knowledge and reference material that the AI can load when needed. They are not loaded automatically into the context window — they are fetched by Skills when relevant context is required. This keeps the initial context lean and ensures token budget is spent on what matters for the current task.</w:t>
      </w:r>
    </w:p>
    <w:p w14:paraId="77DB9F52" w14:textId="77777777" w:rsidR="007A5699" w:rsidRDefault="00F672C1">
      <w:pPr>
        <w:spacing w:before="200" w:after="60"/>
      </w:pPr>
      <w:r>
        <w:rPr>
          <w:b/>
          <w:bCs/>
          <w:color w:val="2E75B6"/>
          <w:sz w:val="18"/>
          <w:szCs w:val="18"/>
        </w:rPr>
        <w:t>WHAT BELONGS HERE</w:t>
      </w:r>
    </w:p>
    <w:p w14:paraId="3F7BFC82" w14:textId="77777777" w:rsidR="007A5699" w:rsidRDefault="00F672C1">
      <w:pPr>
        <w:pStyle w:val="ListParagraph"/>
        <w:numPr>
          <w:ilvl w:val="0"/>
          <w:numId w:val="2"/>
        </w:numPr>
        <w:spacing w:after="80"/>
      </w:pPr>
      <w:r>
        <w:t>Design specifications and architecture documentation</w:t>
      </w:r>
    </w:p>
    <w:p w14:paraId="1292DA7A" w14:textId="77777777" w:rsidR="007A5699" w:rsidRDefault="00F672C1">
      <w:pPr>
        <w:pStyle w:val="ListParagraph"/>
        <w:numPr>
          <w:ilvl w:val="0"/>
          <w:numId w:val="2"/>
        </w:numPr>
        <w:spacing w:after="80"/>
      </w:pPr>
      <w:r>
        <w:t>How-to guides and implementation patterns</w:t>
      </w:r>
    </w:p>
    <w:p w14:paraId="26D4263B" w14:textId="77777777" w:rsidR="007A5699" w:rsidRDefault="00F672C1">
      <w:pPr>
        <w:pStyle w:val="ListParagraph"/>
        <w:numPr>
          <w:ilvl w:val="0"/>
          <w:numId w:val="2"/>
        </w:numPr>
        <w:spacing w:after="80"/>
      </w:pPr>
      <w:r>
        <w:t>API references and interface documentation</w:t>
      </w:r>
    </w:p>
    <w:p w14:paraId="33CB69D8" w14:textId="77777777" w:rsidR="007A5699" w:rsidRDefault="00F672C1">
      <w:pPr>
        <w:pStyle w:val="ListParagraph"/>
        <w:numPr>
          <w:ilvl w:val="0"/>
          <w:numId w:val="2"/>
        </w:numPr>
        <w:spacing w:after="80"/>
      </w:pPr>
      <w:r>
        <w:t>Domain knowledge and business process descriptions</w:t>
      </w:r>
    </w:p>
    <w:p w14:paraId="1DA85717" w14:textId="77777777" w:rsidR="007A5699" w:rsidRDefault="00F672C1">
      <w:pPr>
        <w:pStyle w:val="ListParagraph"/>
        <w:numPr>
          <w:ilvl w:val="0"/>
          <w:numId w:val="2"/>
        </w:numPr>
        <w:spacing w:after="80"/>
      </w:pPr>
      <w:r>
        <w:t>Background context and reference material</w:t>
      </w:r>
    </w:p>
    <w:p w14:paraId="5E21DC1B" w14:textId="77777777" w:rsidR="007A5699" w:rsidRDefault="00F672C1">
      <w:pPr>
        <w:spacing w:before="200" w:after="60"/>
      </w:pPr>
      <w:r>
        <w:rPr>
          <w:b/>
          <w:bCs/>
          <w:color w:val="C0392B"/>
          <w:sz w:val="18"/>
          <w:szCs w:val="18"/>
        </w:rPr>
        <w:t xml:space="preserve">WHAT DOES NOT BELONG </w:t>
      </w:r>
      <w:proofErr w:type="gramStart"/>
      <w:r>
        <w:rPr>
          <w:b/>
          <w:bCs/>
          <w:color w:val="C0392B"/>
          <w:sz w:val="18"/>
          <w:szCs w:val="18"/>
        </w:rPr>
        <w:t>HERE  ·</w:t>
      </w:r>
      <w:proofErr w:type="gramEnd"/>
      <w:r>
        <w:rPr>
          <w:b/>
          <w:bCs/>
          <w:color w:val="C0392B"/>
          <w:sz w:val="18"/>
          <w:szCs w:val="18"/>
        </w:rPr>
        <w:t xml:space="preserve">  ANTI-PATTERNS</w:t>
      </w:r>
    </w:p>
    <w:p w14:paraId="5405CDFA" w14:textId="77777777" w:rsidR="007A5699" w:rsidRDefault="00F672C1">
      <w:pPr>
        <w:pStyle w:val="ListParagraph"/>
        <w:numPr>
          <w:ilvl w:val="0"/>
          <w:numId w:val="2"/>
        </w:numPr>
        <w:spacing w:after="80"/>
      </w:pPr>
      <w:r>
        <w:t>Enforcement rules or constraints — move to Policies</w:t>
      </w:r>
    </w:p>
    <w:p w14:paraId="7DBBC54F" w14:textId="77777777" w:rsidR="007A5699" w:rsidRDefault="00F672C1">
      <w:pPr>
        <w:pStyle w:val="ListParagraph"/>
        <w:numPr>
          <w:ilvl w:val="0"/>
          <w:numId w:val="2"/>
        </w:numPr>
        <w:spacing w:after="80"/>
      </w:pPr>
      <w:r>
        <w:t>Naming and code conventions — move to Standards</w:t>
      </w:r>
    </w:p>
    <w:p w14:paraId="278D7192" w14:textId="77777777" w:rsidR="007A5699" w:rsidRDefault="00F672C1">
      <w:pPr>
        <w:pStyle w:val="ListParagraph"/>
        <w:numPr>
          <w:ilvl w:val="0"/>
          <w:numId w:val="2"/>
        </w:numPr>
        <w:spacing w:after="80"/>
      </w:pPr>
      <w:r>
        <w:t>Execution workflows or step-by-step logic — move to Skills</w:t>
      </w:r>
    </w:p>
    <w:p w14:paraId="784AA9E7" w14:textId="77777777" w:rsidR="007A5699" w:rsidRDefault="00F672C1">
      <w:pPr>
        <w:pStyle w:val="ListParagraph"/>
        <w:numPr>
          <w:ilvl w:val="0"/>
          <w:numId w:val="2"/>
        </w:numPr>
        <w:spacing w:after="80"/>
      </w:pPr>
      <w:r>
        <w:t>Docs must NOT be auto-loaded into the initial context — they consume context window capacity. Load via Skills only when needed for the task at hand</w:t>
      </w:r>
    </w:p>
    <w:p w14:paraId="63650823" w14:textId="77777777" w:rsidR="007A5699" w:rsidRDefault="00F672C1">
      <w:pPr>
        <w:spacing w:before="200" w:after="60"/>
      </w:pPr>
      <w:r>
        <w:rPr>
          <w:b/>
          <w:bCs/>
          <w:color w:val="B45F06"/>
          <w:sz w:val="18"/>
          <w:szCs w:val="18"/>
        </w:rPr>
        <w:t>IMPACT OF THE ANTI-PATTERN</w:t>
      </w:r>
    </w:p>
    <w:p w14:paraId="35F6256B" w14:textId="77777777" w:rsidR="007A5699" w:rsidRDefault="00F672C1">
      <w:pPr>
        <w:pStyle w:val="ListParagraph"/>
        <w:numPr>
          <w:ilvl w:val="0"/>
          <w:numId w:val="2"/>
        </w:numPr>
        <w:spacing w:after="80"/>
      </w:pPr>
      <w:r>
        <w:t>Token &amp; cost — every document is paid for on every task, even when irrelevant; this is often the single largest avoidable cost in a system.</w:t>
      </w:r>
    </w:p>
    <w:p w14:paraId="3F0659A1" w14:textId="77777777" w:rsidR="007A5699" w:rsidRDefault="00F672C1">
      <w:pPr>
        <w:pStyle w:val="ListParagraph"/>
        <w:numPr>
          <w:ilvl w:val="0"/>
          <w:numId w:val="2"/>
        </w:numPr>
        <w:spacing w:after="80"/>
      </w:pPr>
      <w:r>
        <w:t>Performance — a context window full of unused docs leaves less room for reasoning, degrading answer quality and adding latency.</w:t>
      </w:r>
    </w:p>
    <w:p w14:paraId="71A95492" w14:textId="77777777" w:rsidR="007A5699" w:rsidRDefault="00F672C1">
      <w:pPr>
        <w:pStyle w:val="ListParagraph"/>
        <w:numPr>
          <w:ilvl w:val="0"/>
          <w:numId w:val="2"/>
        </w:numPr>
        <w:spacing w:after="80"/>
      </w:pPr>
      <w:r>
        <w:t>Predictability — as docs accumulate, relevant context competes with noise and the model must work harder to find the signal.</w:t>
      </w:r>
    </w:p>
    <w:p w14:paraId="081E5223" w14:textId="77777777" w:rsidR="007A5699" w:rsidRDefault="00F672C1">
      <w:pPr>
        <w:pStyle w:val="ListParagraph"/>
        <w:numPr>
          <w:ilvl w:val="0"/>
          <w:numId w:val="2"/>
        </w:numPr>
        <w:spacing w:after="80"/>
      </w:pPr>
      <w:r>
        <w:t>Scalability — the approach breaks as documentation grows; what works with three docs collapses at three hundred.</w:t>
      </w:r>
    </w:p>
    <w:p w14:paraId="0E41CE2D" w14:textId="77777777" w:rsidR="007A5699" w:rsidRDefault="00F672C1">
      <w:pPr>
        <w:pStyle w:val="ListParagraph"/>
        <w:numPr>
          <w:ilvl w:val="0"/>
          <w:numId w:val="2"/>
        </w:numPr>
        <w:spacing w:after="80"/>
      </w:pPr>
      <w:r>
        <w:t>End users — slower, costlier, and less accurate responses, with no offsetting benefit.</w:t>
      </w:r>
    </w:p>
    <w:p w14:paraId="0D8F5670" w14:textId="255BDF2F" w:rsidR="007A5699" w:rsidRDefault="004F0D96">
      <w:pPr>
        <w:spacing w:before="200" w:after="60"/>
      </w:pPr>
      <w:r>
        <w:rPr>
          <w:b/>
          <w:bCs/>
          <w:color w:val="1E7C3A"/>
          <w:sz w:val="18"/>
          <w:szCs w:val="18"/>
        </w:rPr>
        <w:t xml:space="preserve">EXAMPLE </w:t>
      </w:r>
      <w:proofErr w:type="gramStart"/>
      <w:r>
        <w:rPr>
          <w:b/>
          <w:bCs/>
          <w:color w:val="1E7C3A"/>
          <w:sz w:val="18"/>
          <w:szCs w:val="18"/>
        </w:rPr>
        <w:t>·</w:t>
      </w:r>
      <w:r w:rsidR="00F672C1">
        <w:rPr>
          <w:b/>
          <w:bCs/>
          <w:color w:val="1E7C3A"/>
          <w:sz w:val="18"/>
          <w:szCs w:val="18"/>
        </w:rPr>
        <w:t xml:space="preserve">  GOOD</w:t>
      </w:r>
      <w:proofErr w:type="gramEnd"/>
    </w:p>
    <w:p w14:paraId="4EF3C21B" w14:textId="77777777" w:rsidR="007A5699" w:rsidRDefault="00F672C1">
      <w:pPr>
        <w:spacing w:after="20"/>
      </w:pPr>
      <w:r>
        <w:rPr>
          <w:rFonts w:ascii="Courier New" w:eastAsia="Courier New" w:hAnsi="Courier New" w:cs="Courier New"/>
          <w:sz w:val="20"/>
          <w:szCs w:val="20"/>
        </w:rPr>
        <w:t># feature-auth.design.md</w:t>
      </w:r>
    </w:p>
    <w:p w14:paraId="786A6138" w14:textId="77777777" w:rsidR="007A5699" w:rsidRDefault="00F672C1">
      <w:pPr>
        <w:spacing w:after="20"/>
      </w:pPr>
      <w:r>
        <w:rPr>
          <w:rFonts w:ascii="Courier New" w:eastAsia="Courier New" w:hAnsi="Courier New" w:cs="Courier New"/>
          <w:sz w:val="20"/>
          <w:szCs w:val="20"/>
        </w:rPr>
        <w:lastRenderedPageBreak/>
        <w:t>## Purpose</w:t>
      </w:r>
    </w:p>
    <w:p w14:paraId="24209243" w14:textId="77777777" w:rsidR="007A5699" w:rsidRDefault="00F672C1">
      <w:pPr>
        <w:spacing w:after="20"/>
      </w:pPr>
      <w:r>
        <w:rPr>
          <w:rFonts w:ascii="Courier New" w:eastAsia="Courier New" w:hAnsi="Courier New" w:cs="Courier New"/>
          <w:sz w:val="20"/>
          <w:szCs w:val="20"/>
        </w:rPr>
        <w:t>Describes the authentication design for the user portal.</w:t>
      </w:r>
    </w:p>
    <w:p w14:paraId="1097E3FE" w14:textId="77777777" w:rsidR="007A5699" w:rsidRDefault="00F672C1">
      <w:pPr>
        <w:spacing w:after="20"/>
      </w:pPr>
      <w:r>
        <w:rPr>
          <w:rFonts w:ascii="Courier New" w:eastAsia="Courier New" w:hAnsi="Courier New" w:cs="Courier New"/>
          <w:sz w:val="20"/>
          <w:szCs w:val="20"/>
        </w:rPr>
        <w:t>## Loaded by</w:t>
      </w:r>
    </w:p>
    <w:p w14:paraId="2E123DF9" w14:textId="77777777" w:rsidR="007A5699" w:rsidRDefault="00F672C1">
      <w:pPr>
        <w:spacing w:after="20"/>
      </w:pPr>
      <w:r>
        <w:rPr>
          <w:rFonts w:ascii="Courier New" w:eastAsia="Courier New" w:hAnsi="Courier New" w:cs="Courier New"/>
          <w:sz w:val="20"/>
          <w:szCs w:val="20"/>
        </w:rPr>
        <w:t>auth-implement.skill.md -- when implementing auth features</w:t>
      </w:r>
    </w:p>
    <w:p w14:paraId="0CE043DD" w14:textId="77777777" w:rsidR="007A5699" w:rsidRDefault="00F672C1">
      <w:pPr>
        <w:spacing w:after="20"/>
      </w:pPr>
      <w:r>
        <w:rPr>
          <w:rFonts w:ascii="Courier New" w:eastAsia="Courier New" w:hAnsi="Courier New" w:cs="Courier New"/>
          <w:sz w:val="20"/>
          <w:szCs w:val="20"/>
        </w:rPr>
        <w:t>## Contents</w:t>
      </w:r>
    </w:p>
    <w:p w14:paraId="129836ED" w14:textId="77777777" w:rsidR="007A5699" w:rsidRDefault="00F672C1">
      <w:pPr>
        <w:spacing w:after="20"/>
      </w:pPr>
      <w:r>
        <w:rPr>
          <w:rFonts w:ascii="Courier New" w:eastAsia="Courier New" w:hAnsi="Courier New" w:cs="Courier New"/>
          <w:sz w:val="20"/>
          <w:szCs w:val="20"/>
        </w:rPr>
        <w:t>- JWT token structure and session management approach</w:t>
      </w:r>
    </w:p>
    <w:p w14:paraId="747FDA11" w14:textId="77777777" w:rsidR="007A5699" w:rsidRDefault="00F672C1">
      <w:pPr>
        <w:spacing w:after="20"/>
      </w:pPr>
      <w:r>
        <w:rPr>
          <w:rFonts w:ascii="Courier New" w:eastAsia="Courier New" w:hAnsi="Courier New" w:cs="Courier New"/>
          <w:sz w:val="20"/>
          <w:szCs w:val="20"/>
        </w:rPr>
        <w:t>- Integration points with the identity provider</w:t>
      </w:r>
    </w:p>
    <w:p w14:paraId="67DDB250" w14:textId="77777777" w:rsidR="007A5699" w:rsidRDefault="00F672C1">
      <w:pPr>
        <w:spacing w:after="80"/>
      </w:pPr>
      <w:r>
        <w:rPr>
          <w:i/>
          <w:iCs/>
          <w:color w:val="1E7C3A"/>
          <w:sz w:val="20"/>
          <w:szCs w:val="20"/>
        </w:rPr>
        <w:t>Structured knowledge doc — referenced by a Skill and loaded only when needed. Context window stays lean.</w:t>
      </w:r>
    </w:p>
    <w:p w14:paraId="3F0E95E2" w14:textId="77777777" w:rsidR="007A5699" w:rsidRDefault="007A5699">
      <w:pPr>
        <w:spacing w:after="80"/>
      </w:pPr>
    </w:p>
    <w:p w14:paraId="2D98CB61" w14:textId="6A5543BC" w:rsidR="007A5699" w:rsidRDefault="004F0D96">
      <w:pPr>
        <w:spacing w:before="200" w:after="60"/>
      </w:pPr>
      <w:r>
        <w:rPr>
          <w:b/>
          <w:bCs/>
          <w:color w:val="C0392B"/>
          <w:sz w:val="18"/>
          <w:szCs w:val="18"/>
        </w:rPr>
        <w:t xml:space="preserve">EXAMPLE </w:t>
      </w:r>
      <w:proofErr w:type="gramStart"/>
      <w:r>
        <w:rPr>
          <w:b/>
          <w:bCs/>
          <w:color w:val="C0392B"/>
          <w:sz w:val="18"/>
          <w:szCs w:val="18"/>
        </w:rPr>
        <w:t>·</w:t>
      </w:r>
      <w:r w:rsidR="00F672C1">
        <w:rPr>
          <w:b/>
          <w:bCs/>
          <w:color w:val="C0392B"/>
          <w:sz w:val="18"/>
          <w:szCs w:val="18"/>
        </w:rPr>
        <w:t xml:space="preserve">  ANTI</w:t>
      </w:r>
      <w:proofErr w:type="gramEnd"/>
      <w:r w:rsidR="00F672C1">
        <w:rPr>
          <w:b/>
          <w:bCs/>
          <w:color w:val="C0392B"/>
          <w:sz w:val="18"/>
          <w:szCs w:val="18"/>
        </w:rPr>
        <w:t>-PATTERN</w:t>
      </w:r>
    </w:p>
    <w:p w14:paraId="59BF1EA1" w14:textId="77777777" w:rsidR="007A5699" w:rsidRDefault="007A5699">
      <w:pPr>
        <w:spacing w:after="20"/>
      </w:pPr>
    </w:p>
    <w:p w14:paraId="1406F0E4" w14:textId="77777777" w:rsidR="007A5699" w:rsidRDefault="00F672C1">
      <w:pPr>
        <w:spacing w:after="20"/>
      </w:pPr>
      <w:r>
        <w:rPr>
          <w:rFonts w:ascii="Courier New" w:eastAsia="Courier New" w:hAnsi="Courier New" w:cs="Courier New"/>
          <w:sz w:val="20"/>
          <w:szCs w:val="20"/>
        </w:rPr>
        <w:t>Always load:</w:t>
      </w:r>
    </w:p>
    <w:p w14:paraId="69540B9B" w14:textId="77777777" w:rsidR="007A5699" w:rsidRDefault="00F672C1">
      <w:pPr>
        <w:spacing w:after="20"/>
      </w:pPr>
      <w:r>
        <w:rPr>
          <w:rFonts w:ascii="Courier New" w:eastAsia="Courier New" w:hAnsi="Courier New" w:cs="Courier New"/>
          <w:sz w:val="20"/>
          <w:szCs w:val="20"/>
        </w:rPr>
        <w:t xml:space="preserve">  docs/architecture.md</w:t>
      </w:r>
    </w:p>
    <w:p w14:paraId="584E1CAA" w14:textId="77777777" w:rsidR="007A5699" w:rsidRDefault="00F672C1">
      <w:pPr>
        <w:spacing w:after="20"/>
      </w:pPr>
      <w:r>
        <w:rPr>
          <w:rFonts w:ascii="Courier New" w:eastAsia="Courier New" w:hAnsi="Courier New" w:cs="Courier New"/>
          <w:sz w:val="20"/>
          <w:szCs w:val="20"/>
        </w:rPr>
        <w:t xml:space="preserve">  docs/api-reference.md</w:t>
      </w:r>
    </w:p>
    <w:p w14:paraId="47AE7A0D" w14:textId="77777777" w:rsidR="007A5699" w:rsidRDefault="00F672C1">
      <w:pPr>
        <w:spacing w:after="20"/>
      </w:pPr>
      <w:r>
        <w:rPr>
          <w:rFonts w:ascii="Courier New" w:eastAsia="Courier New" w:hAnsi="Courier New" w:cs="Courier New"/>
          <w:sz w:val="20"/>
          <w:szCs w:val="20"/>
        </w:rPr>
        <w:t xml:space="preserve">  docs/design-specs.md</w:t>
      </w:r>
    </w:p>
    <w:p w14:paraId="0B8D2BD4" w14:textId="77777777" w:rsidR="007A5699" w:rsidRDefault="00F672C1">
      <w:pPr>
        <w:spacing w:after="80"/>
      </w:pPr>
      <w:r>
        <w:rPr>
          <w:i/>
          <w:iCs/>
          <w:color w:val="C0392B"/>
          <w:sz w:val="20"/>
          <w:szCs w:val="20"/>
        </w:rPr>
        <w:t>Loading all Docs into the initial context window consumes context budget for every task, even when irrelevant. Load via Skills only when needed.</w:t>
      </w:r>
    </w:p>
    <w:p w14:paraId="41D71518" w14:textId="77777777" w:rsidR="007A5699" w:rsidRDefault="007A5699">
      <w:pPr>
        <w:spacing w:after="80"/>
      </w:pPr>
    </w:p>
    <w:p w14:paraId="73511295" w14:textId="77777777" w:rsidR="007A5699" w:rsidRDefault="007A5699">
      <w:pPr>
        <w:pBdr>
          <w:bottom w:val="single" w:sz="4" w:space="1" w:color="BDD7EE"/>
        </w:pBdr>
        <w:spacing w:after="200"/>
      </w:pPr>
    </w:p>
    <w:p w14:paraId="770EFF21" w14:textId="77777777" w:rsidR="007A5699" w:rsidRDefault="00F672C1">
      <w:pPr>
        <w:pStyle w:val="Heading2"/>
        <w:spacing w:before="240" w:after="60"/>
      </w:pPr>
      <w:bookmarkStart w:id="13" w:name="_Toc233743332"/>
      <w:r>
        <w:t>Deterministic Systems</w:t>
      </w:r>
      <w:bookmarkEnd w:id="13"/>
    </w:p>
    <w:p w14:paraId="770EFF22" w14:textId="77777777" w:rsidR="007A5699" w:rsidRDefault="00F672C1">
      <w:pPr>
        <w:spacing w:after="160"/>
      </w:pPr>
      <w:r>
        <w:rPr>
          <w:i/>
          <w:iCs/>
          <w:color w:val="2E75B6"/>
        </w:rPr>
        <w:t>What guarantees the output</w:t>
      </w:r>
    </w:p>
    <w:p w14:paraId="770EFF23" w14:textId="77777777" w:rsidR="007A5699" w:rsidRDefault="00F672C1">
      <w:pPr>
        <w:spacing w:before="200" w:after="60"/>
      </w:pPr>
      <w:r>
        <w:rPr>
          <w:b/>
          <w:bCs/>
          <w:color w:val="2E75B6"/>
          <w:sz w:val="18"/>
          <w:szCs w:val="18"/>
        </w:rPr>
        <w:t>DEFINITION</w:t>
      </w:r>
    </w:p>
    <w:p w14:paraId="770EFF24" w14:textId="77777777" w:rsidR="007A5699" w:rsidRDefault="00F672C1">
      <w:pPr>
        <w:spacing w:after="120"/>
      </w:pPr>
      <w:r>
        <w:t>Deterministic Systems provide guaranteed, repeatable execution. They produce the same output for the same input, every time — making them the right home for enforcement, validation, and context generation that AI reasoning must not be trusted to do alone.</w:t>
      </w:r>
    </w:p>
    <w:p w14:paraId="770EFF25" w14:textId="77777777" w:rsidR="007A5699" w:rsidRDefault="007A5699">
      <w:pPr>
        <w:spacing w:after="80"/>
      </w:pPr>
    </w:p>
    <w:p w14:paraId="770EFF26" w14:textId="77777777" w:rsidR="007A5699" w:rsidRDefault="00F672C1">
      <w:pPr>
        <w:spacing w:before="200" w:after="60"/>
      </w:pPr>
      <w:r>
        <w:rPr>
          <w:b/>
          <w:bCs/>
          <w:color w:val="2E75B6"/>
          <w:sz w:val="18"/>
          <w:szCs w:val="18"/>
        </w:rPr>
        <w:t>WHAT BELONGS HERE</w:t>
      </w:r>
    </w:p>
    <w:p w14:paraId="770EFF27" w14:textId="77777777" w:rsidR="007A5699" w:rsidRDefault="00F672C1">
      <w:pPr>
        <w:pStyle w:val="ListParagraph"/>
        <w:numPr>
          <w:ilvl w:val="0"/>
          <w:numId w:val="2"/>
        </w:numPr>
        <w:spacing w:after="80"/>
      </w:pPr>
      <w:r>
        <w:t>Scripts, programs, and automation</w:t>
      </w:r>
    </w:p>
    <w:p w14:paraId="770EFF28" w14:textId="77777777" w:rsidR="007A5699" w:rsidRDefault="00F672C1">
      <w:pPr>
        <w:pStyle w:val="ListParagraph"/>
        <w:numPr>
          <w:ilvl w:val="0"/>
          <w:numId w:val="2"/>
        </w:numPr>
        <w:spacing w:after="80"/>
      </w:pPr>
      <w:r>
        <w:t>Builds, tests, and validation pipelines</w:t>
      </w:r>
    </w:p>
    <w:p w14:paraId="770EFF29" w14:textId="77777777" w:rsidR="007A5699" w:rsidRDefault="00F672C1">
      <w:pPr>
        <w:pStyle w:val="ListParagraph"/>
        <w:numPr>
          <w:ilvl w:val="0"/>
          <w:numId w:val="2"/>
        </w:numPr>
        <w:spacing w:after="80"/>
      </w:pPr>
      <w:r>
        <w:t>API calls and system integrations</w:t>
      </w:r>
    </w:p>
    <w:p w14:paraId="770EFF2A" w14:textId="77777777" w:rsidR="007A5699" w:rsidRDefault="00F672C1">
      <w:pPr>
        <w:pStyle w:val="ListParagraph"/>
        <w:numPr>
          <w:ilvl w:val="0"/>
          <w:numId w:val="2"/>
        </w:numPr>
        <w:spacing w:after="80"/>
      </w:pPr>
      <w:r>
        <w:t>System-level enforcement and policy gates</w:t>
      </w:r>
    </w:p>
    <w:p w14:paraId="770EFF2B" w14:textId="77777777" w:rsidR="007A5699" w:rsidRDefault="00F672C1">
      <w:pPr>
        <w:pStyle w:val="ListParagraph"/>
        <w:numPr>
          <w:ilvl w:val="0"/>
          <w:numId w:val="2"/>
        </w:numPr>
        <w:spacing w:after="80"/>
      </w:pPr>
      <w:r>
        <w:t>Context generation — building ground truth facts for AI reasoning, e.g. file trees, schema outputs, PR diffs, API responses</w:t>
      </w:r>
    </w:p>
    <w:p w14:paraId="0842C84E" w14:textId="77777777" w:rsidR="007A5699" w:rsidRDefault="00F672C1">
      <w:pPr>
        <w:pStyle w:val="ListParagraph"/>
        <w:numPr>
          <w:ilvl w:val="0"/>
          <w:numId w:val="2"/>
        </w:numPr>
        <w:spacing w:after="80"/>
      </w:pPr>
      <w:r>
        <w:t>Complex, reusable work where scale or determinism justifies the maintenance cost — e.g. validating schemas across thousands of records, parsing large nested payloads, or running build and test pipelines</w:t>
      </w:r>
    </w:p>
    <w:p w14:paraId="050B1AA7" w14:textId="446C1DA5" w:rsidR="007A5699" w:rsidRDefault="00F672C1">
      <w:pPr>
        <w:pStyle w:val="ListParagraph"/>
        <w:numPr>
          <w:ilvl w:val="0"/>
          <w:numId w:val="2"/>
        </w:numPr>
        <w:spacing w:after="80"/>
      </w:pPr>
      <w:r>
        <w:t xml:space="preserve">Scripts and tools that are justified — with a clear reason an LLM cannot or should not do the work — and that are </w:t>
      </w:r>
      <w:r w:rsidR="0011714D">
        <w:t xml:space="preserve">self-educating, </w:t>
      </w:r>
      <w:r>
        <w:t>self-documenting and integrated with AIDLC so an agentic system can maintain, document, and update them</w:t>
      </w:r>
    </w:p>
    <w:p w14:paraId="770EFF2C" w14:textId="77777777" w:rsidR="007A5699" w:rsidRDefault="007A5699">
      <w:pPr>
        <w:spacing w:after="80"/>
      </w:pPr>
    </w:p>
    <w:p w14:paraId="770EFF2D" w14:textId="595F0F7F" w:rsidR="007A5699" w:rsidRDefault="00F672C1">
      <w:pPr>
        <w:spacing w:before="200" w:after="60"/>
      </w:pPr>
      <w:r>
        <w:rPr>
          <w:b/>
          <w:bCs/>
          <w:color w:val="C0392B"/>
          <w:sz w:val="18"/>
          <w:szCs w:val="18"/>
        </w:rPr>
        <w:t xml:space="preserve">WHAT DOES NOT BELONG </w:t>
      </w:r>
      <w:r w:rsidR="00004BA0">
        <w:rPr>
          <w:b/>
          <w:bCs/>
          <w:color w:val="C0392B"/>
          <w:sz w:val="18"/>
          <w:szCs w:val="18"/>
        </w:rPr>
        <w:t>HERE · ANTI</w:t>
      </w:r>
      <w:r>
        <w:rPr>
          <w:b/>
          <w:bCs/>
          <w:color w:val="C0392B"/>
          <w:sz w:val="18"/>
          <w:szCs w:val="18"/>
        </w:rPr>
        <w:t>-PATTERNS</w:t>
      </w:r>
    </w:p>
    <w:p w14:paraId="770EFF2E" w14:textId="77777777" w:rsidR="007A5699" w:rsidRDefault="00F672C1">
      <w:pPr>
        <w:pStyle w:val="ListParagraph"/>
        <w:numPr>
          <w:ilvl w:val="0"/>
          <w:numId w:val="2"/>
        </w:numPr>
        <w:spacing w:after="80"/>
      </w:pPr>
      <w:r>
        <w:t>AI reasoning or flexible interpretation — this layer must be deterministic</w:t>
      </w:r>
    </w:p>
    <w:p w14:paraId="770EFF2F" w14:textId="77777777" w:rsidR="007A5699" w:rsidRDefault="00F672C1">
      <w:pPr>
        <w:pStyle w:val="ListParagraph"/>
        <w:numPr>
          <w:ilvl w:val="0"/>
          <w:numId w:val="2"/>
        </w:numPr>
        <w:spacing w:after="80"/>
      </w:pPr>
      <w:r>
        <w:lastRenderedPageBreak/>
        <w:t>Non-deterministic outputs or pattern imitation</w:t>
      </w:r>
    </w:p>
    <w:p w14:paraId="160A22A1" w14:textId="77777777" w:rsidR="007A5699" w:rsidRDefault="00F672C1">
      <w:pPr>
        <w:pStyle w:val="ListParagraph"/>
        <w:numPr>
          <w:ilvl w:val="0"/>
          <w:numId w:val="2"/>
        </w:numPr>
        <w:spacing w:after="80"/>
      </w:pPr>
      <w:r>
        <w:t>Simple or one-off logic a Skill can handle — scripting it adds maintenance cost for little gain</w:t>
      </w:r>
    </w:p>
    <w:p w14:paraId="1DDF498A" w14:textId="77777777" w:rsidR="007A5699" w:rsidRDefault="00F672C1">
      <w:pPr>
        <w:spacing w:before="200" w:after="60"/>
      </w:pPr>
      <w:r>
        <w:rPr>
          <w:b/>
          <w:bCs/>
          <w:color w:val="B45F06"/>
          <w:sz w:val="18"/>
          <w:szCs w:val="18"/>
        </w:rPr>
        <w:t>IMPACT OF THE ANTI-PATTERN</w:t>
      </w:r>
    </w:p>
    <w:p w14:paraId="1A14FED0" w14:textId="77777777" w:rsidR="007A5699" w:rsidRDefault="00F672C1">
      <w:pPr>
        <w:pStyle w:val="ListParagraph"/>
        <w:numPr>
          <w:ilvl w:val="0"/>
          <w:numId w:val="2"/>
        </w:numPr>
        <w:spacing w:after="80"/>
      </w:pPr>
      <w:r>
        <w:t>Predictability — the same input can yield different outputs, so validation and enforcement cannot be trusted; passing once does not mean passing again.</w:t>
      </w:r>
    </w:p>
    <w:p w14:paraId="32803693" w14:textId="77777777" w:rsidR="007A5699" w:rsidRDefault="00F672C1">
      <w:pPr>
        <w:pStyle w:val="ListParagraph"/>
        <w:numPr>
          <w:ilvl w:val="0"/>
          <w:numId w:val="2"/>
        </w:numPr>
        <w:spacing w:after="80"/>
      </w:pPr>
      <w:r>
        <w:t>Traceability / debuggability — non-deterministic failures are hard to reproduce, turning a five-minute fix into an open-ended investigation.</w:t>
      </w:r>
    </w:p>
    <w:p w14:paraId="7BBA640A" w14:textId="77777777" w:rsidR="007A5699" w:rsidRDefault="00F672C1">
      <w:pPr>
        <w:pStyle w:val="ListParagraph"/>
        <w:numPr>
          <w:ilvl w:val="0"/>
          <w:numId w:val="2"/>
        </w:numPr>
        <w:spacing w:after="80"/>
      </w:pPr>
      <w:r>
        <w:t>Compliance / risk — policy gates that depend on AI judgement can be wrong, letting violations through or blocking valid work.</w:t>
      </w:r>
    </w:p>
    <w:p w14:paraId="389CCE24" w14:textId="77777777" w:rsidR="007A5699" w:rsidRDefault="00F672C1">
      <w:pPr>
        <w:pStyle w:val="ListParagraph"/>
        <w:numPr>
          <w:ilvl w:val="0"/>
          <w:numId w:val="2"/>
        </w:numPr>
        <w:spacing w:after="80"/>
      </w:pPr>
      <w:r>
        <w:t>Cost &amp; tokens — re-running probabilistic checks to build confidence wastes tokens and time that a deterministic check spends only once.</w:t>
      </w:r>
    </w:p>
    <w:p w14:paraId="729D1451" w14:textId="77777777" w:rsidR="007A5699" w:rsidRDefault="00F672C1">
      <w:pPr>
        <w:pStyle w:val="ListParagraph"/>
        <w:numPr>
          <w:ilvl w:val="0"/>
          <w:numId w:val="2"/>
        </w:numPr>
        <w:spacing w:after="80"/>
      </w:pPr>
      <w:r>
        <w:t>Maintenance burden — scripting trivial work a Skill could do creates code that must be owned, tested, and updated for little gain; every script must earn its keep.</w:t>
      </w:r>
    </w:p>
    <w:p w14:paraId="0F214E15" w14:textId="77777777" w:rsidR="007A5699" w:rsidRDefault="00F672C1">
      <w:pPr>
        <w:pStyle w:val="ListParagraph"/>
        <w:numPr>
          <w:ilvl w:val="0"/>
          <w:numId w:val="2"/>
        </w:numPr>
        <w:spacing w:after="80"/>
      </w:pPr>
      <w:r>
        <w:t>End users — intermittent, unexplainable failures erode trust in the system.</w:t>
      </w:r>
    </w:p>
    <w:p w14:paraId="0BBD296A" w14:textId="74D15E6F" w:rsidR="007A5699" w:rsidRDefault="00DE1871">
      <w:pPr>
        <w:spacing w:before="200" w:after="60"/>
      </w:pPr>
      <w:r>
        <w:rPr>
          <w:b/>
          <w:bCs/>
          <w:color w:val="1E7C3A"/>
          <w:sz w:val="18"/>
          <w:szCs w:val="18"/>
        </w:rPr>
        <w:t xml:space="preserve">EXAMPLE </w:t>
      </w:r>
      <w:r w:rsidR="006C4790">
        <w:rPr>
          <w:b/>
          <w:bCs/>
          <w:color w:val="1E7C3A"/>
          <w:sz w:val="18"/>
          <w:szCs w:val="18"/>
        </w:rPr>
        <w:t>· GOOD</w:t>
      </w:r>
    </w:p>
    <w:p w14:paraId="72EA7A4E" w14:textId="77777777" w:rsidR="007A5699" w:rsidRDefault="00F672C1">
      <w:pPr>
        <w:spacing w:after="20"/>
      </w:pPr>
      <w:r>
        <w:rPr>
          <w:rFonts w:ascii="Courier New" w:eastAsia="Courier New" w:hAnsi="Courier New" w:cs="Courier New"/>
          <w:sz w:val="20"/>
          <w:szCs w:val="20"/>
        </w:rPr>
        <w:t xml:space="preserve">validate-schema.sh --input </w:t>
      </w:r>
      <w:proofErr w:type="spellStart"/>
      <w:proofErr w:type="gramStart"/>
      <w:r>
        <w:rPr>
          <w:rFonts w:ascii="Courier New" w:eastAsia="Courier New" w:hAnsi="Courier New" w:cs="Courier New"/>
          <w:sz w:val="20"/>
          <w:szCs w:val="20"/>
        </w:rPr>
        <w:t>payload.json</w:t>
      </w:r>
      <w:proofErr w:type="spellEnd"/>
      <w:proofErr w:type="gramEnd"/>
      <w:r>
        <w:rPr>
          <w:rFonts w:ascii="Courier New" w:eastAsia="Courier New" w:hAnsi="Courier New" w:cs="Courier New"/>
          <w:sz w:val="20"/>
          <w:szCs w:val="20"/>
        </w:rPr>
        <w:t xml:space="preserve"> --schema schemas/</w:t>
      </w:r>
      <w:proofErr w:type="spellStart"/>
      <w:r>
        <w:rPr>
          <w:rFonts w:ascii="Courier New" w:eastAsia="Courier New" w:hAnsi="Courier New" w:cs="Courier New"/>
          <w:sz w:val="20"/>
          <w:szCs w:val="20"/>
        </w:rPr>
        <w:t>output.json</w:t>
      </w:r>
      <w:proofErr w:type="spellEnd"/>
    </w:p>
    <w:p w14:paraId="28630862" w14:textId="77777777" w:rsidR="007A5699" w:rsidRDefault="00F672C1">
      <w:pPr>
        <w:spacing w:after="20"/>
      </w:pPr>
      <w:r>
        <w:rPr>
          <w:rFonts w:ascii="Courier New" w:eastAsia="Courier New" w:hAnsi="Courier New" w:cs="Courier New"/>
          <w:sz w:val="20"/>
          <w:szCs w:val="20"/>
        </w:rPr>
        <w:t>run-tests.sh --coverage --fail-fast</w:t>
      </w:r>
    </w:p>
    <w:p w14:paraId="7A456FCA" w14:textId="77777777" w:rsidR="007A5699" w:rsidRDefault="00F672C1">
      <w:pPr>
        <w:spacing w:after="20"/>
      </w:pPr>
      <w:r>
        <w:rPr>
          <w:rFonts w:ascii="Courier New" w:eastAsia="Courier New" w:hAnsi="Courier New" w:cs="Courier New"/>
          <w:sz w:val="20"/>
          <w:szCs w:val="20"/>
        </w:rPr>
        <w:t>generate-file-tree.sh --</w:t>
      </w:r>
      <w:proofErr w:type="gramStart"/>
      <w:r>
        <w:rPr>
          <w:rFonts w:ascii="Courier New" w:eastAsia="Courier New" w:hAnsi="Courier New" w:cs="Courier New"/>
          <w:sz w:val="20"/>
          <w:szCs w:val="20"/>
        </w:rPr>
        <w:t>root .</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 xml:space="preserve"> --output context/file-tree.txt</w:t>
      </w:r>
    </w:p>
    <w:p w14:paraId="54DE9091" w14:textId="77777777" w:rsidR="007A5699" w:rsidRDefault="00F672C1">
      <w:pPr>
        <w:spacing w:after="80"/>
      </w:pPr>
      <w:r>
        <w:rPr>
          <w:i/>
          <w:iCs/>
          <w:color w:val="1E7C3A"/>
          <w:sz w:val="20"/>
          <w:szCs w:val="20"/>
        </w:rPr>
        <w:t>Guaranteed, repeatable scripts that enforce rules and build ground truth — no AI reasoning required.</w:t>
      </w:r>
    </w:p>
    <w:p w14:paraId="795CF200" w14:textId="77777777" w:rsidR="007A5699" w:rsidRDefault="007A5699">
      <w:pPr>
        <w:spacing w:after="80"/>
      </w:pPr>
    </w:p>
    <w:p w14:paraId="7DBCD658" w14:textId="4E959573" w:rsidR="007A5699" w:rsidRDefault="00DE1871">
      <w:pPr>
        <w:spacing w:before="200" w:after="60"/>
      </w:pPr>
      <w:r>
        <w:rPr>
          <w:b/>
          <w:bCs/>
          <w:color w:val="C0392B"/>
          <w:sz w:val="18"/>
          <w:szCs w:val="18"/>
        </w:rPr>
        <w:t xml:space="preserve">EXAMPLE </w:t>
      </w:r>
      <w:r w:rsidR="006C4790">
        <w:rPr>
          <w:b/>
          <w:bCs/>
          <w:color w:val="C0392B"/>
          <w:sz w:val="18"/>
          <w:szCs w:val="18"/>
        </w:rPr>
        <w:t>· ANTI</w:t>
      </w:r>
      <w:r w:rsidR="00F672C1">
        <w:rPr>
          <w:b/>
          <w:bCs/>
          <w:color w:val="C0392B"/>
          <w:sz w:val="18"/>
          <w:szCs w:val="18"/>
        </w:rPr>
        <w:t>-PATTERN</w:t>
      </w:r>
    </w:p>
    <w:p w14:paraId="5077E0FC" w14:textId="52BDA4EA" w:rsidR="007A5699" w:rsidRDefault="00F672C1">
      <w:pPr>
        <w:spacing w:after="20"/>
      </w:pPr>
      <w:r>
        <w:rPr>
          <w:rFonts w:ascii="Courier New" w:eastAsia="Courier New" w:hAnsi="Courier New" w:cs="Courier New"/>
          <w:sz w:val="20"/>
          <w:szCs w:val="20"/>
        </w:rPr>
        <w:t>Ask the AI to</w:t>
      </w:r>
      <w:r w:rsidR="008A1F3F">
        <w:rPr>
          <w:rFonts w:ascii="Courier New" w:eastAsia="Courier New" w:hAnsi="Courier New" w:cs="Courier New"/>
          <w:sz w:val="20"/>
          <w:szCs w:val="20"/>
        </w:rPr>
        <w:t xml:space="preserve"> parse large </w:t>
      </w:r>
      <w:r w:rsidR="00D12D0B">
        <w:rPr>
          <w:rFonts w:ascii="Courier New" w:eastAsia="Courier New" w:hAnsi="Courier New" w:cs="Courier New"/>
          <w:sz w:val="20"/>
          <w:szCs w:val="20"/>
        </w:rPr>
        <w:t>complex Json payload in memory and produce structured output</w:t>
      </w:r>
      <w:r>
        <w:rPr>
          <w:rFonts w:ascii="Courier New" w:eastAsia="Courier New" w:hAnsi="Courier New" w:cs="Courier New"/>
          <w:sz w:val="20"/>
          <w:szCs w:val="20"/>
        </w:rPr>
        <w:t>.</w:t>
      </w:r>
    </w:p>
    <w:p w14:paraId="21FEF67F" w14:textId="77777777" w:rsidR="007A5699" w:rsidRDefault="00F672C1">
      <w:pPr>
        <w:spacing w:after="20"/>
      </w:pPr>
      <w:r>
        <w:rPr>
          <w:rFonts w:ascii="Courier New" w:eastAsia="Courier New" w:hAnsi="Courier New" w:cs="Courier New"/>
          <w:sz w:val="20"/>
          <w:szCs w:val="20"/>
        </w:rPr>
        <w:t>Use the AI to generate the project file tree based on its memory.</w:t>
      </w:r>
    </w:p>
    <w:p w14:paraId="4D431C89" w14:textId="77777777" w:rsidR="007A5699" w:rsidRDefault="00F672C1">
      <w:pPr>
        <w:spacing w:after="80"/>
      </w:pPr>
      <w:r>
        <w:rPr>
          <w:i/>
          <w:iCs/>
          <w:color w:val="C0392B"/>
          <w:sz w:val="20"/>
          <w:szCs w:val="20"/>
        </w:rPr>
        <w:t>Non-deterministic AI reasoning used where guaranteed, repeatable enforcement is required — outputs will vary.</w:t>
      </w:r>
    </w:p>
    <w:p w14:paraId="770EFF30" w14:textId="77777777" w:rsidR="007A5699" w:rsidRDefault="007A5699">
      <w:pPr>
        <w:spacing w:after="80"/>
      </w:pPr>
    </w:p>
    <w:p w14:paraId="770EFF31" w14:textId="77777777" w:rsidR="007A5699" w:rsidRDefault="007A5699">
      <w:pPr>
        <w:pBdr>
          <w:bottom w:val="single" w:sz="4" w:space="1" w:color="BDD7EE"/>
        </w:pBdr>
        <w:spacing w:after="200"/>
      </w:pPr>
    </w:p>
    <w:p w14:paraId="770EFF32" w14:textId="77777777" w:rsidR="007A5699" w:rsidRDefault="00F672C1">
      <w:pPr>
        <w:pStyle w:val="Heading2"/>
        <w:spacing w:before="240" w:after="60"/>
      </w:pPr>
      <w:bookmarkStart w:id="14" w:name="_Toc233743333"/>
      <w:r>
        <w:t>Runtime</w:t>
      </w:r>
      <w:bookmarkEnd w:id="14"/>
    </w:p>
    <w:p w14:paraId="770EFF33" w14:textId="77777777" w:rsidR="007A5699" w:rsidRDefault="00F672C1">
      <w:pPr>
        <w:spacing w:after="160"/>
      </w:pPr>
      <w:r>
        <w:rPr>
          <w:i/>
          <w:iCs/>
          <w:color w:val="2E75B6"/>
        </w:rPr>
        <w:t>Where work is executed</w:t>
      </w:r>
    </w:p>
    <w:p w14:paraId="770EFF34" w14:textId="77777777" w:rsidR="007A5699" w:rsidRDefault="00F672C1">
      <w:pPr>
        <w:spacing w:before="200" w:after="60"/>
      </w:pPr>
      <w:r>
        <w:rPr>
          <w:b/>
          <w:bCs/>
          <w:color w:val="2E75B6"/>
          <w:sz w:val="18"/>
          <w:szCs w:val="18"/>
        </w:rPr>
        <w:t>DEFINITION</w:t>
      </w:r>
    </w:p>
    <w:p w14:paraId="770EFF35" w14:textId="77777777" w:rsidR="007A5699" w:rsidRDefault="00F672C1">
      <w:pPr>
        <w:spacing w:after="120"/>
      </w:pPr>
      <w:r>
        <w:t>Runtime is the environment where execution happens — local developer machines, CI/CD pipelines, or cloud environments. It provides the compute, configuration, and secrets that deterministic systems and AI agents operate within.</w:t>
      </w:r>
    </w:p>
    <w:p w14:paraId="770EFF36" w14:textId="77777777" w:rsidR="007A5699" w:rsidRDefault="007A5699">
      <w:pPr>
        <w:spacing w:after="80"/>
      </w:pPr>
    </w:p>
    <w:p w14:paraId="770EFF37" w14:textId="77777777" w:rsidR="007A5699" w:rsidRDefault="00F672C1">
      <w:pPr>
        <w:spacing w:before="200" w:after="60"/>
      </w:pPr>
      <w:r>
        <w:rPr>
          <w:b/>
          <w:bCs/>
          <w:color w:val="2E75B6"/>
          <w:sz w:val="18"/>
          <w:szCs w:val="18"/>
        </w:rPr>
        <w:t>WHAT BELONGS HERE</w:t>
      </w:r>
    </w:p>
    <w:p w14:paraId="770EFF38" w14:textId="77777777" w:rsidR="007A5699" w:rsidRDefault="00F672C1">
      <w:pPr>
        <w:pStyle w:val="ListParagraph"/>
        <w:numPr>
          <w:ilvl w:val="0"/>
          <w:numId w:val="2"/>
        </w:numPr>
        <w:spacing w:after="80"/>
      </w:pPr>
      <w:r>
        <w:t>Local developer machines</w:t>
      </w:r>
    </w:p>
    <w:p w14:paraId="770EFF39" w14:textId="77777777" w:rsidR="007A5699" w:rsidRDefault="00F672C1">
      <w:pPr>
        <w:pStyle w:val="ListParagraph"/>
        <w:numPr>
          <w:ilvl w:val="0"/>
          <w:numId w:val="2"/>
        </w:numPr>
        <w:spacing w:after="80"/>
      </w:pPr>
      <w:r>
        <w:t>CI/CD environments and pipeline runners</w:t>
      </w:r>
    </w:p>
    <w:p w14:paraId="770EFF3A" w14:textId="77777777" w:rsidR="007A5699" w:rsidRDefault="00F672C1">
      <w:pPr>
        <w:pStyle w:val="ListParagraph"/>
        <w:numPr>
          <w:ilvl w:val="0"/>
          <w:numId w:val="2"/>
        </w:numPr>
        <w:spacing w:after="80"/>
      </w:pPr>
      <w:r>
        <w:t>Cloud runtimes and execution targets</w:t>
      </w:r>
    </w:p>
    <w:p w14:paraId="770EFF3B" w14:textId="77777777" w:rsidR="007A5699" w:rsidRDefault="00F672C1">
      <w:pPr>
        <w:pStyle w:val="ListParagraph"/>
        <w:numPr>
          <w:ilvl w:val="0"/>
          <w:numId w:val="2"/>
        </w:numPr>
        <w:spacing w:after="80"/>
      </w:pPr>
      <w:r>
        <w:t>Execution variables and artifacts — environment variables, secrets, configuration</w:t>
      </w:r>
    </w:p>
    <w:p w14:paraId="770EFF3C" w14:textId="77777777" w:rsidR="007A5699" w:rsidRDefault="007A5699">
      <w:pPr>
        <w:spacing w:after="80"/>
      </w:pPr>
    </w:p>
    <w:p w14:paraId="770EFF3D" w14:textId="2447F1C8" w:rsidR="007A5699" w:rsidRDefault="00F672C1">
      <w:pPr>
        <w:spacing w:before="200" w:after="60"/>
      </w:pPr>
      <w:r>
        <w:rPr>
          <w:b/>
          <w:bCs/>
          <w:color w:val="C0392B"/>
          <w:sz w:val="18"/>
          <w:szCs w:val="18"/>
        </w:rPr>
        <w:t xml:space="preserve">WHAT DOES NOT BELONG </w:t>
      </w:r>
      <w:r w:rsidR="00E81D49">
        <w:rPr>
          <w:b/>
          <w:bCs/>
          <w:color w:val="C0392B"/>
          <w:sz w:val="18"/>
          <w:szCs w:val="18"/>
        </w:rPr>
        <w:t>HERE · ANTI</w:t>
      </w:r>
      <w:r>
        <w:rPr>
          <w:b/>
          <w:bCs/>
          <w:color w:val="C0392B"/>
          <w:sz w:val="18"/>
          <w:szCs w:val="18"/>
        </w:rPr>
        <w:t>-PATTERNS</w:t>
      </w:r>
    </w:p>
    <w:p w14:paraId="770EFF3E" w14:textId="77777777" w:rsidR="007A5699" w:rsidRDefault="00F672C1">
      <w:pPr>
        <w:pStyle w:val="ListParagraph"/>
        <w:numPr>
          <w:ilvl w:val="0"/>
          <w:numId w:val="2"/>
        </w:numPr>
        <w:spacing w:after="80"/>
      </w:pPr>
      <w:r>
        <w:t>Logic or workflows — move to Skills or Deterministic Systems</w:t>
      </w:r>
    </w:p>
    <w:p w14:paraId="770EFF3F" w14:textId="77777777" w:rsidR="007A5699" w:rsidRDefault="00F672C1">
      <w:pPr>
        <w:pStyle w:val="ListParagraph"/>
        <w:numPr>
          <w:ilvl w:val="0"/>
          <w:numId w:val="2"/>
        </w:numPr>
        <w:spacing w:after="80"/>
      </w:pPr>
      <w:r>
        <w:t>Rules or policies — move to Policies</w:t>
      </w:r>
    </w:p>
    <w:p w14:paraId="770EFF40" w14:textId="77777777" w:rsidR="007A5699" w:rsidRDefault="00F672C1">
      <w:pPr>
        <w:pStyle w:val="ListParagraph"/>
        <w:numPr>
          <w:ilvl w:val="0"/>
          <w:numId w:val="2"/>
        </w:numPr>
        <w:spacing w:after="80"/>
      </w:pPr>
      <w:r>
        <w:t>AI reasoning — move to the AI System layer</w:t>
      </w:r>
    </w:p>
    <w:p w14:paraId="22AA88AA" w14:textId="77777777" w:rsidR="007A5699" w:rsidRDefault="00F672C1">
      <w:pPr>
        <w:spacing w:before="200" w:after="60"/>
      </w:pPr>
      <w:r>
        <w:rPr>
          <w:b/>
          <w:bCs/>
          <w:color w:val="B45F06"/>
          <w:sz w:val="18"/>
          <w:szCs w:val="18"/>
        </w:rPr>
        <w:t>IMPACT OF THE ANTI-PATTERN</w:t>
      </w:r>
    </w:p>
    <w:p w14:paraId="0349B3E2" w14:textId="77777777" w:rsidR="007A5699" w:rsidRDefault="00F672C1">
      <w:pPr>
        <w:pStyle w:val="ListParagraph"/>
        <w:numPr>
          <w:ilvl w:val="0"/>
          <w:numId w:val="2"/>
        </w:numPr>
        <w:spacing w:after="80"/>
      </w:pPr>
      <w:r>
        <w:t>Traceability — logic hidden in environment config is invisible to code review and version history, so failures are hard to trace.</w:t>
      </w:r>
    </w:p>
    <w:p w14:paraId="3D869B93" w14:textId="77777777" w:rsidR="007A5699" w:rsidRDefault="00F672C1">
      <w:pPr>
        <w:pStyle w:val="ListParagraph"/>
        <w:numPr>
          <w:ilvl w:val="0"/>
          <w:numId w:val="2"/>
        </w:numPr>
        <w:spacing w:after="80"/>
      </w:pPr>
      <w:r>
        <w:t xml:space="preserve">Predictability — </w:t>
      </w:r>
      <w:proofErr w:type="spellStart"/>
      <w:r>
        <w:t>behaviour</w:t>
      </w:r>
      <w:proofErr w:type="spellEnd"/>
      <w:r>
        <w:t xml:space="preserve"> depends on where it runs rather than what the code says; the same change behaves differently across environments.</w:t>
      </w:r>
    </w:p>
    <w:p w14:paraId="700B3244" w14:textId="77777777" w:rsidR="007A5699" w:rsidRDefault="00F672C1">
      <w:pPr>
        <w:pStyle w:val="ListParagraph"/>
        <w:numPr>
          <w:ilvl w:val="0"/>
          <w:numId w:val="2"/>
        </w:numPr>
        <w:spacing w:after="80"/>
      </w:pPr>
      <w:r>
        <w:t>Reusability / portability — logic tied to a runtime cannot move to another environment without a rewrite, blocking portability.</w:t>
      </w:r>
    </w:p>
    <w:p w14:paraId="78943FB4" w14:textId="77777777" w:rsidR="007A5699" w:rsidRDefault="00F672C1">
      <w:pPr>
        <w:pStyle w:val="ListParagraph"/>
        <w:numPr>
          <w:ilvl w:val="0"/>
          <w:numId w:val="2"/>
        </w:numPr>
        <w:spacing w:after="80"/>
      </w:pPr>
      <w:r>
        <w:t>Maintainability — debugging means inspecting live environments instead of reading versioned, testable code.</w:t>
      </w:r>
    </w:p>
    <w:p w14:paraId="6A5CD6E5" w14:textId="77777777" w:rsidR="007A5699" w:rsidRDefault="00F672C1">
      <w:pPr>
        <w:pStyle w:val="ListParagraph"/>
        <w:numPr>
          <w:ilvl w:val="0"/>
          <w:numId w:val="2"/>
        </w:numPr>
        <w:spacing w:after="80"/>
      </w:pPr>
      <w:r>
        <w:t>Cost &amp; risk — misconfigured environment logic causes deployment failures that are expensive to diagnose and recover from.</w:t>
      </w:r>
    </w:p>
    <w:p w14:paraId="06AD0ECC" w14:textId="4F6E702C" w:rsidR="007A5699" w:rsidRDefault="009E7A8C">
      <w:pPr>
        <w:spacing w:before="200" w:after="60"/>
      </w:pPr>
      <w:r>
        <w:rPr>
          <w:b/>
          <w:bCs/>
          <w:color w:val="1E7C3A"/>
          <w:sz w:val="18"/>
          <w:szCs w:val="18"/>
        </w:rPr>
        <w:t xml:space="preserve">EXAMPLE </w:t>
      </w:r>
      <w:proofErr w:type="gramStart"/>
      <w:r>
        <w:rPr>
          <w:b/>
          <w:bCs/>
          <w:color w:val="1E7C3A"/>
          <w:sz w:val="18"/>
          <w:szCs w:val="18"/>
        </w:rPr>
        <w:t>·</w:t>
      </w:r>
      <w:r w:rsidR="00F672C1">
        <w:rPr>
          <w:b/>
          <w:bCs/>
          <w:color w:val="1E7C3A"/>
          <w:sz w:val="18"/>
          <w:szCs w:val="18"/>
        </w:rPr>
        <w:t xml:space="preserve">  GOOD</w:t>
      </w:r>
      <w:proofErr w:type="gramEnd"/>
    </w:p>
    <w:p w14:paraId="381D6866" w14:textId="77777777" w:rsidR="007A5699" w:rsidRDefault="00F672C1">
      <w:pPr>
        <w:spacing w:after="20"/>
      </w:pPr>
      <w:r>
        <w:rPr>
          <w:rFonts w:ascii="Courier New" w:eastAsia="Courier New" w:hAnsi="Courier New" w:cs="Courier New"/>
          <w:sz w:val="20"/>
          <w:szCs w:val="20"/>
        </w:rPr>
        <w:t>NODE_ENV=production</w:t>
      </w:r>
    </w:p>
    <w:p w14:paraId="5B3AE50C" w14:textId="77777777" w:rsidR="007A5699" w:rsidRDefault="00F672C1">
      <w:pPr>
        <w:spacing w:after="20"/>
      </w:pPr>
      <w:r>
        <w:rPr>
          <w:rFonts w:ascii="Courier New" w:eastAsia="Courier New" w:hAnsi="Courier New" w:cs="Courier New"/>
          <w:sz w:val="20"/>
          <w:szCs w:val="20"/>
        </w:rPr>
        <w:t>DATABASE_URL=${SECRETS_DATABASE_URL}</w:t>
      </w:r>
    </w:p>
    <w:p w14:paraId="7D71EEF2" w14:textId="77777777" w:rsidR="007A5699" w:rsidRDefault="00F672C1">
      <w:pPr>
        <w:spacing w:after="20"/>
      </w:pPr>
      <w:r>
        <w:rPr>
          <w:rFonts w:ascii="Courier New" w:eastAsia="Courier New" w:hAnsi="Courier New" w:cs="Courier New"/>
          <w:sz w:val="20"/>
          <w:szCs w:val="20"/>
        </w:rPr>
        <w:t>CI=true</w:t>
      </w:r>
    </w:p>
    <w:p w14:paraId="16E8C835" w14:textId="77777777" w:rsidR="007A5699" w:rsidRDefault="00F672C1">
      <w:pPr>
        <w:spacing w:after="20"/>
      </w:pPr>
      <w:r>
        <w:rPr>
          <w:rFonts w:ascii="Courier New" w:eastAsia="Courier New" w:hAnsi="Courier New" w:cs="Courier New"/>
          <w:sz w:val="20"/>
          <w:szCs w:val="20"/>
        </w:rPr>
        <w:t>RUNNER=</w:t>
      </w:r>
      <w:proofErr w:type="spellStart"/>
      <w:r>
        <w:rPr>
          <w:rFonts w:ascii="Courier New" w:eastAsia="Courier New" w:hAnsi="Courier New" w:cs="Courier New"/>
          <w:sz w:val="20"/>
          <w:szCs w:val="20"/>
        </w:rPr>
        <w:t>github</w:t>
      </w:r>
      <w:proofErr w:type="spellEnd"/>
      <w:r>
        <w:rPr>
          <w:rFonts w:ascii="Courier New" w:eastAsia="Courier New" w:hAnsi="Courier New" w:cs="Courier New"/>
          <w:sz w:val="20"/>
          <w:szCs w:val="20"/>
        </w:rPr>
        <w:t>-actions</w:t>
      </w:r>
    </w:p>
    <w:p w14:paraId="7B554A54" w14:textId="77777777" w:rsidR="007A5699" w:rsidRDefault="00F672C1">
      <w:pPr>
        <w:spacing w:after="80"/>
      </w:pPr>
      <w:r>
        <w:rPr>
          <w:i/>
          <w:iCs/>
          <w:color w:val="1E7C3A"/>
          <w:sz w:val="20"/>
          <w:szCs w:val="20"/>
        </w:rPr>
        <w:t>Environment configuration and compute context — no logic, no rules. Just where and how execution happens.</w:t>
      </w:r>
    </w:p>
    <w:p w14:paraId="121177BF" w14:textId="77777777" w:rsidR="007A5699" w:rsidRDefault="007A5699">
      <w:pPr>
        <w:spacing w:after="80"/>
      </w:pPr>
    </w:p>
    <w:p w14:paraId="432B9E59" w14:textId="4CD27185" w:rsidR="007A5699" w:rsidRDefault="009E7A8C">
      <w:pPr>
        <w:spacing w:before="200" w:after="60"/>
      </w:pPr>
      <w:r>
        <w:rPr>
          <w:b/>
          <w:bCs/>
          <w:color w:val="C0392B"/>
          <w:sz w:val="18"/>
          <w:szCs w:val="18"/>
        </w:rPr>
        <w:t xml:space="preserve">EXAMPLE </w:t>
      </w:r>
      <w:proofErr w:type="gramStart"/>
      <w:r>
        <w:rPr>
          <w:b/>
          <w:bCs/>
          <w:color w:val="C0392B"/>
          <w:sz w:val="18"/>
          <w:szCs w:val="18"/>
        </w:rPr>
        <w:t>·</w:t>
      </w:r>
      <w:r w:rsidR="00F672C1">
        <w:rPr>
          <w:b/>
          <w:bCs/>
          <w:color w:val="C0392B"/>
          <w:sz w:val="18"/>
          <w:szCs w:val="18"/>
        </w:rPr>
        <w:t xml:space="preserve">  ANTI</w:t>
      </w:r>
      <w:proofErr w:type="gramEnd"/>
      <w:r w:rsidR="00F672C1">
        <w:rPr>
          <w:b/>
          <w:bCs/>
          <w:color w:val="C0392B"/>
          <w:sz w:val="18"/>
          <w:szCs w:val="18"/>
        </w:rPr>
        <w:t>-PATTERN</w:t>
      </w:r>
    </w:p>
    <w:p w14:paraId="7B668C81" w14:textId="77777777" w:rsidR="007A5699" w:rsidRDefault="00F672C1">
      <w:pPr>
        <w:spacing w:after="20"/>
      </w:pPr>
      <w:r>
        <w:rPr>
          <w:rFonts w:ascii="Courier New" w:eastAsia="Courier New" w:hAnsi="Courier New" w:cs="Courier New"/>
          <w:sz w:val="20"/>
          <w:szCs w:val="20"/>
        </w:rPr>
        <w:t>if [ "$ENV" == "production</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then</w:t>
      </w:r>
    </w:p>
    <w:p w14:paraId="28291857" w14:textId="77777777" w:rsidR="007A5699" w:rsidRDefault="00F672C1">
      <w:pPr>
        <w:spacing w:after="20"/>
      </w:pPr>
      <w:r>
        <w:rPr>
          <w:rFonts w:ascii="Courier New" w:eastAsia="Courier New" w:hAnsi="Courier New" w:cs="Courier New"/>
          <w:sz w:val="20"/>
          <w:szCs w:val="20"/>
        </w:rPr>
        <w:t xml:space="preserve">  deploy --region us-east-1</w:t>
      </w:r>
    </w:p>
    <w:p w14:paraId="4B97959A" w14:textId="77777777" w:rsidR="007A5699" w:rsidRDefault="00F672C1">
      <w:pPr>
        <w:spacing w:after="20"/>
      </w:pPr>
      <w:r>
        <w:rPr>
          <w:rFonts w:ascii="Courier New" w:eastAsia="Courier New" w:hAnsi="Courier New" w:cs="Courier New"/>
          <w:sz w:val="20"/>
          <w:szCs w:val="20"/>
        </w:rPr>
        <w:t xml:space="preserve">  validate-schema --strict</w:t>
      </w:r>
    </w:p>
    <w:p w14:paraId="1153002D" w14:textId="77777777" w:rsidR="007A5699" w:rsidRDefault="00F672C1">
      <w:pPr>
        <w:spacing w:after="20"/>
      </w:pPr>
      <w:r>
        <w:rPr>
          <w:rFonts w:ascii="Courier New" w:eastAsia="Courier New" w:hAnsi="Courier New" w:cs="Courier New"/>
          <w:sz w:val="20"/>
          <w:szCs w:val="20"/>
        </w:rPr>
        <w:t>fi</w:t>
      </w:r>
    </w:p>
    <w:p w14:paraId="383A7FE9" w14:textId="77777777" w:rsidR="007A5699" w:rsidRDefault="00F672C1">
      <w:pPr>
        <w:spacing w:after="80"/>
      </w:pPr>
      <w:r>
        <w:rPr>
          <w:i/>
          <w:iCs/>
          <w:color w:val="C0392B"/>
          <w:sz w:val="20"/>
          <w:szCs w:val="20"/>
        </w:rPr>
        <w:t>Deployment logic and validation inside the runtime environment — this belongs in Deterministic Systems or Skills.</w:t>
      </w:r>
    </w:p>
    <w:p w14:paraId="770EFF41" w14:textId="77777777" w:rsidR="007A5699" w:rsidRDefault="007A5699">
      <w:pPr>
        <w:spacing w:after="80"/>
      </w:pPr>
    </w:p>
    <w:p w14:paraId="770EFF42" w14:textId="77777777" w:rsidR="007A5699" w:rsidRDefault="007A5699">
      <w:pPr>
        <w:pBdr>
          <w:bottom w:val="single" w:sz="4" w:space="1" w:color="BDD7EE"/>
        </w:pBdr>
        <w:spacing w:after="200"/>
      </w:pPr>
    </w:p>
    <w:p w14:paraId="770EFF43" w14:textId="77777777" w:rsidR="007A5699" w:rsidRDefault="00F672C1">
      <w:pPr>
        <w:pStyle w:val="Heading2"/>
        <w:spacing w:before="200" w:after="160"/>
      </w:pPr>
      <w:bookmarkStart w:id="15" w:name="_Toc233743334"/>
      <w:r>
        <w:t>1.3 Tool Comparison</w:t>
      </w:r>
      <w:bookmarkEnd w:id="15"/>
    </w:p>
    <w:p w14:paraId="770EFF44" w14:textId="77777777" w:rsidR="007A5699" w:rsidRDefault="00F672C1">
      <w:pPr>
        <w:spacing w:after="200"/>
      </w:pPr>
      <w:r>
        <w:rPr>
          <w:b/>
          <w:bCs/>
          <w:color w:val="1E7C3A"/>
          <w:sz w:val="20"/>
          <w:szCs w:val="20"/>
        </w:rPr>
        <w:t>✅</w:t>
      </w:r>
      <w:proofErr w:type="gramStart"/>
      <w:r>
        <w:rPr>
          <w:b/>
          <w:bCs/>
          <w:color w:val="1E7C3A"/>
          <w:sz w:val="20"/>
          <w:szCs w:val="20"/>
        </w:rPr>
        <w:t>✅</w:t>
      </w:r>
      <w:r>
        <w:rPr>
          <w:sz w:val="20"/>
          <w:szCs w:val="20"/>
        </w:rPr>
        <w:t xml:space="preserve">  Core</w:t>
      </w:r>
      <w:proofErr w:type="gramEnd"/>
      <w:r>
        <w:rPr>
          <w:sz w:val="20"/>
          <w:szCs w:val="20"/>
        </w:rPr>
        <w:t xml:space="preserve"> strength / standout capability      </w:t>
      </w:r>
      <w:proofErr w:type="gramStart"/>
      <w:r>
        <w:rPr>
          <w:b/>
          <w:bCs/>
          <w:color w:val="2E75B6"/>
          <w:sz w:val="20"/>
          <w:szCs w:val="20"/>
        </w:rPr>
        <w:t>✅</w:t>
      </w:r>
      <w:r>
        <w:rPr>
          <w:sz w:val="20"/>
          <w:szCs w:val="20"/>
        </w:rPr>
        <w:t xml:space="preserve">  Strong</w:t>
      </w:r>
      <w:proofErr w:type="gramEnd"/>
      <w:r>
        <w:rPr>
          <w:sz w:val="20"/>
          <w:szCs w:val="20"/>
        </w:rPr>
        <w:t xml:space="preserve"> native support      </w:t>
      </w:r>
      <w:r>
        <w:rPr>
          <w:b/>
          <w:bCs/>
          <w:color w:val="C0392B"/>
          <w:sz w:val="20"/>
          <w:szCs w:val="20"/>
        </w:rPr>
        <w:t>⚠</w:t>
      </w:r>
      <w:proofErr w:type="gramStart"/>
      <w:r>
        <w:rPr>
          <w:b/>
          <w:bCs/>
          <w:color w:val="C0392B"/>
          <w:sz w:val="20"/>
          <w:szCs w:val="20"/>
        </w:rPr>
        <w:t>️</w:t>
      </w:r>
      <w:r>
        <w:rPr>
          <w:sz w:val="20"/>
          <w:szCs w:val="20"/>
        </w:rPr>
        <w:t xml:space="preserve">  Partial</w:t>
      </w:r>
      <w:proofErr w:type="gramEnd"/>
      <w:r>
        <w:rPr>
          <w:sz w:val="20"/>
          <w:szCs w:val="20"/>
        </w:rPr>
        <w:t xml:space="preserve"> / workaround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772"/>
        <w:gridCol w:w="903"/>
        <w:gridCol w:w="1757"/>
        <w:gridCol w:w="903"/>
        <w:gridCol w:w="1317"/>
        <w:gridCol w:w="903"/>
      </w:tblGrid>
      <w:tr w:rsidR="007A5699" w14:paraId="770EFF4C"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70EFF45" w14:textId="77777777" w:rsidR="007A5699" w:rsidRDefault="00F672C1">
            <w:pPr>
              <w:jc w:val="center"/>
            </w:pPr>
            <w:r>
              <w:rPr>
                <w:b/>
                <w:bCs/>
                <w:color w:val="FFFFFF"/>
                <w:sz w:val="20"/>
                <w:szCs w:val="20"/>
              </w:rPr>
              <w:t>Layer</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70EFF46" w14:textId="77777777" w:rsidR="007A5699" w:rsidRDefault="00F672C1">
            <w:pPr>
              <w:jc w:val="center"/>
            </w:pPr>
            <w:r>
              <w:rPr>
                <w:b/>
                <w:bCs/>
                <w:color w:val="FFFFFF"/>
                <w:sz w:val="20"/>
                <w:szCs w:val="20"/>
              </w:rPr>
              <w:t>Claude</w:t>
            </w:r>
          </w:p>
        </w:tc>
        <w:tc>
          <w:tcPr>
            <w:tcW w:w="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70EFF47" w14:textId="77777777" w:rsidR="007A5699" w:rsidRDefault="00F672C1">
            <w:pPr>
              <w:jc w:val="center"/>
            </w:pPr>
            <w:r>
              <w:rPr>
                <w:b/>
                <w:bCs/>
                <w:color w:val="FFFFFF"/>
                <w:sz w:val="20"/>
                <w:szCs w:val="20"/>
              </w:rPr>
              <w:t>Rating</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70EFF48" w14:textId="77777777" w:rsidR="007A5699" w:rsidRDefault="00F672C1">
            <w:pPr>
              <w:jc w:val="center"/>
            </w:pPr>
            <w:r>
              <w:rPr>
                <w:b/>
                <w:bCs/>
                <w:color w:val="FFFFFF"/>
                <w:sz w:val="20"/>
                <w:szCs w:val="20"/>
              </w:rPr>
              <w:t>Codex</w:t>
            </w:r>
          </w:p>
        </w:tc>
        <w:tc>
          <w:tcPr>
            <w:tcW w:w="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70EFF49" w14:textId="77777777" w:rsidR="007A5699" w:rsidRDefault="00F672C1">
            <w:pPr>
              <w:jc w:val="center"/>
            </w:pPr>
            <w:r>
              <w:rPr>
                <w:b/>
                <w:bCs/>
                <w:color w:val="FFFFFF"/>
                <w:sz w:val="20"/>
                <w:szCs w:val="20"/>
              </w:rPr>
              <w:t>Rating</w:t>
            </w:r>
          </w:p>
        </w:tc>
        <w:tc>
          <w:tcPr>
            <w:tcW w:w="132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70EFF4A" w14:textId="77777777" w:rsidR="007A5699" w:rsidRDefault="00F672C1">
            <w:pPr>
              <w:jc w:val="center"/>
            </w:pPr>
            <w:r>
              <w:rPr>
                <w:b/>
                <w:bCs/>
                <w:color w:val="FFFFFF"/>
                <w:sz w:val="20"/>
                <w:szCs w:val="20"/>
              </w:rPr>
              <w:t>Copilot</w:t>
            </w:r>
          </w:p>
        </w:tc>
        <w:tc>
          <w:tcPr>
            <w:tcW w:w="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70EFF4B" w14:textId="77777777" w:rsidR="007A5699" w:rsidRDefault="00F672C1">
            <w:pPr>
              <w:jc w:val="center"/>
            </w:pPr>
            <w:r>
              <w:rPr>
                <w:b/>
                <w:bCs/>
                <w:color w:val="FFFFFF"/>
                <w:sz w:val="20"/>
                <w:szCs w:val="20"/>
              </w:rPr>
              <w:t>Rating</w:t>
            </w:r>
          </w:p>
        </w:tc>
      </w:tr>
      <w:tr w:rsidR="007A5699" w14:paraId="770EFF5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4D" w14:textId="77777777" w:rsidR="007A5699" w:rsidRDefault="00F672C1">
            <w:r>
              <w:rPr>
                <w:b/>
                <w:bCs/>
                <w:color w:val="1F3864"/>
                <w:sz w:val="20"/>
                <w:szCs w:val="20"/>
              </w:rPr>
              <w:t>AI System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4E" w14:textId="77777777" w:rsidR="007A5699" w:rsidRDefault="00F672C1">
            <w:r>
              <w:rPr>
                <w:sz w:val="20"/>
                <w:szCs w:val="20"/>
              </w:rPr>
              <w:t>Claude</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4F" w14:textId="77777777" w:rsidR="007A5699" w:rsidRDefault="00F672C1">
            <w:pPr>
              <w:jc w:val="center"/>
            </w:pPr>
            <w:r>
              <w:rPr>
                <w:b/>
                <w:bCs/>
                <w:color w:val="2E75B6"/>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50" w14:textId="77777777" w:rsidR="007A5699" w:rsidRDefault="00F672C1">
            <w:r>
              <w:rPr>
                <w:sz w:val="20"/>
                <w:szCs w:val="20"/>
              </w:rPr>
              <w:t>Codex</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51" w14:textId="77777777" w:rsidR="007A5699" w:rsidRDefault="00F672C1">
            <w:pPr>
              <w:jc w:val="center"/>
            </w:pPr>
            <w:r>
              <w:rPr>
                <w:b/>
                <w:bCs/>
                <w:color w:val="2E75B6"/>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52" w14:textId="77777777" w:rsidR="007A5699" w:rsidRDefault="00F672C1">
            <w:r>
              <w:rPr>
                <w:sz w:val="20"/>
                <w:szCs w:val="20"/>
              </w:rPr>
              <w:t>Copilot</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53" w14:textId="77777777" w:rsidR="007A5699" w:rsidRDefault="00F672C1">
            <w:pPr>
              <w:jc w:val="center"/>
            </w:pPr>
            <w:r>
              <w:rPr>
                <w:b/>
                <w:bCs/>
                <w:color w:val="2E75B6"/>
                <w:sz w:val="20"/>
                <w:szCs w:val="20"/>
              </w:rPr>
              <w:t>✅</w:t>
            </w:r>
          </w:p>
        </w:tc>
      </w:tr>
      <w:tr w:rsidR="007A5699" w14:paraId="770EFF5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55" w14:textId="77777777" w:rsidR="007A5699" w:rsidRDefault="00F672C1">
            <w:r>
              <w:rPr>
                <w:b/>
                <w:bCs/>
                <w:color w:val="1F3864"/>
                <w:sz w:val="20"/>
                <w:szCs w:val="20"/>
              </w:rPr>
              <w:lastRenderedPageBreak/>
              <w:t>Agent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56" w14:textId="77777777" w:rsidR="007A5699" w:rsidRDefault="00F672C1">
            <w:r>
              <w:rPr>
                <w:sz w:val="20"/>
                <w:szCs w:val="20"/>
              </w:rPr>
              <w:t>Implicit — AI-managed orchestration</w:t>
            </w:r>
          </w:p>
        </w:tc>
        <w:tc>
          <w:tcPr>
            <w:tcW w:w="680" w:type="dxa"/>
            <w:tcBorders>
              <w:top w:val="single" w:sz="1" w:space="0" w:color="CCCCCC"/>
              <w:left w:val="single" w:sz="1" w:space="0" w:color="CCCCCC"/>
              <w:bottom w:val="single" w:sz="1" w:space="0" w:color="CCCCCC"/>
              <w:right w:val="single" w:sz="1" w:space="0" w:color="CCCCCC"/>
            </w:tcBorders>
            <w:shd w:val="clear" w:color="auto" w:fill="E8F5EC"/>
            <w:tcMar>
              <w:top w:w="100" w:type="dxa"/>
              <w:left w:w="140" w:type="dxa"/>
              <w:bottom w:w="100" w:type="dxa"/>
              <w:right w:w="140" w:type="dxa"/>
            </w:tcMar>
            <w:vAlign w:val="center"/>
          </w:tcPr>
          <w:p w14:paraId="770EFF57" w14:textId="77777777" w:rsidR="007A5699" w:rsidRDefault="00F672C1">
            <w:pPr>
              <w:jc w:val="center"/>
            </w:pPr>
            <w:r>
              <w:rPr>
                <w:b/>
                <w:bCs/>
                <w:color w:val="1E7C3A"/>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58" w14:textId="77777777" w:rsidR="007A5699" w:rsidRDefault="00F672C1">
            <w:r>
              <w:rPr>
                <w:sz w:val="20"/>
                <w:szCs w:val="20"/>
              </w:rPr>
              <w:t>Explicit — native multi-agent workflows</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59" w14:textId="77777777" w:rsidR="007A5699" w:rsidRDefault="00F672C1">
            <w:pPr>
              <w:jc w:val="center"/>
            </w:pPr>
            <w:r>
              <w:rPr>
                <w:b/>
                <w:bCs/>
                <w:color w:val="2E75B6"/>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5A" w14:textId="77777777" w:rsidR="007A5699" w:rsidRDefault="00F672C1">
            <w:r>
              <w:rPr>
                <w:sz w:val="20"/>
                <w:szCs w:val="20"/>
              </w:rPr>
              <w:t>Agent mode</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5B" w14:textId="77777777" w:rsidR="007A5699" w:rsidRDefault="00F672C1">
            <w:pPr>
              <w:jc w:val="center"/>
            </w:pPr>
            <w:r>
              <w:rPr>
                <w:b/>
                <w:bCs/>
                <w:color w:val="C0392B"/>
                <w:sz w:val="20"/>
                <w:szCs w:val="20"/>
              </w:rPr>
              <w:t>⚠️</w:t>
            </w:r>
          </w:p>
        </w:tc>
      </w:tr>
      <w:tr w:rsidR="007A5699" w14:paraId="770EFF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5D" w14:textId="77777777" w:rsidR="007A5699" w:rsidRDefault="00F672C1">
            <w:r>
              <w:rPr>
                <w:b/>
                <w:bCs/>
                <w:color w:val="1F3864"/>
                <w:sz w:val="20"/>
                <w:szCs w:val="20"/>
              </w:rPr>
              <w:t>Instructions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5E" w14:textId="77777777" w:rsidR="007A5699" w:rsidRDefault="00F672C1">
            <w:r>
              <w:rPr>
                <w:sz w:val="20"/>
                <w:szCs w:val="20"/>
              </w:rPr>
              <w:t>CLAUDE.md</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5F" w14:textId="77777777" w:rsidR="007A5699" w:rsidRDefault="00F672C1">
            <w:pPr>
              <w:jc w:val="center"/>
            </w:pPr>
            <w:r>
              <w:rPr>
                <w:b/>
                <w:bCs/>
                <w:color w:val="2E75B6"/>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60" w14:textId="77777777" w:rsidR="007A5699" w:rsidRDefault="00F672C1">
            <w:r>
              <w:rPr>
                <w:sz w:val="20"/>
                <w:szCs w:val="20"/>
              </w:rPr>
              <w:t>AGENTS.md</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61" w14:textId="77777777" w:rsidR="007A5699" w:rsidRDefault="00F672C1">
            <w:pPr>
              <w:jc w:val="center"/>
            </w:pPr>
            <w:r>
              <w:rPr>
                <w:b/>
                <w:bCs/>
                <w:color w:val="2E75B6"/>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62" w14:textId="77777777" w:rsidR="007A5699" w:rsidRDefault="00F672C1">
            <w:r>
              <w:rPr>
                <w:sz w:val="20"/>
                <w:szCs w:val="20"/>
              </w:rPr>
              <w:t>Instructions / prompts</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63" w14:textId="77777777" w:rsidR="007A5699" w:rsidRDefault="00F672C1">
            <w:pPr>
              <w:jc w:val="center"/>
            </w:pPr>
            <w:r>
              <w:rPr>
                <w:b/>
                <w:bCs/>
                <w:color w:val="C0392B"/>
                <w:sz w:val="20"/>
                <w:szCs w:val="20"/>
              </w:rPr>
              <w:t>⚠️</w:t>
            </w:r>
          </w:p>
        </w:tc>
      </w:tr>
      <w:tr w:rsidR="007A5699" w14:paraId="770EFF6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65" w14:textId="77777777" w:rsidR="007A5699" w:rsidRDefault="00F672C1">
            <w:r>
              <w:rPr>
                <w:b/>
                <w:bCs/>
                <w:color w:val="1F3864"/>
                <w:sz w:val="20"/>
                <w:szCs w:val="20"/>
              </w:rPr>
              <w:t>Policies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66" w14:textId="77777777" w:rsidR="007A5699" w:rsidRDefault="00F672C1">
            <w:proofErr w:type="gramStart"/>
            <w:r>
              <w:rPr>
                <w:sz w:val="20"/>
                <w:szCs w:val="20"/>
              </w:rPr>
              <w:t>.</w:t>
            </w:r>
            <w:proofErr w:type="spellStart"/>
            <w:r>
              <w:rPr>
                <w:sz w:val="20"/>
                <w:szCs w:val="20"/>
              </w:rPr>
              <w:t>claude</w:t>
            </w:r>
            <w:proofErr w:type="spellEnd"/>
            <w:proofErr w:type="gramEnd"/>
            <w:r>
              <w:rPr>
                <w:sz w:val="20"/>
                <w:szCs w:val="20"/>
              </w:rPr>
              <w:t>/rules/ — modular, path-scoped, auto-loaded</w:t>
            </w:r>
          </w:p>
        </w:tc>
        <w:tc>
          <w:tcPr>
            <w:tcW w:w="680" w:type="dxa"/>
            <w:tcBorders>
              <w:top w:val="single" w:sz="1" w:space="0" w:color="CCCCCC"/>
              <w:left w:val="single" w:sz="1" w:space="0" w:color="CCCCCC"/>
              <w:bottom w:val="single" w:sz="1" w:space="0" w:color="CCCCCC"/>
              <w:right w:val="single" w:sz="1" w:space="0" w:color="CCCCCC"/>
            </w:tcBorders>
            <w:shd w:val="clear" w:color="auto" w:fill="E8F5EC"/>
            <w:tcMar>
              <w:top w:w="100" w:type="dxa"/>
              <w:left w:w="140" w:type="dxa"/>
              <w:bottom w:w="100" w:type="dxa"/>
              <w:right w:w="140" w:type="dxa"/>
            </w:tcMar>
            <w:vAlign w:val="center"/>
          </w:tcPr>
          <w:p w14:paraId="770EFF67" w14:textId="77777777" w:rsidR="007A5699" w:rsidRDefault="00F672C1">
            <w:pPr>
              <w:jc w:val="center"/>
            </w:pPr>
            <w:r>
              <w:rPr>
                <w:b/>
                <w:bCs/>
                <w:color w:val="1E7C3A"/>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68" w14:textId="77777777" w:rsidR="007A5699" w:rsidRDefault="00F672C1">
            <w:r>
              <w:rPr>
                <w:sz w:val="20"/>
                <w:szCs w:val="20"/>
              </w:rPr>
              <w:t>Distributed — command execution control only</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69" w14:textId="77777777" w:rsidR="007A5699" w:rsidRDefault="00F672C1">
            <w:pPr>
              <w:jc w:val="center"/>
            </w:pPr>
            <w:r>
              <w:rPr>
                <w:b/>
                <w:bCs/>
                <w:color w:val="C0392B"/>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6A" w14:textId="77777777" w:rsidR="007A5699" w:rsidRDefault="00F672C1">
            <w:r>
              <w:rPr>
                <w:sz w:val="20"/>
                <w:szCs w:val="20"/>
              </w:rPr>
              <w:t>Embedded in prompts</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6B" w14:textId="77777777" w:rsidR="007A5699" w:rsidRDefault="00F672C1">
            <w:pPr>
              <w:jc w:val="center"/>
            </w:pPr>
            <w:r>
              <w:rPr>
                <w:b/>
                <w:bCs/>
                <w:color w:val="C0392B"/>
                <w:sz w:val="20"/>
                <w:szCs w:val="20"/>
              </w:rPr>
              <w:t>⚠️</w:t>
            </w:r>
          </w:p>
        </w:tc>
      </w:tr>
      <w:tr w:rsidR="007A5699" w14:paraId="770EFF7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6D" w14:textId="77777777" w:rsidR="007A5699" w:rsidRDefault="00F672C1">
            <w:r>
              <w:rPr>
                <w:b/>
                <w:bCs/>
                <w:color w:val="1F3864"/>
                <w:sz w:val="20"/>
                <w:szCs w:val="20"/>
              </w:rPr>
              <w:t>Standards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6E" w14:textId="77777777" w:rsidR="007A5699" w:rsidRDefault="00F672C1">
            <w:r>
              <w:rPr>
                <w:sz w:val="20"/>
                <w:szCs w:val="20"/>
              </w:rPr>
              <w:t>Structured standards via rules/ layer</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6F" w14:textId="77777777" w:rsidR="007A5699" w:rsidRDefault="00F672C1">
            <w:pPr>
              <w:jc w:val="center"/>
            </w:pPr>
            <w:r>
              <w:rPr>
                <w:b/>
                <w:bCs/>
                <w:color w:val="2E75B6"/>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70" w14:textId="77777777" w:rsidR="007A5699" w:rsidRDefault="00F672C1">
            <w:r>
              <w:rPr>
                <w:sz w:val="20"/>
                <w:szCs w:val="20"/>
              </w:rPr>
              <w:t>Standards via constraints — limited structure</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71" w14:textId="77777777" w:rsidR="007A5699" w:rsidRDefault="00F672C1">
            <w:pPr>
              <w:jc w:val="center"/>
            </w:pPr>
            <w:r>
              <w:rPr>
                <w:b/>
                <w:bCs/>
                <w:color w:val="C0392B"/>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72" w14:textId="77777777" w:rsidR="007A5699" w:rsidRDefault="00F672C1">
            <w:r>
              <w:rPr>
                <w:sz w:val="20"/>
                <w:szCs w:val="20"/>
              </w:rPr>
              <w:t>Standards via constraints</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73" w14:textId="77777777" w:rsidR="007A5699" w:rsidRDefault="00F672C1">
            <w:pPr>
              <w:jc w:val="center"/>
            </w:pPr>
            <w:r>
              <w:rPr>
                <w:b/>
                <w:bCs/>
                <w:color w:val="C0392B"/>
                <w:sz w:val="20"/>
                <w:szCs w:val="20"/>
              </w:rPr>
              <w:t>⚠️</w:t>
            </w:r>
          </w:p>
        </w:tc>
      </w:tr>
      <w:tr w:rsidR="007A5699" w14:paraId="770EF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75" w14:textId="77777777" w:rsidR="007A5699" w:rsidRDefault="00F672C1">
            <w:r>
              <w:rPr>
                <w:b/>
                <w:bCs/>
                <w:color w:val="1F3864"/>
                <w:sz w:val="20"/>
                <w:szCs w:val="20"/>
              </w:rPr>
              <w:t>Docs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76" w14:textId="77777777" w:rsidR="007A5699" w:rsidRDefault="00F672C1">
            <w:r>
              <w:rPr>
                <w:sz w:val="20"/>
                <w:szCs w:val="20"/>
              </w:rPr>
              <w:t>Knowledge docs</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77" w14:textId="77777777" w:rsidR="007A5699" w:rsidRDefault="00F672C1">
            <w:pPr>
              <w:jc w:val="center"/>
            </w:pPr>
            <w:r>
              <w:rPr>
                <w:b/>
                <w:bCs/>
                <w:color w:val="2E75B6"/>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78" w14:textId="77777777" w:rsidR="007A5699" w:rsidRDefault="00F672C1">
            <w:r>
              <w:rPr>
                <w:sz w:val="20"/>
                <w:szCs w:val="20"/>
              </w:rPr>
              <w:t>Knowledge docs</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79" w14:textId="77777777" w:rsidR="007A5699" w:rsidRDefault="00F672C1">
            <w:pPr>
              <w:jc w:val="center"/>
            </w:pPr>
            <w:r>
              <w:rPr>
                <w:b/>
                <w:bCs/>
                <w:color w:val="2E75B6"/>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7A" w14:textId="77777777" w:rsidR="007A5699" w:rsidRDefault="00F672C1">
            <w:r>
              <w:rPr>
                <w:sz w:val="20"/>
                <w:szCs w:val="20"/>
              </w:rPr>
              <w:t>Knowledge docs</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7B" w14:textId="77777777" w:rsidR="007A5699" w:rsidRDefault="00F672C1">
            <w:pPr>
              <w:jc w:val="center"/>
            </w:pPr>
            <w:r>
              <w:rPr>
                <w:b/>
                <w:bCs/>
                <w:color w:val="2E75B6"/>
                <w:sz w:val="20"/>
                <w:szCs w:val="20"/>
              </w:rPr>
              <w:t>✅</w:t>
            </w:r>
          </w:p>
        </w:tc>
      </w:tr>
      <w:tr w:rsidR="007A5699" w14:paraId="770EFF8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7D" w14:textId="77777777" w:rsidR="007A5699" w:rsidRDefault="00F672C1">
            <w:r>
              <w:rPr>
                <w:b/>
                <w:bCs/>
                <w:color w:val="1F3864"/>
                <w:sz w:val="20"/>
                <w:szCs w:val="20"/>
              </w:rPr>
              <w:t>Skills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7E" w14:textId="77777777" w:rsidR="007A5699" w:rsidRDefault="00F672C1">
            <w:r>
              <w:rPr>
                <w:sz w:val="20"/>
                <w:szCs w:val="20"/>
              </w:rPr>
              <w:t>Claude Skills</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7F" w14:textId="77777777" w:rsidR="007A5699" w:rsidRDefault="00F672C1">
            <w:pPr>
              <w:jc w:val="center"/>
            </w:pPr>
            <w:r>
              <w:rPr>
                <w:b/>
                <w:bCs/>
                <w:color w:val="2E75B6"/>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80" w14:textId="77777777" w:rsidR="007A5699" w:rsidRDefault="00F672C1">
            <w:r>
              <w:rPr>
                <w:sz w:val="20"/>
                <w:szCs w:val="20"/>
              </w:rPr>
              <w:t>Native Skills — auto-discovery, advanced packaging</w:t>
            </w:r>
          </w:p>
        </w:tc>
        <w:tc>
          <w:tcPr>
            <w:tcW w:w="680" w:type="dxa"/>
            <w:tcBorders>
              <w:top w:val="single" w:sz="1" w:space="0" w:color="CCCCCC"/>
              <w:left w:val="single" w:sz="1" w:space="0" w:color="CCCCCC"/>
              <w:bottom w:val="single" w:sz="1" w:space="0" w:color="CCCCCC"/>
              <w:right w:val="single" w:sz="1" w:space="0" w:color="CCCCCC"/>
            </w:tcBorders>
            <w:shd w:val="clear" w:color="auto" w:fill="E8F5EC"/>
            <w:tcMar>
              <w:top w:w="100" w:type="dxa"/>
              <w:left w:w="140" w:type="dxa"/>
              <w:bottom w:w="100" w:type="dxa"/>
              <w:right w:w="140" w:type="dxa"/>
            </w:tcMar>
            <w:vAlign w:val="center"/>
          </w:tcPr>
          <w:p w14:paraId="770EFF81" w14:textId="77777777" w:rsidR="007A5699" w:rsidRDefault="00F672C1">
            <w:pPr>
              <w:jc w:val="center"/>
            </w:pPr>
            <w:r>
              <w:rPr>
                <w:b/>
                <w:bCs/>
                <w:color w:val="1E7C3A"/>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82" w14:textId="77777777" w:rsidR="007A5699" w:rsidRDefault="00F672C1">
            <w:r>
              <w:rPr>
                <w:sz w:val="20"/>
                <w:szCs w:val="20"/>
              </w:rPr>
              <w:t>Skills / workflows</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83" w14:textId="77777777" w:rsidR="007A5699" w:rsidRDefault="00F672C1">
            <w:pPr>
              <w:jc w:val="center"/>
            </w:pPr>
            <w:r>
              <w:rPr>
                <w:b/>
                <w:bCs/>
                <w:color w:val="C0392B"/>
                <w:sz w:val="20"/>
                <w:szCs w:val="20"/>
              </w:rPr>
              <w:t>⚠️</w:t>
            </w:r>
          </w:p>
        </w:tc>
      </w:tr>
      <w:tr w:rsidR="007A5699" w14:paraId="770EFF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85" w14:textId="77777777" w:rsidR="007A5699" w:rsidRDefault="00F672C1">
            <w:r>
              <w:rPr>
                <w:b/>
                <w:bCs/>
                <w:color w:val="1F3864"/>
                <w:sz w:val="20"/>
                <w:szCs w:val="20"/>
              </w:rPr>
              <w:t>Deterministic Systems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86" w14:textId="77777777" w:rsidR="007A5699" w:rsidRDefault="00F672C1">
            <w:r>
              <w:rPr>
                <w:sz w:val="20"/>
                <w:szCs w:val="20"/>
              </w:rPr>
              <w:t>Scripts / tools / MCP integrations</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87" w14:textId="77777777" w:rsidR="007A5699" w:rsidRDefault="00F672C1">
            <w:pPr>
              <w:jc w:val="center"/>
            </w:pPr>
            <w:r>
              <w:rPr>
                <w:b/>
                <w:bCs/>
                <w:color w:val="2E75B6"/>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88" w14:textId="77777777" w:rsidR="007A5699" w:rsidRDefault="00F672C1">
            <w:r>
              <w:rPr>
                <w:sz w:val="20"/>
                <w:szCs w:val="20"/>
              </w:rPr>
              <w:t>Scripts / tools / MCP integrations</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89" w14:textId="77777777" w:rsidR="007A5699" w:rsidRDefault="00F672C1">
            <w:pPr>
              <w:jc w:val="center"/>
            </w:pPr>
            <w:r>
              <w:rPr>
                <w:b/>
                <w:bCs/>
                <w:color w:val="2E75B6"/>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8A" w14:textId="77777777" w:rsidR="007A5699" w:rsidRDefault="00F672C1">
            <w:r>
              <w:rPr>
                <w:sz w:val="20"/>
                <w:szCs w:val="20"/>
              </w:rPr>
              <w:t>Scripts / CI / MCP integrations</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8B" w14:textId="77777777" w:rsidR="007A5699" w:rsidRDefault="00F672C1">
            <w:pPr>
              <w:jc w:val="center"/>
            </w:pPr>
            <w:r>
              <w:rPr>
                <w:b/>
                <w:bCs/>
                <w:color w:val="2E75B6"/>
                <w:sz w:val="20"/>
                <w:szCs w:val="20"/>
              </w:rPr>
              <w:t>✅</w:t>
            </w:r>
          </w:p>
        </w:tc>
      </w:tr>
      <w:tr w:rsidR="007A5699" w14:paraId="770EFF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8D" w14:textId="77777777" w:rsidR="007A5699" w:rsidRDefault="00F672C1">
            <w:r>
              <w:rPr>
                <w:b/>
                <w:bCs/>
                <w:color w:val="1F3864"/>
                <w:sz w:val="20"/>
                <w:szCs w:val="20"/>
              </w:rPr>
              <w:t>Runtime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8E" w14:textId="77777777" w:rsidR="007A5699" w:rsidRDefault="00F672C1">
            <w:r>
              <w:rPr>
                <w:sz w:val="20"/>
                <w:szCs w:val="20"/>
              </w:rPr>
              <w:t>Local / CI / cloud execution environment</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8F" w14:textId="77777777" w:rsidR="007A5699" w:rsidRDefault="00F672C1">
            <w:pPr>
              <w:jc w:val="center"/>
            </w:pPr>
            <w:r>
              <w:rPr>
                <w:b/>
                <w:bCs/>
                <w:color w:val="2E75B6"/>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90" w14:textId="77777777" w:rsidR="007A5699" w:rsidRDefault="00F672C1">
            <w:r>
              <w:rPr>
                <w:sz w:val="20"/>
                <w:szCs w:val="20"/>
              </w:rPr>
              <w:t>Local / CI / cloud execution environment</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91" w14:textId="77777777" w:rsidR="007A5699" w:rsidRDefault="00F672C1">
            <w:pPr>
              <w:jc w:val="center"/>
            </w:pPr>
            <w:r>
              <w:rPr>
                <w:b/>
                <w:bCs/>
                <w:color w:val="2E75B6"/>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92" w14:textId="77777777" w:rsidR="007A5699" w:rsidRDefault="00F672C1">
            <w:r>
              <w:rPr>
                <w:sz w:val="20"/>
                <w:szCs w:val="20"/>
              </w:rPr>
              <w:t>Developer machine / CI</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93" w14:textId="77777777" w:rsidR="007A5699" w:rsidRDefault="00F672C1">
            <w:pPr>
              <w:jc w:val="center"/>
            </w:pPr>
            <w:r>
              <w:rPr>
                <w:b/>
                <w:bCs/>
                <w:color w:val="2E75B6"/>
                <w:sz w:val="20"/>
                <w:szCs w:val="20"/>
              </w:rPr>
              <w:t>✅</w:t>
            </w:r>
          </w:p>
        </w:tc>
      </w:tr>
    </w:tbl>
    <w:p w14:paraId="7559B778" w14:textId="77777777" w:rsidR="007A5699" w:rsidRDefault="00F672C1">
      <w:pPr>
        <w:spacing w:before="60" w:after="160"/>
      </w:pPr>
      <w:r>
        <w:rPr>
          <w:i/>
          <w:iCs/>
          <w:color w:val="808080"/>
          <w:sz w:val="16"/>
          <w:szCs w:val="16"/>
        </w:rPr>
        <w:t>Note: Ratings are not all derived from hands-on tool usage; some reflect each tool's latest official documentation as of 30 June 2026. Any cost figures are based on personal usage, not enterprise cost calculations.</w:t>
      </w:r>
    </w:p>
    <w:p w14:paraId="770EFFA5" w14:textId="77777777" w:rsidR="007A5699" w:rsidRDefault="007A5699">
      <w:pPr>
        <w:spacing w:after="160"/>
      </w:pPr>
    </w:p>
    <w:p w14:paraId="770EFFA7" w14:textId="77777777" w:rsidR="007A5699" w:rsidRDefault="00F672C1">
      <w:r>
        <w:br w:type="page"/>
      </w:r>
    </w:p>
    <w:p w14:paraId="770EFFA8" w14:textId="77777777" w:rsidR="007A5699" w:rsidRDefault="00F672C1">
      <w:pPr>
        <w:pStyle w:val="Heading1"/>
        <w:spacing w:before="0"/>
      </w:pPr>
      <w:bookmarkStart w:id="16" w:name="_Toc233743335"/>
      <w:r>
        <w:lastRenderedPageBreak/>
        <w:t>2. Context Loading</w:t>
      </w:r>
      <w:bookmarkEnd w:id="16"/>
    </w:p>
    <w:p w14:paraId="770EFFA9" w14:textId="77777777" w:rsidR="007A5699" w:rsidRDefault="00F672C1">
      <w:pPr>
        <w:pStyle w:val="Heading2"/>
        <w:spacing w:before="240" w:after="120"/>
      </w:pPr>
      <w:bookmarkStart w:id="17" w:name="_Toc233743336"/>
      <w:r>
        <w:t>2.1 Overview</w:t>
      </w:r>
      <w:bookmarkEnd w:id="17"/>
    </w:p>
    <w:p w14:paraId="0DE07B12" w14:textId="77777777" w:rsidR="007A5699" w:rsidRDefault="00F672C1">
      <w:pPr>
        <w:spacing w:after="120"/>
      </w:pPr>
      <w:r>
        <w:t>Most AI failures are not caused by weak reasoning models. They happen because the model was given the wrong context — too much, too little, information at the wrong layer, or information that should have been computed elsewhere. Getting context loading right is therefore as decisive as the model itself.</w:t>
      </w:r>
    </w:p>
    <w:p w14:paraId="77DE1A68" w14:textId="77777777" w:rsidR="007A5699" w:rsidRDefault="00F672C1">
      <w:pPr>
        <w:spacing w:after="120"/>
      </w:pPr>
      <w:r>
        <w:t>Context loading determines what information an AI system has in front of it at the moment it reasons. Every layer — Instructions, Policies, Standards, Skills, Docs — only influences behaviour if it is actually loaded into the context window. So how, when, and in what order each layer loads is as important as defining the layers.</w:t>
      </w:r>
    </w:p>
    <w:p w14:paraId="1EA802D1" w14:textId="77777777" w:rsidR="007A5699" w:rsidRDefault="00F672C1">
      <w:pPr>
        <w:spacing w:after="120"/>
      </w:pPr>
      <w:r>
        <w:t>This section explains the loading model: the hierarchy from organization down to task, what loads automatically versus on demand, how scope narrows what applies, and how precedence resolves overlaps.</w:t>
      </w:r>
    </w:p>
    <w:p w14:paraId="770EFFAB" w14:textId="77777777" w:rsidR="007A5699" w:rsidRDefault="00F672C1">
      <w:pPr>
        <w:pStyle w:val="Heading2"/>
        <w:spacing w:before="240" w:after="120"/>
      </w:pPr>
      <w:bookmarkStart w:id="18" w:name="_Toc233743337"/>
      <w:r>
        <w:t>2.2 Loading Hierarchy &amp; Why It Matters</w:t>
      </w:r>
      <w:bookmarkEnd w:id="18"/>
    </w:p>
    <w:p w14:paraId="2E80C94B" w14:textId="77777777" w:rsidR="007A5699" w:rsidRDefault="00F672C1">
      <w:pPr>
        <w:spacing w:after="120"/>
      </w:pPr>
      <w:r>
        <w:t>Context loads in a hierarchy, from the broadest scope to the most specific. Each level refines the one above it:</w:t>
      </w:r>
    </w:p>
    <w:p w14:paraId="1DB71305" w14:textId="77777777" w:rsidR="007A5699" w:rsidRDefault="00F672C1">
      <w:pPr>
        <w:pStyle w:val="ListParagraph"/>
        <w:numPr>
          <w:ilvl w:val="0"/>
          <w:numId w:val="2"/>
        </w:numPr>
        <w:spacing w:after="80"/>
      </w:pPr>
      <w:r>
        <w:rPr>
          <w:b/>
          <w:bCs/>
        </w:rPr>
        <w:t>Organization</w:t>
      </w:r>
      <w:r>
        <w:t xml:space="preserve"> — enterprise-wide policies and standards: security, compliance, identity. Referenced, rarely changed.</w:t>
      </w:r>
    </w:p>
    <w:p w14:paraId="13617951" w14:textId="77777777" w:rsidR="007A5699" w:rsidRDefault="00F672C1">
      <w:pPr>
        <w:pStyle w:val="ListParagraph"/>
        <w:numPr>
          <w:ilvl w:val="0"/>
          <w:numId w:val="2"/>
        </w:numPr>
        <w:spacing w:after="80"/>
      </w:pPr>
      <w:r>
        <w:rPr>
          <w:b/>
          <w:bCs/>
        </w:rPr>
        <w:t>Program</w:t>
      </w:r>
      <w:r>
        <w:t xml:space="preserve"> — governance and standards shared across a program's products.</w:t>
      </w:r>
    </w:p>
    <w:p w14:paraId="1D77CB61" w14:textId="77777777" w:rsidR="007A5699" w:rsidRDefault="00F672C1">
      <w:pPr>
        <w:pStyle w:val="ListParagraph"/>
        <w:numPr>
          <w:ilvl w:val="0"/>
          <w:numId w:val="2"/>
        </w:numPr>
        <w:spacing w:after="80"/>
      </w:pPr>
      <w:r>
        <w:rPr>
          <w:b/>
          <w:bCs/>
        </w:rPr>
        <w:t>Product</w:t>
      </w:r>
      <w:r>
        <w:t xml:space="preserve"> — product-level standards, module conventions, and shared skills or docs.</w:t>
      </w:r>
    </w:p>
    <w:p w14:paraId="17C20F7F" w14:textId="77777777" w:rsidR="007A5699" w:rsidRDefault="00F672C1">
      <w:pPr>
        <w:pStyle w:val="ListParagraph"/>
        <w:numPr>
          <w:ilvl w:val="0"/>
          <w:numId w:val="2"/>
        </w:numPr>
        <w:spacing w:after="80"/>
      </w:pPr>
      <w:r>
        <w:rPr>
          <w:b/>
          <w:bCs/>
        </w:rPr>
        <w:t>Team</w:t>
      </w:r>
      <w:r>
        <w:t xml:space="preserve"> — conventions that apply the above to the team's deliverables.</w:t>
      </w:r>
    </w:p>
    <w:p w14:paraId="0AD94B04" w14:textId="77777777" w:rsidR="007A5699" w:rsidRDefault="00F672C1">
      <w:pPr>
        <w:pStyle w:val="ListParagraph"/>
        <w:numPr>
          <w:ilvl w:val="0"/>
          <w:numId w:val="2"/>
        </w:numPr>
        <w:spacing w:after="80"/>
      </w:pPr>
      <w:r>
        <w:rPr>
          <w:b/>
          <w:bCs/>
        </w:rPr>
        <w:t>Pod</w:t>
      </w:r>
      <w:r>
        <w:t xml:space="preserve"> — squad-specific conventions and overrides for the work in hand.</w:t>
      </w:r>
    </w:p>
    <w:p w14:paraId="4D1F7DB1" w14:textId="77777777" w:rsidR="007A5699" w:rsidRDefault="00F672C1">
      <w:pPr>
        <w:pStyle w:val="ListParagraph"/>
        <w:numPr>
          <w:ilvl w:val="0"/>
          <w:numId w:val="2"/>
        </w:numPr>
        <w:spacing w:after="80"/>
      </w:pPr>
      <w:r>
        <w:rPr>
          <w:b/>
          <w:bCs/>
        </w:rPr>
        <w:t>Repository</w:t>
      </w:r>
      <w:r>
        <w:t xml:space="preserve"> — repo-level instructions and path-scoped rules that live with the code.</w:t>
      </w:r>
    </w:p>
    <w:p w14:paraId="4C25D3B4" w14:textId="77777777" w:rsidR="007A5699" w:rsidRDefault="00F672C1">
      <w:pPr>
        <w:pStyle w:val="ListParagraph"/>
        <w:numPr>
          <w:ilvl w:val="0"/>
          <w:numId w:val="2"/>
        </w:numPr>
        <w:spacing w:after="80"/>
      </w:pPr>
      <w:r>
        <w:rPr>
          <w:b/>
          <w:bCs/>
        </w:rPr>
        <w:t>Task</w:t>
      </w:r>
      <w:r>
        <w:t xml:space="preserve"> — the explicit, in-the-moment instruction for the current piece of work.</w:t>
      </w:r>
    </w:p>
    <w:p w14:paraId="62378983" w14:textId="77777777" w:rsidR="007A5699" w:rsidRDefault="00F672C1">
      <w:pPr>
        <w:spacing w:after="120"/>
      </w:pPr>
      <w:r>
        <w:rPr>
          <w:i/>
          <w:iCs/>
          <w:color w:val="555555"/>
        </w:rPr>
        <w:t>Not every level applies to every team — smaller teams often collapse Program, Product, Team, and Pod into one. Use the levels that match how your organization actually delegates ownership.</w:t>
      </w:r>
    </w:p>
    <w:p w14:paraId="07A360BA" w14:textId="77777777" w:rsidR="007A5699" w:rsidRDefault="00F672C1">
      <w:pPr>
        <w:spacing w:after="120"/>
      </w:pPr>
      <w:r>
        <w:t>The higher the level, the more broadly it applies — and the more it costs in tokens if it is always loaded. Keep the upper levels lean and authoritative; let the narrower levels refine them, loaded on demand where possible.</w:t>
      </w:r>
    </w:p>
    <w:p w14:paraId="770EFFAD" w14:textId="77777777" w:rsidR="007A5699" w:rsidRDefault="00F672C1">
      <w:pPr>
        <w:pStyle w:val="Heading2"/>
        <w:spacing w:before="240" w:after="120"/>
      </w:pPr>
      <w:bookmarkStart w:id="19" w:name="_Toc233743338"/>
      <w:r>
        <w:t>2.3 Auto-Load vs Explicit Load</w:t>
      </w:r>
      <w:bookmarkEnd w:id="19"/>
    </w:p>
    <w:p w14:paraId="573EC3F8" w14:textId="77777777" w:rsidR="007A5699" w:rsidRDefault="00F672C1">
      <w:pPr>
        <w:spacing w:after="120"/>
      </w:pPr>
      <w:r>
        <w:t>Content reaches the context window in one of two ways:</w:t>
      </w:r>
    </w:p>
    <w:p w14:paraId="1DF0F0BD" w14:textId="77777777" w:rsidR="007A5699" w:rsidRDefault="00F672C1">
      <w:pPr>
        <w:pStyle w:val="ListParagraph"/>
        <w:numPr>
          <w:ilvl w:val="0"/>
          <w:numId w:val="2"/>
        </w:numPr>
        <w:spacing w:after="80"/>
      </w:pPr>
      <w:r>
        <w:rPr>
          <w:b/>
          <w:bCs/>
        </w:rPr>
        <w:t>Auto-load</w:t>
      </w:r>
      <w:r>
        <w:t xml:space="preserve"> — content the harness injects automatically at the start of a session or when entering a scoped path: Instructions, Policies, and Standards. The AI does not choose to load these.</w:t>
      </w:r>
    </w:p>
    <w:p w14:paraId="3F504EDD" w14:textId="77777777" w:rsidR="007A5699" w:rsidRDefault="00F672C1">
      <w:pPr>
        <w:pStyle w:val="ListParagraph"/>
        <w:numPr>
          <w:ilvl w:val="0"/>
          <w:numId w:val="2"/>
        </w:numPr>
        <w:spacing w:after="80"/>
      </w:pPr>
      <w:r>
        <w:rPr>
          <w:b/>
          <w:bCs/>
        </w:rPr>
        <w:t>Explicit load</w:t>
      </w:r>
      <w:r>
        <w:t xml:space="preserve"> — content the AI pulls in deliberately when a task calls for it: Skills and Docs, referenced by name or discovered by description and loaded only when relevant.</w:t>
      </w:r>
    </w:p>
    <w:p w14:paraId="06EE43B7" w14:textId="77777777" w:rsidR="007A5699" w:rsidRDefault="00F672C1">
      <w:pPr>
        <w:spacing w:after="120"/>
      </w:pPr>
      <w:r>
        <w:t>Rule of thumb: auto-load only what must apply to every task; everything else should be explicit.</w:t>
      </w:r>
    </w:p>
    <w:p w14:paraId="21C275E5" w14:textId="77777777" w:rsidR="007A5699" w:rsidRDefault="00F672C1">
      <w:pPr>
        <w:spacing w:before="200" w:after="60"/>
      </w:pPr>
      <w:r>
        <w:rPr>
          <w:b/>
          <w:bCs/>
          <w:color w:val="2E75B6"/>
          <w:sz w:val="18"/>
          <w:szCs w:val="18"/>
        </w:rPr>
        <w:t>CALLOUT — THE LLM WIKI / ROUTER PATTERN</w:t>
      </w:r>
    </w:p>
    <w:p w14:paraId="3C31A01E" w14:textId="77777777" w:rsidR="007A5699" w:rsidRDefault="00F672C1">
      <w:pPr>
        <w:spacing w:after="120"/>
      </w:pPr>
      <w:r>
        <w:lastRenderedPageBreak/>
        <w:t xml:space="preserve">A concrete, increasingly common implementation of explicit (on-demand) loading is the </w:t>
      </w:r>
      <w:hyperlink r:id="rId8" w:history="1">
        <w:r>
          <w:rPr>
            <w:rStyle w:val="Hyperlink"/>
          </w:rPr>
          <w:t>LLM Wiki pattern</w:t>
        </w:r>
      </w:hyperlink>
      <w:r>
        <w:t xml:space="preserve"> (Andrej Karpathy, 2026): knowledge is kept as structured markdown articles with a compact index — one line and a short TLDR per article. At task time the model reads only the index, makes a routing decision, and pulls in just the few articles it needs. It is context-loading, not retrieval — no chunking, no vector database — and it keeps the always-loaded footprint to the index alone. Standards, policies, and docs fit this directly: route them in when a task needs them rather than loading them up front. The Claude MEMORY.md auto-memory in 3.5 is a small-scale instance of the same idea; the organization-scale version — a shared enterprise wiki with ownership and routing — is covered in Section 4, Shared Ecosystem.</w:t>
      </w:r>
    </w:p>
    <w:p w14:paraId="770EFFAF" w14:textId="77777777" w:rsidR="007A5699" w:rsidRDefault="00F672C1">
      <w:pPr>
        <w:pStyle w:val="Heading2"/>
        <w:spacing w:before="240" w:after="120"/>
      </w:pPr>
      <w:bookmarkStart w:id="20" w:name="_Toc233743339"/>
      <w:r>
        <w:t>2.4 Path Scoping</w:t>
      </w:r>
      <w:bookmarkEnd w:id="20"/>
    </w:p>
    <w:p w14:paraId="7DA86545" w14:textId="77777777" w:rsidR="007A5699" w:rsidRDefault="00F672C1">
      <w:pPr>
        <w:spacing w:after="120"/>
      </w:pPr>
      <w:r>
        <w:t>Path scoping limits a rule or standard to the part of the codebase it governs. A policy placed under a service directory applies only when work touches that service; a global policy applies everywhere.</w:t>
      </w:r>
    </w:p>
    <w:p w14:paraId="40420532" w14:textId="77777777" w:rsidR="007A5699" w:rsidRDefault="00F672C1">
      <w:pPr>
        <w:pStyle w:val="ListParagraph"/>
        <w:numPr>
          <w:ilvl w:val="0"/>
          <w:numId w:val="2"/>
        </w:numPr>
        <w:spacing w:after="80"/>
      </w:pPr>
      <w:r>
        <w:t>Narrow scope reduces noise — the AI sees only rules relevant to the files in play</w:t>
      </w:r>
    </w:p>
    <w:p w14:paraId="3FCE3631" w14:textId="314FE518" w:rsidR="007A5699" w:rsidRDefault="00F672C1">
      <w:pPr>
        <w:pStyle w:val="ListParagraph"/>
        <w:numPr>
          <w:ilvl w:val="0"/>
          <w:numId w:val="2"/>
        </w:numPr>
        <w:spacing w:after="80"/>
      </w:pPr>
      <w:r>
        <w:t>Narrow scope reduces tokens — un</w:t>
      </w:r>
      <w:r w:rsidR="005D48FC">
        <w:t>-</w:t>
      </w:r>
      <w:r>
        <w:t>scoped rules load on every interaction regardless of relevance</w:t>
      </w:r>
    </w:p>
    <w:p w14:paraId="6501C646" w14:textId="77777777" w:rsidR="007A5699" w:rsidRDefault="00F672C1">
      <w:pPr>
        <w:pStyle w:val="ListParagraph"/>
        <w:numPr>
          <w:ilvl w:val="0"/>
          <w:numId w:val="2"/>
        </w:numPr>
        <w:spacing w:after="80"/>
      </w:pPr>
      <w:r>
        <w:t>Scoping mirrors ownership — teams own the rules that live under their paths</w:t>
      </w:r>
    </w:p>
    <w:p w14:paraId="1020486B" w14:textId="49608638" w:rsidR="007A5699" w:rsidRDefault="00F672C1">
      <w:pPr>
        <w:spacing w:after="120"/>
      </w:pPr>
      <w:r>
        <w:t xml:space="preserve">In practice: Claude </w:t>
      </w:r>
      <w:r w:rsidR="001D2182">
        <w:t xml:space="preserve">matches. </w:t>
      </w:r>
      <w:proofErr w:type="spellStart"/>
      <w:r w:rsidR="001D2182">
        <w:t>claude</w:t>
      </w:r>
      <w:proofErr w:type="spellEnd"/>
      <w:r>
        <w:t>/rules/ files against the paths being edited; Codex applies command-execution rules per directory; Copilot relies on prompt-embedded constraints with limited native path scoping.</w:t>
      </w:r>
    </w:p>
    <w:p w14:paraId="770EFFB1" w14:textId="77777777" w:rsidR="007A5699" w:rsidRDefault="00F672C1">
      <w:pPr>
        <w:pStyle w:val="Heading2"/>
        <w:spacing w:before="240" w:after="120"/>
      </w:pPr>
      <w:bookmarkStart w:id="21" w:name="_Toc233743340"/>
      <w:r>
        <w:t>2.5 Load Order and Precedence</w:t>
      </w:r>
      <w:bookmarkEnd w:id="21"/>
    </w:p>
    <w:p w14:paraId="56D87524" w14:textId="77777777" w:rsidR="007A5699" w:rsidRDefault="00F672C1">
      <w:pPr>
        <w:spacing w:after="120"/>
      </w:pPr>
      <w:r>
        <w:t>When more than one source applies to the same decision, precedence decides which wins. Two different rules are at work; keep them apart. Ask two questions, in order.</w:t>
      </w:r>
    </w:p>
    <w:p w14:paraId="4912C28A" w14:textId="77777777" w:rsidR="007A5699" w:rsidRDefault="00F672C1">
      <w:pPr>
        <w:spacing w:before="200" w:after="60"/>
      </w:pPr>
      <w:r>
        <w:rPr>
          <w:b/>
          <w:bCs/>
          <w:color w:val="2E75B6"/>
          <w:sz w:val="18"/>
          <w:szCs w:val="18"/>
        </w:rPr>
        <w:t>FIRST · AUTHORITY ACROSS LAYERS</w:t>
      </w:r>
    </w:p>
    <w:p w14:paraId="6FBE0784" w14:textId="77777777" w:rsidR="007A5699" w:rsidRDefault="00F672C1">
      <w:pPr>
        <w:spacing w:after="120"/>
      </w:pPr>
      <w:r>
        <w:t>Higher-authority layers constrain lower ones. A lower layer never overrides a higher one — it operates within it.</w:t>
      </w:r>
    </w:p>
    <w:p w14:paraId="6833358E" w14:textId="77777777" w:rsidR="007A5699" w:rsidRDefault="00F672C1">
      <w:pPr>
        <w:pStyle w:val="ListParagraph"/>
        <w:numPr>
          <w:ilvl w:val="0"/>
          <w:numId w:val="2"/>
        </w:numPr>
        <w:spacing w:after="80"/>
      </w:pPr>
      <w:r>
        <w:rPr>
          <w:b/>
          <w:bCs/>
        </w:rPr>
        <w:t>Policies are absolute</w:t>
      </w:r>
      <w:r>
        <w:t xml:space="preserve"> — non-negotiable. No Instruction, Agent, Skill, Standard, or local convention overrides a Policy. (MUST)</w:t>
      </w:r>
    </w:p>
    <w:p w14:paraId="0F9A8A4A" w14:textId="77777777" w:rsidR="007A5699" w:rsidRDefault="00F672C1">
      <w:pPr>
        <w:pStyle w:val="ListParagraph"/>
        <w:numPr>
          <w:ilvl w:val="0"/>
          <w:numId w:val="2"/>
        </w:numPr>
        <w:spacing w:after="80"/>
      </w:pPr>
      <w:r>
        <w:rPr>
          <w:b/>
          <w:bCs/>
        </w:rPr>
        <w:t>Standards are strong defaults</w:t>
      </w:r>
      <w:r>
        <w:t xml:space="preserve"> — they hold unless an explicit, recorded exception is approved. (SHOULD)</w:t>
      </w:r>
    </w:p>
    <w:p w14:paraId="36B7FC78" w14:textId="77777777" w:rsidR="007A5699" w:rsidRDefault="00F672C1">
      <w:pPr>
        <w:pStyle w:val="ListParagraph"/>
        <w:numPr>
          <w:ilvl w:val="0"/>
          <w:numId w:val="2"/>
        </w:numPr>
        <w:spacing w:after="80"/>
      </w:pPr>
      <w:r>
        <w:rPr>
          <w:b/>
          <w:bCs/>
        </w:rPr>
        <w:t>Instructions, Agents, and Skills</w:t>
      </w:r>
      <w:r>
        <w:t xml:space="preserve"> — reason and execute within these constraints; they never loosen governance.</w:t>
      </w:r>
    </w:p>
    <w:p w14:paraId="4B5D5B4A" w14:textId="77777777" w:rsidR="007A5699" w:rsidRDefault="00F672C1">
      <w:pPr>
        <w:spacing w:before="200" w:after="60"/>
      </w:pPr>
      <w:r>
        <w:rPr>
          <w:b/>
          <w:bCs/>
          <w:color w:val="2E75B6"/>
          <w:sz w:val="18"/>
          <w:szCs w:val="18"/>
        </w:rPr>
        <w:t>THEN · SPECIFICITY WITHIN A LAYER</w:t>
      </w:r>
    </w:p>
    <w:p w14:paraId="5783FB9A" w14:textId="77777777" w:rsidR="007A5699" w:rsidRDefault="00F672C1">
      <w:pPr>
        <w:spacing w:after="120"/>
      </w:pPr>
      <w:r>
        <w:t>Once authority is satisfied, the nearest, most-specific source wins. A narrower scope refines a broader one:</w:t>
      </w:r>
    </w:p>
    <w:p w14:paraId="7D5814FD" w14:textId="77777777" w:rsidR="007A5699" w:rsidRDefault="00F672C1">
      <w:pPr>
        <w:pStyle w:val="ListParagraph"/>
        <w:numPr>
          <w:ilvl w:val="0"/>
          <w:numId w:val="2"/>
        </w:numPr>
        <w:spacing w:after="80"/>
      </w:pPr>
      <w:r>
        <w:t>Task → Repository → Pod → Team → Product → Program → Organization, with the narrower winning</w:t>
      </w:r>
    </w:p>
    <w:p w14:paraId="372A2A24" w14:textId="77777777" w:rsidR="007A5699" w:rsidRDefault="00F672C1">
      <w:pPr>
        <w:pStyle w:val="ListParagraph"/>
        <w:numPr>
          <w:ilvl w:val="0"/>
          <w:numId w:val="2"/>
        </w:numPr>
        <w:spacing w:after="80"/>
      </w:pPr>
      <w:r>
        <w:t>An explicit task instruction overrides standing guidance</w:t>
      </w:r>
    </w:p>
    <w:p w14:paraId="679F8736" w14:textId="77777777" w:rsidR="007A5699" w:rsidRDefault="00F672C1">
      <w:pPr>
        <w:spacing w:after="120"/>
      </w:pPr>
      <w:r>
        <w:t>This is a refinement cascade — a local source can specialize or tighten a broader one of the same kind, but stays within the same authority level. Pod overriding Organization is two sources of the same type at different scopes — not a lower layer overriding a higher one.</w:t>
      </w:r>
    </w:p>
    <w:p w14:paraId="6E12FE2D" w14:textId="77777777" w:rsidR="007A5699" w:rsidRDefault="00F672C1">
      <w:pPr>
        <w:spacing w:before="200" w:after="60"/>
      </w:pPr>
      <w:r>
        <w:rPr>
          <w:b/>
          <w:bCs/>
          <w:color w:val="B45F06"/>
          <w:sz w:val="18"/>
          <w:szCs w:val="18"/>
        </w:rPr>
        <w:lastRenderedPageBreak/>
        <w:t>THE TIE-BREAKER</w:t>
      </w:r>
    </w:p>
    <w:p w14:paraId="69AE0333" w14:textId="77777777" w:rsidR="007A5699" w:rsidRDefault="00F672C1">
      <w:pPr>
        <w:spacing w:after="120"/>
      </w:pPr>
      <w:r>
        <w:t>Authority outranks specificity. A more specific source wins only among peers of equal authority. A highly specific Skill instruction still cannot override a broad Policy.</w:t>
      </w:r>
    </w:p>
    <w:p w14:paraId="53BDA94C" w14:textId="77777777" w:rsidR="007A5699" w:rsidRDefault="00F672C1">
      <w:pPr>
        <w:spacing w:before="200" w:after="60"/>
      </w:pPr>
      <w:r>
        <w:rPr>
          <w:b/>
          <w:bCs/>
          <w:color w:val="B45F06"/>
          <w:sz w:val="18"/>
          <w:szCs w:val="18"/>
        </w:rPr>
        <w:t>ENFORCEMENT — WHAT MAKES AUTHORITY REAL</w:t>
      </w:r>
    </w:p>
    <w:p w14:paraId="2E14A66C" w14:textId="77777777" w:rsidR="007A5699" w:rsidRDefault="00F672C1">
      <w:pPr>
        <w:spacing w:after="120"/>
      </w:pPr>
      <w:r>
        <w:t>A higher layer constrains a lower one only to the extent it is enforced. Guidance loaded as context is a strong default (SHOULD) — the model is expected to follow it, but it can be reasoned around. A true MUST requires a deterministic gate: a permission rule, a validation hook, or a locked policy the model cannot bypass. Policy written only as prose is advisory; Policy backed by a gate is non-negotiable.</w:t>
      </w:r>
    </w:p>
    <w:p w14:paraId="69414098" w14:textId="77777777" w:rsidR="007A5699" w:rsidRDefault="00F672C1">
      <w:pPr>
        <w:spacing w:before="200" w:after="60"/>
      </w:pPr>
      <w:r>
        <w:rPr>
          <w:b/>
          <w:bCs/>
          <w:color w:val="2E75B6"/>
          <w:sz w:val="18"/>
          <w:szCs w:val="18"/>
        </w:rPr>
        <w:t>EXAMPLE</w:t>
      </w:r>
    </w:p>
    <w:p w14:paraId="0757EC60" w14:textId="77777777" w:rsidR="007A5699" w:rsidRDefault="00F672C1">
      <w:pPr>
        <w:pStyle w:val="ListParagraph"/>
        <w:numPr>
          <w:ilvl w:val="0"/>
          <w:numId w:val="2"/>
        </w:numPr>
        <w:spacing w:after="80"/>
      </w:pPr>
      <w:r>
        <w:rPr>
          <w:b/>
          <w:bCs/>
        </w:rPr>
        <w:t>Policy (org):</w:t>
      </w:r>
      <w:r>
        <w:t xml:space="preserve"> Data MUST be encrypted at rest → a repository setting or a Skill cannot override it. (authority wins)</w:t>
      </w:r>
    </w:p>
    <w:p w14:paraId="5313DA98" w14:textId="77777777" w:rsidR="007A5699" w:rsidRDefault="00F672C1">
      <w:pPr>
        <w:pStyle w:val="ListParagraph"/>
        <w:numPr>
          <w:ilvl w:val="0"/>
          <w:numId w:val="2"/>
        </w:numPr>
        <w:spacing w:after="80"/>
      </w:pPr>
      <w:r>
        <w:rPr>
          <w:b/>
          <w:bCs/>
        </w:rPr>
        <w:t>Standard (cascade):</w:t>
      </w:r>
      <w:r>
        <w:t xml:space="preserve"> the Organization sets 'use appropriate, consistent casing for names'; a Team or project narrows it to 'use camelCase'; a single Pod within that team tightens it to 'use snake_case' for its own code. (specificity — each level refines the one above, same authority)</w:t>
      </w:r>
    </w:p>
    <w:p w14:paraId="3BB5CA24" w14:textId="77777777" w:rsidR="007A5699" w:rsidRDefault="00F672C1">
      <w:pPr>
        <w:pStyle w:val="ListParagraph"/>
        <w:numPr>
          <w:ilvl w:val="0"/>
          <w:numId w:val="2"/>
        </w:numPr>
        <w:spacing w:after="80"/>
      </w:pPr>
      <w:r>
        <w:rPr>
          <w:b/>
          <w:bCs/>
        </w:rPr>
        <w:t>Policy (global):</w:t>
      </w:r>
      <w:r>
        <w:t xml:space="preserve"> MUST pull from an approved registry → a product Policy narrows it to registry X. (specificity within Policies — tightening, never loosening)</w:t>
      </w:r>
    </w:p>
    <w:p w14:paraId="770EFFB3" w14:textId="77777777" w:rsidR="007A5699" w:rsidRDefault="00F672C1">
      <w:pPr>
        <w:pStyle w:val="Heading2"/>
        <w:spacing w:before="240" w:after="120"/>
      </w:pPr>
      <w:bookmarkStart w:id="22" w:name="_Toc233743341"/>
      <w:r>
        <w:t>2.6 Tool Comparison</w:t>
      </w:r>
      <w:bookmarkEnd w:id="22"/>
    </w:p>
    <w:p w14:paraId="4818A783" w14:textId="77777777" w:rsidR="007A5699" w:rsidRDefault="00F672C1">
      <w:pPr>
        <w:spacing w:before="60" w:after="120"/>
      </w:pPr>
      <w:r>
        <w:rPr>
          <w:b/>
          <w:bCs/>
          <w:color w:val="1E7C3A"/>
          <w:sz w:val="20"/>
          <w:szCs w:val="20"/>
        </w:rPr>
        <w:t>✅✅</w:t>
      </w:r>
      <w:r>
        <w:rPr>
          <w:sz w:val="20"/>
          <w:szCs w:val="20"/>
        </w:rPr>
        <w:t xml:space="preserve">  Core strength / standout capability      </w:t>
      </w:r>
      <w:r>
        <w:rPr>
          <w:b/>
          <w:bCs/>
          <w:color w:val="2E75B6"/>
          <w:sz w:val="20"/>
          <w:szCs w:val="20"/>
        </w:rPr>
        <w:t>✅</w:t>
      </w:r>
      <w:r>
        <w:rPr>
          <w:sz w:val="20"/>
          <w:szCs w:val="20"/>
        </w:rPr>
        <w:t xml:space="preserve">  Strong native support      </w:t>
      </w:r>
      <w:r>
        <w:rPr>
          <w:b/>
          <w:bCs/>
          <w:color w:val="C0392B"/>
          <w:sz w:val="20"/>
          <w:szCs w:val="20"/>
        </w:rPr>
        <w:t>⚠️</w:t>
      </w:r>
      <w:r>
        <w:rPr>
          <w:sz w:val="20"/>
          <w:szCs w:val="20"/>
        </w:rPr>
        <w:t xml:space="preserve">  Partial / workaround required</w:t>
      </w:r>
    </w:p>
    <w:tbl>
      <w:tblPr>
        <w:tblW w:w="9360" w:type="dxa"/>
        <w:tblBorders>
          <w:top w:val="single" w:sz="1" w:space="0" w:color="2E75B6"/>
          <w:left w:val="single" w:sz="1" w:space="0" w:color="2E75B6"/>
          <w:bottom w:val="single" w:sz="1" w:space="0" w:color="2E75B6"/>
          <w:right w:val="single" w:sz="1" w:space="0" w:color="2E75B6"/>
          <w:insideH w:val="single" w:sz="1" w:space="0" w:color="2E75B6"/>
          <w:insideV w:val="single" w:sz="1" w:space="0" w:color="2E75B6"/>
        </w:tblBorders>
        <w:tblLook w:val="04A0" w:firstRow="1" w:lastRow="0" w:firstColumn="1" w:lastColumn="0" w:noHBand="0" w:noVBand="1"/>
      </w:tblPr>
      <w:tblGrid>
        <w:gridCol w:w="1405"/>
        <w:gridCol w:w="1496"/>
        <w:gridCol w:w="863"/>
        <w:gridCol w:w="2174"/>
        <w:gridCol w:w="863"/>
        <w:gridCol w:w="1696"/>
        <w:gridCol w:w="863"/>
      </w:tblGrid>
      <w:tr w:rsidR="007A5699" w14:paraId="1C568156" w14:textId="77777777">
        <w:trPr>
          <w:tblHeader/>
        </w:trPr>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4DF1DA9" w14:textId="77777777" w:rsidR="007A5699" w:rsidRDefault="00F672C1">
            <w:pPr>
              <w:jc w:val="center"/>
            </w:pPr>
            <w:r>
              <w:rPr>
                <w:b/>
                <w:bCs/>
                <w:color w:val="FFFFFF"/>
                <w:sz w:val="20"/>
                <w:szCs w:val="20"/>
              </w:rPr>
              <w:t>Aspect</w:t>
            </w:r>
          </w:p>
        </w:tc>
        <w:tc>
          <w:tcPr>
            <w:tcW w:w="1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E81CAC4" w14:textId="77777777" w:rsidR="007A5699" w:rsidRDefault="00F672C1">
            <w:pPr>
              <w:jc w:val="center"/>
            </w:pPr>
            <w:r>
              <w:rPr>
                <w:b/>
                <w:bCs/>
                <w:color w:val="FFFFFF"/>
                <w:sz w:val="20"/>
                <w:szCs w:val="20"/>
              </w:rPr>
              <w:t>Claude</w:t>
            </w:r>
          </w:p>
        </w:tc>
        <w:tc>
          <w:tcPr>
            <w:tcW w:w="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44C8A1C" w14:textId="77777777" w:rsidR="007A5699" w:rsidRDefault="00F672C1">
            <w:pPr>
              <w:jc w:val="center"/>
            </w:pPr>
            <w:r>
              <w:rPr>
                <w:b/>
                <w:bCs/>
                <w:color w:val="FFFFFF"/>
                <w:sz w:val="20"/>
                <w:szCs w:val="20"/>
              </w:rPr>
              <w:t>Rating</w:t>
            </w:r>
          </w:p>
        </w:tc>
        <w:tc>
          <w:tcPr>
            <w:tcW w:w="1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75B23E5" w14:textId="77777777" w:rsidR="007A5699" w:rsidRDefault="00F672C1">
            <w:pPr>
              <w:jc w:val="center"/>
            </w:pPr>
            <w:r>
              <w:rPr>
                <w:b/>
                <w:bCs/>
                <w:color w:val="FFFFFF"/>
                <w:sz w:val="20"/>
                <w:szCs w:val="20"/>
              </w:rPr>
              <w:t>Codex</w:t>
            </w:r>
          </w:p>
        </w:tc>
        <w:tc>
          <w:tcPr>
            <w:tcW w:w="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7CEC39" w14:textId="77777777" w:rsidR="007A5699" w:rsidRDefault="00F672C1">
            <w:pPr>
              <w:jc w:val="center"/>
            </w:pPr>
            <w:r>
              <w:rPr>
                <w:b/>
                <w:bCs/>
                <w:color w:val="FFFFFF"/>
                <w:sz w:val="20"/>
                <w:szCs w:val="20"/>
              </w:rPr>
              <w:t>Rating</w:t>
            </w:r>
          </w:p>
        </w:tc>
        <w:tc>
          <w:tcPr>
            <w:tcW w:w="1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97F0CFD" w14:textId="77777777" w:rsidR="007A5699" w:rsidRDefault="00F672C1">
            <w:pPr>
              <w:jc w:val="center"/>
            </w:pPr>
            <w:r>
              <w:rPr>
                <w:b/>
                <w:bCs/>
                <w:color w:val="FFFFFF"/>
                <w:sz w:val="20"/>
                <w:szCs w:val="20"/>
              </w:rPr>
              <w:t>Copilot</w:t>
            </w:r>
          </w:p>
        </w:tc>
        <w:tc>
          <w:tcPr>
            <w:tcW w:w="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A222E49" w14:textId="77777777" w:rsidR="007A5699" w:rsidRDefault="00F672C1">
            <w:pPr>
              <w:jc w:val="center"/>
            </w:pPr>
            <w:r>
              <w:rPr>
                <w:b/>
                <w:bCs/>
                <w:color w:val="FFFFFF"/>
                <w:sz w:val="20"/>
                <w:szCs w:val="20"/>
              </w:rPr>
              <w:t>Rating</w:t>
            </w:r>
          </w:p>
        </w:tc>
      </w:tr>
      <w:tr w:rsidR="007A5699" w14:paraId="3D72C9BB" w14:textId="77777777">
        <w:tc>
          <w:tcPr>
            <w:tcW w:w="15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3DAC796A" w14:textId="77777777" w:rsidR="007A5699" w:rsidRDefault="00F672C1">
            <w:r>
              <w:rPr>
                <w:b/>
                <w:bCs/>
                <w:sz w:val="20"/>
                <w:szCs w:val="20"/>
              </w:rPr>
              <w:t>Loading hierarchy</w:t>
            </w:r>
          </w:p>
        </w:tc>
        <w:tc>
          <w:tcPr>
            <w:tcW w:w="19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1CBAA1B0" w14:textId="77777777" w:rsidR="007A5699" w:rsidRDefault="00F672C1">
            <w:r>
              <w:rPr>
                <w:sz w:val="20"/>
                <w:szCs w:val="20"/>
              </w:rPr>
              <w:t>managed → user → project → local → nested</w:t>
            </w:r>
          </w:p>
        </w:tc>
        <w:tc>
          <w:tcPr>
            <w:tcW w:w="7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3ED9B009" w14:textId="77777777" w:rsidR="007A5699" w:rsidRDefault="00F672C1">
            <w:pPr>
              <w:jc w:val="center"/>
            </w:pPr>
            <w:r>
              <w:rPr>
                <w:b/>
                <w:bCs/>
                <w:color w:val="1E7C3A"/>
                <w:sz w:val="20"/>
                <w:szCs w:val="20"/>
              </w:rPr>
              <w:t>✅✅</w:t>
            </w:r>
          </w:p>
        </w:tc>
        <w:tc>
          <w:tcPr>
            <w:tcW w:w="19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40430D9B" w14:textId="77777777" w:rsidR="007A5699" w:rsidRDefault="00F672C1">
            <w:r>
              <w:rPr>
                <w:sz w:val="20"/>
                <w:szCs w:val="20"/>
              </w:rPr>
              <w:t>AGENTS.md, root→cwd, per-directory</w:t>
            </w:r>
          </w:p>
        </w:tc>
        <w:tc>
          <w:tcPr>
            <w:tcW w:w="7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76DBFF5" w14:textId="77777777" w:rsidR="007A5699" w:rsidRDefault="00F672C1">
            <w:pPr>
              <w:jc w:val="center"/>
            </w:pPr>
            <w:r>
              <w:rPr>
                <w:b/>
                <w:bCs/>
                <w:color w:val="1E7C3A"/>
                <w:sz w:val="20"/>
                <w:szCs w:val="20"/>
              </w:rPr>
              <w:t>✅✅</w:t>
            </w:r>
          </w:p>
        </w:tc>
        <w:tc>
          <w:tcPr>
            <w:tcW w:w="19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786A133C" w14:textId="77777777" w:rsidR="007A5699" w:rsidRDefault="00F672C1">
            <w:r>
              <w:rPr>
                <w:sz w:val="20"/>
                <w:szCs w:val="20"/>
              </w:rPr>
              <w:t>repo + org / enterprise levels</w:t>
            </w:r>
          </w:p>
        </w:tc>
        <w:tc>
          <w:tcPr>
            <w:tcW w:w="7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1870E0F5" w14:textId="77777777" w:rsidR="007A5699" w:rsidRDefault="00F672C1">
            <w:pPr>
              <w:jc w:val="center"/>
            </w:pPr>
            <w:r>
              <w:rPr>
                <w:b/>
                <w:bCs/>
                <w:color w:val="2E75B6"/>
                <w:sz w:val="20"/>
                <w:szCs w:val="20"/>
              </w:rPr>
              <w:t>✅</w:t>
            </w:r>
          </w:p>
        </w:tc>
      </w:tr>
      <w:tr w:rsidR="007A5699" w14:paraId="133D1B15" w14:textId="77777777">
        <w:tc>
          <w:tcPr>
            <w:tcW w:w="15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77B1E3A5" w14:textId="77777777" w:rsidR="007A5699" w:rsidRDefault="00F672C1">
            <w:r>
              <w:rPr>
                <w:b/>
                <w:bCs/>
                <w:sz w:val="20"/>
                <w:szCs w:val="20"/>
              </w:rPr>
              <w:t>Auto-load vs explicit</w:t>
            </w:r>
          </w:p>
        </w:tc>
        <w:tc>
          <w:tcPr>
            <w:tcW w:w="19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7E77338A" w14:textId="77777777" w:rsidR="007A5699" w:rsidRDefault="00F672C1">
            <w:r>
              <w:rPr>
                <w:sz w:val="20"/>
                <w:szCs w:val="20"/>
              </w:rPr>
              <w:t>auto: CLAUDE.md / rules · explicit: Skills, auto-memory</w:t>
            </w:r>
          </w:p>
        </w:tc>
        <w:tc>
          <w:tcPr>
            <w:tcW w:w="7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3E01260D" w14:textId="77777777" w:rsidR="007A5699" w:rsidRDefault="00F672C1">
            <w:pPr>
              <w:jc w:val="center"/>
            </w:pPr>
            <w:r>
              <w:rPr>
                <w:b/>
                <w:bCs/>
                <w:color w:val="1E7C3A"/>
                <w:sz w:val="20"/>
                <w:szCs w:val="20"/>
              </w:rPr>
              <w:t>✅✅</w:t>
            </w:r>
          </w:p>
        </w:tc>
        <w:tc>
          <w:tcPr>
            <w:tcW w:w="19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4D1D905F" w14:textId="77777777" w:rsidR="007A5699" w:rsidRDefault="00F672C1">
            <w:r>
              <w:rPr>
                <w:sz w:val="20"/>
                <w:szCs w:val="20"/>
              </w:rPr>
              <w:t>auto: AGENTS.md · explicit: Skills</w:t>
            </w:r>
          </w:p>
        </w:tc>
        <w:tc>
          <w:tcPr>
            <w:tcW w:w="7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02386994" w14:textId="77777777" w:rsidR="007A5699" w:rsidRDefault="00F672C1">
            <w:pPr>
              <w:jc w:val="center"/>
            </w:pPr>
            <w:r>
              <w:rPr>
                <w:b/>
                <w:bCs/>
                <w:color w:val="2E75B6"/>
                <w:sz w:val="20"/>
                <w:szCs w:val="20"/>
              </w:rPr>
              <w:t>✅</w:t>
            </w:r>
          </w:p>
        </w:tc>
        <w:tc>
          <w:tcPr>
            <w:tcW w:w="19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4936F6CE" w14:textId="77777777" w:rsidR="007A5699" w:rsidRDefault="00F672C1">
            <w:r>
              <w:rPr>
                <w:sz w:val="20"/>
                <w:szCs w:val="20"/>
              </w:rPr>
              <w:t>auto: instructions · explicit: prompt files</w:t>
            </w:r>
          </w:p>
        </w:tc>
        <w:tc>
          <w:tcPr>
            <w:tcW w:w="7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5CA724D6" w14:textId="77777777" w:rsidR="007A5699" w:rsidRDefault="00F672C1">
            <w:pPr>
              <w:jc w:val="center"/>
            </w:pPr>
            <w:r>
              <w:rPr>
                <w:b/>
                <w:bCs/>
                <w:color w:val="2E75B6"/>
                <w:sz w:val="20"/>
                <w:szCs w:val="20"/>
              </w:rPr>
              <w:t>✅</w:t>
            </w:r>
          </w:p>
        </w:tc>
      </w:tr>
      <w:tr w:rsidR="007A5699" w14:paraId="5207A8EF" w14:textId="77777777">
        <w:tc>
          <w:tcPr>
            <w:tcW w:w="15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2A44B957" w14:textId="77777777" w:rsidR="007A5699" w:rsidRDefault="00F672C1">
            <w:r>
              <w:rPr>
                <w:b/>
                <w:bCs/>
                <w:sz w:val="20"/>
                <w:szCs w:val="20"/>
              </w:rPr>
              <w:t>Path scoping</w:t>
            </w:r>
          </w:p>
        </w:tc>
        <w:tc>
          <w:tcPr>
            <w:tcW w:w="19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298707BD" w14:textId="77777777" w:rsidR="007A5699" w:rsidRDefault="00F672C1">
            <w:r>
              <w:rPr>
                <w:sz w:val="20"/>
                <w:szCs w:val="20"/>
              </w:rPr>
              <w:t>.claude/rules paths globs + nested</w:t>
            </w:r>
          </w:p>
        </w:tc>
        <w:tc>
          <w:tcPr>
            <w:tcW w:w="7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3C409BED" w14:textId="77777777" w:rsidR="007A5699" w:rsidRDefault="00F672C1">
            <w:pPr>
              <w:jc w:val="center"/>
            </w:pPr>
            <w:r>
              <w:rPr>
                <w:b/>
                <w:bCs/>
                <w:color w:val="1E7C3A"/>
                <w:sz w:val="20"/>
                <w:szCs w:val="20"/>
              </w:rPr>
              <w:t>✅✅</w:t>
            </w:r>
          </w:p>
        </w:tc>
        <w:tc>
          <w:tcPr>
            <w:tcW w:w="19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15AAAAC4" w14:textId="77777777" w:rsidR="007A5699" w:rsidRDefault="00F672C1">
            <w:r>
              <w:rPr>
                <w:sz w:val="20"/>
                <w:szCs w:val="20"/>
              </w:rPr>
              <w:t>nested AGENTS.md per directory</w:t>
            </w:r>
          </w:p>
        </w:tc>
        <w:tc>
          <w:tcPr>
            <w:tcW w:w="7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4F65E89C" w14:textId="77777777" w:rsidR="007A5699" w:rsidRDefault="00F672C1">
            <w:pPr>
              <w:jc w:val="center"/>
            </w:pPr>
            <w:r>
              <w:rPr>
                <w:b/>
                <w:bCs/>
                <w:color w:val="2E75B6"/>
                <w:sz w:val="20"/>
                <w:szCs w:val="20"/>
              </w:rPr>
              <w:t>✅</w:t>
            </w:r>
          </w:p>
        </w:tc>
        <w:tc>
          <w:tcPr>
            <w:tcW w:w="19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1399867C" w14:textId="77777777" w:rsidR="007A5699" w:rsidRDefault="00F672C1">
            <w:r>
              <w:rPr>
                <w:sz w:val="20"/>
                <w:szCs w:val="20"/>
              </w:rPr>
              <w:t>.instructions.md applyTo globs</w:t>
            </w:r>
          </w:p>
        </w:tc>
        <w:tc>
          <w:tcPr>
            <w:tcW w:w="7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03C90669" w14:textId="77777777" w:rsidR="007A5699" w:rsidRDefault="00F672C1">
            <w:pPr>
              <w:jc w:val="center"/>
            </w:pPr>
            <w:r>
              <w:rPr>
                <w:b/>
                <w:bCs/>
                <w:color w:val="2E75B6"/>
                <w:sz w:val="20"/>
                <w:szCs w:val="20"/>
              </w:rPr>
              <w:t>✅</w:t>
            </w:r>
          </w:p>
        </w:tc>
      </w:tr>
      <w:tr w:rsidR="007A5699" w14:paraId="4C2C02C8" w14:textId="77777777">
        <w:tc>
          <w:tcPr>
            <w:tcW w:w="15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0AE8BAE9" w14:textId="77777777" w:rsidR="007A5699" w:rsidRDefault="00F672C1">
            <w:r>
              <w:rPr>
                <w:b/>
                <w:bCs/>
                <w:sz w:val="20"/>
                <w:szCs w:val="20"/>
              </w:rPr>
              <w:t>Precedence</w:t>
            </w:r>
          </w:p>
        </w:tc>
        <w:tc>
          <w:tcPr>
            <w:tcW w:w="19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1D572735" w14:textId="77777777" w:rsidR="007A5699" w:rsidRDefault="00F672C1">
            <w:r>
              <w:rPr>
                <w:sz w:val="20"/>
                <w:szCs w:val="20"/>
              </w:rPr>
              <w:t>concatenate, closest-last; managed-lock + deny-wins</w:t>
            </w:r>
          </w:p>
        </w:tc>
        <w:tc>
          <w:tcPr>
            <w:tcW w:w="7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3387D653" w14:textId="77777777" w:rsidR="007A5699" w:rsidRDefault="00F672C1">
            <w:pPr>
              <w:jc w:val="center"/>
            </w:pPr>
            <w:r>
              <w:rPr>
                <w:b/>
                <w:bCs/>
                <w:color w:val="2E75B6"/>
                <w:sz w:val="20"/>
                <w:szCs w:val="20"/>
              </w:rPr>
              <w:t>✅</w:t>
            </w:r>
          </w:p>
        </w:tc>
        <w:tc>
          <w:tcPr>
            <w:tcW w:w="19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7D35FF39" w14:textId="77777777" w:rsidR="007A5699" w:rsidRDefault="00F672C1">
            <w:r>
              <w:rPr>
                <w:sz w:val="20"/>
                <w:szCs w:val="20"/>
              </w:rPr>
              <w:t>AGENTS.override.md replace + managed requirements **</w:t>
            </w:r>
          </w:p>
        </w:tc>
        <w:tc>
          <w:tcPr>
            <w:tcW w:w="7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1B8D1C14" w14:textId="77777777" w:rsidR="007A5699" w:rsidRDefault="00F672C1">
            <w:pPr>
              <w:jc w:val="center"/>
            </w:pPr>
            <w:r>
              <w:rPr>
                <w:b/>
                <w:bCs/>
                <w:color w:val="2E75B6"/>
                <w:sz w:val="20"/>
                <w:szCs w:val="20"/>
              </w:rPr>
              <w:t>✅</w:t>
            </w:r>
          </w:p>
        </w:tc>
        <w:tc>
          <w:tcPr>
            <w:tcW w:w="19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0F7AF42D" w14:textId="77777777" w:rsidR="007A5699" w:rsidRDefault="00F672C1">
            <w:r>
              <w:rPr>
                <w:sz w:val="20"/>
                <w:szCs w:val="20"/>
              </w:rPr>
              <w:t>instructions combine; exclusion enterprise &gt; org &gt; repo</w:t>
            </w:r>
          </w:p>
        </w:tc>
        <w:tc>
          <w:tcPr>
            <w:tcW w:w="7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7AF60BB4" w14:textId="77777777" w:rsidR="007A5699" w:rsidRDefault="00F672C1">
            <w:pPr>
              <w:jc w:val="center"/>
            </w:pPr>
            <w:r>
              <w:rPr>
                <w:b/>
                <w:bCs/>
                <w:color w:val="C0392B"/>
                <w:sz w:val="20"/>
                <w:szCs w:val="20"/>
              </w:rPr>
              <w:t>⚠️</w:t>
            </w:r>
          </w:p>
        </w:tc>
      </w:tr>
    </w:tbl>
    <w:p w14:paraId="4F739F60" w14:textId="77777777" w:rsidR="007A5699" w:rsidRDefault="00F672C1">
      <w:pPr>
        <w:spacing w:before="60" w:after="160"/>
      </w:pPr>
      <w:r>
        <w:rPr>
          <w:i/>
          <w:iCs/>
          <w:color w:val="808080"/>
          <w:sz w:val="16"/>
          <w:szCs w:val="16"/>
        </w:rPr>
        <w:t>Note: Ratings are not all derived from hands-on tool usage; some reflect each tool's latest official documentation as of 30 June 2026. Any cost figures are based on personal usage, not enterprise cost calculations.</w:t>
      </w:r>
    </w:p>
    <w:p w14:paraId="21B61538" w14:textId="77777777" w:rsidR="007A5699" w:rsidRDefault="00F672C1">
      <w:pPr>
        <w:spacing w:after="160"/>
      </w:pPr>
      <w:r>
        <w:rPr>
          <w:i/>
          <w:iCs/>
          <w:color w:val="808080"/>
          <w:sz w:val="16"/>
          <w:szCs w:val="16"/>
        </w:rPr>
        <w:t>** Codex's AGENTS.override.md is a powerful, well-designed replace mechanism. Because it replaces inherited guidance and can therefore override program- or organization-level governance, we rate it as strong (one check) rather than a standout (two checks).</w:t>
      </w:r>
    </w:p>
    <w:p w14:paraId="770EFFB5" w14:textId="77777777" w:rsidR="007A5699" w:rsidRDefault="00F672C1">
      <w:r>
        <w:lastRenderedPageBreak/>
        <w:br w:type="page"/>
      </w:r>
    </w:p>
    <w:p w14:paraId="770EFFB6" w14:textId="77777777" w:rsidR="007A5699" w:rsidRDefault="00F672C1">
      <w:pPr>
        <w:pStyle w:val="Heading1"/>
        <w:spacing w:before="0"/>
      </w:pPr>
      <w:bookmarkStart w:id="23" w:name="_Toc233743342"/>
      <w:r>
        <w:lastRenderedPageBreak/>
        <w:t>3. Token Economics</w:t>
      </w:r>
      <w:bookmarkEnd w:id="23"/>
    </w:p>
    <w:p w14:paraId="770EFFB7" w14:textId="77777777" w:rsidR="007A5699" w:rsidRDefault="00F672C1">
      <w:pPr>
        <w:pStyle w:val="Heading2"/>
        <w:spacing w:before="240" w:after="120"/>
      </w:pPr>
      <w:bookmarkStart w:id="24" w:name="_Toc233743343"/>
      <w:r>
        <w:t>3.1 Overview</w:t>
      </w:r>
      <w:bookmarkEnd w:id="24"/>
    </w:p>
    <w:p w14:paraId="43486055" w14:textId="77777777" w:rsidR="007A5699" w:rsidRDefault="00F672C1">
      <w:pPr>
        <w:spacing w:after="120"/>
      </w:pPr>
      <w:r>
        <w:t>Every token loaded into the context window has a cost — in latency, in money, and in the finite space available for reasoning. Token economics is the discipline of spending that budget deliberately: loading what advances the task and nothing more.</w:t>
      </w:r>
    </w:p>
    <w:p w14:paraId="4AA46AE1" w14:textId="77777777" w:rsidR="007A5699" w:rsidRDefault="00F672C1">
      <w:pPr>
        <w:spacing w:after="120"/>
      </w:pPr>
      <w:r>
        <w:t>A system that loads everything just in case is slower, more expensive, and paradoxically less reliable, because signal is diluted by noise. This section covers what consumes tokens, the difference between always-loaded and conditionally-loaded content, and how to keep each layer lean.</w:t>
      </w:r>
    </w:p>
    <w:p w14:paraId="770EFFB9" w14:textId="77777777" w:rsidR="007A5699" w:rsidRDefault="00F672C1">
      <w:pPr>
        <w:pStyle w:val="Heading2"/>
        <w:spacing w:before="240" w:after="120"/>
      </w:pPr>
      <w:bookmarkStart w:id="25" w:name="_Toc233743344"/>
      <w:r>
        <w:t>3.2 What Consumes Tokens</w:t>
      </w:r>
      <w:bookmarkEnd w:id="25"/>
    </w:p>
    <w:p w14:paraId="20A516F4" w14:textId="77777777" w:rsidR="007A5699" w:rsidRDefault="00F672C1">
      <w:pPr>
        <w:spacing w:after="120"/>
      </w:pPr>
      <w:r>
        <w:t>Tokens are consumed by everything the model must read on a given turn:</w:t>
      </w:r>
    </w:p>
    <w:p w14:paraId="786E409D" w14:textId="77777777" w:rsidR="007A5699" w:rsidRDefault="00F672C1">
      <w:pPr>
        <w:pStyle w:val="ListParagraph"/>
        <w:numPr>
          <w:ilvl w:val="0"/>
          <w:numId w:val="2"/>
        </w:numPr>
        <w:spacing w:after="80"/>
      </w:pPr>
      <w:r>
        <w:t>Instructions loaded on every interaction (CLAUDE.md / AGENTS.md)</w:t>
      </w:r>
    </w:p>
    <w:p w14:paraId="38B1CD28" w14:textId="77777777" w:rsidR="007A5699" w:rsidRDefault="00F672C1">
      <w:pPr>
        <w:pStyle w:val="ListParagraph"/>
        <w:numPr>
          <w:ilvl w:val="0"/>
          <w:numId w:val="2"/>
        </w:numPr>
        <w:spacing w:after="80"/>
      </w:pPr>
      <w:r>
        <w:t>Policies and Standards that auto-load into scope</w:t>
      </w:r>
    </w:p>
    <w:p w14:paraId="181856C5" w14:textId="77777777" w:rsidR="007A5699" w:rsidRDefault="00F672C1">
      <w:pPr>
        <w:pStyle w:val="ListParagraph"/>
        <w:numPr>
          <w:ilvl w:val="0"/>
          <w:numId w:val="2"/>
        </w:numPr>
        <w:spacing w:after="80"/>
      </w:pPr>
      <w:r>
        <w:t>Conversation history accumulated across turns</w:t>
      </w:r>
    </w:p>
    <w:p w14:paraId="78C571DE" w14:textId="77777777" w:rsidR="007A5699" w:rsidRDefault="00F672C1">
      <w:pPr>
        <w:pStyle w:val="ListParagraph"/>
        <w:numPr>
          <w:ilvl w:val="0"/>
          <w:numId w:val="2"/>
        </w:numPr>
        <w:spacing w:after="80"/>
      </w:pPr>
      <w:r>
        <w:t>Tool outputs and context generation — file trees, schemas, diffs, API responses</w:t>
      </w:r>
    </w:p>
    <w:p w14:paraId="49AE5B97" w14:textId="77777777" w:rsidR="007A5699" w:rsidRDefault="00F672C1">
      <w:pPr>
        <w:pStyle w:val="ListParagraph"/>
        <w:numPr>
          <w:ilvl w:val="0"/>
          <w:numId w:val="2"/>
        </w:numPr>
        <w:spacing w:after="80"/>
      </w:pPr>
      <w:r>
        <w:t>Docs and Skills once loaded — they remain in context for the rest of the session</w:t>
      </w:r>
    </w:p>
    <w:p w14:paraId="40FC9921" w14:textId="77777777" w:rsidR="007A5699" w:rsidRDefault="00F672C1">
      <w:pPr>
        <w:spacing w:after="120"/>
      </w:pPr>
      <w:r>
        <w:t>The cost is recurring: anything always-loaded is paid for on every single turn, not just once.</w:t>
      </w:r>
    </w:p>
    <w:p w14:paraId="6158DC09" w14:textId="77777777" w:rsidR="007A5699" w:rsidRDefault="00F672C1">
      <w:pPr>
        <w:spacing w:before="200" w:after="60"/>
      </w:pPr>
      <w:r>
        <w:rPr>
          <w:b/>
          <w:bCs/>
          <w:color w:val="2E75B6"/>
          <w:sz w:val="18"/>
          <w:szCs w:val="18"/>
        </w:rPr>
        <w:t>HOW THE COST ADDS UP — INTERNAL TURNS</w:t>
      </w:r>
    </w:p>
    <w:p w14:paraId="28FE252E" w14:textId="77777777" w:rsidR="007A5699" w:rsidRDefault="00F672C1">
      <w:pPr>
        <w:spacing w:after="120"/>
      </w:pPr>
      <w:r>
        <w:t>When the AI works a task, it rarely answers in one shot. It goes in steps — read a file, think, run a tool, read the result, think again. Each step is an internal turn.</w:t>
      </w:r>
    </w:p>
    <w:p w14:paraId="38E51C5E" w14:textId="77777777" w:rsidR="007A5699" w:rsidRDefault="00F672C1">
      <w:pPr>
        <w:spacing w:after="120"/>
      </w:pPr>
      <w:r>
        <w:t>The catch: on every turn the model re-reads everything so far — the original instructions plus everything it has read and done up to that point. The context is not sent once; it is re-sent and re-processed every turn:</w:t>
      </w:r>
    </w:p>
    <w:p w14:paraId="487E2700" w14:textId="77777777" w:rsidR="007A5699" w:rsidRDefault="00F672C1">
      <w:pPr>
        <w:spacing w:after="20"/>
      </w:pPr>
      <w:r>
        <w:rPr>
          <w:rFonts w:ascii="Courier New" w:eastAsia="Courier New" w:hAnsi="Courier New" w:cs="Courier New"/>
          <w:sz w:val="20"/>
          <w:szCs w:val="20"/>
        </w:rPr>
        <w:t>turn 1:  instructions</w:t>
      </w:r>
    </w:p>
    <w:p w14:paraId="2AAB1793" w14:textId="77777777" w:rsidR="007A5699" w:rsidRDefault="00F672C1">
      <w:pPr>
        <w:spacing w:after="20"/>
      </w:pPr>
      <w:r>
        <w:rPr>
          <w:rFonts w:ascii="Courier New" w:eastAsia="Courier New" w:hAnsi="Courier New" w:cs="Courier New"/>
          <w:sz w:val="20"/>
          <w:szCs w:val="20"/>
        </w:rPr>
        <w:t>turn 2:  instructions + turn 1</w:t>
      </w:r>
    </w:p>
    <w:p w14:paraId="00B41D73" w14:textId="77777777" w:rsidR="007A5699" w:rsidRDefault="00F672C1">
      <w:pPr>
        <w:spacing w:after="20"/>
      </w:pPr>
      <w:r>
        <w:rPr>
          <w:rFonts w:ascii="Courier New" w:eastAsia="Courier New" w:hAnsi="Courier New" w:cs="Courier New"/>
          <w:sz w:val="20"/>
          <w:szCs w:val="20"/>
        </w:rPr>
        <w:t>turn 3:  instructions + turn 1 + turn 2  ...</w:t>
      </w:r>
    </w:p>
    <w:p w14:paraId="18DA7D5A" w14:textId="77777777" w:rsidR="007A5699" w:rsidRDefault="00F672C1">
      <w:pPr>
        <w:spacing w:after="120"/>
      </w:pPr>
      <w:r>
        <w:t>So cost does not add up in a straight line — it compounds. If instructions are 5k tokens and each tool result adds about 3k, by turn 10 the model is re-reading about 32k that turn alone, and across 10 turns it has processed roughly 185k token-reads for maybe 30k of actual new content. The re-reading is the multiplier. This compounding is what people call the Quadratic Context Explosion: as the work grows, cumulative token cost grows much faster than the work done. It is why a skill that explores or looks things up at runtime burns a surprising amount — it is not the final answer that is expensive, it is the many turns each re-reading a growing pile.</w:t>
      </w:r>
    </w:p>
    <w:p w14:paraId="11079E7F" w14:textId="77777777" w:rsidR="007A5699" w:rsidRDefault="00F672C1">
      <w:pPr>
        <w:spacing w:before="200" w:after="60"/>
      </w:pPr>
      <w:r>
        <w:rPr>
          <w:b/>
          <w:bCs/>
          <w:color w:val="2E75B6"/>
          <w:sz w:val="18"/>
          <w:szCs w:val="18"/>
        </w:rPr>
        <w:t>REASONING ALSO COSTS TOKENS</w:t>
      </w:r>
    </w:p>
    <w:p w14:paraId="6C5820F9" w14:textId="77777777" w:rsidR="007A5699" w:rsidRDefault="00F672C1">
      <w:pPr>
        <w:spacing w:after="120"/>
      </w:pPr>
      <w:r>
        <w:t>It is not only what the model reads that costs — what the model thinks costs as well. A model reasons by generating text: planning, working through steps, thinking before it answers. That generated text is tokens, and these output tokens are typically more expensive per token than the text the model reads. Harder tasks mean more thinking, which means more reasoning tokens, more cost, and more latency. Even without an explicit thinking mode, every step where the model decides what to do and which tool to call is output tokens too. Thinking is not free.</w:t>
      </w:r>
    </w:p>
    <w:p w14:paraId="0BF5E6CF" w14:textId="77777777" w:rsidR="007A5699" w:rsidRDefault="00F672C1">
      <w:pPr>
        <w:spacing w:before="200" w:after="60"/>
      </w:pPr>
      <w:r>
        <w:rPr>
          <w:b/>
          <w:bCs/>
          <w:color w:val="2E75B6"/>
          <w:sz w:val="18"/>
          <w:szCs w:val="18"/>
        </w:rPr>
        <w:t>HEAVY DATA PROCESSING BELONGS IN A SCRIPT</w:t>
      </w:r>
    </w:p>
    <w:p w14:paraId="73A4561B" w14:textId="77777777" w:rsidR="007A5699" w:rsidRDefault="00F672C1">
      <w:pPr>
        <w:spacing w:after="120"/>
      </w:pPr>
      <w:r>
        <w:lastRenderedPageBreak/>
        <w:t>Asking the model to process large or complex data in its head — parsing a big log file, crunching a large nested JSON, aggregating thousands of records — is one of the most expensive things you can do. The whole file has to be loaded into the context window (input tokens), the model generates reasoning over it (output tokens), and it stays resident, re-read on every later turn.</w:t>
      </w:r>
    </w:p>
    <w:p w14:paraId="028851E2" w14:textId="77777777" w:rsidR="007A5699" w:rsidRDefault="00F672C1">
      <w:pPr>
        <w:spacing w:after="120"/>
      </w:pPr>
      <w:r>
        <w:t>Delegating that work to a deterministic script is dramatically cheaper. The script processes the file outside the model and returns only the small result — say, three errors and the lines they appear on. The raw data never touches the token budget, and you gain speed and accuracy: native code computes exactly and instantly, where a model would be slow, costly, and prone to mistakes on precise large-scale data work.</w:t>
      </w:r>
    </w:p>
    <w:p w14:paraId="42B9F92F" w14:textId="77777777" w:rsidR="007A5699" w:rsidRDefault="00F672C1">
      <w:pPr>
        <w:spacing w:after="120"/>
      </w:pPr>
      <w:r>
        <w:t>The rule: let scripts crunch the data; let the model reason over the small, clean result — the Deterministic Systems layer doing its job.</w:t>
      </w:r>
    </w:p>
    <w:p w14:paraId="73994EC0" w14:textId="77777777" w:rsidR="007A5699" w:rsidRDefault="00F672C1">
      <w:pPr>
        <w:spacing w:before="200" w:after="60"/>
      </w:pPr>
      <w:r>
        <w:rPr>
          <w:b/>
          <w:bCs/>
          <w:color w:val="2E75B6"/>
          <w:sz w:val="18"/>
          <w:szCs w:val="18"/>
        </w:rPr>
        <w:t>WHAT YOU CAN CONTROL</w:t>
      </w:r>
    </w:p>
    <w:p w14:paraId="5B6F01F3" w14:textId="77777777" w:rsidR="007A5699" w:rsidRDefault="00F672C1">
      <w:pPr>
        <w:spacing w:after="120"/>
      </w:pPr>
      <w:r>
        <w:t>You cannot remove the intrinsic cost of a hard task — a genuinely complex goal needs steps and reasoning, and that is where quality comes from. What you can remove is the cost you introduce by accident through poor design. Three levers:</w:t>
      </w:r>
    </w:p>
    <w:p w14:paraId="4CAABE30" w14:textId="77777777" w:rsidR="007A5699" w:rsidRDefault="00F672C1">
      <w:pPr>
        <w:pStyle w:val="ListParagraph"/>
        <w:numPr>
          <w:ilvl w:val="0"/>
          <w:numId w:val="2"/>
        </w:numPr>
        <w:spacing w:after="80"/>
      </w:pPr>
      <w:r>
        <w:rPr>
          <w:b/>
          <w:bCs/>
        </w:rPr>
        <w:t xml:space="preserve">Turns — </w:t>
      </w:r>
      <w:r>
        <w:t>you cannot dictate how many steps a model takes to reach a goal, but you can avoid manufacturing extra ones. Do not build skills that discover or derive things at runtime: crawling repositories to infer conventions, listing directories to rebuild a file tree, or re-fetching the same reference piecemeal every run. Precompute those facts once with a deterministic system and hand them to the model as clean input. Batch related lookups instead of many small ones, keep each skill focused on a single workflow (a do-everything skill multiplies turns), and isolate unavoidable heavy exploration in a subagent so its raw output does not pile up in the main context.</w:t>
      </w:r>
    </w:p>
    <w:p w14:paraId="4D4F1B64" w14:textId="77777777" w:rsidR="007A5699" w:rsidRDefault="00F672C1">
      <w:pPr>
        <w:pStyle w:val="ListParagraph"/>
        <w:numPr>
          <w:ilvl w:val="0"/>
          <w:numId w:val="2"/>
        </w:numPr>
        <w:spacing w:after="80"/>
      </w:pPr>
      <w:r>
        <w:rPr>
          <w:b/>
          <w:bCs/>
        </w:rPr>
        <w:t xml:space="preserve">Thinking — </w:t>
      </w:r>
      <w:r>
        <w:t>you influence reasoning cost mostly through clarity. A model given vague intent must think its way to what you even want; a model given clear instructions, the right context, and a known approach spends its reasoning on the actual work. State intent and constraints plainly, provide the context the task needs up front, and encode known-good approaches as skills and standards so the model follows them rather than re-deriving them every run. Right-size the task — one well-scoped unit reasons in bounded steps, while one giant ambiguous goal triggers sprawling exploration. Where the tool allows, match the reasoning effort to the task instead of always running the heaviest mode. Do not over-correct, though: starving a genuinely hard problem of reasoning trades cost for quality.</w:t>
      </w:r>
    </w:p>
    <w:p w14:paraId="6EDAB101" w14:textId="77777777" w:rsidR="007A5699" w:rsidRDefault="00F672C1">
      <w:pPr>
        <w:pStyle w:val="ListParagraph"/>
        <w:numPr>
          <w:ilvl w:val="0"/>
          <w:numId w:val="2"/>
        </w:numPr>
        <w:spacing w:after="80"/>
      </w:pPr>
      <w:r>
        <w:rPr>
          <w:b/>
          <w:bCs/>
        </w:rPr>
        <w:t xml:space="preserve">Data — </w:t>
      </w:r>
      <w:r>
        <w:t>already covered above. Offload heavy or repeatable data processing to a deterministic script and let the model reason over the small, clean result; the raw data never enters the budget.</w:t>
      </w:r>
    </w:p>
    <w:p w14:paraId="770EFFBB" w14:textId="77777777" w:rsidR="007A5699" w:rsidRDefault="00F672C1">
      <w:pPr>
        <w:pStyle w:val="Heading2"/>
        <w:spacing w:before="240" w:after="120"/>
      </w:pPr>
      <w:bookmarkStart w:id="26" w:name="_Toc233743345"/>
      <w:r>
        <w:t>3.3 Always-Load vs Conditional Load</w:t>
      </w:r>
      <w:bookmarkEnd w:id="26"/>
    </w:p>
    <w:p w14:paraId="358B68B2" w14:textId="77777777" w:rsidR="007A5699" w:rsidRDefault="00F672C1">
      <w:pPr>
        <w:pStyle w:val="ListParagraph"/>
        <w:numPr>
          <w:ilvl w:val="0"/>
          <w:numId w:val="2"/>
        </w:numPr>
        <w:spacing w:after="80"/>
      </w:pPr>
      <w:r>
        <w:rPr>
          <w:b/>
          <w:bCs/>
        </w:rPr>
        <w:t>Always-load</w:t>
      </w:r>
      <w:r>
        <w:t xml:space="preserve"> — Instructions, Policies, Standards: small, high-value, and applicable to most tasks. The cost is justified because they shape every interaction.</w:t>
      </w:r>
    </w:p>
    <w:p w14:paraId="403C491C" w14:textId="77777777" w:rsidR="007A5699" w:rsidRDefault="00F672C1">
      <w:pPr>
        <w:pStyle w:val="ListParagraph"/>
        <w:numPr>
          <w:ilvl w:val="0"/>
          <w:numId w:val="2"/>
        </w:numPr>
        <w:spacing w:after="80"/>
      </w:pPr>
      <w:r>
        <w:rPr>
          <w:b/>
          <w:bCs/>
        </w:rPr>
        <w:t>Conditional-load</w:t>
      </w:r>
      <w:r>
        <w:t xml:space="preserve"> — Skills, Docs, and large reference material: loaded only when the task needs them, so the cost is paid once, when relevant.</w:t>
      </w:r>
    </w:p>
    <w:p w14:paraId="63CD85D8" w14:textId="77777777" w:rsidR="007A5699" w:rsidRDefault="00F672C1">
      <w:pPr>
        <w:spacing w:after="120"/>
      </w:pPr>
      <w:r>
        <w:t>Guideline: if content applies to fewer than most tasks, it should be conditional. Promoting niche content to always-load is the most common cause of bloated context.</w:t>
      </w:r>
    </w:p>
    <w:p w14:paraId="770EFFBD" w14:textId="77777777" w:rsidR="007A5699" w:rsidRDefault="00F672C1">
      <w:pPr>
        <w:pStyle w:val="Heading2"/>
        <w:spacing w:before="240" w:after="120"/>
      </w:pPr>
      <w:bookmarkStart w:id="27" w:name="_Toc233743346"/>
      <w:r>
        <w:lastRenderedPageBreak/>
        <w:t>3.4 Keeping Layers Lean</w:t>
      </w:r>
      <w:bookmarkEnd w:id="27"/>
    </w:p>
    <w:p w14:paraId="5E94A508" w14:textId="77777777" w:rsidR="007A5699" w:rsidRDefault="00F672C1">
      <w:pPr>
        <w:spacing w:after="120"/>
      </w:pPr>
      <w:r>
        <w:t>Keeping layers lean is an ongoing discipline, not a one-off:</w:t>
      </w:r>
    </w:p>
    <w:p w14:paraId="078BFD86" w14:textId="77777777" w:rsidR="007A5699" w:rsidRDefault="00F672C1">
      <w:pPr>
        <w:pStyle w:val="ListParagraph"/>
        <w:numPr>
          <w:ilvl w:val="0"/>
          <w:numId w:val="2"/>
        </w:numPr>
        <w:spacing w:after="80"/>
      </w:pPr>
      <w:r>
        <w:t xml:space="preserve">Keep Instructions short — intent and </w:t>
      </w:r>
      <w:proofErr w:type="spellStart"/>
      <w:r>
        <w:t>behaviour</w:t>
      </w:r>
      <w:proofErr w:type="spellEnd"/>
      <w:r>
        <w:t>, not implementation detail</w:t>
      </w:r>
    </w:p>
    <w:p w14:paraId="2089BA73" w14:textId="77777777" w:rsidR="007A5699" w:rsidRDefault="00F672C1">
      <w:pPr>
        <w:pStyle w:val="ListParagraph"/>
        <w:numPr>
          <w:ilvl w:val="0"/>
          <w:numId w:val="2"/>
        </w:numPr>
        <w:spacing w:after="80"/>
      </w:pPr>
      <w:r>
        <w:t>Push how-to detail into Docs, loaded on demand</w:t>
      </w:r>
    </w:p>
    <w:p w14:paraId="5EC28D2A" w14:textId="77777777" w:rsidR="007A5699" w:rsidRDefault="00F672C1">
      <w:pPr>
        <w:pStyle w:val="ListParagraph"/>
        <w:numPr>
          <w:ilvl w:val="0"/>
          <w:numId w:val="2"/>
        </w:numPr>
        <w:spacing w:after="80"/>
      </w:pPr>
      <w:r>
        <w:t>Scope Policies and Standards by path so they load only where relevant</w:t>
      </w:r>
    </w:p>
    <w:p w14:paraId="68AE77B8" w14:textId="77777777" w:rsidR="007A5699" w:rsidRDefault="00F672C1">
      <w:pPr>
        <w:pStyle w:val="ListParagraph"/>
        <w:numPr>
          <w:ilvl w:val="0"/>
          <w:numId w:val="2"/>
        </w:numPr>
        <w:spacing w:after="80"/>
      </w:pPr>
      <w:r>
        <w:t>Prefer Deterministic Systems for context generation — generate facts on demand rather than embedding them</w:t>
      </w:r>
    </w:p>
    <w:p w14:paraId="0833CA87" w14:textId="77777777" w:rsidR="007A5699" w:rsidRDefault="00F672C1">
      <w:pPr>
        <w:pStyle w:val="ListParagraph"/>
        <w:numPr>
          <w:ilvl w:val="0"/>
          <w:numId w:val="2"/>
        </w:numPr>
        <w:spacing w:after="80"/>
      </w:pPr>
      <w:r>
        <w:t>Review always-loaded content periodically and remove what no longer earns its place</w:t>
      </w:r>
    </w:p>
    <w:p w14:paraId="770EFFBF" w14:textId="77777777" w:rsidR="007A5699" w:rsidRDefault="00F672C1">
      <w:pPr>
        <w:pStyle w:val="Heading2"/>
        <w:spacing w:before="240" w:after="120"/>
      </w:pPr>
      <w:bookmarkStart w:id="28" w:name="_Toc233743347"/>
      <w:r>
        <w:t>3.5 Context Window Limits and Warnings</w:t>
      </w:r>
      <w:bookmarkEnd w:id="28"/>
    </w:p>
    <w:p w14:paraId="45ED5A1C" w14:textId="77777777" w:rsidR="007A5699" w:rsidRDefault="00F672C1">
      <w:pPr>
        <w:spacing w:after="120"/>
      </w:pPr>
      <w:r>
        <w:t xml:space="preserve">Every model has a finite context window. As it fills, the system must </w:t>
      </w:r>
      <w:proofErr w:type="spellStart"/>
      <w:r>
        <w:t>summarise</w:t>
      </w:r>
      <w:proofErr w:type="spellEnd"/>
      <w:r>
        <w:t>, truncate, or drop earlier content — and quality degrades as the limit approaches.</w:t>
      </w:r>
    </w:p>
    <w:p w14:paraId="3DA6BF6F" w14:textId="77777777" w:rsidR="007A5699" w:rsidRDefault="00F672C1">
      <w:pPr>
        <w:pStyle w:val="ListParagraph"/>
        <w:numPr>
          <w:ilvl w:val="0"/>
          <w:numId w:val="2"/>
        </w:numPr>
        <w:spacing w:after="80"/>
      </w:pPr>
      <w:r>
        <w:t>Treat context-limit warnings as a signal to prune, not to push harder</w:t>
      </w:r>
    </w:p>
    <w:p w14:paraId="410AE84E" w14:textId="77777777" w:rsidR="007A5699" w:rsidRDefault="00F672C1">
      <w:pPr>
        <w:pStyle w:val="ListParagraph"/>
        <w:numPr>
          <w:ilvl w:val="0"/>
          <w:numId w:val="2"/>
        </w:numPr>
        <w:spacing w:after="80"/>
      </w:pPr>
      <w:r>
        <w:t>Long sessions accumulate history — start fresh for unrelated tasks</w:t>
      </w:r>
    </w:p>
    <w:p w14:paraId="5A7ED027" w14:textId="77777777" w:rsidR="007A5699" w:rsidRDefault="00F672C1">
      <w:pPr>
        <w:pStyle w:val="ListParagraph"/>
        <w:numPr>
          <w:ilvl w:val="0"/>
          <w:numId w:val="2"/>
        </w:numPr>
        <w:spacing w:after="80"/>
      </w:pPr>
      <w:r>
        <w:t>Large always-loaded layers shrink the working space available for reasoning</w:t>
      </w:r>
    </w:p>
    <w:p w14:paraId="4E043D83" w14:textId="77777777" w:rsidR="007A5699" w:rsidRDefault="00F672C1">
      <w:pPr>
        <w:pStyle w:val="ListParagraph"/>
        <w:numPr>
          <w:ilvl w:val="0"/>
          <w:numId w:val="2"/>
        </w:numPr>
        <w:spacing w:after="80"/>
      </w:pPr>
      <w:r>
        <w:t xml:space="preserve">Conditional loading is the primary </w:t>
      </w:r>
      <w:proofErr w:type="spellStart"/>
      <w:r>
        <w:t>defence</w:t>
      </w:r>
      <w:proofErr w:type="spellEnd"/>
      <w:r>
        <w:t>: the less that loads by default, the more room remains for the task</w:t>
      </w:r>
    </w:p>
    <w:p w14:paraId="56C55FDC" w14:textId="77777777" w:rsidR="007A5699" w:rsidRDefault="00F672C1">
      <w:pPr>
        <w:spacing w:before="200" w:after="60"/>
      </w:pPr>
      <w:r>
        <w:rPr>
          <w:b/>
          <w:bCs/>
          <w:color w:val="2E75B6"/>
          <w:sz w:val="18"/>
          <w:szCs w:val="18"/>
        </w:rPr>
        <w:t>PROMPT CACHING</w:t>
      </w:r>
    </w:p>
    <w:p w14:paraId="6CFB555C" w14:textId="77777777" w:rsidR="007A5699" w:rsidRDefault="00F672C1">
      <w:pPr>
        <w:spacing w:after="120"/>
      </w:pPr>
      <w:r>
        <w:t>Most platforms now offer prompt caching: the processing of a stable prefix of the context is cached and reused across calls, so repeated content is charged at a fraction of the normal input price and processed faster. It does not enlarge the window or reduce token counts — cached tokens still occupy the window — but it sharply lowers the cost and latency of the context you re-send every turn, which is exactly the re-reading described earlier in this section.</w:t>
      </w:r>
    </w:p>
    <w:p w14:paraId="01068D7B" w14:textId="77777777" w:rsidR="007A5699" w:rsidRDefault="00F672C1">
      <w:pPr>
        <w:pStyle w:val="ListParagraph"/>
        <w:numPr>
          <w:ilvl w:val="0"/>
          <w:numId w:val="2"/>
        </w:numPr>
        <w:spacing w:after="80"/>
      </w:pPr>
      <w:r>
        <w:rPr>
          <w:b/>
          <w:bCs/>
        </w:rPr>
        <w:t xml:space="preserve">Order matters — </w:t>
      </w:r>
      <w:r>
        <w:t>put stable content first (instructions, standards, loaded reference) and volatile content last (the current task and conversation). Caching works on the prefix up to the first change, so everything before what changes is reusable.</w:t>
      </w:r>
    </w:p>
    <w:p w14:paraId="736E6040" w14:textId="77777777" w:rsidR="007A5699" w:rsidRDefault="00F672C1">
      <w:pPr>
        <w:pStyle w:val="ListParagraph"/>
        <w:numPr>
          <w:ilvl w:val="0"/>
          <w:numId w:val="2"/>
        </w:numPr>
        <w:spacing w:after="80"/>
      </w:pPr>
      <w:r>
        <w:rPr>
          <w:b/>
          <w:bCs/>
        </w:rPr>
        <w:t xml:space="preserve">Keep the prefix stable — </w:t>
      </w:r>
      <w:r>
        <w:t>reordering or editing the cached portion busts the cache from that point onward, and you re-pay full price.</w:t>
      </w:r>
    </w:p>
    <w:p w14:paraId="6C6F7CC5" w14:textId="77777777" w:rsidR="007A5699" w:rsidRDefault="00F672C1">
      <w:pPr>
        <w:pStyle w:val="ListParagraph"/>
        <w:numPr>
          <w:ilvl w:val="0"/>
          <w:numId w:val="2"/>
        </w:numPr>
        <w:spacing w:after="80"/>
      </w:pPr>
      <w:r>
        <w:rPr>
          <w:b/>
          <w:bCs/>
        </w:rPr>
        <w:t xml:space="preserve">Mind the lifetime — </w:t>
      </w:r>
      <w:r>
        <w:t>caches expire after a short window, often a few minutes, so the benefit comes from reuse within an active session.</w:t>
      </w:r>
    </w:p>
    <w:p w14:paraId="0C12912C" w14:textId="77777777" w:rsidR="007A5699" w:rsidRDefault="00F672C1">
      <w:pPr>
        <w:pStyle w:val="ListParagraph"/>
        <w:numPr>
          <w:ilvl w:val="0"/>
          <w:numId w:val="2"/>
        </w:numPr>
        <w:spacing w:after="80"/>
      </w:pPr>
      <w:r>
        <w:rPr>
          <w:b/>
          <w:bCs/>
        </w:rPr>
        <w:t xml:space="preserve">Biggest wins — </w:t>
      </w:r>
      <w:r>
        <w:t>large, reused context: system prompts, loaded standards, and big docs that stay constant across turns.</w:t>
      </w:r>
    </w:p>
    <w:p w14:paraId="3F580559" w14:textId="77777777" w:rsidR="007A5699" w:rsidRDefault="00F672C1">
      <w:pPr>
        <w:spacing w:after="120"/>
      </w:pPr>
      <w:r>
        <w:t>Caching lowers the price of repeated tokens; it does not fix dynamic accumulation. If a skill keeps pulling new content into context every turn, the prefix keeps changing and the cache keeps breaking, so lean design still matters. Claude, the OpenAI models, and Gemini all provide some form of prompt or context caching — automatic on some platforms, explicitly marked on others.</w:t>
      </w:r>
    </w:p>
    <w:p w14:paraId="2ED2024C" w14:textId="77777777" w:rsidR="007A5699" w:rsidRDefault="00F672C1">
      <w:pPr>
        <w:spacing w:before="200" w:after="60"/>
      </w:pPr>
      <w:r>
        <w:rPr>
          <w:b/>
          <w:bCs/>
          <w:color w:val="2E75B6"/>
          <w:sz w:val="18"/>
          <w:szCs w:val="18"/>
        </w:rPr>
        <w:t>CALLOUT — CLAUDE AUTO MEMORY (MEMORY.md)</w:t>
      </w:r>
    </w:p>
    <w:p w14:paraId="49AEE4B7" w14:textId="77777777" w:rsidR="007A5699" w:rsidRDefault="00F672C1">
      <w:pPr>
        <w:spacing w:after="120"/>
      </w:pPr>
      <w:r>
        <w:t xml:space="preserve">To keep the always-loaded footprint small, Claude can maintain a MEMORY.md index: only the first 200 lines or 25 KB load at session start, while detailed notes live in topic files that load on demand. This keeps a large knowledge base available without spending the window on it up front. Like conditional loading, it is a startup optimization — it controls what loads at the </w:t>
      </w:r>
      <w:r>
        <w:lastRenderedPageBreak/>
        <w:t>beginning, not what a task pulls in as it runs (see Section 2 and the Quadratic Context Explosion note in 3.2).</w:t>
      </w:r>
    </w:p>
    <w:p w14:paraId="770EFFC1" w14:textId="77777777" w:rsidR="007A5699" w:rsidRDefault="00F672C1">
      <w:pPr>
        <w:pStyle w:val="Heading2"/>
        <w:spacing w:before="240" w:after="120"/>
      </w:pPr>
      <w:bookmarkStart w:id="29" w:name="_Toc233743348"/>
      <w:r>
        <w:t>3.6 Tool Comparison</w:t>
      </w:r>
      <w:bookmarkEnd w:id="29"/>
    </w:p>
    <w:p w14:paraId="558928C8" w14:textId="77777777" w:rsidR="007A5699" w:rsidRDefault="00F672C1">
      <w:pPr>
        <w:spacing w:after="200"/>
      </w:pPr>
      <w:r>
        <w:rPr>
          <w:i/>
          <w:iCs/>
          <w:color w:val="999999"/>
        </w:rPr>
        <w:t>Tool comparison to be added once the Token Economics content is finalized.</w:t>
      </w:r>
    </w:p>
    <w:p w14:paraId="770EFFC3" w14:textId="77777777" w:rsidR="007A5699" w:rsidRDefault="00F672C1">
      <w:r>
        <w:br w:type="page"/>
      </w:r>
    </w:p>
    <w:p w14:paraId="770EFFC4" w14:textId="77777777" w:rsidR="007A5699" w:rsidRDefault="00F672C1">
      <w:pPr>
        <w:pStyle w:val="Heading1"/>
        <w:spacing w:before="0"/>
      </w:pPr>
      <w:bookmarkStart w:id="30" w:name="_Toc233743349"/>
      <w:r>
        <w:lastRenderedPageBreak/>
        <w:t>4. Shared Ecosystem</w:t>
      </w:r>
      <w:bookmarkEnd w:id="30"/>
    </w:p>
    <w:p w14:paraId="770EFFC5" w14:textId="77777777" w:rsidR="007A5699" w:rsidRDefault="00F672C1">
      <w:pPr>
        <w:pStyle w:val="Heading2"/>
        <w:spacing w:before="240" w:after="120"/>
      </w:pPr>
      <w:bookmarkStart w:id="31" w:name="_Toc233743350"/>
      <w:r>
        <w:t>4.1 Overview</w:t>
      </w:r>
      <w:bookmarkEnd w:id="31"/>
    </w:p>
    <w:p w14:paraId="09EE5481" w14:textId="77777777" w:rsidR="007A5699" w:rsidRDefault="00F672C1">
      <w:pPr>
        <w:spacing w:after="200"/>
      </w:pPr>
      <w:r>
        <w:rPr>
          <w:i/>
          <w:iCs/>
          <w:color w:val="999999"/>
        </w:rPr>
        <w:t>Content to be developed.</w:t>
      </w:r>
    </w:p>
    <w:p w14:paraId="770EFFC7" w14:textId="77777777" w:rsidR="007A5699" w:rsidRDefault="00F672C1">
      <w:pPr>
        <w:pStyle w:val="Heading2"/>
        <w:spacing w:before="240" w:after="120"/>
      </w:pPr>
      <w:bookmarkStart w:id="32" w:name="_Toc233743351"/>
      <w:r>
        <w:t>4.2 Central Policies Repository</w:t>
      </w:r>
      <w:bookmarkEnd w:id="32"/>
    </w:p>
    <w:p w14:paraId="172C9628" w14:textId="77777777" w:rsidR="007A5699" w:rsidRDefault="00F672C1">
      <w:pPr>
        <w:spacing w:after="200"/>
      </w:pPr>
      <w:r>
        <w:rPr>
          <w:i/>
          <w:iCs/>
          <w:color w:val="999999"/>
        </w:rPr>
        <w:t>Content to be developed.</w:t>
      </w:r>
    </w:p>
    <w:p w14:paraId="770EFFC9" w14:textId="77777777" w:rsidR="007A5699" w:rsidRDefault="00F672C1">
      <w:pPr>
        <w:pStyle w:val="Heading2"/>
        <w:spacing w:before="240" w:after="120"/>
      </w:pPr>
      <w:bookmarkStart w:id="33" w:name="_Toc233743352"/>
      <w:r>
        <w:t>4.3 Sharing Patterns</w:t>
      </w:r>
      <w:bookmarkEnd w:id="33"/>
    </w:p>
    <w:p w14:paraId="24894656" w14:textId="77777777" w:rsidR="007A5699" w:rsidRDefault="00F672C1">
      <w:pPr>
        <w:spacing w:after="200"/>
      </w:pPr>
      <w:r>
        <w:rPr>
          <w:i/>
          <w:iCs/>
          <w:color w:val="999999"/>
        </w:rPr>
        <w:t>Content to be developed.</w:t>
      </w:r>
    </w:p>
    <w:p w14:paraId="770EFFCB" w14:textId="77777777" w:rsidR="007A5699" w:rsidRDefault="00F672C1">
      <w:pPr>
        <w:pStyle w:val="Heading2"/>
        <w:spacing w:before="240" w:after="120"/>
      </w:pPr>
      <w:bookmarkStart w:id="34" w:name="_Toc233743353"/>
      <w:r>
        <w:t>4.4 Bootstrap Approach</w:t>
      </w:r>
      <w:bookmarkEnd w:id="34"/>
    </w:p>
    <w:p w14:paraId="415C27DC" w14:textId="77777777" w:rsidR="007A5699" w:rsidRDefault="00F672C1">
      <w:pPr>
        <w:spacing w:after="200"/>
      </w:pPr>
      <w:r>
        <w:rPr>
          <w:i/>
          <w:iCs/>
          <w:color w:val="999999"/>
        </w:rPr>
        <w:t>Content to be developed.</w:t>
      </w:r>
    </w:p>
    <w:p w14:paraId="770EFFCD" w14:textId="77777777" w:rsidR="007A5699" w:rsidRDefault="00F672C1">
      <w:pPr>
        <w:pStyle w:val="Heading2"/>
        <w:spacing w:before="240" w:after="120"/>
      </w:pPr>
      <w:bookmarkStart w:id="35" w:name="_Toc233743354"/>
      <w:r>
        <w:t xml:space="preserve">4.5 </w:t>
      </w:r>
      <w:proofErr w:type="spellStart"/>
      <w:r>
        <w:t>Symlinks</w:t>
      </w:r>
      <w:proofErr w:type="spellEnd"/>
      <w:r>
        <w:t xml:space="preserve"> and References</w:t>
      </w:r>
      <w:bookmarkEnd w:id="35"/>
    </w:p>
    <w:p w14:paraId="0771FBDE" w14:textId="77777777" w:rsidR="007A5699" w:rsidRDefault="00F672C1">
      <w:pPr>
        <w:spacing w:after="200"/>
      </w:pPr>
      <w:r>
        <w:rPr>
          <w:i/>
          <w:iCs/>
          <w:color w:val="999999"/>
        </w:rPr>
        <w:t>Content to be developed.</w:t>
      </w:r>
    </w:p>
    <w:p w14:paraId="770EFFCF" w14:textId="77777777" w:rsidR="007A5699" w:rsidRDefault="00F672C1">
      <w:pPr>
        <w:pStyle w:val="Heading2"/>
        <w:spacing w:before="240" w:after="120"/>
      </w:pPr>
      <w:bookmarkStart w:id="36" w:name="_Toc233743355"/>
      <w:r>
        <w:t xml:space="preserve">4.6 Future State — </w:t>
      </w:r>
      <w:proofErr w:type="spellStart"/>
      <w:r>
        <w:t>Organisation</w:t>
      </w:r>
      <w:proofErr w:type="spellEnd"/>
      <w:r>
        <w:t>-Level Native Support</w:t>
      </w:r>
      <w:bookmarkEnd w:id="36"/>
    </w:p>
    <w:p w14:paraId="3AD81810" w14:textId="77777777" w:rsidR="007A5699" w:rsidRDefault="00F672C1">
      <w:pPr>
        <w:spacing w:after="200"/>
      </w:pPr>
      <w:r>
        <w:rPr>
          <w:i/>
          <w:iCs/>
          <w:color w:val="999999"/>
        </w:rPr>
        <w:t>Content to be developed.</w:t>
      </w:r>
    </w:p>
    <w:p w14:paraId="770EFFD1" w14:textId="77777777" w:rsidR="007A5699" w:rsidRDefault="00F672C1">
      <w:pPr>
        <w:pStyle w:val="Heading2"/>
        <w:spacing w:before="240" w:after="120"/>
      </w:pPr>
      <w:bookmarkStart w:id="37" w:name="_Toc233743356"/>
      <w:r>
        <w:t>4.7 Tool Comparison</w:t>
      </w:r>
      <w:bookmarkEnd w:id="37"/>
    </w:p>
    <w:p w14:paraId="0F20024B" w14:textId="77777777" w:rsidR="007A5699" w:rsidRDefault="00F672C1">
      <w:pPr>
        <w:spacing w:after="200"/>
      </w:pPr>
      <w:r>
        <w:rPr>
          <w:i/>
          <w:iCs/>
          <w:color w:val="999999"/>
        </w:rPr>
        <w:t>Content to be developed.</w:t>
      </w:r>
    </w:p>
    <w:p w14:paraId="770EFFD3" w14:textId="77777777" w:rsidR="007A5699" w:rsidRDefault="00F672C1">
      <w:r>
        <w:br w:type="page"/>
      </w:r>
    </w:p>
    <w:p w14:paraId="770EFFD4" w14:textId="77777777" w:rsidR="007A5699" w:rsidRDefault="00F672C1">
      <w:pPr>
        <w:pStyle w:val="Heading1"/>
        <w:spacing w:before="0"/>
      </w:pPr>
      <w:bookmarkStart w:id="38" w:name="_Toc233743357"/>
      <w:r>
        <w:lastRenderedPageBreak/>
        <w:t>5. Governance</w:t>
      </w:r>
      <w:bookmarkEnd w:id="38"/>
    </w:p>
    <w:p w14:paraId="770EFFD5" w14:textId="77777777" w:rsidR="007A5699" w:rsidRDefault="00F672C1">
      <w:pPr>
        <w:pStyle w:val="Heading2"/>
        <w:spacing w:before="240" w:after="120"/>
      </w:pPr>
      <w:bookmarkStart w:id="39" w:name="_Toc233743358"/>
      <w:r>
        <w:t>5.1 Overview</w:t>
      </w:r>
      <w:bookmarkEnd w:id="39"/>
    </w:p>
    <w:p w14:paraId="5A04C0F9" w14:textId="77777777" w:rsidR="007A5699" w:rsidRDefault="00F672C1">
      <w:pPr>
        <w:spacing w:after="200"/>
      </w:pPr>
      <w:r>
        <w:rPr>
          <w:i/>
          <w:iCs/>
          <w:color w:val="999999"/>
        </w:rPr>
        <w:t>Content to be developed.</w:t>
      </w:r>
    </w:p>
    <w:p w14:paraId="770EFFD7" w14:textId="77777777" w:rsidR="007A5699" w:rsidRDefault="00F672C1">
      <w:pPr>
        <w:pStyle w:val="Heading2"/>
        <w:spacing w:before="240" w:after="120"/>
      </w:pPr>
      <w:bookmarkStart w:id="40" w:name="_Toc233743359"/>
      <w:r>
        <w:t>5.2 Deviation and Violation Detection</w:t>
      </w:r>
      <w:bookmarkEnd w:id="40"/>
    </w:p>
    <w:p w14:paraId="036C0679" w14:textId="77777777" w:rsidR="007A5699" w:rsidRDefault="00F672C1">
      <w:pPr>
        <w:spacing w:after="200"/>
      </w:pPr>
      <w:r>
        <w:rPr>
          <w:i/>
          <w:iCs/>
          <w:color w:val="999999"/>
        </w:rPr>
        <w:t>Content to be developed.</w:t>
      </w:r>
    </w:p>
    <w:p w14:paraId="770EFFD9" w14:textId="77777777" w:rsidR="007A5699" w:rsidRDefault="00F672C1">
      <w:pPr>
        <w:pStyle w:val="Heading2"/>
        <w:spacing w:before="240" w:after="120"/>
      </w:pPr>
      <w:bookmarkStart w:id="41" w:name="_Toc233743360"/>
      <w:r>
        <w:t>5.3 Enforcement Patterns</w:t>
      </w:r>
      <w:bookmarkEnd w:id="41"/>
    </w:p>
    <w:p w14:paraId="624106A7" w14:textId="77777777" w:rsidR="007A5699" w:rsidRDefault="00F672C1">
      <w:pPr>
        <w:spacing w:after="200"/>
      </w:pPr>
      <w:r>
        <w:rPr>
          <w:i/>
          <w:iCs/>
          <w:color w:val="999999"/>
        </w:rPr>
        <w:t>Content to be developed.</w:t>
      </w:r>
    </w:p>
    <w:p w14:paraId="770EFFDB" w14:textId="77777777" w:rsidR="007A5699" w:rsidRDefault="00F672C1">
      <w:pPr>
        <w:pStyle w:val="Heading2"/>
        <w:spacing w:before="240" w:after="120"/>
      </w:pPr>
      <w:bookmarkStart w:id="42" w:name="_Toc233743361"/>
      <w:r>
        <w:t>5.4 Automation Approach</w:t>
      </w:r>
      <w:bookmarkEnd w:id="42"/>
    </w:p>
    <w:p w14:paraId="73A9256F" w14:textId="77777777" w:rsidR="007A5699" w:rsidRDefault="00F672C1">
      <w:pPr>
        <w:spacing w:after="200"/>
      </w:pPr>
      <w:r>
        <w:rPr>
          <w:i/>
          <w:iCs/>
          <w:color w:val="999999"/>
        </w:rPr>
        <w:t>Content to be developed.</w:t>
      </w:r>
    </w:p>
    <w:p w14:paraId="770EFFDD" w14:textId="77777777" w:rsidR="007A5699" w:rsidRDefault="00F672C1">
      <w:pPr>
        <w:pStyle w:val="Heading2"/>
        <w:spacing w:before="240" w:after="120"/>
      </w:pPr>
      <w:bookmarkStart w:id="43" w:name="_Toc233743362"/>
      <w:r>
        <w:t>5.5 Tool Comparison</w:t>
      </w:r>
      <w:bookmarkEnd w:id="43"/>
    </w:p>
    <w:p w14:paraId="3B0DFB53" w14:textId="77777777" w:rsidR="007A5699" w:rsidRDefault="00F672C1">
      <w:pPr>
        <w:spacing w:after="200"/>
      </w:pPr>
      <w:r>
        <w:rPr>
          <w:i/>
          <w:iCs/>
          <w:color w:val="999999"/>
        </w:rPr>
        <w:t>Content to be developed.</w:t>
      </w:r>
    </w:p>
    <w:sectPr w:rsidR="007A569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37360"/>
    <w:multiLevelType w:val="hybridMultilevel"/>
    <w:tmpl w:val="02E41C60"/>
    <w:lvl w:ilvl="0" w:tplc="39FA83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3F47BB"/>
    <w:multiLevelType w:val="hybridMultilevel"/>
    <w:tmpl w:val="CA1C2AAC"/>
    <w:lvl w:ilvl="0" w:tplc="575A741E">
      <w:start w:val="1"/>
      <w:numFmt w:val="bullet"/>
      <w:lvlText w:val="●"/>
      <w:lvlJc w:val="left"/>
      <w:pPr>
        <w:ind w:left="720" w:hanging="360"/>
      </w:pPr>
    </w:lvl>
    <w:lvl w:ilvl="1" w:tplc="FD1A549C">
      <w:start w:val="1"/>
      <w:numFmt w:val="bullet"/>
      <w:lvlText w:val="○"/>
      <w:lvlJc w:val="left"/>
      <w:pPr>
        <w:ind w:left="1440" w:hanging="360"/>
      </w:pPr>
    </w:lvl>
    <w:lvl w:ilvl="2" w:tplc="5CEEA2DA">
      <w:start w:val="1"/>
      <w:numFmt w:val="bullet"/>
      <w:lvlText w:val="■"/>
      <w:lvlJc w:val="left"/>
      <w:pPr>
        <w:ind w:left="2160" w:hanging="360"/>
      </w:pPr>
    </w:lvl>
    <w:lvl w:ilvl="3" w:tplc="2A068E82">
      <w:start w:val="1"/>
      <w:numFmt w:val="bullet"/>
      <w:lvlText w:val="●"/>
      <w:lvlJc w:val="left"/>
      <w:pPr>
        <w:ind w:left="2880" w:hanging="360"/>
      </w:pPr>
    </w:lvl>
    <w:lvl w:ilvl="4" w:tplc="A6F0B632">
      <w:start w:val="1"/>
      <w:numFmt w:val="bullet"/>
      <w:lvlText w:val="○"/>
      <w:lvlJc w:val="left"/>
      <w:pPr>
        <w:ind w:left="3600" w:hanging="360"/>
      </w:pPr>
    </w:lvl>
    <w:lvl w:ilvl="5" w:tplc="49B62B1E">
      <w:start w:val="1"/>
      <w:numFmt w:val="bullet"/>
      <w:lvlText w:val="■"/>
      <w:lvlJc w:val="left"/>
      <w:pPr>
        <w:ind w:left="4320" w:hanging="360"/>
      </w:pPr>
    </w:lvl>
    <w:lvl w:ilvl="6" w:tplc="8800023A">
      <w:start w:val="1"/>
      <w:numFmt w:val="bullet"/>
      <w:lvlText w:val="●"/>
      <w:lvlJc w:val="left"/>
      <w:pPr>
        <w:ind w:left="5040" w:hanging="360"/>
      </w:pPr>
    </w:lvl>
    <w:lvl w:ilvl="7" w:tplc="D1EE3024">
      <w:start w:val="1"/>
      <w:numFmt w:val="bullet"/>
      <w:lvlText w:val="●"/>
      <w:lvlJc w:val="left"/>
      <w:pPr>
        <w:ind w:left="5760" w:hanging="360"/>
      </w:pPr>
    </w:lvl>
    <w:lvl w:ilvl="8" w:tplc="41886A4A">
      <w:start w:val="1"/>
      <w:numFmt w:val="bullet"/>
      <w:lvlText w:val="●"/>
      <w:lvlJc w:val="left"/>
      <w:pPr>
        <w:ind w:left="6480" w:hanging="360"/>
      </w:pPr>
    </w:lvl>
  </w:abstractNum>
  <w:abstractNum w:abstractNumId="2" w15:restartNumberingAfterBreak="0">
    <w:nsid w:val="231B775C"/>
    <w:multiLevelType w:val="hybridMultilevel"/>
    <w:tmpl w:val="F64412EA"/>
    <w:lvl w:ilvl="0" w:tplc="159E9E7E">
      <w:start w:val="6"/>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4F90395"/>
    <w:multiLevelType w:val="hybridMultilevel"/>
    <w:tmpl w:val="1472E102"/>
    <w:lvl w:ilvl="0" w:tplc="A9441932">
      <w:start w:val="1"/>
      <w:numFmt w:val="bullet"/>
      <w:lvlText w:val="●"/>
      <w:lvlJc w:val="left"/>
      <w:pPr>
        <w:ind w:left="720" w:hanging="360"/>
      </w:pPr>
      <w:rPr>
        <w:color w:val="2E75B6"/>
        <w:sz w:val="20"/>
        <w:szCs w:val="20"/>
      </w:rPr>
    </w:lvl>
    <w:lvl w:ilvl="1" w:tplc="F67A3394">
      <w:start w:val="1"/>
      <w:numFmt w:val="bullet"/>
      <w:lvlText w:val="○"/>
      <w:lvlJc w:val="left"/>
      <w:pPr>
        <w:ind w:left="1080" w:hanging="360"/>
      </w:pPr>
      <w:rPr>
        <w:color w:val="666666"/>
        <w:sz w:val="20"/>
        <w:szCs w:val="20"/>
      </w:rPr>
    </w:lvl>
    <w:lvl w:ilvl="2" w:tplc="4656A252">
      <w:numFmt w:val="decimal"/>
      <w:lvlText w:val=""/>
      <w:lvlJc w:val="left"/>
    </w:lvl>
    <w:lvl w:ilvl="3" w:tplc="D102CB9A">
      <w:numFmt w:val="decimal"/>
      <w:lvlText w:val=""/>
      <w:lvlJc w:val="left"/>
    </w:lvl>
    <w:lvl w:ilvl="4" w:tplc="7FC87BF0">
      <w:numFmt w:val="decimal"/>
      <w:lvlText w:val=""/>
      <w:lvlJc w:val="left"/>
    </w:lvl>
    <w:lvl w:ilvl="5" w:tplc="28049B7E">
      <w:numFmt w:val="decimal"/>
      <w:lvlText w:val=""/>
      <w:lvlJc w:val="left"/>
    </w:lvl>
    <w:lvl w:ilvl="6" w:tplc="A15269A8">
      <w:numFmt w:val="decimal"/>
      <w:lvlText w:val=""/>
      <w:lvlJc w:val="left"/>
    </w:lvl>
    <w:lvl w:ilvl="7" w:tplc="AE1C173A">
      <w:numFmt w:val="decimal"/>
      <w:lvlText w:val=""/>
      <w:lvlJc w:val="left"/>
    </w:lvl>
    <w:lvl w:ilvl="8" w:tplc="94EC92A8">
      <w:numFmt w:val="decimal"/>
      <w:lvlText w:val=""/>
      <w:lvlJc w:val="left"/>
    </w:lvl>
  </w:abstractNum>
  <w:abstractNum w:abstractNumId="4" w15:restartNumberingAfterBreak="0">
    <w:nsid w:val="3F770BA1"/>
    <w:multiLevelType w:val="hybridMultilevel"/>
    <w:tmpl w:val="C2BE6CE2"/>
    <w:lvl w:ilvl="0" w:tplc="21ECE66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CEB3671"/>
    <w:multiLevelType w:val="hybridMultilevel"/>
    <w:tmpl w:val="4E78D9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9B55B6"/>
    <w:multiLevelType w:val="hybridMultilevel"/>
    <w:tmpl w:val="4F6A0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5322021">
    <w:abstractNumId w:val="1"/>
    <w:lvlOverride w:ilvl="0">
      <w:startOverride w:val="1"/>
    </w:lvlOverride>
  </w:num>
  <w:num w:numId="2" w16cid:durableId="1404916197">
    <w:abstractNumId w:val="3"/>
    <w:lvlOverride w:ilvl="0">
      <w:startOverride w:val="1"/>
    </w:lvlOverride>
  </w:num>
  <w:num w:numId="3" w16cid:durableId="1854609459">
    <w:abstractNumId w:val="3"/>
  </w:num>
  <w:num w:numId="4" w16cid:durableId="1402288616">
    <w:abstractNumId w:val="4"/>
  </w:num>
  <w:num w:numId="5" w16cid:durableId="1413821117">
    <w:abstractNumId w:val="5"/>
  </w:num>
  <w:num w:numId="6" w16cid:durableId="746541688">
    <w:abstractNumId w:val="0"/>
  </w:num>
  <w:num w:numId="7" w16cid:durableId="679894389">
    <w:abstractNumId w:val="2"/>
  </w:num>
  <w:num w:numId="8" w16cid:durableId="20213960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699"/>
    <w:rsid w:val="00004BA0"/>
    <w:rsid w:val="000216FF"/>
    <w:rsid w:val="00021790"/>
    <w:rsid w:val="00042678"/>
    <w:rsid w:val="000B280C"/>
    <w:rsid w:val="000E54A2"/>
    <w:rsid w:val="000E755E"/>
    <w:rsid w:val="0011714D"/>
    <w:rsid w:val="00117E72"/>
    <w:rsid w:val="001622AD"/>
    <w:rsid w:val="001B35B7"/>
    <w:rsid w:val="001D2182"/>
    <w:rsid w:val="001E0A84"/>
    <w:rsid w:val="00277B1C"/>
    <w:rsid w:val="00294F1F"/>
    <w:rsid w:val="002A01B2"/>
    <w:rsid w:val="002C0F16"/>
    <w:rsid w:val="0030562F"/>
    <w:rsid w:val="00306E33"/>
    <w:rsid w:val="003125CE"/>
    <w:rsid w:val="003612F5"/>
    <w:rsid w:val="003616BD"/>
    <w:rsid w:val="00381C4C"/>
    <w:rsid w:val="00391CB3"/>
    <w:rsid w:val="003B69AD"/>
    <w:rsid w:val="0044573E"/>
    <w:rsid w:val="004E02F5"/>
    <w:rsid w:val="004E7A32"/>
    <w:rsid w:val="004F0D96"/>
    <w:rsid w:val="005371FF"/>
    <w:rsid w:val="0054672B"/>
    <w:rsid w:val="0059587F"/>
    <w:rsid w:val="005D48FC"/>
    <w:rsid w:val="005D5CD5"/>
    <w:rsid w:val="006172C1"/>
    <w:rsid w:val="00617D80"/>
    <w:rsid w:val="00635B76"/>
    <w:rsid w:val="00640CA9"/>
    <w:rsid w:val="006C2EFA"/>
    <w:rsid w:val="006C4790"/>
    <w:rsid w:val="006F2A2D"/>
    <w:rsid w:val="00710C42"/>
    <w:rsid w:val="00737AB9"/>
    <w:rsid w:val="0074581D"/>
    <w:rsid w:val="00764CEE"/>
    <w:rsid w:val="007910C6"/>
    <w:rsid w:val="007A5699"/>
    <w:rsid w:val="007C5CC9"/>
    <w:rsid w:val="00860DCA"/>
    <w:rsid w:val="008649A2"/>
    <w:rsid w:val="008808E0"/>
    <w:rsid w:val="00883F8D"/>
    <w:rsid w:val="008A1F3F"/>
    <w:rsid w:val="008C684E"/>
    <w:rsid w:val="008F18EA"/>
    <w:rsid w:val="00930E7D"/>
    <w:rsid w:val="00935671"/>
    <w:rsid w:val="00961A2D"/>
    <w:rsid w:val="009B54EB"/>
    <w:rsid w:val="009B7162"/>
    <w:rsid w:val="009C3EA4"/>
    <w:rsid w:val="009E7A8C"/>
    <w:rsid w:val="009F6B07"/>
    <w:rsid w:val="00A01358"/>
    <w:rsid w:val="00A8283F"/>
    <w:rsid w:val="00AA68F6"/>
    <w:rsid w:val="00B15FDC"/>
    <w:rsid w:val="00B66DD5"/>
    <w:rsid w:val="00B943B0"/>
    <w:rsid w:val="00C46C06"/>
    <w:rsid w:val="00CD48E5"/>
    <w:rsid w:val="00D12D0B"/>
    <w:rsid w:val="00D2412A"/>
    <w:rsid w:val="00D362BB"/>
    <w:rsid w:val="00D94110"/>
    <w:rsid w:val="00DA5B41"/>
    <w:rsid w:val="00DB3ABF"/>
    <w:rsid w:val="00DC6EAE"/>
    <w:rsid w:val="00DE1871"/>
    <w:rsid w:val="00E20D35"/>
    <w:rsid w:val="00E62C82"/>
    <w:rsid w:val="00E81D49"/>
    <w:rsid w:val="00EA30DB"/>
    <w:rsid w:val="00EA31FF"/>
    <w:rsid w:val="00F069E3"/>
    <w:rsid w:val="00F449B3"/>
    <w:rsid w:val="00F672C1"/>
    <w:rsid w:val="00F74ECA"/>
    <w:rsid w:val="00F86FE9"/>
    <w:rsid w:val="00F90899"/>
    <w:rsid w:val="00FA32A0"/>
    <w:rsid w:val="25857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EFE53"/>
  <w15:docId w15:val="{BEBF2EE4-518F-41A8-B989-031A15910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8F6"/>
  </w:style>
  <w:style w:type="paragraph" w:styleId="Heading1">
    <w:name w:val="heading 1"/>
    <w:uiPriority w:val="9"/>
    <w:qFormat/>
    <w:pPr>
      <w:pBdr>
        <w:bottom w:val="single" w:sz="6" w:space="4" w:color="2E75B6"/>
      </w:pBdr>
      <w:spacing w:before="360" w:after="200"/>
      <w:outlineLvl w:val="0"/>
    </w:pPr>
    <w:rPr>
      <w:b/>
      <w:bCs/>
      <w:color w:val="1F3864"/>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semiHidden/>
    <w:unhideWhenUsed/>
    <w:qFormat/>
    <w:pPr>
      <w:spacing w:before="200" w:after="10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60DCA"/>
    <w:pPr>
      <w:spacing w:after="100"/>
    </w:pPr>
  </w:style>
  <w:style w:type="paragraph" w:styleId="TOC2">
    <w:name w:val="toc 2"/>
    <w:basedOn w:val="Normal"/>
    <w:next w:val="Normal"/>
    <w:autoRedefine/>
    <w:uiPriority w:val="39"/>
    <w:unhideWhenUsed/>
    <w:rsid w:val="00860DC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st.github.com/karpathy/442a6bf555914893e9891c11519de94f" TargetMode="External"/><Relationship Id="rId3" Type="http://schemas.openxmlformats.org/officeDocument/2006/relationships/settings" Target="settings.xml"/><Relationship Id="rId7" Type="http://schemas.openxmlformats.org/officeDocument/2006/relationships/hyperlink" Target="https://datatracker.ietf.org/doc/html/rfc211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tform.claude.com/docs/en/agents-and-tools/agent-skills/best-practices" TargetMode="External"/><Relationship Id="rId5" Type="http://schemas.openxmlformats.org/officeDocument/2006/relationships/hyperlink" Target="https://platform.claude.com/docs/en/agents-and-tools/agent-skills/best-practic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TotalTime>
  <Pages>27</Pages>
  <Words>6810</Words>
  <Characters>38818</Characters>
  <Application>Microsoft Office Word</Application>
  <DocSecurity>0</DocSecurity>
  <Lines>323</Lines>
  <Paragraphs>91</Paragraphs>
  <ScaleCrop>false</ScaleCrop>
  <Company/>
  <LinksUpToDate>false</LinksUpToDate>
  <CharactersWithSpaces>45537</CharactersWithSpaces>
  <SharedDoc>false</SharedDoc>
  <HLinks>
    <vt:vector size="240" baseType="variant">
      <vt:variant>
        <vt:i4>1835057</vt:i4>
      </vt:variant>
      <vt:variant>
        <vt:i4>236</vt:i4>
      </vt:variant>
      <vt:variant>
        <vt:i4>0</vt:i4>
      </vt:variant>
      <vt:variant>
        <vt:i4>5</vt:i4>
      </vt:variant>
      <vt:variant>
        <vt:lpwstr/>
      </vt:variant>
      <vt:variant>
        <vt:lpwstr>_Toc232455497</vt:lpwstr>
      </vt:variant>
      <vt:variant>
        <vt:i4>1835057</vt:i4>
      </vt:variant>
      <vt:variant>
        <vt:i4>230</vt:i4>
      </vt:variant>
      <vt:variant>
        <vt:i4>0</vt:i4>
      </vt:variant>
      <vt:variant>
        <vt:i4>5</vt:i4>
      </vt:variant>
      <vt:variant>
        <vt:lpwstr/>
      </vt:variant>
      <vt:variant>
        <vt:lpwstr>_Toc232455496</vt:lpwstr>
      </vt:variant>
      <vt:variant>
        <vt:i4>1835057</vt:i4>
      </vt:variant>
      <vt:variant>
        <vt:i4>224</vt:i4>
      </vt:variant>
      <vt:variant>
        <vt:i4>0</vt:i4>
      </vt:variant>
      <vt:variant>
        <vt:i4>5</vt:i4>
      </vt:variant>
      <vt:variant>
        <vt:lpwstr/>
      </vt:variant>
      <vt:variant>
        <vt:lpwstr>_Toc232455495</vt:lpwstr>
      </vt:variant>
      <vt:variant>
        <vt:i4>1835057</vt:i4>
      </vt:variant>
      <vt:variant>
        <vt:i4>218</vt:i4>
      </vt:variant>
      <vt:variant>
        <vt:i4>0</vt:i4>
      </vt:variant>
      <vt:variant>
        <vt:i4>5</vt:i4>
      </vt:variant>
      <vt:variant>
        <vt:lpwstr/>
      </vt:variant>
      <vt:variant>
        <vt:lpwstr>_Toc232455494</vt:lpwstr>
      </vt:variant>
      <vt:variant>
        <vt:i4>1835057</vt:i4>
      </vt:variant>
      <vt:variant>
        <vt:i4>212</vt:i4>
      </vt:variant>
      <vt:variant>
        <vt:i4>0</vt:i4>
      </vt:variant>
      <vt:variant>
        <vt:i4>5</vt:i4>
      </vt:variant>
      <vt:variant>
        <vt:lpwstr/>
      </vt:variant>
      <vt:variant>
        <vt:lpwstr>_Toc232455493</vt:lpwstr>
      </vt:variant>
      <vt:variant>
        <vt:i4>1835057</vt:i4>
      </vt:variant>
      <vt:variant>
        <vt:i4>206</vt:i4>
      </vt:variant>
      <vt:variant>
        <vt:i4>0</vt:i4>
      </vt:variant>
      <vt:variant>
        <vt:i4>5</vt:i4>
      </vt:variant>
      <vt:variant>
        <vt:lpwstr/>
      </vt:variant>
      <vt:variant>
        <vt:lpwstr>_Toc232455492</vt:lpwstr>
      </vt:variant>
      <vt:variant>
        <vt:i4>1835057</vt:i4>
      </vt:variant>
      <vt:variant>
        <vt:i4>200</vt:i4>
      </vt:variant>
      <vt:variant>
        <vt:i4>0</vt:i4>
      </vt:variant>
      <vt:variant>
        <vt:i4>5</vt:i4>
      </vt:variant>
      <vt:variant>
        <vt:lpwstr/>
      </vt:variant>
      <vt:variant>
        <vt:lpwstr>_Toc232455491</vt:lpwstr>
      </vt:variant>
      <vt:variant>
        <vt:i4>1835057</vt:i4>
      </vt:variant>
      <vt:variant>
        <vt:i4>194</vt:i4>
      </vt:variant>
      <vt:variant>
        <vt:i4>0</vt:i4>
      </vt:variant>
      <vt:variant>
        <vt:i4>5</vt:i4>
      </vt:variant>
      <vt:variant>
        <vt:lpwstr/>
      </vt:variant>
      <vt:variant>
        <vt:lpwstr>_Toc232455490</vt:lpwstr>
      </vt:variant>
      <vt:variant>
        <vt:i4>1900593</vt:i4>
      </vt:variant>
      <vt:variant>
        <vt:i4>188</vt:i4>
      </vt:variant>
      <vt:variant>
        <vt:i4>0</vt:i4>
      </vt:variant>
      <vt:variant>
        <vt:i4>5</vt:i4>
      </vt:variant>
      <vt:variant>
        <vt:lpwstr/>
      </vt:variant>
      <vt:variant>
        <vt:lpwstr>_Toc232455489</vt:lpwstr>
      </vt:variant>
      <vt:variant>
        <vt:i4>1900593</vt:i4>
      </vt:variant>
      <vt:variant>
        <vt:i4>182</vt:i4>
      </vt:variant>
      <vt:variant>
        <vt:i4>0</vt:i4>
      </vt:variant>
      <vt:variant>
        <vt:i4>5</vt:i4>
      </vt:variant>
      <vt:variant>
        <vt:lpwstr/>
      </vt:variant>
      <vt:variant>
        <vt:lpwstr>_Toc232455488</vt:lpwstr>
      </vt:variant>
      <vt:variant>
        <vt:i4>1900593</vt:i4>
      </vt:variant>
      <vt:variant>
        <vt:i4>176</vt:i4>
      </vt:variant>
      <vt:variant>
        <vt:i4>0</vt:i4>
      </vt:variant>
      <vt:variant>
        <vt:i4>5</vt:i4>
      </vt:variant>
      <vt:variant>
        <vt:lpwstr/>
      </vt:variant>
      <vt:variant>
        <vt:lpwstr>_Toc232455487</vt:lpwstr>
      </vt:variant>
      <vt:variant>
        <vt:i4>1900593</vt:i4>
      </vt:variant>
      <vt:variant>
        <vt:i4>170</vt:i4>
      </vt:variant>
      <vt:variant>
        <vt:i4>0</vt:i4>
      </vt:variant>
      <vt:variant>
        <vt:i4>5</vt:i4>
      </vt:variant>
      <vt:variant>
        <vt:lpwstr/>
      </vt:variant>
      <vt:variant>
        <vt:lpwstr>_Toc232455486</vt:lpwstr>
      </vt:variant>
      <vt:variant>
        <vt:i4>1900593</vt:i4>
      </vt:variant>
      <vt:variant>
        <vt:i4>164</vt:i4>
      </vt:variant>
      <vt:variant>
        <vt:i4>0</vt:i4>
      </vt:variant>
      <vt:variant>
        <vt:i4>5</vt:i4>
      </vt:variant>
      <vt:variant>
        <vt:lpwstr/>
      </vt:variant>
      <vt:variant>
        <vt:lpwstr>_Toc232455485</vt:lpwstr>
      </vt:variant>
      <vt:variant>
        <vt:i4>1900593</vt:i4>
      </vt:variant>
      <vt:variant>
        <vt:i4>158</vt:i4>
      </vt:variant>
      <vt:variant>
        <vt:i4>0</vt:i4>
      </vt:variant>
      <vt:variant>
        <vt:i4>5</vt:i4>
      </vt:variant>
      <vt:variant>
        <vt:lpwstr/>
      </vt:variant>
      <vt:variant>
        <vt:lpwstr>_Toc232455484</vt:lpwstr>
      </vt:variant>
      <vt:variant>
        <vt:i4>1900593</vt:i4>
      </vt:variant>
      <vt:variant>
        <vt:i4>152</vt:i4>
      </vt:variant>
      <vt:variant>
        <vt:i4>0</vt:i4>
      </vt:variant>
      <vt:variant>
        <vt:i4>5</vt:i4>
      </vt:variant>
      <vt:variant>
        <vt:lpwstr/>
      </vt:variant>
      <vt:variant>
        <vt:lpwstr>_Toc232455483</vt:lpwstr>
      </vt:variant>
      <vt:variant>
        <vt:i4>1900593</vt:i4>
      </vt:variant>
      <vt:variant>
        <vt:i4>146</vt:i4>
      </vt:variant>
      <vt:variant>
        <vt:i4>0</vt:i4>
      </vt:variant>
      <vt:variant>
        <vt:i4>5</vt:i4>
      </vt:variant>
      <vt:variant>
        <vt:lpwstr/>
      </vt:variant>
      <vt:variant>
        <vt:lpwstr>_Toc232455482</vt:lpwstr>
      </vt:variant>
      <vt:variant>
        <vt:i4>1900593</vt:i4>
      </vt:variant>
      <vt:variant>
        <vt:i4>140</vt:i4>
      </vt:variant>
      <vt:variant>
        <vt:i4>0</vt:i4>
      </vt:variant>
      <vt:variant>
        <vt:i4>5</vt:i4>
      </vt:variant>
      <vt:variant>
        <vt:lpwstr/>
      </vt:variant>
      <vt:variant>
        <vt:lpwstr>_Toc232455481</vt:lpwstr>
      </vt:variant>
      <vt:variant>
        <vt:i4>1900593</vt:i4>
      </vt:variant>
      <vt:variant>
        <vt:i4>134</vt:i4>
      </vt:variant>
      <vt:variant>
        <vt:i4>0</vt:i4>
      </vt:variant>
      <vt:variant>
        <vt:i4>5</vt:i4>
      </vt:variant>
      <vt:variant>
        <vt:lpwstr/>
      </vt:variant>
      <vt:variant>
        <vt:lpwstr>_Toc232455480</vt:lpwstr>
      </vt:variant>
      <vt:variant>
        <vt:i4>1179697</vt:i4>
      </vt:variant>
      <vt:variant>
        <vt:i4>128</vt:i4>
      </vt:variant>
      <vt:variant>
        <vt:i4>0</vt:i4>
      </vt:variant>
      <vt:variant>
        <vt:i4>5</vt:i4>
      </vt:variant>
      <vt:variant>
        <vt:lpwstr/>
      </vt:variant>
      <vt:variant>
        <vt:lpwstr>_Toc232455479</vt:lpwstr>
      </vt:variant>
      <vt:variant>
        <vt:i4>1179697</vt:i4>
      </vt:variant>
      <vt:variant>
        <vt:i4>122</vt:i4>
      </vt:variant>
      <vt:variant>
        <vt:i4>0</vt:i4>
      </vt:variant>
      <vt:variant>
        <vt:i4>5</vt:i4>
      </vt:variant>
      <vt:variant>
        <vt:lpwstr/>
      </vt:variant>
      <vt:variant>
        <vt:lpwstr>_Toc232455478</vt:lpwstr>
      </vt:variant>
      <vt:variant>
        <vt:i4>1179697</vt:i4>
      </vt:variant>
      <vt:variant>
        <vt:i4>116</vt:i4>
      </vt:variant>
      <vt:variant>
        <vt:i4>0</vt:i4>
      </vt:variant>
      <vt:variant>
        <vt:i4>5</vt:i4>
      </vt:variant>
      <vt:variant>
        <vt:lpwstr/>
      </vt:variant>
      <vt:variant>
        <vt:lpwstr>_Toc232455477</vt:lpwstr>
      </vt:variant>
      <vt:variant>
        <vt:i4>1179697</vt:i4>
      </vt:variant>
      <vt:variant>
        <vt:i4>110</vt:i4>
      </vt:variant>
      <vt:variant>
        <vt:i4>0</vt:i4>
      </vt:variant>
      <vt:variant>
        <vt:i4>5</vt:i4>
      </vt:variant>
      <vt:variant>
        <vt:lpwstr/>
      </vt:variant>
      <vt:variant>
        <vt:lpwstr>_Toc232455476</vt:lpwstr>
      </vt:variant>
      <vt:variant>
        <vt:i4>1179697</vt:i4>
      </vt:variant>
      <vt:variant>
        <vt:i4>104</vt:i4>
      </vt:variant>
      <vt:variant>
        <vt:i4>0</vt:i4>
      </vt:variant>
      <vt:variant>
        <vt:i4>5</vt:i4>
      </vt:variant>
      <vt:variant>
        <vt:lpwstr/>
      </vt:variant>
      <vt:variant>
        <vt:lpwstr>_Toc232455475</vt:lpwstr>
      </vt:variant>
      <vt:variant>
        <vt:i4>1179697</vt:i4>
      </vt:variant>
      <vt:variant>
        <vt:i4>98</vt:i4>
      </vt:variant>
      <vt:variant>
        <vt:i4>0</vt:i4>
      </vt:variant>
      <vt:variant>
        <vt:i4>5</vt:i4>
      </vt:variant>
      <vt:variant>
        <vt:lpwstr/>
      </vt:variant>
      <vt:variant>
        <vt:lpwstr>_Toc232455474</vt:lpwstr>
      </vt:variant>
      <vt:variant>
        <vt:i4>1179697</vt:i4>
      </vt:variant>
      <vt:variant>
        <vt:i4>92</vt:i4>
      </vt:variant>
      <vt:variant>
        <vt:i4>0</vt:i4>
      </vt:variant>
      <vt:variant>
        <vt:i4>5</vt:i4>
      </vt:variant>
      <vt:variant>
        <vt:lpwstr/>
      </vt:variant>
      <vt:variant>
        <vt:lpwstr>_Toc232455473</vt:lpwstr>
      </vt:variant>
      <vt:variant>
        <vt:i4>1179697</vt:i4>
      </vt:variant>
      <vt:variant>
        <vt:i4>86</vt:i4>
      </vt:variant>
      <vt:variant>
        <vt:i4>0</vt:i4>
      </vt:variant>
      <vt:variant>
        <vt:i4>5</vt:i4>
      </vt:variant>
      <vt:variant>
        <vt:lpwstr/>
      </vt:variant>
      <vt:variant>
        <vt:lpwstr>_Toc232455472</vt:lpwstr>
      </vt:variant>
      <vt:variant>
        <vt:i4>1179697</vt:i4>
      </vt:variant>
      <vt:variant>
        <vt:i4>80</vt:i4>
      </vt:variant>
      <vt:variant>
        <vt:i4>0</vt:i4>
      </vt:variant>
      <vt:variant>
        <vt:i4>5</vt:i4>
      </vt:variant>
      <vt:variant>
        <vt:lpwstr/>
      </vt:variant>
      <vt:variant>
        <vt:lpwstr>_Toc232455471</vt:lpwstr>
      </vt:variant>
      <vt:variant>
        <vt:i4>1179697</vt:i4>
      </vt:variant>
      <vt:variant>
        <vt:i4>74</vt:i4>
      </vt:variant>
      <vt:variant>
        <vt:i4>0</vt:i4>
      </vt:variant>
      <vt:variant>
        <vt:i4>5</vt:i4>
      </vt:variant>
      <vt:variant>
        <vt:lpwstr/>
      </vt:variant>
      <vt:variant>
        <vt:lpwstr>_Toc232455470</vt:lpwstr>
      </vt:variant>
      <vt:variant>
        <vt:i4>1245233</vt:i4>
      </vt:variant>
      <vt:variant>
        <vt:i4>68</vt:i4>
      </vt:variant>
      <vt:variant>
        <vt:i4>0</vt:i4>
      </vt:variant>
      <vt:variant>
        <vt:i4>5</vt:i4>
      </vt:variant>
      <vt:variant>
        <vt:lpwstr/>
      </vt:variant>
      <vt:variant>
        <vt:lpwstr>_Toc232455469</vt:lpwstr>
      </vt:variant>
      <vt:variant>
        <vt:i4>1245233</vt:i4>
      </vt:variant>
      <vt:variant>
        <vt:i4>62</vt:i4>
      </vt:variant>
      <vt:variant>
        <vt:i4>0</vt:i4>
      </vt:variant>
      <vt:variant>
        <vt:i4>5</vt:i4>
      </vt:variant>
      <vt:variant>
        <vt:lpwstr/>
      </vt:variant>
      <vt:variant>
        <vt:lpwstr>_Toc232455468</vt:lpwstr>
      </vt:variant>
      <vt:variant>
        <vt:i4>1245233</vt:i4>
      </vt:variant>
      <vt:variant>
        <vt:i4>56</vt:i4>
      </vt:variant>
      <vt:variant>
        <vt:i4>0</vt:i4>
      </vt:variant>
      <vt:variant>
        <vt:i4>5</vt:i4>
      </vt:variant>
      <vt:variant>
        <vt:lpwstr/>
      </vt:variant>
      <vt:variant>
        <vt:lpwstr>_Toc232455467</vt:lpwstr>
      </vt:variant>
      <vt:variant>
        <vt:i4>1245233</vt:i4>
      </vt:variant>
      <vt:variant>
        <vt:i4>50</vt:i4>
      </vt:variant>
      <vt:variant>
        <vt:i4>0</vt:i4>
      </vt:variant>
      <vt:variant>
        <vt:i4>5</vt:i4>
      </vt:variant>
      <vt:variant>
        <vt:lpwstr/>
      </vt:variant>
      <vt:variant>
        <vt:lpwstr>_Toc232455466</vt:lpwstr>
      </vt:variant>
      <vt:variant>
        <vt:i4>1245233</vt:i4>
      </vt:variant>
      <vt:variant>
        <vt:i4>44</vt:i4>
      </vt:variant>
      <vt:variant>
        <vt:i4>0</vt:i4>
      </vt:variant>
      <vt:variant>
        <vt:i4>5</vt:i4>
      </vt:variant>
      <vt:variant>
        <vt:lpwstr/>
      </vt:variant>
      <vt:variant>
        <vt:lpwstr>_Toc232455465</vt:lpwstr>
      </vt:variant>
      <vt:variant>
        <vt:i4>1245233</vt:i4>
      </vt:variant>
      <vt:variant>
        <vt:i4>38</vt:i4>
      </vt:variant>
      <vt:variant>
        <vt:i4>0</vt:i4>
      </vt:variant>
      <vt:variant>
        <vt:i4>5</vt:i4>
      </vt:variant>
      <vt:variant>
        <vt:lpwstr/>
      </vt:variant>
      <vt:variant>
        <vt:lpwstr>_Toc232455464</vt:lpwstr>
      </vt:variant>
      <vt:variant>
        <vt:i4>1245233</vt:i4>
      </vt:variant>
      <vt:variant>
        <vt:i4>32</vt:i4>
      </vt:variant>
      <vt:variant>
        <vt:i4>0</vt:i4>
      </vt:variant>
      <vt:variant>
        <vt:i4>5</vt:i4>
      </vt:variant>
      <vt:variant>
        <vt:lpwstr/>
      </vt:variant>
      <vt:variant>
        <vt:lpwstr>_Toc232455463</vt:lpwstr>
      </vt:variant>
      <vt:variant>
        <vt:i4>1245233</vt:i4>
      </vt:variant>
      <vt:variant>
        <vt:i4>26</vt:i4>
      </vt:variant>
      <vt:variant>
        <vt:i4>0</vt:i4>
      </vt:variant>
      <vt:variant>
        <vt:i4>5</vt:i4>
      </vt:variant>
      <vt:variant>
        <vt:lpwstr/>
      </vt:variant>
      <vt:variant>
        <vt:lpwstr>_Toc232455462</vt:lpwstr>
      </vt:variant>
      <vt:variant>
        <vt:i4>1245233</vt:i4>
      </vt:variant>
      <vt:variant>
        <vt:i4>20</vt:i4>
      </vt:variant>
      <vt:variant>
        <vt:i4>0</vt:i4>
      </vt:variant>
      <vt:variant>
        <vt:i4>5</vt:i4>
      </vt:variant>
      <vt:variant>
        <vt:lpwstr/>
      </vt:variant>
      <vt:variant>
        <vt:lpwstr>_Toc232455461</vt:lpwstr>
      </vt:variant>
      <vt:variant>
        <vt:i4>1245233</vt:i4>
      </vt:variant>
      <vt:variant>
        <vt:i4>14</vt:i4>
      </vt:variant>
      <vt:variant>
        <vt:i4>0</vt:i4>
      </vt:variant>
      <vt:variant>
        <vt:i4>5</vt:i4>
      </vt:variant>
      <vt:variant>
        <vt:lpwstr/>
      </vt:variant>
      <vt:variant>
        <vt:lpwstr>_Toc232455460</vt:lpwstr>
      </vt:variant>
      <vt:variant>
        <vt:i4>1048625</vt:i4>
      </vt:variant>
      <vt:variant>
        <vt:i4>8</vt:i4>
      </vt:variant>
      <vt:variant>
        <vt:i4>0</vt:i4>
      </vt:variant>
      <vt:variant>
        <vt:i4>5</vt:i4>
      </vt:variant>
      <vt:variant>
        <vt:lpwstr/>
      </vt:variant>
      <vt:variant>
        <vt:lpwstr>_Toc232455459</vt:lpwstr>
      </vt:variant>
      <vt:variant>
        <vt:i4>1048625</vt:i4>
      </vt:variant>
      <vt:variant>
        <vt:i4>2</vt:i4>
      </vt:variant>
      <vt:variant>
        <vt:i4>0</vt:i4>
      </vt:variant>
      <vt:variant>
        <vt:i4>5</vt:i4>
      </vt:variant>
      <vt:variant>
        <vt:lpwstr/>
      </vt:variant>
      <vt:variant>
        <vt:lpwstr>_Toc232455458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sathyamoorthy radhakrishnan</cp:lastModifiedBy>
  <cp:revision>82</cp:revision>
  <dcterms:created xsi:type="dcterms:W3CDTF">2026-06-16T05:27:00Z</dcterms:created>
  <dcterms:modified xsi:type="dcterms:W3CDTF">2026-06-30T14:52:00Z</dcterms:modified>
</cp:coreProperties>
</file>