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20"/>
              <w:bottom w:type="dxa" w:w="2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JETHARAM MOOND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C9982A"/>
                <w:sz w:val="24"/>
                <w:szCs w:val="24"/>
              </w:rPr>
              <w:t xml:space="preserve">Sr. Magento / WordPress Frontend &amp; UI Developer</w:t>
            </w:r>
          </w:p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📧 </w:t>
            </w:r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j.r.moond3966@gmail.com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   📞 </w:t>
            </w:r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+91-9166180345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   📍 </w:t>
            </w:r>
            <w:r>
              <w:rPr>
                <w:rFonts w:ascii="Calibri" w:cs="Calibri" w:eastAsia="Calibri" w:hAnsi="Calibri"/>
                <w:color w:val="C8D8F0"/>
                <w:sz w:val="18"/>
                <w:szCs w:val="18"/>
              </w:rPr>
              <w:t xml:space="preserve">Gurugram, India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   ✅ </w:t>
            </w:r>
            <w:r>
              <w:rPr>
                <w:rFonts w:ascii="Calibri" w:cs="Calibri" w:eastAsia="Calibri" w:hAnsi="Calibri"/>
                <w:b/>
                <w:bCs/>
                <w:color w:val="C9982A"/>
                <w:sz w:val="18"/>
                <w:szCs w:val="18"/>
              </w:rPr>
              <w:t xml:space="preserve">Immediate Joiner</w:t>
            </w:r>
          </w:p>
        </w:tc>
      </w:tr>
    </w:tbl>
    <w:p>
      <w:pPr>
        <w:spacing w:after="0" w:before="200"/>
      </w:pPr>
    </w:p>
    <w:p>
      <w:pPr>
        <w:pBdr>
          <w:bottom w:val="single" w:color="C9982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Frontend Leadership: 10+ years of comprehensive frontend development experience, including 2+ years of successfully leading and mentoring technical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Magento &amp; Tech Stack Expertise: 8+ years of specialized Magento frontend architecture; highly proficient in modern utility-first frameworks (Hyvä themes, Alpine.js, Tailwind CSS) as well as traditional configurations (Knockout.js, RequireJS, XML, Less CSS, Bootstrap, jQuery).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WordPress &amp; CMS Development: Expert in custom theme integration, optimization, and development from scratch for WordPress, Magento, Shopify, and Joomla.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Performance Optimization: Expert in technical speed optimization — consistently achieving top-tier scores on Google PageSpeed Insights, GTmetrix, and Pingdom by eliminating frontend bloat.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Core Web Vitals &amp; Architecture: Strong experience in responsive UI, scalable frontend architecture, Core Web Vitals optimization, and building high-performing eCommerce storefronts in Agile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Project Execution: Proven track record in precise dev estimation, cross-browser compatibility management, and seamless cross-device responsiveness.</w:t>
      </w:r>
    </w:p>
    <w:p>
      <w:pPr>
        <w:pBdr>
          <w:bottom w:val="single" w:color="C9982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WORK EXPERIENCE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OrangeSky Pvt. Ltd, Gurugram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C9982A"/>
                <w:sz w:val="20"/>
                <w:szCs w:val="20"/>
              </w:rPr>
              <w:t xml:space="preserve">Sr. Web Developer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F6E"/>
                <w:sz w:val="19"/>
                <w:szCs w:val="19"/>
              </w:rPr>
              <w:t xml:space="preserve">Nov 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Leading frontend development on high-traffic eCommerce projects using Magento 2 and Hyvä themes.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Driving performance optimization initiatives — targeting PageSpeed Insights scores of 90+.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Collaborating with UI/UX teams to implement pixel-perfect, accessible storefronts.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Areness Consulting Pvt. Ltd, Gurugram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C9982A"/>
                <w:sz w:val="20"/>
                <w:szCs w:val="20"/>
              </w:rPr>
              <w:t xml:space="preserve">Sr. Software Engineer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F6E"/>
                <w:sz w:val="19"/>
                <w:szCs w:val="19"/>
              </w:rPr>
              <w:t xml:space="preserve">May 2023 – Oct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Delivered multiple WordPress-based corporate websites including legal, charity, and consulting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Developed custom Gutenberg blocks and advanced templates for client-specific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Managed deployments, code reviews, and Git-based version control workflows.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OrangeMantra Pvt. Ltd, Gurugram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C9982A"/>
                <w:sz w:val="20"/>
                <w:szCs w:val="20"/>
              </w:rPr>
              <w:t xml:space="preserve">Sr. Software Engineer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F6E"/>
                <w:sz w:val="19"/>
                <w:szCs w:val="19"/>
              </w:rPr>
              <w:t xml:space="preserve">Aug 2021 – Apr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Built and maintained Magento 2 storefronts for international eCommerce brands.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Delivered responsive, accessible UIs complying with WCAG guidelines.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Integrated third-party modules and customized Magento frontend XML/PHTML architecture.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Symberity (formerly DPFOC), Jaipur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C9982A"/>
                <w:sz w:val="20"/>
                <w:szCs w:val="20"/>
              </w:rPr>
              <w:t xml:space="preserve">Web Developer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F6E"/>
                <w:sz w:val="19"/>
                <w:szCs w:val="19"/>
              </w:rPr>
              <w:t xml:space="preserve">Dec 2018 – Jul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Developed and maintained Magento and WordPress websites for diverse client portfolios.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Introduced utility-first CSS practices, improving team productivity and code reusability.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Conducted cross-browser testing and performance profiling to ensure consistent UX.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Axis Web Art Pvt. Ltd, Jaipur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C9982A"/>
                <w:sz w:val="20"/>
                <w:szCs w:val="20"/>
              </w:rPr>
              <w:t xml:space="preserve">Web Designer &amp; Developer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F6E"/>
                <w:sz w:val="19"/>
                <w:szCs w:val="19"/>
              </w:rPr>
              <w:t xml:space="preserve">Oct 2014 – Nov 2018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Designed and developed UI layouts for web projects using HTML, CSS, jQuery, and Photoshop.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Converted PSD/XD designs to pixel-perfect, cross-browser responsive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Built foundational expertise in Magento frontend customization and WordPress theme development.</w:t>
      </w:r>
    </w:p>
    <w:p>
      <w:pPr>
        <w:pBdr>
          <w:bottom w:val="single" w:color="C9982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TECHNICAL SKILLS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4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Primary (Magento)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Magento 2 | Hyvä Themes | Alpine.js | Tailwind CSS | Knockout.js | RequireJS | XML | PHTML | Less CSS | Bootstrap | jQuery | JavaScript | PHP | HTML5 | CSS3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CMS Platforms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WordPress | Joomla | Shopify (basic)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DevOps &amp; Tools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Git | Jira | Basecamp | Docker | Nginx | WSL / Ubuntu | VM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Design Tools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Figma | Adobe XD | Photoshop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Responsive Design | Cross-Browser Testing | Agile / Scrum | PX-to-PX Delivery | Team Mentoring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Languages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English | Hindi</w:t>
            </w:r>
          </w:p>
        </w:tc>
      </w:tr>
    </w:tbl>
    <w:p>
      <w:pPr>
        <w:pBdr>
          <w:bottom w:val="single" w:color="C9982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KEY 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Panasonic India Store</w:t>
      </w:r>
      <w:r>
        <w:rPr>
          <w:rFonts w:ascii="Calibri" w:cs="Calibri" w:eastAsia="Calibri" w:hAnsi="Calibri"/>
          <w:color w:val="555F6E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C9982A"/>
          <w:sz w:val="19"/>
          <w:szCs w:val="19"/>
        </w:rPr>
        <w:t xml:space="preserve">Magento 2</w:t>
      </w:r>
    </w:p>
    <w:p>
      <w:pPr>
        <w:spacing w:after="40" w:before="20"/>
        <w:ind w:left="200"/>
      </w:pPr>
      <w:r>
        <w:rPr>
          <w:rFonts w:ascii="Calibri" w:cs="Calibri" w:eastAsia="Calibri" w:hAnsi="Calibri"/>
          <w:color w:val="555F6E"/>
          <w:sz w:val="19"/>
          <w:szCs w:val="19"/>
        </w:rPr>
        <w:t xml:space="preserve">Led frontend development for Panasonic India's official eCommerce store — store.in.panasonic.com — focusing on performance and brand consistency.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Partap Fashions</w:t>
      </w:r>
      <w:r>
        <w:rPr>
          <w:rFonts w:ascii="Calibri" w:cs="Calibri" w:eastAsia="Calibri" w:hAnsi="Calibri"/>
          <w:color w:val="555F6E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C9982A"/>
          <w:sz w:val="19"/>
          <w:szCs w:val="19"/>
        </w:rPr>
        <w:t xml:space="preserve">Magento 2</w:t>
      </w:r>
    </w:p>
    <w:p>
      <w:pPr>
        <w:spacing w:after="40" w:before="20"/>
        <w:ind w:left="200"/>
      </w:pPr>
      <w:r>
        <w:rPr>
          <w:rFonts w:ascii="Calibri" w:cs="Calibri" w:eastAsia="Calibri" w:hAnsi="Calibri"/>
          <w:color w:val="555F6E"/>
          <w:sz w:val="19"/>
          <w:szCs w:val="19"/>
        </w:rPr>
        <w:t xml:space="preserve">Developed fully customized Magento 2 storefront for fashion eCommerce brand; implemented Hyvä-compatible theme components.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EZ Living Interiors (Ireland)</w:t>
      </w:r>
      <w:r>
        <w:rPr>
          <w:rFonts w:ascii="Calibri" w:cs="Calibri" w:eastAsia="Calibri" w:hAnsi="Calibri"/>
          <w:color w:val="555F6E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C9982A"/>
          <w:sz w:val="19"/>
          <w:szCs w:val="19"/>
        </w:rPr>
        <w:t xml:space="preserve">Magento 2</w:t>
      </w:r>
    </w:p>
    <w:p>
      <w:pPr>
        <w:spacing w:after="40" w:before="20"/>
        <w:ind w:left="200"/>
      </w:pPr>
      <w:r>
        <w:rPr>
          <w:rFonts w:ascii="Calibri" w:cs="Calibri" w:eastAsia="Calibri" w:hAnsi="Calibri"/>
          <w:color w:val="555F6E"/>
          <w:sz w:val="19"/>
          <w:szCs w:val="19"/>
        </w:rPr>
        <w:t xml:space="preserve">Built responsive, high-performance storefront for Irish interiors brand; optimized Core Web Vitals for European market.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Diya Online</w:t>
      </w:r>
      <w:r>
        <w:rPr>
          <w:rFonts w:ascii="Calibri" w:cs="Calibri" w:eastAsia="Calibri" w:hAnsi="Calibri"/>
          <w:color w:val="555F6E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C9982A"/>
          <w:sz w:val="19"/>
          <w:szCs w:val="19"/>
        </w:rPr>
        <w:t xml:space="preserve">Magento 2</w:t>
      </w:r>
    </w:p>
    <w:p>
      <w:pPr>
        <w:spacing w:after="40" w:before="20"/>
        <w:ind w:left="200"/>
      </w:pPr>
      <w:r>
        <w:rPr>
          <w:rFonts w:ascii="Calibri" w:cs="Calibri" w:eastAsia="Calibri" w:hAnsi="Calibri"/>
          <w:color w:val="555F6E"/>
          <w:sz w:val="19"/>
          <w:szCs w:val="19"/>
        </w:rPr>
        <w:t xml:space="preserve">Full frontend build for online retail store; led a 3-member team ensuring pixel-perfect design delivery.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Additional Live Projects:</w:t>
      </w:r>
    </w:p>
    <w:p>
      <w:pPr>
        <w:spacing w:after="20" w:before="40"/>
        <w:ind w:left="200"/>
      </w:pPr>
      <w:r>
        <w:rPr>
          <w:rFonts w:ascii="Calibri" w:cs="Calibri" w:eastAsia="Calibri" w:hAnsi="Calibri"/>
          <w:color w:val="555F6E"/>
          <w:sz w:val="19"/>
          <w:szCs w:val="19"/>
        </w:rPr>
        <w:t xml:space="preserve">Magento: makanifoods.com | brigittesingh.com | freshpromotions.com.au | myrabag.com | madeinnewmexico.com</w:t>
      </w:r>
    </w:p>
    <w:p>
      <w:pPr>
        <w:spacing w:after="60" w:before="20"/>
        <w:ind w:left="200"/>
      </w:pPr>
      <w:r>
        <w:rPr>
          <w:rFonts w:ascii="Calibri" w:cs="Calibri" w:eastAsia="Calibri" w:hAnsi="Calibri"/>
          <w:color w:val="555F6E"/>
          <w:sz w:val="19"/>
          <w:szCs w:val="19"/>
        </w:rPr>
        <w:t xml:space="preserve">WordPress: arenesslaw.com | suncitymonarch.com | senatorwindows.ie | studymedicineeurope.com | auctioneera.ie | snapbim.com | thewonderlab.ie | insideindianjungles.com | rockwoodprojets.fr</w:t>
      </w:r>
    </w:p>
    <w:p>
      <w:pPr>
        <w:pBdr>
          <w:bottom w:val="single" w:color="C9982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EDUCATION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400"/>
        <w:gridCol w:w="1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Degree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Specialization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University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Graduation (MA)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Maharaja Ganga Singh University, Bikaner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Graduation (BCA)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Computer Applications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Maharaja Ganga Singh University, Bikaner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2013</w:t>
            </w:r>
          </w:p>
        </w:tc>
      </w:tr>
    </w:tbl>
    <w:p>
      <w:pPr>
        <w:pBdr>
          <w:bottom w:val="single" w:color="C9982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PERSONAL DETAILS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20"/>
        <w:gridCol w:w="2200"/>
        <w:gridCol w:w="30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Full 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Jetha Ram Moond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26th Dec 1992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Father's 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Magha Ram Moond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Marital Status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Married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Indian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Languages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8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English, Hindi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Address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Vpo-Karansar, Th.-Sardarshahar, Dist-Churu (Rajasthan) - 331403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Email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j.r.moond3966@gmail.com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color w:val="C9982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  <w:rPr>
        <w:color w:val="555F6E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ad23cd93090bcda076230db841fe78125e1f4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2026-06-10T20:36:03.430Z</dcterms:created>
  <dcterms:modified xsi:type="dcterms:W3CDTF">2026-06-10T20:36:03.430Z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