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proofErr w:type="spellStart"/>
      <w:r>
        <w:lastRenderedPageBreak/>
        <w:t>AndCourier</w:t>
      </w:r>
      <w:proofErr w:type="spellEnd"/>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rPr>
          <w:rFonts w:asciiTheme="minorHAnsi" w:eastAsiaTheme="minorEastAsia" w:hAnsiTheme="minorHAnsi" w:cstheme="minorBidi"/>
          <w:b w:val="0"/>
          <w:bCs w:val="0"/>
          <w:i/>
          <w:iCs/>
          <w:color w:val="auto"/>
          <w:sz w:val="22"/>
          <w:szCs w:val="22"/>
        </w:rPr>
        <w:id w:val="1196422161"/>
        <w:docPartObj>
          <w:docPartGallery w:val="Table of Contents"/>
          <w:docPartUnique/>
        </w:docPartObj>
      </w:sdtPr>
      <w:sdtEndPr/>
      <w:sdtContent>
        <w:p w:rsidR="00373C9C" w:rsidRDefault="00373C9C">
          <w:pPr>
            <w:pStyle w:val="Nagwekspisutreci"/>
          </w:pPr>
          <w:r>
            <w:t>Spis treści</w:t>
          </w:r>
        </w:p>
        <w:p w:rsidR="00C31644" w:rsidRDefault="00373C9C">
          <w:pPr>
            <w:pStyle w:val="Spistreci1"/>
            <w:tabs>
              <w:tab w:val="right" w:leader="dot" w:pos="9062"/>
            </w:tabs>
            <w:rPr>
              <w:noProof/>
            </w:rPr>
          </w:pPr>
          <w:r>
            <w:fldChar w:fldCharType="begin"/>
          </w:r>
          <w:r>
            <w:instrText xml:space="preserve"> TOC \o "1-3" \h \z \u </w:instrText>
          </w:r>
          <w:r>
            <w:fldChar w:fldCharType="separate"/>
          </w:r>
          <w:hyperlink w:anchor="_Toc318191786" w:history="1">
            <w:r w:rsidR="00C31644" w:rsidRPr="006F5B0B">
              <w:rPr>
                <w:rStyle w:val="Hipercze"/>
                <w:noProof/>
              </w:rPr>
              <w:t>Opis projektu</w:t>
            </w:r>
            <w:r w:rsidR="00C31644">
              <w:rPr>
                <w:noProof/>
                <w:webHidden/>
              </w:rPr>
              <w:tab/>
            </w:r>
            <w:r w:rsidR="00C31644">
              <w:rPr>
                <w:noProof/>
                <w:webHidden/>
              </w:rPr>
              <w:fldChar w:fldCharType="begin"/>
            </w:r>
            <w:r w:rsidR="00C31644">
              <w:rPr>
                <w:noProof/>
                <w:webHidden/>
              </w:rPr>
              <w:instrText xml:space="preserve"> PAGEREF _Toc318191786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C44E08">
          <w:pPr>
            <w:pStyle w:val="Spistreci1"/>
            <w:tabs>
              <w:tab w:val="right" w:leader="dot" w:pos="9062"/>
            </w:tabs>
            <w:rPr>
              <w:noProof/>
            </w:rPr>
          </w:pPr>
          <w:hyperlink w:anchor="_Toc318191787" w:history="1">
            <w:r w:rsidR="00C31644" w:rsidRPr="006F5B0B">
              <w:rPr>
                <w:rStyle w:val="Hipercze"/>
                <w:noProof/>
              </w:rPr>
              <w:t>Wymagania serwera AndCourier Server</w:t>
            </w:r>
            <w:r w:rsidR="00C31644">
              <w:rPr>
                <w:noProof/>
                <w:webHidden/>
              </w:rPr>
              <w:tab/>
            </w:r>
            <w:r w:rsidR="00C31644">
              <w:rPr>
                <w:noProof/>
                <w:webHidden/>
              </w:rPr>
              <w:fldChar w:fldCharType="begin"/>
            </w:r>
            <w:r w:rsidR="00C31644">
              <w:rPr>
                <w:noProof/>
                <w:webHidden/>
              </w:rPr>
              <w:instrText xml:space="preserve"> PAGEREF _Toc318191787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C44E08">
          <w:pPr>
            <w:pStyle w:val="Spistreci2"/>
            <w:tabs>
              <w:tab w:val="right" w:leader="dot" w:pos="9062"/>
            </w:tabs>
            <w:rPr>
              <w:noProof/>
            </w:rPr>
          </w:pPr>
          <w:hyperlink w:anchor="_Toc318191788" w:history="1">
            <w:r w:rsidR="00C31644" w:rsidRPr="006F5B0B">
              <w:rPr>
                <w:rStyle w:val="Hipercze"/>
                <w:noProof/>
              </w:rPr>
              <w:t>Wymagania funkcjonalne</w:t>
            </w:r>
            <w:r w:rsidR="00C31644">
              <w:rPr>
                <w:noProof/>
                <w:webHidden/>
              </w:rPr>
              <w:tab/>
            </w:r>
            <w:r w:rsidR="00C31644">
              <w:rPr>
                <w:noProof/>
                <w:webHidden/>
              </w:rPr>
              <w:fldChar w:fldCharType="begin"/>
            </w:r>
            <w:r w:rsidR="00C31644">
              <w:rPr>
                <w:noProof/>
                <w:webHidden/>
              </w:rPr>
              <w:instrText xml:space="preserve"> PAGEREF _Toc318191788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C44E08">
          <w:pPr>
            <w:pStyle w:val="Spistreci2"/>
            <w:tabs>
              <w:tab w:val="right" w:leader="dot" w:pos="9062"/>
            </w:tabs>
            <w:rPr>
              <w:noProof/>
            </w:rPr>
          </w:pPr>
          <w:hyperlink w:anchor="_Toc318191789" w:history="1">
            <w:r w:rsidR="00C31644" w:rsidRPr="006F5B0B">
              <w:rPr>
                <w:rStyle w:val="Hipercze"/>
                <w:noProof/>
              </w:rPr>
              <w:t>Wymagania niefunkcjonalne</w:t>
            </w:r>
            <w:r w:rsidR="00C31644">
              <w:rPr>
                <w:noProof/>
                <w:webHidden/>
              </w:rPr>
              <w:tab/>
            </w:r>
            <w:r w:rsidR="00C31644">
              <w:rPr>
                <w:noProof/>
                <w:webHidden/>
              </w:rPr>
              <w:fldChar w:fldCharType="begin"/>
            </w:r>
            <w:r w:rsidR="00C31644">
              <w:rPr>
                <w:noProof/>
                <w:webHidden/>
              </w:rPr>
              <w:instrText xml:space="preserve"> PAGEREF _Toc318191789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C44E08">
          <w:pPr>
            <w:pStyle w:val="Spistreci1"/>
            <w:tabs>
              <w:tab w:val="right" w:leader="dot" w:pos="9062"/>
            </w:tabs>
            <w:rPr>
              <w:noProof/>
            </w:rPr>
          </w:pPr>
          <w:hyperlink w:anchor="_Toc318191790" w:history="1">
            <w:r w:rsidR="00C31644" w:rsidRPr="006F5B0B">
              <w:rPr>
                <w:rStyle w:val="Hipercze"/>
                <w:noProof/>
              </w:rPr>
              <w:t>Wymagania klienta AndCourier Client</w:t>
            </w:r>
            <w:r w:rsidR="00C31644">
              <w:rPr>
                <w:noProof/>
                <w:webHidden/>
              </w:rPr>
              <w:tab/>
            </w:r>
            <w:r w:rsidR="00C31644">
              <w:rPr>
                <w:noProof/>
                <w:webHidden/>
              </w:rPr>
              <w:fldChar w:fldCharType="begin"/>
            </w:r>
            <w:r w:rsidR="00C31644">
              <w:rPr>
                <w:noProof/>
                <w:webHidden/>
              </w:rPr>
              <w:instrText xml:space="preserve"> PAGEREF _Toc318191790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C44E08">
          <w:pPr>
            <w:pStyle w:val="Spistreci2"/>
            <w:tabs>
              <w:tab w:val="right" w:leader="dot" w:pos="9062"/>
            </w:tabs>
            <w:rPr>
              <w:noProof/>
            </w:rPr>
          </w:pPr>
          <w:hyperlink w:anchor="_Toc318191791" w:history="1">
            <w:r w:rsidR="00C31644" w:rsidRPr="006F5B0B">
              <w:rPr>
                <w:rStyle w:val="Hipercze"/>
                <w:noProof/>
              </w:rPr>
              <w:t>Wymagania funkcjonalne</w:t>
            </w:r>
            <w:r w:rsidR="00C31644">
              <w:rPr>
                <w:noProof/>
                <w:webHidden/>
              </w:rPr>
              <w:tab/>
            </w:r>
            <w:r w:rsidR="00C31644">
              <w:rPr>
                <w:noProof/>
                <w:webHidden/>
              </w:rPr>
              <w:fldChar w:fldCharType="begin"/>
            </w:r>
            <w:r w:rsidR="00C31644">
              <w:rPr>
                <w:noProof/>
                <w:webHidden/>
              </w:rPr>
              <w:instrText xml:space="preserve"> PAGEREF _Toc318191791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C44E08">
          <w:pPr>
            <w:pStyle w:val="Spistreci2"/>
            <w:tabs>
              <w:tab w:val="right" w:leader="dot" w:pos="9062"/>
            </w:tabs>
            <w:rPr>
              <w:noProof/>
            </w:rPr>
          </w:pPr>
          <w:hyperlink w:anchor="_Toc318191792" w:history="1">
            <w:r w:rsidR="00C31644" w:rsidRPr="006F5B0B">
              <w:rPr>
                <w:rStyle w:val="Hipercze"/>
                <w:noProof/>
              </w:rPr>
              <w:t>Wymagania niefunkcjonalne</w:t>
            </w:r>
            <w:r w:rsidR="00C31644">
              <w:rPr>
                <w:noProof/>
                <w:webHidden/>
              </w:rPr>
              <w:tab/>
            </w:r>
            <w:r w:rsidR="00C31644">
              <w:rPr>
                <w:noProof/>
                <w:webHidden/>
              </w:rPr>
              <w:fldChar w:fldCharType="begin"/>
            </w:r>
            <w:r w:rsidR="00C31644">
              <w:rPr>
                <w:noProof/>
                <w:webHidden/>
              </w:rPr>
              <w:instrText xml:space="preserve"> PAGEREF _Toc318191792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C44E08">
          <w:pPr>
            <w:pStyle w:val="Spistreci1"/>
            <w:tabs>
              <w:tab w:val="right" w:leader="dot" w:pos="9062"/>
            </w:tabs>
            <w:rPr>
              <w:noProof/>
            </w:rPr>
          </w:pPr>
          <w:hyperlink w:anchor="_Toc318191793" w:history="1">
            <w:r w:rsidR="00C31644" w:rsidRPr="006F5B0B">
              <w:rPr>
                <w:rStyle w:val="Hipercze"/>
                <w:noProof/>
              </w:rPr>
              <w:t>Baza danych</w:t>
            </w:r>
            <w:r w:rsidR="00C31644">
              <w:rPr>
                <w:noProof/>
                <w:webHidden/>
              </w:rPr>
              <w:tab/>
            </w:r>
            <w:r w:rsidR="00C31644">
              <w:rPr>
                <w:noProof/>
                <w:webHidden/>
              </w:rPr>
              <w:fldChar w:fldCharType="begin"/>
            </w:r>
            <w:r w:rsidR="00C31644">
              <w:rPr>
                <w:noProof/>
                <w:webHidden/>
              </w:rPr>
              <w:instrText xml:space="preserve"> PAGEREF _Toc318191793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2"/>
            <w:tabs>
              <w:tab w:val="right" w:leader="dot" w:pos="9062"/>
            </w:tabs>
            <w:rPr>
              <w:noProof/>
            </w:rPr>
          </w:pPr>
          <w:hyperlink w:anchor="_Toc318191794" w:history="1">
            <w:r w:rsidR="00C31644" w:rsidRPr="006F5B0B">
              <w:rPr>
                <w:rStyle w:val="Hipercze"/>
                <w:noProof/>
              </w:rPr>
              <w:t>Model bazy danych</w:t>
            </w:r>
            <w:r w:rsidR="00C31644">
              <w:rPr>
                <w:noProof/>
                <w:webHidden/>
              </w:rPr>
              <w:tab/>
            </w:r>
            <w:r w:rsidR="00C31644">
              <w:rPr>
                <w:noProof/>
                <w:webHidden/>
              </w:rPr>
              <w:fldChar w:fldCharType="begin"/>
            </w:r>
            <w:r w:rsidR="00C31644">
              <w:rPr>
                <w:noProof/>
                <w:webHidden/>
              </w:rPr>
              <w:instrText xml:space="preserve"> PAGEREF _Toc318191794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2"/>
            <w:tabs>
              <w:tab w:val="right" w:leader="dot" w:pos="9062"/>
            </w:tabs>
            <w:rPr>
              <w:noProof/>
            </w:rPr>
          </w:pPr>
          <w:hyperlink w:anchor="_Toc318191795" w:history="1">
            <w:r w:rsidR="00C31644" w:rsidRPr="006F5B0B">
              <w:rPr>
                <w:rStyle w:val="Hipercze"/>
                <w:noProof/>
              </w:rPr>
              <w:t>Opis danych</w:t>
            </w:r>
            <w:r w:rsidR="00C31644">
              <w:rPr>
                <w:noProof/>
                <w:webHidden/>
              </w:rPr>
              <w:tab/>
            </w:r>
            <w:r w:rsidR="00C31644">
              <w:rPr>
                <w:noProof/>
                <w:webHidden/>
              </w:rPr>
              <w:fldChar w:fldCharType="begin"/>
            </w:r>
            <w:r w:rsidR="00C31644">
              <w:rPr>
                <w:noProof/>
                <w:webHidden/>
              </w:rPr>
              <w:instrText xml:space="preserve"> PAGEREF _Toc318191795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3"/>
            <w:tabs>
              <w:tab w:val="right" w:leader="dot" w:pos="9062"/>
            </w:tabs>
            <w:rPr>
              <w:noProof/>
            </w:rPr>
          </w:pPr>
          <w:hyperlink w:anchor="_Toc318191796" w:history="1">
            <w:r w:rsidR="00C31644" w:rsidRPr="006F5B0B">
              <w:rPr>
                <w:rStyle w:val="Hipercze"/>
                <w:noProof/>
              </w:rPr>
              <w:t>Couriers</w:t>
            </w:r>
            <w:r w:rsidR="00C31644">
              <w:rPr>
                <w:noProof/>
                <w:webHidden/>
              </w:rPr>
              <w:tab/>
            </w:r>
            <w:r w:rsidR="00C31644">
              <w:rPr>
                <w:noProof/>
                <w:webHidden/>
              </w:rPr>
              <w:fldChar w:fldCharType="begin"/>
            </w:r>
            <w:r w:rsidR="00C31644">
              <w:rPr>
                <w:noProof/>
                <w:webHidden/>
              </w:rPr>
              <w:instrText xml:space="preserve"> PAGEREF _Toc318191796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3"/>
            <w:tabs>
              <w:tab w:val="right" w:leader="dot" w:pos="9062"/>
            </w:tabs>
            <w:rPr>
              <w:noProof/>
            </w:rPr>
          </w:pPr>
          <w:hyperlink w:anchor="_Toc318191797" w:history="1">
            <w:r w:rsidR="00C31644" w:rsidRPr="006F5B0B">
              <w:rPr>
                <w:rStyle w:val="Hipercze"/>
                <w:noProof/>
              </w:rPr>
              <w:t>Logins</w:t>
            </w:r>
            <w:r w:rsidR="00C31644">
              <w:rPr>
                <w:noProof/>
                <w:webHidden/>
              </w:rPr>
              <w:tab/>
            </w:r>
            <w:r w:rsidR="00C31644">
              <w:rPr>
                <w:noProof/>
                <w:webHidden/>
              </w:rPr>
              <w:fldChar w:fldCharType="begin"/>
            </w:r>
            <w:r w:rsidR="00C31644">
              <w:rPr>
                <w:noProof/>
                <w:webHidden/>
              </w:rPr>
              <w:instrText xml:space="preserve"> PAGEREF _Toc318191797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3"/>
            <w:tabs>
              <w:tab w:val="right" w:leader="dot" w:pos="9062"/>
            </w:tabs>
            <w:rPr>
              <w:noProof/>
            </w:rPr>
          </w:pPr>
          <w:hyperlink w:anchor="_Toc318191798" w:history="1">
            <w:r w:rsidR="00C31644" w:rsidRPr="006F5B0B">
              <w:rPr>
                <w:rStyle w:val="Hipercze"/>
                <w:noProof/>
              </w:rPr>
              <w:t>Parcels</w:t>
            </w:r>
            <w:r w:rsidR="00C31644">
              <w:rPr>
                <w:noProof/>
                <w:webHidden/>
              </w:rPr>
              <w:tab/>
            </w:r>
            <w:r w:rsidR="00C31644">
              <w:rPr>
                <w:noProof/>
                <w:webHidden/>
              </w:rPr>
              <w:fldChar w:fldCharType="begin"/>
            </w:r>
            <w:r w:rsidR="00C31644">
              <w:rPr>
                <w:noProof/>
                <w:webHidden/>
              </w:rPr>
              <w:instrText xml:space="preserve"> PAGEREF _Toc318191798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3"/>
            <w:tabs>
              <w:tab w:val="right" w:leader="dot" w:pos="9062"/>
            </w:tabs>
            <w:rPr>
              <w:noProof/>
            </w:rPr>
          </w:pPr>
          <w:hyperlink w:anchor="_Toc318191799" w:history="1">
            <w:r w:rsidR="00C31644" w:rsidRPr="006F5B0B">
              <w:rPr>
                <w:rStyle w:val="Hipercze"/>
                <w:noProof/>
              </w:rPr>
              <w:t>ParcelType</w:t>
            </w:r>
            <w:r w:rsidR="00C31644">
              <w:rPr>
                <w:noProof/>
                <w:webHidden/>
              </w:rPr>
              <w:tab/>
            </w:r>
            <w:r w:rsidR="00C31644">
              <w:rPr>
                <w:noProof/>
                <w:webHidden/>
              </w:rPr>
              <w:fldChar w:fldCharType="begin"/>
            </w:r>
            <w:r w:rsidR="00C31644">
              <w:rPr>
                <w:noProof/>
                <w:webHidden/>
              </w:rPr>
              <w:instrText xml:space="preserve"> PAGEREF _Toc318191799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C44E08">
          <w:pPr>
            <w:pStyle w:val="Spistreci3"/>
            <w:tabs>
              <w:tab w:val="right" w:leader="dot" w:pos="9062"/>
            </w:tabs>
            <w:rPr>
              <w:noProof/>
            </w:rPr>
          </w:pPr>
          <w:hyperlink w:anchor="_Toc318191800" w:history="1">
            <w:r w:rsidR="00C31644" w:rsidRPr="006F5B0B">
              <w:rPr>
                <w:rStyle w:val="Hipercze"/>
                <w:noProof/>
              </w:rPr>
              <w:t>Customers</w:t>
            </w:r>
            <w:r w:rsidR="00C31644">
              <w:rPr>
                <w:noProof/>
                <w:webHidden/>
              </w:rPr>
              <w:tab/>
            </w:r>
            <w:r w:rsidR="00C31644">
              <w:rPr>
                <w:noProof/>
                <w:webHidden/>
              </w:rPr>
              <w:fldChar w:fldCharType="begin"/>
            </w:r>
            <w:r w:rsidR="00C31644">
              <w:rPr>
                <w:noProof/>
                <w:webHidden/>
              </w:rPr>
              <w:instrText xml:space="preserve"> PAGEREF _Toc318191800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C44E08">
          <w:pPr>
            <w:pStyle w:val="Spistreci1"/>
            <w:tabs>
              <w:tab w:val="right" w:leader="dot" w:pos="9062"/>
            </w:tabs>
            <w:rPr>
              <w:noProof/>
            </w:rPr>
          </w:pPr>
          <w:hyperlink w:anchor="_Toc318191801" w:history="1">
            <w:r w:rsidR="00C31644" w:rsidRPr="006F5B0B">
              <w:rPr>
                <w:rStyle w:val="Hipercze"/>
                <w:noProof/>
              </w:rPr>
              <w:t>Opis używanych technologii</w:t>
            </w:r>
            <w:r w:rsidR="00C31644">
              <w:rPr>
                <w:noProof/>
                <w:webHidden/>
              </w:rPr>
              <w:tab/>
            </w:r>
            <w:r w:rsidR="00C31644">
              <w:rPr>
                <w:noProof/>
                <w:webHidden/>
              </w:rPr>
              <w:fldChar w:fldCharType="begin"/>
            </w:r>
            <w:r w:rsidR="00C31644">
              <w:rPr>
                <w:noProof/>
                <w:webHidden/>
              </w:rPr>
              <w:instrText xml:space="preserve"> PAGEREF _Toc318191801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C44E08">
          <w:pPr>
            <w:pStyle w:val="Spistreci2"/>
            <w:tabs>
              <w:tab w:val="right" w:leader="dot" w:pos="9062"/>
            </w:tabs>
            <w:rPr>
              <w:noProof/>
            </w:rPr>
          </w:pPr>
          <w:hyperlink w:anchor="_Toc318191802" w:history="1">
            <w:r w:rsidR="00C31644" w:rsidRPr="006F5B0B">
              <w:rPr>
                <w:rStyle w:val="Hipercze"/>
                <w:noProof/>
              </w:rPr>
              <w:t>Android 2.2</w:t>
            </w:r>
            <w:r w:rsidR="00C31644">
              <w:rPr>
                <w:noProof/>
                <w:webHidden/>
              </w:rPr>
              <w:tab/>
            </w:r>
            <w:r w:rsidR="00C31644">
              <w:rPr>
                <w:noProof/>
                <w:webHidden/>
              </w:rPr>
              <w:fldChar w:fldCharType="begin"/>
            </w:r>
            <w:r w:rsidR="00C31644">
              <w:rPr>
                <w:noProof/>
                <w:webHidden/>
              </w:rPr>
              <w:instrText xml:space="preserve"> PAGEREF _Toc318191802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C44E08">
          <w:pPr>
            <w:pStyle w:val="Spistreci1"/>
            <w:tabs>
              <w:tab w:val="right" w:leader="dot" w:pos="9062"/>
            </w:tabs>
            <w:rPr>
              <w:noProof/>
            </w:rPr>
          </w:pPr>
          <w:hyperlink w:anchor="_Toc318191803" w:history="1">
            <w:r w:rsidR="00C31644" w:rsidRPr="006F5B0B">
              <w:rPr>
                <w:rStyle w:val="Hipercze"/>
                <w:noProof/>
              </w:rPr>
              <w:t>Słownik danych</w:t>
            </w:r>
            <w:r w:rsidR="00C31644">
              <w:rPr>
                <w:noProof/>
                <w:webHidden/>
              </w:rPr>
              <w:tab/>
            </w:r>
            <w:r w:rsidR="00C31644">
              <w:rPr>
                <w:noProof/>
                <w:webHidden/>
              </w:rPr>
              <w:fldChar w:fldCharType="begin"/>
            </w:r>
            <w:r w:rsidR="00C31644">
              <w:rPr>
                <w:noProof/>
                <w:webHidden/>
              </w:rPr>
              <w:instrText xml:space="preserve"> PAGEREF _Toc318191803 \h </w:instrText>
            </w:r>
            <w:r w:rsidR="00C31644">
              <w:rPr>
                <w:noProof/>
                <w:webHidden/>
              </w:rPr>
            </w:r>
            <w:r w:rsidR="00C31644">
              <w:rPr>
                <w:noProof/>
                <w:webHidden/>
              </w:rPr>
              <w:fldChar w:fldCharType="separate"/>
            </w:r>
            <w:r w:rsidR="00C31644">
              <w:rPr>
                <w:noProof/>
                <w:webHidden/>
              </w:rPr>
              <w:t>6</w:t>
            </w:r>
            <w:r w:rsidR="00C31644">
              <w:rPr>
                <w:noProof/>
                <w:webHidden/>
              </w:rPr>
              <w:fldChar w:fldCharType="end"/>
            </w:r>
          </w:hyperlink>
        </w:p>
        <w:p w:rsidR="00C31644" w:rsidRDefault="00C44E08">
          <w:pPr>
            <w:pStyle w:val="Spistreci1"/>
            <w:tabs>
              <w:tab w:val="right" w:leader="dot" w:pos="9062"/>
            </w:tabs>
            <w:rPr>
              <w:noProof/>
            </w:rPr>
          </w:pPr>
          <w:hyperlink w:anchor="_Toc318191804" w:history="1">
            <w:r w:rsidR="00C31644" w:rsidRPr="006F5B0B">
              <w:rPr>
                <w:rStyle w:val="Hipercze"/>
                <w:noProof/>
              </w:rPr>
              <w:t>Załączniki</w:t>
            </w:r>
            <w:r w:rsidR="00C31644">
              <w:rPr>
                <w:noProof/>
                <w:webHidden/>
              </w:rPr>
              <w:tab/>
            </w:r>
            <w:r w:rsidR="00C31644">
              <w:rPr>
                <w:noProof/>
                <w:webHidden/>
              </w:rPr>
              <w:fldChar w:fldCharType="begin"/>
            </w:r>
            <w:r w:rsidR="00C31644">
              <w:rPr>
                <w:noProof/>
                <w:webHidden/>
              </w:rPr>
              <w:instrText xml:space="preserve"> PAGEREF _Toc318191804 \h </w:instrText>
            </w:r>
            <w:r w:rsidR="00C31644">
              <w:rPr>
                <w:noProof/>
                <w:webHidden/>
              </w:rPr>
            </w:r>
            <w:r w:rsidR="00C31644">
              <w:rPr>
                <w:noProof/>
                <w:webHidden/>
              </w:rPr>
              <w:fldChar w:fldCharType="separate"/>
            </w:r>
            <w:r w:rsidR="00C31644">
              <w:rPr>
                <w:noProof/>
                <w:webHidden/>
              </w:rPr>
              <w:t>7</w:t>
            </w:r>
            <w:r w:rsidR="00C31644">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8191786"/>
      <w:r>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proofErr w:type="spellStart"/>
      <w:r>
        <w:t>A</w:t>
      </w:r>
      <w:r w:rsidR="00111035">
        <w:t>ndCourier</w:t>
      </w:r>
      <w:proofErr w:type="spellEnd"/>
      <w:r w:rsidR="00111035">
        <w:t xml:space="preserve">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 xml:space="preserve">sam jest w stanie utworzyć bazę danych na serwerze </w:t>
      </w:r>
      <w:proofErr w:type="spellStart"/>
      <w:r w:rsidR="00250FF8">
        <w:t>MySQL</w:t>
      </w:r>
      <w:proofErr w:type="spellEnd"/>
      <w:r w:rsidR="00250FF8">
        <w:t>, którą później będzie zarządzał.</w:t>
      </w:r>
    </w:p>
    <w:p w:rsidR="00EE15D6" w:rsidRDefault="00111035" w:rsidP="00250FF8">
      <w:pPr>
        <w:pStyle w:val="Akapitzlist"/>
        <w:numPr>
          <w:ilvl w:val="0"/>
          <w:numId w:val="1"/>
        </w:numPr>
      </w:pPr>
      <w:proofErr w:type="spellStart"/>
      <w:r>
        <w:t>AndCourier</w:t>
      </w:r>
      <w:proofErr w:type="spellEnd"/>
      <w:r>
        <w:t xml:space="preserve">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8191787"/>
      <w:r>
        <w:t xml:space="preserve">Wymagania serwera </w:t>
      </w:r>
      <w:proofErr w:type="spellStart"/>
      <w:r>
        <w:t>AndCourier</w:t>
      </w:r>
      <w:proofErr w:type="spellEnd"/>
      <w:r>
        <w:t xml:space="preserve"> Server</w:t>
      </w:r>
      <w:bookmarkEnd w:id="1"/>
    </w:p>
    <w:p w:rsidR="00D57426" w:rsidRDefault="00D57426" w:rsidP="00D57426">
      <w:pPr>
        <w:pStyle w:val="Nagwek2"/>
      </w:pPr>
      <w:bookmarkStart w:id="2" w:name="_Toc318191788"/>
      <w:r>
        <w:t>Wymagania funkcjonalne</w:t>
      </w:r>
      <w:bookmarkEnd w:id="2"/>
    </w:p>
    <w:p w:rsidR="00D57426" w:rsidRDefault="00A93DFD" w:rsidP="00D57426">
      <w:pPr>
        <w:pStyle w:val="Akapitzlist"/>
        <w:numPr>
          <w:ilvl w:val="0"/>
          <w:numId w:val="3"/>
        </w:numPr>
      </w:pPr>
      <w:r>
        <w:t>Możliwość obsługi</w:t>
      </w:r>
      <w:r w:rsidR="0037168E">
        <w:t xml:space="preserve"> </w:t>
      </w:r>
      <w:r w:rsidR="00D57426">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w:t>
      </w:r>
      <w:r w:rsidR="0085272F">
        <w:t>ączniku nr 1: „</w:t>
      </w:r>
      <w:proofErr w:type="spellStart"/>
      <w:r w:rsidR="0085272F">
        <w:t>AndCourier</w:t>
      </w:r>
      <w:proofErr w:type="spellEnd"/>
      <w:r w:rsidR="0085272F">
        <w:t xml:space="preserve"> Server – instrukcja obsługi</w:t>
      </w:r>
      <w:r>
        <w:t>”.</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r w:rsidR="00911952">
        <w:t xml:space="preserve"> Stare logi są kasowane przy każdym uruchomieniu serwera.</w:t>
      </w:r>
    </w:p>
    <w:p w:rsidR="00AF293D" w:rsidRDefault="00AF293D" w:rsidP="00057B3F">
      <w:pPr>
        <w:pStyle w:val="Akapitzlist"/>
        <w:numPr>
          <w:ilvl w:val="0"/>
          <w:numId w:val="3"/>
        </w:numPr>
      </w:pPr>
      <w:r>
        <w:t xml:space="preserve">Serwer sam jest w stanie zbudować potrzebną mu bazę danych na udostępnionym mu serwerze </w:t>
      </w:r>
      <w:proofErr w:type="spellStart"/>
      <w:r>
        <w:t>MySQL</w:t>
      </w:r>
      <w:proofErr w:type="spellEnd"/>
      <w:r>
        <w:t>.</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EB613E" w:rsidRDefault="00765518" w:rsidP="00EB613E">
      <w:pPr>
        <w:pStyle w:val="Akapitzlist"/>
        <w:numPr>
          <w:ilvl w:val="0"/>
          <w:numId w:val="3"/>
        </w:numPr>
      </w:pPr>
      <w:r>
        <w:t>Login i hasło przy logowaniu powinny być nie dłuższe niż 45 znaków.</w:t>
      </w:r>
    </w:p>
    <w:p w:rsidR="00034204" w:rsidRDefault="00034204" w:rsidP="00034204">
      <w:pPr>
        <w:pStyle w:val="Akapitzlist"/>
        <w:numPr>
          <w:ilvl w:val="0"/>
          <w:numId w:val="3"/>
        </w:numPr>
      </w:pPr>
      <w:r>
        <w:t>Znajdowanie optymalnej trasy pomiędzy miastami.</w:t>
      </w:r>
      <w:bookmarkStart w:id="3" w:name="_GoBack"/>
      <w:bookmarkEnd w:id="3"/>
    </w:p>
    <w:p w:rsidR="00D57426" w:rsidRDefault="00D57426" w:rsidP="00D57426">
      <w:pPr>
        <w:pStyle w:val="Nagwek2"/>
      </w:pPr>
      <w:bookmarkStart w:id="4" w:name="_Toc318191789"/>
      <w:r>
        <w:t>Wymagania niefunkcjonalne</w:t>
      </w:r>
      <w:bookmarkEnd w:id="4"/>
    </w:p>
    <w:p w:rsidR="00D57426" w:rsidRDefault="00D57426" w:rsidP="00D57426">
      <w:pPr>
        <w:pStyle w:val="Akapitzlist"/>
        <w:numPr>
          <w:ilvl w:val="0"/>
          <w:numId w:val="2"/>
        </w:numPr>
      </w:pPr>
      <w:r>
        <w:t xml:space="preserve">Dostęp do serwera </w:t>
      </w:r>
      <w:proofErr w:type="spellStart"/>
      <w:r>
        <w:t>MySQL</w:t>
      </w:r>
      <w:proofErr w:type="spellEnd"/>
      <w:r>
        <w:t>.</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8148F9" w:rsidRDefault="008148F9" w:rsidP="00D57426">
      <w:pPr>
        <w:pStyle w:val="Akapitzlist"/>
        <w:numPr>
          <w:ilvl w:val="0"/>
          <w:numId w:val="2"/>
        </w:numPr>
      </w:pPr>
      <w:r>
        <w:t>Udostępniony otwarty port 666.</w:t>
      </w:r>
    </w:p>
    <w:p w:rsidR="00EB613E" w:rsidRDefault="003642DC" w:rsidP="00D57426">
      <w:pPr>
        <w:pStyle w:val="Akapitzlist"/>
        <w:numPr>
          <w:ilvl w:val="0"/>
          <w:numId w:val="2"/>
        </w:numPr>
      </w:pPr>
      <w:r>
        <w:t>Dostęp do sieci.</w:t>
      </w:r>
    </w:p>
    <w:p w:rsidR="00D57426" w:rsidRDefault="00D57426" w:rsidP="00D57426">
      <w:pPr>
        <w:pStyle w:val="Nagwek1"/>
      </w:pPr>
      <w:bookmarkStart w:id="5" w:name="_Toc318191790"/>
      <w:r>
        <w:lastRenderedPageBreak/>
        <w:t xml:space="preserve">Wymagania klienta </w:t>
      </w:r>
      <w:proofErr w:type="spellStart"/>
      <w:r>
        <w:t>AndCourier</w:t>
      </w:r>
      <w:proofErr w:type="spellEnd"/>
      <w:r>
        <w:t xml:space="preserve"> Client</w:t>
      </w:r>
      <w:bookmarkEnd w:id="5"/>
    </w:p>
    <w:p w:rsidR="00805031" w:rsidRDefault="00805031" w:rsidP="00805031">
      <w:pPr>
        <w:pStyle w:val="Nagwek2"/>
      </w:pPr>
      <w:bookmarkStart w:id="6" w:name="_Toc318191791"/>
      <w:r>
        <w:t>Wymagania funkcjonalne</w:t>
      </w:r>
      <w:bookmarkEnd w:id="6"/>
    </w:p>
    <w:p w:rsidR="00684B7F" w:rsidRDefault="00684B7F" w:rsidP="00684B7F">
      <w:pPr>
        <w:pStyle w:val="Akapitzlist"/>
        <w:numPr>
          <w:ilvl w:val="0"/>
          <w:numId w:val="8"/>
        </w:numPr>
      </w:pPr>
      <w:r>
        <w:t>Logowanie do serwera.</w:t>
      </w:r>
    </w:p>
    <w:p w:rsidR="00684B7F" w:rsidRDefault="00684B7F" w:rsidP="00684B7F">
      <w:pPr>
        <w:pStyle w:val="Akapitzlist"/>
        <w:numPr>
          <w:ilvl w:val="0"/>
          <w:numId w:val="8"/>
        </w:numPr>
      </w:pPr>
      <w:r>
        <w:t>Zapamiętywanie podstawowych informacji niezbędnych do zalogowania: adres serwera i login (istnieje konieczność każdorazowego podania hasła).</w:t>
      </w:r>
    </w:p>
    <w:p w:rsidR="00EA4FEF" w:rsidRDefault="00EA4FEF" w:rsidP="00684B7F">
      <w:pPr>
        <w:pStyle w:val="Akapitzlist"/>
        <w:numPr>
          <w:ilvl w:val="0"/>
          <w:numId w:val="8"/>
        </w:numPr>
      </w:pPr>
      <w:proofErr w:type="spellStart"/>
      <w:r>
        <w:t>Wylogowywanie</w:t>
      </w:r>
      <w:proofErr w:type="spellEnd"/>
      <w:r>
        <w:t>.</w:t>
      </w:r>
    </w:p>
    <w:p w:rsidR="00684B7F" w:rsidRDefault="00684B7F" w:rsidP="00684B7F">
      <w:pPr>
        <w:pStyle w:val="Akapitzlist"/>
        <w:numPr>
          <w:ilvl w:val="0"/>
          <w:numId w:val="8"/>
        </w:numPr>
      </w:pPr>
      <w:r>
        <w:t>Pobieranie listy paczek, które nie są przydzielone do żadnego kuriera.</w:t>
      </w:r>
    </w:p>
    <w:p w:rsidR="00684B7F" w:rsidRDefault="00684B7F" w:rsidP="00684B7F">
      <w:pPr>
        <w:pStyle w:val="Akapitzlist"/>
        <w:numPr>
          <w:ilvl w:val="0"/>
          <w:numId w:val="8"/>
        </w:numPr>
      </w:pPr>
      <w:r>
        <w:t>Pobieranie listy paczek, które są przydzielane do aktualnie zalogowanego kuriera.</w:t>
      </w:r>
    </w:p>
    <w:p w:rsidR="00684B7F" w:rsidRDefault="00684B7F" w:rsidP="00684B7F">
      <w:pPr>
        <w:pStyle w:val="Akapitzlist"/>
        <w:numPr>
          <w:ilvl w:val="0"/>
          <w:numId w:val="8"/>
        </w:numPr>
      </w:pPr>
      <w:r>
        <w:t>Przydzielanie nieprzydzielonych paczek do aktualnie zalogowanego kuriera.</w:t>
      </w:r>
    </w:p>
    <w:p w:rsidR="00684B7F" w:rsidRDefault="00EB547B" w:rsidP="00684B7F">
      <w:pPr>
        <w:pStyle w:val="Akapitzlist"/>
        <w:numPr>
          <w:ilvl w:val="0"/>
          <w:numId w:val="8"/>
        </w:numPr>
      </w:pPr>
      <w:r>
        <w:t>Oznaczanie paczki jako dostarczonej.</w:t>
      </w:r>
    </w:p>
    <w:p w:rsidR="00EB547B" w:rsidRDefault="00EB547B" w:rsidP="00684B7F">
      <w:pPr>
        <w:pStyle w:val="Akapitzlist"/>
        <w:numPr>
          <w:ilvl w:val="0"/>
          <w:numId w:val="8"/>
        </w:numPr>
      </w:pPr>
      <w:r>
        <w:t>Przeglądanie szczegółów dotyczących wyświetlanych paczek (waga, data wysłania, adres nadawcy, adres odbiorcy, cena którą należy uiścić, rodzaj paczki)</w:t>
      </w:r>
    </w:p>
    <w:p w:rsidR="00805031" w:rsidRDefault="00805031" w:rsidP="00805031">
      <w:pPr>
        <w:pStyle w:val="Nagwek2"/>
      </w:pPr>
      <w:bookmarkStart w:id="7" w:name="_Toc318191792"/>
      <w:r>
        <w:t>Wymagania niefunkcjonalne</w:t>
      </w:r>
      <w:bookmarkEnd w:id="7"/>
    </w:p>
    <w:p w:rsidR="00805031" w:rsidRDefault="00805031" w:rsidP="00805031">
      <w:pPr>
        <w:pStyle w:val="Akapitzlist"/>
        <w:numPr>
          <w:ilvl w:val="0"/>
          <w:numId w:val="6"/>
        </w:numPr>
      </w:pPr>
      <w:r>
        <w:t>Urządzenie mobilne z zainstalowanym systemem operacyjnym Android w wersji co najmniej 2.2 .</w:t>
      </w:r>
    </w:p>
    <w:p w:rsidR="0001437B" w:rsidRPr="00805031" w:rsidRDefault="0001437B" w:rsidP="00805031">
      <w:pPr>
        <w:pStyle w:val="Akapitzlist"/>
        <w:numPr>
          <w:ilvl w:val="0"/>
          <w:numId w:val="6"/>
        </w:numPr>
      </w:pPr>
      <w:r>
        <w:t>Urządzenie spełniające minimalne wymagania sprzętowe wymienione w dokumentacji Androida 2.2 .</w:t>
      </w:r>
    </w:p>
    <w:p w:rsidR="00EC3593" w:rsidRPr="009B3CAE" w:rsidRDefault="00EC3593" w:rsidP="00EC3593">
      <w:pPr>
        <w:pStyle w:val="Nagwek1"/>
      </w:pPr>
      <w:bookmarkStart w:id="8" w:name="_Toc318191793"/>
      <w:r w:rsidRPr="009B3CAE">
        <w:lastRenderedPageBreak/>
        <w:t>Baza danych</w:t>
      </w:r>
      <w:bookmarkEnd w:id="8"/>
    </w:p>
    <w:p w:rsidR="00EC3593" w:rsidRPr="009B3CAE" w:rsidRDefault="00EC3593" w:rsidP="00EC3593">
      <w:pPr>
        <w:pStyle w:val="Nagwek2"/>
      </w:pPr>
      <w:bookmarkStart w:id="9" w:name="_Toc318191794"/>
      <w:r w:rsidRPr="009B3CAE">
        <w:t>Model bazy danych</w:t>
      </w:r>
      <w:bookmarkEnd w:id="9"/>
    </w:p>
    <w:p w:rsidR="00EC3593" w:rsidRDefault="00CC0624" w:rsidP="00EC3593">
      <w:pPr>
        <w:jc w:val="center"/>
        <w:rPr>
          <w:lang w:val="en-US"/>
        </w:rPr>
      </w:pPr>
      <w:r>
        <w:rPr>
          <w:noProof/>
        </w:rPr>
        <w:drawing>
          <wp:inline distT="0" distB="0" distL="0" distR="0">
            <wp:extent cx="5753100" cy="4705350"/>
            <wp:effectExtent l="0" t="0" r="0" b="0"/>
            <wp:docPr id="2" name="Obraz 2" descr="D:\MyFiles\studia\semestr 6\Projekt Zespołowy\workspace\Documentation\Baza dany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iles\studia\semestr 6\Projekt Zespołowy\workspace\Documentation\Baza danych\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rsidR="00EC3593" w:rsidRPr="0085272F" w:rsidRDefault="00EC3593" w:rsidP="00EC3593">
      <w:pPr>
        <w:pStyle w:val="Nagwek2"/>
      </w:pPr>
      <w:bookmarkStart w:id="10" w:name="_Toc318191795"/>
      <w:r w:rsidRPr="0085272F">
        <w:t>Opis danych</w:t>
      </w:r>
      <w:bookmarkEnd w:id="10"/>
    </w:p>
    <w:p w:rsidR="008A02FC" w:rsidRPr="008A02FC" w:rsidRDefault="008A02FC" w:rsidP="008A02FC">
      <w:pPr>
        <w:pStyle w:val="Nagwek3"/>
      </w:pPr>
      <w:bookmarkStart w:id="11" w:name="_Toc318191796"/>
      <w:proofErr w:type="spellStart"/>
      <w:r w:rsidRPr="008A02FC">
        <w:t>Couriers</w:t>
      </w:r>
      <w:bookmarkEnd w:id="11"/>
      <w:proofErr w:type="spellEnd"/>
    </w:p>
    <w:p w:rsidR="008A02FC" w:rsidRDefault="008A02FC" w:rsidP="008A02FC">
      <w:r w:rsidRPr="008A02FC">
        <w:t xml:space="preserve">Tabela przechowująca listę wszystkich kurierów. </w:t>
      </w:r>
      <w:r>
        <w:t xml:space="preserve">Zawiera następujące informacje: </w:t>
      </w:r>
      <w:r w:rsidR="0014608F">
        <w:t>identyfikator kuriera</w:t>
      </w:r>
      <w:r>
        <w:t>, login i hasło.</w:t>
      </w:r>
    </w:p>
    <w:p w:rsidR="008A02FC" w:rsidRDefault="008A02FC" w:rsidP="008A02FC">
      <w:pPr>
        <w:pStyle w:val="Nagwek3"/>
      </w:pPr>
      <w:bookmarkStart w:id="12" w:name="_Toc318191797"/>
      <w:proofErr w:type="spellStart"/>
      <w:r>
        <w:t>Logins</w:t>
      </w:r>
      <w:bookmarkEnd w:id="12"/>
      <w:proofErr w:type="spellEnd"/>
    </w:p>
    <w:p w:rsidR="008A02FC" w:rsidRDefault="00C96830" w:rsidP="008A02FC">
      <w:r>
        <w:t>Zawiera informacje o dacie i godzinie logowania kuriera do systemu.</w:t>
      </w:r>
    </w:p>
    <w:p w:rsidR="00C96830" w:rsidRDefault="00C96830" w:rsidP="00C96830">
      <w:pPr>
        <w:pStyle w:val="Nagwek3"/>
      </w:pPr>
      <w:bookmarkStart w:id="13" w:name="_Toc318191798"/>
      <w:proofErr w:type="spellStart"/>
      <w:r>
        <w:t>Parcels</w:t>
      </w:r>
      <w:bookmarkEnd w:id="13"/>
      <w:proofErr w:type="spellEnd"/>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w:t>
      </w:r>
      <w:r w:rsidR="00CC0624">
        <w:t>uż jakiś został przypisany),</w:t>
      </w:r>
      <w:r>
        <w:t xml:space="preserve"> typ paczki (list, paczka zwykła, paczka delikatna</w:t>
      </w:r>
      <w:r w:rsidR="00CB3207">
        <w:t xml:space="preserve"> itp.</w:t>
      </w:r>
      <w:r>
        <w:t>)</w:t>
      </w:r>
      <w:r w:rsidR="00CC0624">
        <w:t xml:space="preserve"> oraz datę, kiedy została dostarczona</w:t>
      </w:r>
      <w:r w:rsidR="00D624D6">
        <w:t>.</w:t>
      </w:r>
    </w:p>
    <w:p w:rsidR="009B3CAE" w:rsidRDefault="009B3CAE" w:rsidP="009B3CAE">
      <w:pPr>
        <w:pStyle w:val="Nagwek3"/>
      </w:pPr>
      <w:bookmarkStart w:id="14" w:name="_Toc318191799"/>
      <w:proofErr w:type="spellStart"/>
      <w:r>
        <w:t>ParcelType</w:t>
      </w:r>
      <w:bookmarkEnd w:id="14"/>
      <w:proofErr w:type="spellEnd"/>
    </w:p>
    <w:p w:rsidR="009B3CAE" w:rsidRDefault="009B3CAE" w:rsidP="009B3CAE">
      <w:r>
        <w:t>Tabela wymieniająca typy paczek np. list, paczka zwykła, paczka delikatna</w:t>
      </w:r>
      <w:r w:rsidR="00D624D6">
        <w:t>.</w:t>
      </w:r>
    </w:p>
    <w:p w:rsidR="009B3CAE" w:rsidRDefault="009B3CAE" w:rsidP="009B3CAE">
      <w:pPr>
        <w:pStyle w:val="Nagwek3"/>
      </w:pPr>
      <w:bookmarkStart w:id="15" w:name="_Toc318191800"/>
      <w:proofErr w:type="spellStart"/>
      <w:r>
        <w:lastRenderedPageBreak/>
        <w:t>Customers</w:t>
      </w:r>
      <w:bookmarkEnd w:id="15"/>
      <w:proofErr w:type="spellEnd"/>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6007A7" w:rsidP="006007A7">
      <w:pPr>
        <w:pStyle w:val="Nagwek1"/>
      </w:pPr>
      <w:bookmarkStart w:id="16" w:name="_Toc318191801"/>
      <w:r>
        <w:t>Opis używanych technologii</w:t>
      </w:r>
      <w:bookmarkEnd w:id="16"/>
    </w:p>
    <w:p w:rsidR="006007A7" w:rsidRDefault="006007A7" w:rsidP="006007A7">
      <w:pPr>
        <w:pStyle w:val="Nagwek2"/>
      </w:pPr>
      <w:bookmarkStart w:id="17" w:name="_Toc318191802"/>
      <w:r>
        <w:t>Android 2.2</w:t>
      </w:r>
      <w:bookmarkEnd w:id="17"/>
    </w:p>
    <w:p w:rsidR="006007A7" w:rsidRDefault="004B1E7F" w:rsidP="006007A7">
      <w:r>
        <w:t>Android jest systemem operacyjnym przeznaczonym na urządzenia mobilne.</w:t>
      </w:r>
      <w:r w:rsidR="002A0F6C">
        <w:t xml:space="preserve"> Poniżej znajduje się standardowa struktura projektu przeznaczonego na tą platformę.</w:t>
      </w:r>
    </w:p>
    <w:p w:rsidR="002A0F6C" w:rsidRDefault="002A0F6C" w:rsidP="002A0F6C">
      <w:pPr>
        <w:jc w:val="center"/>
      </w:pPr>
      <w:r>
        <w:rPr>
          <w:noProof/>
        </w:rPr>
        <w:drawing>
          <wp:inline distT="0" distB="0" distL="0" distR="0">
            <wp:extent cx="2227060" cy="3457575"/>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060" cy="3457575"/>
                    </a:xfrm>
                    <a:prstGeom prst="rect">
                      <a:avLst/>
                    </a:prstGeom>
                    <a:noFill/>
                    <a:ln>
                      <a:noFill/>
                    </a:ln>
                  </pic:spPr>
                </pic:pic>
              </a:graphicData>
            </a:graphic>
          </wp:inline>
        </w:drawing>
      </w:r>
    </w:p>
    <w:p w:rsidR="00B40025" w:rsidRDefault="00B40025" w:rsidP="00707BBD">
      <w:r>
        <w:t xml:space="preserve">Pomimo faktu, że system operacyjny Android uruchamia aplikacje napisane w Javie, kładzie on na nie wymóg używania znajdującego się w Android SDK Android </w:t>
      </w:r>
      <w:proofErr w:type="spellStart"/>
      <w:r>
        <w:t>Frameworka</w:t>
      </w:r>
      <w:proofErr w:type="spellEnd"/>
      <w:r>
        <w:t>, który umożliwia zarządzanie całym cyklem życia aplikacji.</w:t>
      </w:r>
    </w:p>
    <w:p w:rsidR="00707BBD" w:rsidRDefault="00707BBD" w:rsidP="00707BBD">
      <w:r>
        <w:t>Każde okno wyświetlane w systemie jest reprezentowane przez obiekt klas</w:t>
      </w:r>
      <w:r w:rsidR="0093799B">
        <w:t>y dziedziczącej klasę Activity. Każda aktywność cechuje się następującym cyklem życia:</w:t>
      </w:r>
    </w:p>
    <w:p w:rsidR="0093799B" w:rsidRDefault="0093799B" w:rsidP="0093799B">
      <w:pPr>
        <w:jc w:val="center"/>
      </w:pPr>
      <w:r>
        <w:rPr>
          <w:noProof/>
        </w:rPr>
        <w:lastRenderedPageBreak/>
        <w:drawing>
          <wp:inline distT="0" distB="0" distL="0" distR="0">
            <wp:extent cx="3619600" cy="4657725"/>
            <wp:effectExtent l="0" t="0" r="0" b="0"/>
            <wp:docPr id="3" name="Obraz 3"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38" cy="4662535"/>
                    </a:xfrm>
                    <a:prstGeom prst="rect">
                      <a:avLst/>
                    </a:prstGeom>
                    <a:noFill/>
                    <a:ln>
                      <a:noFill/>
                    </a:ln>
                  </pic:spPr>
                </pic:pic>
              </a:graphicData>
            </a:graphic>
          </wp:inline>
        </w:drawing>
      </w:r>
    </w:p>
    <w:p w:rsidR="004E0E88" w:rsidRDefault="004E0E88" w:rsidP="004E0E88">
      <w:r>
        <w:t xml:space="preserve">Pierwszą uruchamianą metodą w naszej aktywności jest </w:t>
      </w:r>
      <w:proofErr w:type="spellStart"/>
      <w:r>
        <w:t>onCreate</w:t>
      </w:r>
      <w:proofErr w:type="spellEnd"/>
      <w:r>
        <w:t>(). To w niej zawsze pobieramy nasz interfejs oraz wszystkie potrzebne uchwyty do widoków.</w:t>
      </w:r>
    </w:p>
    <w:p w:rsidR="00D5343E" w:rsidRPr="006007A7" w:rsidRDefault="005D7FD0" w:rsidP="004E0E88">
      <w:r>
        <w:t>Każdy jeden interfejs przedstawiający pojedyncze okno jest reprezentowany przez plik XML znajdujący się w katalogu res/</w:t>
      </w:r>
      <w:proofErr w:type="spellStart"/>
      <w:r>
        <w:t>layout</w:t>
      </w:r>
      <w:proofErr w:type="spellEnd"/>
      <w:r>
        <w:t xml:space="preserve">. Katalog ten zawiera zbiór domyślnych </w:t>
      </w:r>
      <w:proofErr w:type="spellStart"/>
      <w:r>
        <w:t>layoutów</w:t>
      </w:r>
      <w:proofErr w:type="spellEnd"/>
      <w:r>
        <w:t xml:space="preserve">, niemniej jednak istnieje możliwość utworzenia dodatkowych katalogów zawierających </w:t>
      </w:r>
      <w:proofErr w:type="spellStart"/>
      <w:r>
        <w:t>layouty</w:t>
      </w:r>
      <w:proofErr w:type="spellEnd"/>
      <w:r>
        <w:t xml:space="preserve"> res/</w:t>
      </w:r>
      <w:proofErr w:type="spellStart"/>
      <w:r>
        <w:t>layout</w:t>
      </w:r>
      <w:proofErr w:type="spellEnd"/>
      <w:r>
        <w:t>-land oraz res/</w:t>
      </w:r>
      <w:proofErr w:type="spellStart"/>
      <w:r>
        <w:t>layout</w:t>
      </w:r>
      <w:proofErr w:type="spellEnd"/>
      <w:r>
        <w:t xml:space="preserve">-port, które będą reprezentować </w:t>
      </w:r>
      <w:r w:rsidR="006E6546">
        <w:t>dane okno tylko w konkretnej orientacji urządzenia.</w:t>
      </w:r>
    </w:p>
    <w:p w:rsidR="009B3CAE" w:rsidRDefault="009B3CAE" w:rsidP="009B3CAE">
      <w:pPr>
        <w:pStyle w:val="Nagwek1"/>
      </w:pPr>
      <w:bookmarkStart w:id="18" w:name="_Toc318191803"/>
      <w:r>
        <w:t>Słownik danych</w:t>
      </w:r>
      <w:bookmarkEnd w:id="18"/>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 xml:space="preserve">Log – krótka informacja dotycząca zapisana w pliku z rozszerzeniem .log dotycząca konkretnego zdarzenia zaistniałego pomiędzy klientem, a serwerem. Powinna składać się co najmniej z czasu zaistniałego zdarzenia (podanego w formacie </w:t>
      </w:r>
      <w:proofErr w:type="spellStart"/>
      <w:r>
        <w:t>timestamp</w:t>
      </w:r>
      <w:proofErr w:type="spellEnd"/>
      <w:r>
        <w:t xml:space="preserve">, lub „dzień-miesiąc-rok </w:t>
      </w:r>
      <w:proofErr w:type="spellStart"/>
      <w:r>
        <w:t>godzina:minuta:sekunda</w:t>
      </w:r>
      <w:proofErr w:type="spellEnd"/>
      <w:r>
        <w:t>,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 xml:space="preserve">02-01-2012 13:06:59 User </w:t>
      </w:r>
      <w:proofErr w:type="spellStart"/>
      <w:r>
        <w:t>kjanow</w:t>
      </w:r>
      <w:proofErr w:type="spellEnd"/>
      <w:r>
        <w:t xml:space="preserve"> </w:t>
      </w:r>
      <w:proofErr w:type="spellStart"/>
      <w:r>
        <w:t>logged</w:t>
      </w:r>
      <w:proofErr w:type="spellEnd"/>
      <w:r>
        <w:t xml:space="preserve"> in</w:t>
      </w:r>
    </w:p>
    <w:p w:rsidR="009B3CAE" w:rsidRPr="00D10BBB" w:rsidRDefault="009B3CAE" w:rsidP="009B3CAE">
      <w:pPr>
        <w:pStyle w:val="Akapitzlist"/>
        <w:numPr>
          <w:ilvl w:val="0"/>
          <w:numId w:val="5"/>
        </w:numPr>
        <w:rPr>
          <w:lang w:val="en-US"/>
        </w:rPr>
      </w:pPr>
      <w:r w:rsidRPr="00D10BBB">
        <w:rPr>
          <w:lang w:val="en-US"/>
        </w:rPr>
        <w:lastRenderedPageBreak/>
        <w:t xml:space="preserve">02-01-2012 13:07:20 User </w:t>
      </w:r>
      <w:proofErr w:type="spellStart"/>
      <w:r w:rsidRPr="00D10BBB">
        <w:rPr>
          <w:lang w:val="en-US"/>
        </w:rPr>
        <w:t>kjanow</w:t>
      </w:r>
      <w:proofErr w:type="spellEnd"/>
      <w:r w:rsidRPr="00D10BBB">
        <w:rPr>
          <w:lang w:val="en-US"/>
        </w:rPr>
        <w:t xml:space="preserve"> requested data concerning </w:t>
      </w:r>
      <w:proofErr w:type="spellStart"/>
      <w:r w:rsidRPr="00D10BBB">
        <w:rPr>
          <w:lang w:val="en-US"/>
        </w:rPr>
        <w:t>numer</w:t>
      </w:r>
      <w:proofErr w:type="spellEnd"/>
      <w:r w:rsidRPr="00D10BBB">
        <w:rPr>
          <w:lang w:val="en-US"/>
        </w:rPr>
        <w:t xml:space="preserve"> of parcels</w:t>
      </w:r>
    </w:p>
    <w:p w:rsidR="009B3CAE" w:rsidRDefault="009B3CAE" w:rsidP="009B3CAE">
      <w:pPr>
        <w:pStyle w:val="Akapitzlist"/>
        <w:numPr>
          <w:ilvl w:val="0"/>
          <w:numId w:val="5"/>
        </w:numPr>
        <w:rPr>
          <w:lang w:val="en-US"/>
        </w:rPr>
      </w:pPr>
      <w:r>
        <w:rPr>
          <w:lang w:val="en-US"/>
        </w:rPr>
        <w:t xml:space="preserve">02-01-2012 13:07:21 Server provided </w:t>
      </w:r>
      <w:proofErr w:type="spellStart"/>
      <w:r>
        <w:rPr>
          <w:lang w:val="en-US"/>
        </w:rPr>
        <w:t>kjanow</w:t>
      </w:r>
      <w:proofErr w:type="spellEnd"/>
      <w:r>
        <w:rPr>
          <w:lang w:val="en-US"/>
        </w:rPr>
        <w:t xml:space="preserve">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Default="009B3CAE" w:rsidP="009B3CAE">
      <w:pPr>
        <w:pStyle w:val="Akapitzlist"/>
        <w:numPr>
          <w:ilvl w:val="0"/>
          <w:numId w:val="4"/>
        </w:numPr>
      </w:pPr>
      <w:r w:rsidRPr="009B3CAE">
        <w:t xml:space="preserve">Klient – osoba </w:t>
      </w:r>
      <w:r>
        <w:t>będą</w:t>
      </w:r>
      <w:r w:rsidR="00061749">
        <w:t xml:space="preserve">ca nadawcą, lub odbiorcą paczki, lub w odniesieniu do aplikacji </w:t>
      </w:r>
      <w:r w:rsidR="00805A11">
        <w:t xml:space="preserve">- </w:t>
      </w:r>
      <w:proofErr w:type="spellStart"/>
      <w:r w:rsidR="00061749">
        <w:t>AndCourier</w:t>
      </w:r>
      <w:proofErr w:type="spellEnd"/>
      <w:r w:rsidR="00061749">
        <w:t xml:space="preserve"> Client.</w:t>
      </w:r>
    </w:p>
    <w:p w:rsidR="00EA4FEF" w:rsidRDefault="00EA4FEF" w:rsidP="009B3CAE">
      <w:pPr>
        <w:pStyle w:val="Akapitzlist"/>
        <w:numPr>
          <w:ilvl w:val="0"/>
          <w:numId w:val="4"/>
        </w:numPr>
      </w:pPr>
      <w:r>
        <w:t xml:space="preserve">Logowanie – nawiązanie połączenia pomiędzy klientem i serwerem, podanie przez klienta loginu i hasła takich, że istnieje rekord w tabeli </w:t>
      </w:r>
      <w:proofErr w:type="spellStart"/>
      <w:r>
        <w:t>couriers</w:t>
      </w:r>
      <w:proofErr w:type="spellEnd"/>
      <w:r>
        <w:t xml:space="preserve"> w bazie danych</w:t>
      </w:r>
      <w:r w:rsidR="006F292A">
        <w:t xml:space="preserve">, który już je zawiera oraz dodanie rekordu do tabeli </w:t>
      </w:r>
      <w:proofErr w:type="spellStart"/>
      <w:r w:rsidR="006F292A">
        <w:t>logins</w:t>
      </w:r>
      <w:proofErr w:type="spellEnd"/>
      <w:r w:rsidR="006F292A">
        <w:t>, który zawiera dodatkowo informację o dokładnym czasie podania informacji do logowania.</w:t>
      </w:r>
    </w:p>
    <w:p w:rsidR="006F292A" w:rsidRDefault="006F292A" w:rsidP="009B3CAE">
      <w:pPr>
        <w:pStyle w:val="Akapitzlist"/>
        <w:numPr>
          <w:ilvl w:val="0"/>
          <w:numId w:val="4"/>
        </w:numPr>
      </w:pPr>
      <w:r>
        <w:t>Wylogowanie – zerwanie połączenia pomiędzy klientem i serwerem, a co za tym idzie zakończenie sesji przez serwer.</w:t>
      </w:r>
    </w:p>
    <w:p w:rsidR="004E0E88" w:rsidRDefault="004E0E88" w:rsidP="009B3CAE">
      <w:pPr>
        <w:pStyle w:val="Akapitzlist"/>
        <w:numPr>
          <w:ilvl w:val="0"/>
          <w:numId w:val="4"/>
        </w:numPr>
      </w:pPr>
      <w:r>
        <w:t>Widok – każdy pojedynczy element znajdujący się w interfejsie użytkownika</w:t>
      </w:r>
      <w:r w:rsidR="005814A8">
        <w:t xml:space="preserve"> (zarówno każda kontrolka jak i każdy </w:t>
      </w:r>
      <w:proofErr w:type="spellStart"/>
      <w:r w:rsidR="005814A8">
        <w:t>layout</w:t>
      </w:r>
      <w:proofErr w:type="spellEnd"/>
      <w:r w:rsidR="005814A8">
        <w:t>(sposób ułożenia widoków względem siebie)).</w:t>
      </w:r>
    </w:p>
    <w:p w:rsidR="004E0E88" w:rsidRDefault="004E0E88" w:rsidP="009B3CAE">
      <w:pPr>
        <w:pStyle w:val="Akapitzlist"/>
        <w:numPr>
          <w:ilvl w:val="0"/>
          <w:numId w:val="4"/>
        </w:numPr>
      </w:pPr>
      <w:r>
        <w:t>Aktywność – klasa dziedzicząca klasę Activity, oraz zadeklarowana w manifeście. Jest zbiorem metod obsługujących określony interfejs użytkownika.</w:t>
      </w:r>
    </w:p>
    <w:p w:rsidR="00670272" w:rsidRDefault="00670272" w:rsidP="00670272">
      <w:pPr>
        <w:pStyle w:val="Nagwek1"/>
      </w:pPr>
      <w:bookmarkStart w:id="19" w:name="_Toc318191804"/>
      <w:r>
        <w:t>Załączniki</w:t>
      </w:r>
      <w:bookmarkEnd w:id="19"/>
    </w:p>
    <w:p w:rsidR="00670272" w:rsidRDefault="00951507" w:rsidP="00670272">
      <w:pPr>
        <w:pStyle w:val="Akapitzlist"/>
        <w:numPr>
          <w:ilvl w:val="0"/>
          <w:numId w:val="7"/>
        </w:numPr>
      </w:pPr>
      <w:proofErr w:type="spellStart"/>
      <w:r>
        <w:t>AndCourier</w:t>
      </w:r>
      <w:proofErr w:type="spellEnd"/>
      <w:r>
        <w:t xml:space="preserve"> Server – instrukcja obsługi</w:t>
      </w:r>
    </w:p>
    <w:p w:rsidR="00DC3F8A" w:rsidRPr="00670272" w:rsidRDefault="00DC3F8A" w:rsidP="00670272">
      <w:pPr>
        <w:pStyle w:val="Akapitzlist"/>
        <w:numPr>
          <w:ilvl w:val="0"/>
          <w:numId w:val="7"/>
        </w:numPr>
      </w:pPr>
      <w:r>
        <w:t>Zapytania klienta</w:t>
      </w:r>
    </w:p>
    <w:sectPr w:rsidR="00DC3F8A" w:rsidRPr="00670272" w:rsidSect="00EE15D6">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08" w:rsidRDefault="00C44E08" w:rsidP="00DC4609">
      <w:pPr>
        <w:spacing w:after="0" w:line="240" w:lineRule="auto"/>
      </w:pPr>
      <w:r>
        <w:separator/>
      </w:r>
    </w:p>
  </w:endnote>
  <w:endnote w:type="continuationSeparator" w:id="0">
    <w:p w:rsidR="00C44E08" w:rsidRDefault="00C44E08"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034204">
          <w:rPr>
            <w:noProof/>
          </w:rPr>
          <w:t>2</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08" w:rsidRDefault="00C44E08" w:rsidP="00DC4609">
      <w:pPr>
        <w:spacing w:after="0" w:line="240" w:lineRule="auto"/>
      </w:pPr>
      <w:r>
        <w:separator/>
      </w:r>
    </w:p>
  </w:footnote>
  <w:footnote w:type="continuationSeparator" w:id="0">
    <w:p w:rsidR="00C44E08" w:rsidRDefault="00C44E08"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proofErr w:type="spellStart"/>
    <w:r>
      <w:t>AndCourier</w:t>
    </w:r>
    <w:proofErr w:type="spellEnd"/>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E34B91"/>
    <w:multiLevelType w:val="hybridMultilevel"/>
    <w:tmpl w:val="8ADC96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1437B"/>
    <w:rsid w:val="00034204"/>
    <w:rsid w:val="00057B3F"/>
    <w:rsid w:val="00061749"/>
    <w:rsid w:val="000A20C2"/>
    <w:rsid w:val="00111035"/>
    <w:rsid w:val="0013309A"/>
    <w:rsid w:val="0014608F"/>
    <w:rsid w:val="00250FF8"/>
    <w:rsid w:val="002638CE"/>
    <w:rsid w:val="002913AE"/>
    <w:rsid w:val="002A0F6C"/>
    <w:rsid w:val="002B67E5"/>
    <w:rsid w:val="002C6354"/>
    <w:rsid w:val="00354C00"/>
    <w:rsid w:val="003642DC"/>
    <w:rsid w:val="0037168E"/>
    <w:rsid w:val="00373C9C"/>
    <w:rsid w:val="00403C42"/>
    <w:rsid w:val="004B1E7F"/>
    <w:rsid w:val="004E0E88"/>
    <w:rsid w:val="004E64AC"/>
    <w:rsid w:val="004E7C07"/>
    <w:rsid w:val="00510EAE"/>
    <w:rsid w:val="0051436E"/>
    <w:rsid w:val="005438AA"/>
    <w:rsid w:val="005814A8"/>
    <w:rsid w:val="005D7FD0"/>
    <w:rsid w:val="006007A7"/>
    <w:rsid w:val="00670272"/>
    <w:rsid w:val="00684B7F"/>
    <w:rsid w:val="006936A8"/>
    <w:rsid w:val="006C30D4"/>
    <w:rsid w:val="006E6546"/>
    <w:rsid w:val="006F292A"/>
    <w:rsid w:val="006F5E8A"/>
    <w:rsid w:val="00707BBD"/>
    <w:rsid w:val="00756146"/>
    <w:rsid w:val="00765518"/>
    <w:rsid w:val="007924C5"/>
    <w:rsid w:val="00805031"/>
    <w:rsid w:val="00805A11"/>
    <w:rsid w:val="008148F9"/>
    <w:rsid w:val="00843A2D"/>
    <w:rsid w:val="0085272F"/>
    <w:rsid w:val="0086663A"/>
    <w:rsid w:val="0088409B"/>
    <w:rsid w:val="008A02FC"/>
    <w:rsid w:val="00911952"/>
    <w:rsid w:val="00924F0E"/>
    <w:rsid w:val="0093799B"/>
    <w:rsid w:val="00951507"/>
    <w:rsid w:val="009B3CAE"/>
    <w:rsid w:val="009E7247"/>
    <w:rsid w:val="00A54505"/>
    <w:rsid w:val="00A60F56"/>
    <w:rsid w:val="00A76489"/>
    <w:rsid w:val="00A93DFD"/>
    <w:rsid w:val="00AF293D"/>
    <w:rsid w:val="00B35307"/>
    <w:rsid w:val="00B40025"/>
    <w:rsid w:val="00BA66BE"/>
    <w:rsid w:val="00C31644"/>
    <w:rsid w:val="00C44E08"/>
    <w:rsid w:val="00C96830"/>
    <w:rsid w:val="00CB3207"/>
    <w:rsid w:val="00CC0624"/>
    <w:rsid w:val="00D21570"/>
    <w:rsid w:val="00D34334"/>
    <w:rsid w:val="00D5343E"/>
    <w:rsid w:val="00D57426"/>
    <w:rsid w:val="00D624D6"/>
    <w:rsid w:val="00DC3F8A"/>
    <w:rsid w:val="00DC4609"/>
    <w:rsid w:val="00EA4FEF"/>
    <w:rsid w:val="00EB0B53"/>
    <w:rsid w:val="00EB547B"/>
    <w:rsid w:val="00EB613E"/>
    <w:rsid w:val="00EC3593"/>
    <w:rsid w:val="00EE15D6"/>
    <w:rsid w:val="00EE3E16"/>
    <w:rsid w:val="00F0468C"/>
    <w:rsid w:val="00F10F13"/>
    <w:rsid w:val="00F261D5"/>
    <w:rsid w:val="00F373D2"/>
    <w:rsid w:val="00F65FED"/>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11FB-6267-4D56-A765-3236D233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1226</Words>
  <Characters>7357</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AndCourier</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67</cp:revision>
  <dcterms:created xsi:type="dcterms:W3CDTF">2012-02-22T16:16:00Z</dcterms:created>
  <dcterms:modified xsi:type="dcterms:W3CDTF">2012-02-28T12:23:00Z</dcterms:modified>
</cp:coreProperties>
</file>