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31B" w:rsidRPr="00B2031B" w:rsidRDefault="00B2031B" w:rsidP="00B2031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203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Department of Computer Science</w:t>
      </w:r>
    </w:p>
    <w:p w:rsidR="00B2031B" w:rsidRPr="00B2031B" w:rsidRDefault="00B2031B" w:rsidP="00B2031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203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MAI272 – Advanced Machine Learning</w:t>
      </w:r>
    </w:p>
    <w:p w:rsidR="00FF3670" w:rsidRPr="00B2031B" w:rsidRDefault="00B2031B" w:rsidP="00A23C0E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F3670" w:rsidRPr="00B203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Program_1: Simple Linear Regression</w:t>
      </w:r>
      <w:r w:rsidR="006F75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</w:p>
    <w:p w:rsidR="00A23C0E" w:rsidRPr="00A23C0E" w:rsidRDefault="00B53867" w:rsidP="00B2031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Sample in the dataset </w:t>
      </w:r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describes a </w:t>
      </w:r>
      <w:r w:rsid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house in </w:t>
      </w:r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Boston town. The data was drawn from the Boston Standard Metropolitan Statistical Area (SMSA) in 1970. The attributes are deﬁned as follows  </w:t>
      </w:r>
    </w:p>
    <w:p w:rsidR="00A23C0E" w:rsidRPr="00A23C0E" w:rsidRDefault="00B53867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>Crime_Rate</w:t>
      </w:r>
      <w:proofErr w:type="spellEnd"/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 capita crime rate by town</w:t>
      </w:r>
    </w:p>
    <w:p w:rsidR="00A23C0E" w:rsidRPr="00A23C0E" w:rsidRDefault="00FF3670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>Zone_</w:t>
      </w:r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proportion</w:t>
      </w:r>
      <w:proofErr w:type="spellEnd"/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residential land zoned for lots </w:t>
      </w:r>
      <w:proofErr w:type="gramStart"/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over 25,000 </w:t>
      </w:r>
      <w:proofErr w:type="spellStart"/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sq.ft</w:t>
      </w:r>
      <w:proofErr w:type="spellEnd"/>
      <w:proofErr w:type="gramEnd"/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3C0E" w:rsidRPr="00A23C0E" w:rsidRDefault="00FF3670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>Non_Retail_Acres</w:t>
      </w:r>
      <w:proofErr w:type="spellEnd"/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proportion of non-retail business acres per town</w:t>
      </w:r>
    </w:p>
    <w:p w:rsidR="00A23C0E" w:rsidRPr="00A23C0E" w:rsidRDefault="00A23C0E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CHAS Charles River dummy variable (= 1 if tract bounds river; 0 otherwise)</w:t>
      </w:r>
    </w:p>
    <w:p w:rsidR="00A23C0E" w:rsidRPr="00A23C0E" w:rsidRDefault="00A23C0E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NOX nitric oxides concentration (parts per 10 million)</w:t>
      </w:r>
    </w:p>
    <w:p w:rsidR="00A23C0E" w:rsidRPr="00A23C0E" w:rsidRDefault="00F612DC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>Avg_rooms</w:t>
      </w:r>
      <w:proofErr w:type="spellEnd"/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average number of rooms per dwelling</w:t>
      </w:r>
    </w:p>
    <w:p w:rsidR="00A23C0E" w:rsidRPr="00A23C0E" w:rsidRDefault="00A23C0E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AGE proportion of owner-occupied units built prior to 1940</w:t>
      </w:r>
    </w:p>
    <w:p w:rsidR="00A23C0E" w:rsidRPr="00A23C0E" w:rsidRDefault="00FF3670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>Distance</w:t>
      </w:r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weighted distances to five Boston employment centres</w:t>
      </w:r>
    </w:p>
    <w:p w:rsidR="00A23C0E" w:rsidRPr="00A23C0E" w:rsidRDefault="00A23C0E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RAD index of accessibility to radial highways</w:t>
      </w:r>
    </w:p>
    <w:p w:rsidR="00A23C0E" w:rsidRPr="00A23C0E" w:rsidRDefault="00FF3670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Property_TaxRate</w:t>
      </w:r>
      <w:proofErr w:type="spellEnd"/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full-value property-tax rate per 10 000 USD</w:t>
      </w:r>
    </w:p>
    <w:p w:rsidR="00A23C0E" w:rsidRPr="00A23C0E" w:rsidRDefault="00A23C0E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PTRATIO pupil-teacher ratio by town</w:t>
      </w:r>
    </w:p>
    <w:p w:rsidR="00A23C0E" w:rsidRPr="00A23C0E" w:rsidRDefault="00A23C0E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B 1000 (</w:t>
      </w:r>
      <w:proofErr w:type="spellStart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Bk</w:t>
      </w:r>
      <w:proofErr w:type="spellEnd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- 0.63)^2 where </w:t>
      </w:r>
      <w:proofErr w:type="spellStart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Bk</w:t>
      </w:r>
      <w:proofErr w:type="spellEnd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proportion of black people by town</w:t>
      </w:r>
    </w:p>
    <w:p w:rsidR="00A23C0E" w:rsidRPr="00A23C0E" w:rsidRDefault="00A23C0E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LSTAT % lower status of the population</w:t>
      </w:r>
    </w:p>
    <w:p w:rsidR="00A23C0E" w:rsidRPr="00A23C0E" w:rsidRDefault="00F612DC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>MValue</w:t>
      </w:r>
      <w:proofErr w:type="spellEnd"/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Median value of owner-occupied homes in $1000's</w:t>
      </w:r>
    </w:p>
    <w:p w:rsidR="00B53867" w:rsidRPr="00B53867" w:rsidRDefault="00B53867" w:rsidP="00B53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B5386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Use the </w:t>
      </w:r>
      <w:r w:rsidRPr="000B49A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dataset </w:t>
      </w:r>
      <w:r w:rsidRPr="00B5386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and perform the following activities:</w:t>
      </w:r>
    </w:p>
    <w:p w:rsidR="00B53867" w:rsidRPr="00B53867" w:rsidRDefault="00B53867" w:rsidP="000B49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1.    Consider the colu</w:t>
      </w:r>
      <w:r w:rsidR="000D2397"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mn, ‘</w:t>
      </w:r>
      <w:proofErr w:type="spellStart"/>
      <w:r w:rsidR="000D2397"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Avg_room</w:t>
      </w:r>
      <w:proofErr w:type="spellEnd"/>
      <w:r w:rsidR="000D2397"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’, as predictor, and ‘</w:t>
      </w:r>
      <w:proofErr w:type="spellStart"/>
      <w:r w:rsidR="000D2397"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</w:t>
      </w:r>
      <w:r w:rsidRPr="00B5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</w:t>
      </w:r>
      <w:r w:rsidR="000D2397"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alue</w:t>
      </w:r>
      <w:proofErr w:type="spellEnd"/>
      <w:r w:rsidRPr="00B5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’ as the target variable</w:t>
      </w:r>
    </w:p>
    <w:p w:rsidR="00B53867" w:rsidRPr="00B53867" w:rsidRDefault="00B53867" w:rsidP="000B49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2.    Visualize the association between the predictor and the target using scatter plot.</w:t>
      </w:r>
    </w:p>
    <w:p w:rsidR="00B53867" w:rsidRPr="00B53867" w:rsidRDefault="00B53867" w:rsidP="000B49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3.    Split the data into train and </w:t>
      </w:r>
      <w:r w:rsidR="000D2397"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test datasets, in the ratio of 70:30</w:t>
      </w:r>
      <w:r w:rsidRPr="00B5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B53867" w:rsidRPr="00B53867" w:rsidRDefault="00B53867" w:rsidP="000B49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4.    Build a Linear Regression model using training dataset, to predict the target variable.</w:t>
      </w:r>
    </w:p>
    <w:p w:rsidR="00B53867" w:rsidRPr="00B53867" w:rsidRDefault="00B53867" w:rsidP="000B49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5.    Observe the coefficient and intercept values for the model.</w:t>
      </w:r>
    </w:p>
    <w:p w:rsidR="000B49A6" w:rsidRDefault="00B53867" w:rsidP="000B49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6.    Evaluate the model using mean squared error values and R-squared values on the training </w:t>
      </w:r>
    </w:p>
    <w:p w:rsidR="00B53867" w:rsidRPr="000B49A6" w:rsidRDefault="000B49A6" w:rsidP="000B49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</w:t>
      </w:r>
      <w:proofErr w:type="gramStart"/>
      <w:r w:rsidR="00B53867" w:rsidRPr="00B5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</w:t>
      </w:r>
      <w:proofErr w:type="gramEnd"/>
      <w:r w:rsidR="00B53867" w:rsidRPr="00B5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the testing datasets.</w:t>
      </w:r>
    </w:p>
    <w:p w:rsidR="000B49A6" w:rsidRPr="00B53867" w:rsidRDefault="000B49A6" w:rsidP="000B49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7.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</w:t>
      </w:r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Provide suitable inference on the model created.</w:t>
      </w:r>
    </w:p>
    <w:p w:rsidR="000B49A6" w:rsidRDefault="004A0E80" w:rsidP="003625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IN"/>
        </w:rPr>
      </w:pPr>
      <w:r w:rsidRPr="004A0E8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IN"/>
        </w:rPr>
        <w:t>Note: Dataset can be pre-processed if required</w:t>
      </w:r>
    </w:p>
    <w:p w:rsidR="008E1AA3" w:rsidRPr="0080776E" w:rsidRDefault="008E1AA3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80776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Evaluation Rubrics</w:t>
      </w:r>
    </w:p>
    <w:tbl>
      <w:tblPr>
        <w:tblW w:w="55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1276"/>
      </w:tblGrid>
      <w:tr w:rsidR="008E1AA3" w:rsidRPr="00114F39" w:rsidTr="009F1414">
        <w:trPr>
          <w:trHeight w:val="318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  <w:ind w:left="60"/>
              <w:jc w:val="center"/>
            </w:pPr>
            <w:r w:rsidRPr="00114F39">
              <w:rPr>
                <w:b/>
                <w:bCs/>
                <w:color w:val="000000"/>
              </w:rPr>
              <w:t>Content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  <w:jc w:val="center"/>
            </w:pPr>
            <w:r w:rsidRPr="00114F39">
              <w:rPr>
                <w:b/>
                <w:bCs/>
                <w:color w:val="000000"/>
              </w:rPr>
              <w:t>Score</w:t>
            </w:r>
          </w:p>
        </w:tc>
      </w:tr>
      <w:tr w:rsidR="008E1AA3" w:rsidRPr="00114F39" w:rsidTr="009F1414">
        <w:trPr>
          <w:trHeight w:val="221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Explanation / Equation / Worked-out  examples for demonstrating the flow of the algorithm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3</w:t>
            </w:r>
            <w:r w:rsidRPr="00114F39">
              <w:rPr>
                <w:color w:val="000000"/>
              </w:rPr>
              <w:t xml:space="preserve"> Marks</w:t>
            </w:r>
          </w:p>
        </w:tc>
      </w:tr>
      <w:tr w:rsidR="008E1AA3" w:rsidRPr="00114F39" w:rsidTr="009F1414">
        <w:trPr>
          <w:trHeight w:val="231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Use of appropriate functions / parameters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 xml:space="preserve">5 </w:t>
            </w:r>
            <w:r w:rsidRPr="00114F39">
              <w:rPr>
                <w:color w:val="000000"/>
              </w:rPr>
              <w:t>Marks</w:t>
            </w:r>
          </w:p>
        </w:tc>
      </w:tr>
      <w:tr w:rsidR="008E1AA3" w:rsidRPr="00114F39" w:rsidTr="009F1414">
        <w:trPr>
          <w:trHeight w:val="129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</w:pPr>
            <w:r w:rsidRPr="00114F39">
              <w:t>Concept Clarity</w:t>
            </w:r>
            <w:r w:rsidR="00515A7B">
              <w:t xml:space="preserve"> (</w:t>
            </w:r>
            <w:proofErr w:type="spellStart"/>
            <w:r w:rsidR="00515A7B">
              <w:t>Algo</w:t>
            </w:r>
            <w:proofErr w:type="spellEnd"/>
            <w:r w:rsidR="00515A7B">
              <w:t xml:space="preserve"> &amp; Dataset)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  <w:jc w:val="center"/>
            </w:pPr>
            <w:r w:rsidRPr="00114F39">
              <w:rPr>
                <w:color w:val="000000"/>
              </w:rPr>
              <w:t>2 Marks</w:t>
            </w:r>
          </w:p>
        </w:tc>
      </w:tr>
      <w:tr w:rsidR="008E1AA3" w:rsidRPr="00114F39" w:rsidTr="009F1414">
        <w:trPr>
          <w:trHeight w:val="129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</w:pPr>
            <w:r w:rsidRPr="00114F39">
              <w:t>Total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114F39">
              <w:rPr>
                <w:color w:val="000000"/>
              </w:rPr>
              <w:t>10 Marks</w:t>
            </w:r>
          </w:p>
        </w:tc>
      </w:tr>
    </w:tbl>
    <w:p w:rsidR="00D93CCC" w:rsidRDefault="00D93CCC">
      <w:pPr>
        <w:rPr>
          <w:rFonts w:ascii="Times New Roman" w:eastAsia="Times New Roman" w:hAnsi="Times New Roman" w:cs="Times New Roman"/>
          <w:color w:val="01014A"/>
          <w:sz w:val="24"/>
          <w:szCs w:val="24"/>
          <w:lang w:eastAsia="en-IN"/>
        </w:rPr>
      </w:pPr>
    </w:p>
    <w:p w:rsidR="008E1AA3" w:rsidRDefault="008E1AA3">
      <w:pPr>
        <w:rPr>
          <w:rFonts w:ascii="Times New Roman" w:eastAsia="Times New Roman" w:hAnsi="Times New Roman" w:cs="Times New Roman"/>
          <w:color w:val="01014A"/>
          <w:sz w:val="24"/>
          <w:szCs w:val="24"/>
          <w:lang w:eastAsia="en-IN"/>
        </w:rPr>
      </w:pPr>
    </w:p>
    <w:p w:rsidR="0029668F" w:rsidRDefault="0029668F">
      <w:pPr>
        <w:rPr>
          <w:rFonts w:ascii="Times New Roman" w:eastAsia="Times New Roman" w:hAnsi="Times New Roman" w:cs="Times New Roman"/>
          <w:color w:val="01014A"/>
          <w:sz w:val="24"/>
          <w:szCs w:val="24"/>
          <w:lang w:eastAsia="en-IN"/>
        </w:rPr>
      </w:pPr>
    </w:p>
    <w:p w:rsidR="0029668F" w:rsidRDefault="0029668F">
      <w:pPr>
        <w:rPr>
          <w:rFonts w:ascii="Times New Roman" w:eastAsia="Times New Roman" w:hAnsi="Times New Roman" w:cs="Times New Roman"/>
          <w:color w:val="01014A"/>
          <w:sz w:val="24"/>
          <w:szCs w:val="24"/>
          <w:lang w:eastAsia="en-IN"/>
        </w:rPr>
      </w:pPr>
    </w:p>
    <w:p w:rsidR="00D93CCC" w:rsidRPr="00B2031B" w:rsidRDefault="00D93CCC" w:rsidP="00D93CCC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203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Department of Computer Science</w:t>
      </w:r>
    </w:p>
    <w:p w:rsidR="00D93CCC" w:rsidRPr="00B2031B" w:rsidRDefault="00D93CCC" w:rsidP="00D93CCC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203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MAI272 – Advanced Machine Learning</w:t>
      </w:r>
    </w:p>
    <w:p w:rsidR="00D93CCC" w:rsidRPr="00B2031B" w:rsidRDefault="00D93CCC" w:rsidP="00D93CCC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Program_2</w:t>
      </w:r>
      <w:r w:rsidRPr="00B203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Multiple</w:t>
      </w:r>
      <w:r w:rsidRPr="00B203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Linear </w:t>
      </w:r>
      <w:proofErr w:type="gramStart"/>
      <w:r w:rsidRPr="00B203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Regression</w:t>
      </w:r>
      <w:proofErr w:type="gramEnd"/>
    </w:p>
    <w:p w:rsidR="00D93CCC" w:rsidRPr="00A23C0E" w:rsidRDefault="00D93CCC" w:rsidP="00D93CC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Sample in the dataset </w:t>
      </w: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describes 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house in </w:t>
      </w: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Boston town. The data was drawn from the Boston Standard Metropolitan Statistical Area (SMSA) in 1970. The attributes are deﬁned as follows  </w:t>
      </w:r>
    </w:p>
    <w:p w:rsidR="00D93CCC" w:rsidRPr="00A23C0E" w:rsidRDefault="00D93CCC" w:rsidP="008E1AA3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6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>Crime_Rate</w:t>
      </w:r>
      <w:proofErr w:type="spellEnd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 capita crime rate by town</w:t>
      </w:r>
    </w:p>
    <w:p w:rsidR="00D93CCC" w:rsidRPr="00A23C0E" w:rsidRDefault="00D93CCC" w:rsidP="008E1AA3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6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>Zone_</w:t>
      </w: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proportion</w:t>
      </w:r>
      <w:proofErr w:type="spellEnd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residential land zoned for lots </w:t>
      </w:r>
      <w:proofErr w:type="gramStart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over 25,000 </w:t>
      </w:r>
      <w:proofErr w:type="spellStart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sq.ft</w:t>
      </w:r>
      <w:proofErr w:type="spellEnd"/>
      <w:proofErr w:type="gramEnd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93CCC" w:rsidRPr="00A23C0E" w:rsidRDefault="00D93CCC" w:rsidP="008E1AA3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6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>Non_Retail_Acres</w:t>
      </w:r>
      <w:proofErr w:type="spellEnd"/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proportion of non-retail business acres per town</w:t>
      </w:r>
    </w:p>
    <w:p w:rsidR="00D93CCC" w:rsidRPr="00A23C0E" w:rsidRDefault="00D93CCC" w:rsidP="008E1AA3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6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CHAS Charles River dummy variable (= 1 if tract bounds river; 0 otherwise)</w:t>
      </w:r>
    </w:p>
    <w:p w:rsidR="00D93CCC" w:rsidRPr="00A23C0E" w:rsidRDefault="00D93CCC" w:rsidP="008E1AA3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6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NOX nitric oxides concentration (parts per 10 million)</w:t>
      </w:r>
    </w:p>
    <w:p w:rsidR="00D93CCC" w:rsidRPr="00A23C0E" w:rsidRDefault="00D93CCC" w:rsidP="008E1AA3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6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>Avg_rooms</w:t>
      </w:r>
      <w:proofErr w:type="spellEnd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average number of rooms per dwelling</w:t>
      </w:r>
    </w:p>
    <w:p w:rsidR="00D93CCC" w:rsidRPr="00A23C0E" w:rsidRDefault="00D93CCC" w:rsidP="008E1AA3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6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AGE proportion of owner-occupied units built prior to 1940</w:t>
      </w:r>
    </w:p>
    <w:p w:rsidR="00D93CCC" w:rsidRPr="00A23C0E" w:rsidRDefault="00D93CCC" w:rsidP="008E1AA3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6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>Distance</w:t>
      </w: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weighted distances to five Boston employment centres</w:t>
      </w:r>
    </w:p>
    <w:p w:rsidR="00D93CCC" w:rsidRPr="00A23C0E" w:rsidRDefault="00D93CCC" w:rsidP="008E1AA3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6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RAD index of accessibility to radial highways</w:t>
      </w:r>
    </w:p>
    <w:p w:rsidR="00D93CCC" w:rsidRPr="00A23C0E" w:rsidRDefault="00D93CCC" w:rsidP="008E1AA3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6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Property_TaxRate</w:t>
      </w:r>
      <w:proofErr w:type="spellEnd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full-value property-tax rate per 10 000 USD</w:t>
      </w:r>
    </w:p>
    <w:p w:rsidR="00D93CCC" w:rsidRPr="00A23C0E" w:rsidRDefault="00D93CCC" w:rsidP="008E1AA3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6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PTRATIO pupil-teacher ratio by town</w:t>
      </w:r>
    </w:p>
    <w:p w:rsidR="00D93CCC" w:rsidRPr="00A23C0E" w:rsidRDefault="00D93CCC" w:rsidP="008E1AA3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6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B 1000 (</w:t>
      </w:r>
      <w:proofErr w:type="spellStart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Bk</w:t>
      </w:r>
      <w:proofErr w:type="spellEnd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- 0.63)^2 where </w:t>
      </w:r>
      <w:proofErr w:type="spellStart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Bk</w:t>
      </w:r>
      <w:proofErr w:type="spellEnd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proportion of black people by town</w:t>
      </w:r>
    </w:p>
    <w:p w:rsidR="00D93CCC" w:rsidRPr="00A23C0E" w:rsidRDefault="00D93CCC" w:rsidP="008E1AA3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6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LSTAT % lower status of the population</w:t>
      </w:r>
    </w:p>
    <w:p w:rsidR="00D93CCC" w:rsidRPr="00A23C0E" w:rsidRDefault="00D93CCC" w:rsidP="008E1AA3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6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>MValue</w:t>
      </w:r>
      <w:proofErr w:type="spellEnd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Median value of owner-occupied homes in $1000's</w:t>
      </w:r>
    </w:p>
    <w:p w:rsidR="00D93CCC" w:rsidRPr="000B49A6" w:rsidRDefault="00D93CCC" w:rsidP="00D93C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0B49A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Use the dataset and perform the following activities:</w:t>
      </w:r>
    </w:p>
    <w:p w:rsidR="00D93CCC" w:rsidRPr="000B49A6" w:rsidRDefault="00D93CCC" w:rsidP="008E1A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Consider the attributes </w:t>
      </w:r>
      <w:proofErr w:type="spellStart"/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Av_room</w:t>
      </w:r>
      <w:proofErr w:type="spellEnd"/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distance, </w:t>
      </w:r>
      <w:proofErr w:type="spellStart"/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Property_TaxRate</w:t>
      </w:r>
      <w:proofErr w:type="spellEnd"/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Non_Retail_Acres</w:t>
      </w:r>
      <w:proofErr w:type="spellEnd"/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as predictors and </w:t>
      </w:r>
      <w:proofErr w:type="spellStart"/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MValue</w:t>
      </w:r>
      <w:proofErr w:type="spellEnd"/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as the target variable.</w:t>
      </w:r>
    </w:p>
    <w:p w:rsidR="00D93CCC" w:rsidRPr="000B49A6" w:rsidRDefault="00D93CCC" w:rsidP="008E1A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Calculate the Variance Inflation Factor for each of the selected predictors. Based on the VIF factor, finalize the list of predictors</w:t>
      </w:r>
    </w:p>
    <w:p w:rsidR="00D93CCC" w:rsidRPr="000B49A6" w:rsidRDefault="00D93CCC" w:rsidP="008E1A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 every predictor identified, visualize its association with the target column using scatter plot.</w:t>
      </w:r>
    </w:p>
    <w:p w:rsidR="00D93CCC" w:rsidRPr="000B49A6" w:rsidRDefault="00D93CCC" w:rsidP="008E1A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Split the data into train and test datasets, in the ratio of 67:33</w:t>
      </w:r>
    </w:p>
    <w:p w:rsidR="00D93CCC" w:rsidRPr="000B49A6" w:rsidRDefault="00D93CCC" w:rsidP="008E1A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Build a multiple linear regression model to predict the target variable using the selected predictors</w:t>
      </w:r>
    </w:p>
    <w:p w:rsidR="00D93CCC" w:rsidRPr="000B49A6" w:rsidRDefault="00D93CCC" w:rsidP="008E1A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Observe the coefficients and intercept values for the model</w:t>
      </w:r>
    </w:p>
    <w:p w:rsidR="00D93CCC" w:rsidRPr="000B49A6" w:rsidRDefault="00D93CCC" w:rsidP="008E1A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Evaluate the model using mean squared error values, R-squared Values and adjusted R-squared values on the train and test dataset</w:t>
      </w:r>
    </w:p>
    <w:p w:rsidR="00D93CCC" w:rsidRPr="000B49A6" w:rsidRDefault="00D93CCC" w:rsidP="008E1AA3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Provide suitable inference on the model created.</w:t>
      </w:r>
    </w:p>
    <w:p w:rsidR="00D93CCC" w:rsidRPr="004A0E80" w:rsidRDefault="00D93CCC" w:rsidP="00D93C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IN"/>
        </w:rPr>
      </w:pPr>
      <w:r w:rsidRPr="004A0E8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IN"/>
        </w:rPr>
        <w:t>Note: Dataset can be pre-processed if required</w:t>
      </w:r>
    </w:p>
    <w:p w:rsidR="00FB1975" w:rsidRPr="0080776E" w:rsidRDefault="008E1AA3" w:rsidP="008E1A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80776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Evaluation Rubrics</w:t>
      </w:r>
    </w:p>
    <w:tbl>
      <w:tblPr>
        <w:tblW w:w="55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1276"/>
      </w:tblGrid>
      <w:tr w:rsidR="008E1AA3" w:rsidRPr="00114F39" w:rsidTr="009F1414">
        <w:trPr>
          <w:trHeight w:val="318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  <w:ind w:left="60"/>
              <w:jc w:val="center"/>
            </w:pPr>
            <w:r w:rsidRPr="00114F39">
              <w:rPr>
                <w:b/>
                <w:bCs/>
                <w:color w:val="000000"/>
              </w:rPr>
              <w:t>Content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  <w:jc w:val="center"/>
            </w:pPr>
            <w:r w:rsidRPr="00114F39">
              <w:rPr>
                <w:b/>
                <w:bCs/>
                <w:color w:val="000000"/>
              </w:rPr>
              <w:t>Score</w:t>
            </w:r>
          </w:p>
        </w:tc>
      </w:tr>
      <w:tr w:rsidR="008E1AA3" w:rsidRPr="00114F39" w:rsidTr="009F1414">
        <w:trPr>
          <w:trHeight w:val="221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Explanation / Equation / Worked-out  examples for demonstrating the flow of the algorithm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3</w:t>
            </w:r>
            <w:r w:rsidRPr="00114F39">
              <w:rPr>
                <w:color w:val="000000"/>
              </w:rPr>
              <w:t xml:space="preserve"> Marks</w:t>
            </w:r>
          </w:p>
        </w:tc>
      </w:tr>
      <w:tr w:rsidR="008E1AA3" w:rsidRPr="00114F39" w:rsidTr="009F1414">
        <w:trPr>
          <w:trHeight w:val="231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Use of appropriate functions / parameters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 xml:space="preserve">5 </w:t>
            </w:r>
            <w:r w:rsidRPr="00114F39">
              <w:rPr>
                <w:color w:val="000000"/>
              </w:rPr>
              <w:t>Marks</w:t>
            </w:r>
          </w:p>
        </w:tc>
      </w:tr>
      <w:tr w:rsidR="008E1AA3" w:rsidRPr="00114F39" w:rsidTr="009F1414">
        <w:trPr>
          <w:trHeight w:val="129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</w:pPr>
            <w:r w:rsidRPr="00114F39">
              <w:t>Concept Clarity</w:t>
            </w:r>
            <w:r w:rsidR="00515A7B">
              <w:t xml:space="preserve"> (</w:t>
            </w:r>
            <w:proofErr w:type="spellStart"/>
            <w:r w:rsidR="00515A7B">
              <w:t>Algo</w:t>
            </w:r>
            <w:proofErr w:type="spellEnd"/>
            <w:r w:rsidR="00515A7B">
              <w:t xml:space="preserve"> &amp; Dataset)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  <w:jc w:val="center"/>
            </w:pPr>
            <w:r w:rsidRPr="00114F39">
              <w:rPr>
                <w:color w:val="000000"/>
              </w:rPr>
              <w:t>2 Marks</w:t>
            </w:r>
          </w:p>
        </w:tc>
      </w:tr>
      <w:tr w:rsidR="008E1AA3" w:rsidRPr="00114F39" w:rsidTr="009F1414">
        <w:trPr>
          <w:trHeight w:val="129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</w:pPr>
            <w:r w:rsidRPr="00114F39">
              <w:t>Total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114F39">
              <w:rPr>
                <w:color w:val="000000"/>
              </w:rPr>
              <w:t>10 Marks</w:t>
            </w:r>
          </w:p>
        </w:tc>
      </w:tr>
    </w:tbl>
    <w:p w:rsidR="007739E0" w:rsidRDefault="007739E0" w:rsidP="00296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1014A"/>
          <w:sz w:val="24"/>
          <w:szCs w:val="24"/>
          <w:lang w:eastAsia="en-IN"/>
        </w:rPr>
      </w:pPr>
    </w:p>
    <w:p w:rsidR="007739E0" w:rsidRDefault="007739E0">
      <w:pPr>
        <w:rPr>
          <w:rFonts w:ascii="Times New Roman" w:eastAsia="Times New Roman" w:hAnsi="Times New Roman" w:cs="Times New Roman"/>
          <w:color w:val="01014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1014A"/>
          <w:sz w:val="24"/>
          <w:szCs w:val="24"/>
          <w:lang w:eastAsia="en-IN"/>
        </w:rPr>
        <w:br w:type="page"/>
      </w:r>
    </w:p>
    <w:p w:rsidR="007739E0" w:rsidRPr="00B2031B" w:rsidRDefault="007739E0" w:rsidP="007739E0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203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Department of Computer Science</w:t>
      </w:r>
    </w:p>
    <w:p w:rsidR="007739E0" w:rsidRPr="00B2031B" w:rsidRDefault="007739E0" w:rsidP="007739E0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203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MAI272 – Advanced Machine Learning</w:t>
      </w:r>
    </w:p>
    <w:p w:rsidR="007739E0" w:rsidRDefault="007739E0" w:rsidP="007739E0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Program_3a</w:t>
      </w:r>
      <w:r w:rsidRPr="00B203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Logistic </w:t>
      </w:r>
      <w:r w:rsidRPr="00B203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Regression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</w:p>
    <w:p w:rsidR="004D1128" w:rsidRPr="004D1128" w:rsidRDefault="004D1128" w:rsidP="007739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4D1128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the following using Program 3a_dataset</w:t>
      </w:r>
    </w:p>
    <w:bookmarkEnd w:id="0"/>
    <w:p w:rsidR="007739E0" w:rsidRPr="007739E0" w:rsidRDefault="007739E0" w:rsidP="007739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739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Consider duration, age, and campaign columns as predictors and the column </w:t>
      </w:r>
      <w:r w:rsidR="003637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Y </w:t>
      </w:r>
      <w:r w:rsidRPr="007739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as target</w:t>
      </w:r>
      <w:proofErr w:type="gramStart"/>
      <w:r w:rsidRPr="007739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variable</w:t>
      </w:r>
      <w:proofErr w:type="gramEnd"/>
      <w:r w:rsidR="003637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 Y says whether the client will subscribe a term deposit or not.</w:t>
      </w:r>
    </w:p>
    <w:p w:rsidR="007739E0" w:rsidRPr="007739E0" w:rsidRDefault="007739E0" w:rsidP="007739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739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Use 70% of the data as training data set and 30% of data as testing data set.</w:t>
      </w:r>
    </w:p>
    <w:p w:rsidR="007739E0" w:rsidRPr="007739E0" w:rsidRDefault="007739E0" w:rsidP="007739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739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Build a logistic regression model.  </w:t>
      </w:r>
    </w:p>
    <w:p w:rsidR="007739E0" w:rsidRDefault="007739E0" w:rsidP="007739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739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Determine the classification accuracy rate of the model on both train and test set.</w:t>
      </w:r>
    </w:p>
    <w:p w:rsidR="009505DE" w:rsidRDefault="009505DE" w:rsidP="009505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Display Classification Report and Confusion Matrix</w:t>
      </w:r>
    </w:p>
    <w:p w:rsidR="0036377B" w:rsidRPr="000B49A6" w:rsidRDefault="0036377B" w:rsidP="003637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Provide suitable inference on the model created.</w:t>
      </w:r>
    </w:p>
    <w:p w:rsidR="0036377B" w:rsidRPr="007739E0" w:rsidRDefault="0036377B" w:rsidP="0036377B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36377B" w:rsidRPr="0036377B" w:rsidRDefault="0036377B" w:rsidP="0036377B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6377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Program_3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</w:t>
      </w:r>
      <w:r w:rsidRPr="0036377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 Logistic Regression:</w:t>
      </w:r>
    </w:p>
    <w:p w:rsidR="007739E0" w:rsidRPr="0036377B" w:rsidRDefault="007739E0" w:rsidP="007739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637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Perform the following using Program3b_dataset</w:t>
      </w:r>
    </w:p>
    <w:p w:rsidR="007739E0" w:rsidRPr="007739E0" w:rsidRDefault="007739E0" w:rsidP="007739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739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Consider 'variance', '</w:t>
      </w:r>
      <w:proofErr w:type="spellStart"/>
      <w:r w:rsidRPr="007739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skewness</w:t>
      </w:r>
      <w:proofErr w:type="spellEnd"/>
      <w:r w:rsidRPr="007739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', '</w:t>
      </w:r>
      <w:proofErr w:type="spellStart"/>
      <w:r w:rsidRPr="007739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curtosis</w:t>
      </w:r>
      <w:proofErr w:type="spellEnd"/>
      <w:r w:rsidRPr="007739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', 'entropy' columns as predictors and the column 'class' as the target  variable</w:t>
      </w:r>
    </w:p>
    <w:p w:rsidR="007739E0" w:rsidRPr="007739E0" w:rsidRDefault="007739E0" w:rsidP="007739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739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Build a logistic regression model. </w:t>
      </w:r>
    </w:p>
    <w:p w:rsidR="007739E0" w:rsidRDefault="007739E0" w:rsidP="007739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739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Calculate the classification accuracy, precision and recall for the model</w:t>
      </w:r>
    </w:p>
    <w:p w:rsidR="0036377B" w:rsidRDefault="0036377B" w:rsidP="007739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Display Classification Report and Confusion Matrix</w:t>
      </w:r>
    </w:p>
    <w:p w:rsidR="0036377B" w:rsidRPr="000B49A6" w:rsidRDefault="0036377B" w:rsidP="003637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Provide suitable inference on the model created.</w:t>
      </w:r>
    </w:p>
    <w:p w:rsidR="0036377B" w:rsidRPr="007739E0" w:rsidRDefault="0036377B" w:rsidP="0036377B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7739E0" w:rsidRPr="007739E0" w:rsidRDefault="007739E0" w:rsidP="007739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7739E0" w:rsidRPr="004A0E80" w:rsidRDefault="007739E0" w:rsidP="007739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IN"/>
        </w:rPr>
      </w:pPr>
      <w:r w:rsidRPr="004A0E8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IN"/>
        </w:rPr>
        <w:t>Note: Dataset can be pre-processed if required</w:t>
      </w:r>
    </w:p>
    <w:p w:rsidR="007739E0" w:rsidRPr="0080776E" w:rsidRDefault="007739E0" w:rsidP="007739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80776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Evaluation Rubrics</w:t>
      </w:r>
    </w:p>
    <w:tbl>
      <w:tblPr>
        <w:tblW w:w="55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1276"/>
      </w:tblGrid>
      <w:tr w:rsidR="007739E0" w:rsidRPr="00114F39" w:rsidTr="00965A60">
        <w:trPr>
          <w:trHeight w:val="318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9E0" w:rsidRPr="00114F39" w:rsidRDefault="007739E0" w:rsidP="00965A60">
            <w:pPr>
              <w:pStyle w:val="NormalWeb"/>
              <w:spacing w:before="0" w:beforeAutospacing="0" w:after="0" w:afterAutospacing="0"/>
              <w:ind w:left="60"/>
              <w:jc w:val="center"/>
            </w:pPr>
            <w:r w:rsidRPr="00114F39">
              <w:rPr>
                <w:b/>
                <w:bCs/>
                <w:color w:val="000000"/>
              </w:rPr>
              <w:t>Content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9E0" w:rsidRPr="00114F39" w:rsidRDefault="007739E0" w:rsidP="00965A60">
            <w:pPr>
              <w:pStyle w:val="NormalWeb"/>
              <w:spacing w:before="0" w:beforeAutospacing="0" w:after="0" w:afterAutospacing="0"/>
              <w:jc w:val="center"/>
            </w:pPr>
            <w:r w:rsidRPr="00114F39">
              <w:rPr>
                <w:b/>
                <w:bCs/>
                <w:color w:val="000000"/>
              </w:rPr>
              <w:t>Score</w:t>
            </w:r>
          </w:p>
        </w:tc>
      </w:tr>
      <w:tr w:rsidR="007739E0" w:rsidRPr="00114F39" w:rsidTr="00965A60">
        <w:trPr>
          <w:trHeight w:val="221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9E0" w:rsidRPr="00114F39" w:rsidRDefault="007739E0" w:rsidP="00965A6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Explanation / Equation / Worked-out  examples for demonstrating the flow of the algorithm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9E0" w:rsidRPr="00114F39" w:rsidRDefault="007739E0" w:rsidP="00965A6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3</w:t>
            </w:r>
            <w:r w:rsidRPr="00114F39">
              <w:rPr>
                <w:color w:val="000000"/>
              </w:rPr>
              <w:t xml:space="preserve"> Marks</w:t>
            </w:r>
          </w:p>
        </w:tc>
      </w:tr>
      <w:tr w:rsidR="007739E0" w:rsidRPr="00114F39" w:rsidTr="00965A60">
        <w:trPr>
          <w:trHeight w:val="231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9E0" w:rsidRPr="00114F39" w:rsidRDefault="007739E0" w:rsidP="00965A6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Use of appropriate functions / parameters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9E0" w:rsidRPr="00114F39" w:rsidRDefault="007739E0" w:rsidP="00965A6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 xml:space="preserve">5 </w:t>
            </w:r>
            <w:r w:rsidRPr="00114F39">
              <w:rPr>
                <w:color w:val="000000"/>
              </w:rPr>
              <w:t>Marks</w:t>
            </w:r>
          </w:p>
        </w:tc>
      </w:tr>
      <w:tr w:rsidR="007739E0" w:rsidRPr="00114F39" w:rsidTr="00965A60">
        <w:trPr>
          <w:trHeight w:val="129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9E0" w:rsidRPr="00114F39" w:rsidRDefault="007739E0" w:rsidP="00965A60">
            <w:pPr>
              <w:pStyle w:val="NormalWeb"/>
              <w:spacing w:before="0" w:beforeAutospacing="0" w:after="0" w:afterAutospacing="0"/>
            </w:pPr>
            <w:r w:rsidRPr="00114F39">
              <w:t>Concept Clarity</w:t>
            </w:r>
            <w:r>
              <w:t xml:space="preserve"> (</w:t>
            </w:r>
            <w:proofErr w:type="spellStart"/>
            <w:r>
              <w:t>Algo</w:t>
            </w:r>
            <w:proofErr w:type="spellEnd"/>
            <w:r>
              <w:t xml:space="preserve"> &amp; Dataset)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39E0" w:rsidRPr="00114F39" w:rsidRDefault="007739E0" w:rsidP="00965A60">
            <w:pPr>
              <w:pStyle w:val="NormalWeb"/>
              <w:spacing w:before="0" w:beforeAutospacing="0" w:after="0" w:afterAutospacing="0"/>
              <w:jc w:val="center"/>
            </w:pPr>
            <w:r w:rsidRPr="00114F39">
              <w:rPr>
                <w:color w:val="000000"/>
              </w:rPr>
              <w:t>2 Marks</w:t>
            </w:r>
          </w:p>
        </w:tc>
      </w:tr>
      <w:tr w:rsidR="007739E0" w:rsidRPr="00114F39" w:rsidTr="00965A60">
        <w:trPr>
          <w:trHeight w:val="129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39E0" w:rsidRPr="00114F39" w:rsidRDefault="007739E0" w:rsidP="00965A60">
            <w:pPr>
              <w:pStyle w:val="NormalWeb"/>
              <w:spacing w:before="0" w:beforeAutospacing="0" w:after="0" w:afterAutospacing="0"/>
            </w:pPr>
            <w:r w:rsidRPr="00114F39">
              <w:t>Total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39E0" w:rsidRPr="00114F39" w:rsidRDefault="007739E0" w:rsidP="00965A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114F39">
              <w:rPr>
                <w:color w:val="000000"/>
              </w:rPr>
              <w:t>10 Marks</w:t>
            </w:r>
          </w:p>
        </w:tc>
      </w:tr>
    </w:tbl>
    <w:p w:rsidR="008E1AA3" w:rsidRDefault="008E1AA3" w:rsidP="00296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1014A"/>
          <w:sz w:val="24"/>
          <w:szCs w:val="24"/>
          <w:lang w:eastAsia="en-IN"/>
        </w:rPr>
      </w:pPr>
    </w:p>
    <w:sectPr w:rsidR="008E1AA3" w:rsidSect="0029668F">
      <w:pgSz w:w="11906" w:h="16838"/>
      <w:pgMar w:top="993" w:right="849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1883"/>
    <w:multiLevelType w:val="hybridMultilevel"/>
    <w:tmpl w:val="BD9CAD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53333"/>
    <w:multiLevelType w:val="multilevel"/>
    <w:tmpl w:val="E0D4C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283174"/>
    <w:multiLevelType w:val="multilevel"/>
    <w:tmpl w:val="EB40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CC13FA0"/>
    <w:multiLevelType w:val="multilevel"/>
    <w:tmpl w:val="5C3E1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CC4"/>
    <w:rsid w:val="000B49A6"/>
    <w:rsid w:val="000D2397"/>
    <w:rsid w:val="0029668F"/>
    <w:rsid w:val="002E7D10"/>
    <w:rsid w:val="003625C3"/>
    <w:rsid w:val="0036377B"/>
    <w:rsid w:val="004A0E80"/>
    <w:rsid w:val="004D1128"/>
    <w:rsid w:val="00515A7B"/>
    <w:rsid w:val="00532AB6"/>
    <w:rsid w:val="006F757A"/>
    <w:rsid w:val="007739E0"/>
    <w:rsid w:val="0080776E"/>
    <w:rsid w:val="008E1AA3"/>
    <w:rsid w:val="009505DE"/>
    <w:rsid w:val="009D1B0D"/>
    <w:rsid w:val="00A23C0E"/>
    <w:rsid w:val="00B2031B"/>
    <w:rsid w:val="00B53867"/>
    <w:rsid w:val="00D35CC4"/>
    <w:rsid w:val="00D64DE2"/>
    <w:rsid w:val="00D93CCC"/>
    <w:rsid w:val="00F612DC"/>
    <w:rsid w:val="00FB1975"/>
    <w:rsid w:val="00FC185B"/>
    <w:rsid w:val="00FF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538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36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538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3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nizar</dc:creator>
  <cp:lastModifiedBy>nizar</cp:lastModifiedBy>
  <cp:revision>13</cp:revision>
  <dcterms:created xsi:type="dcterms:W3CDTF">2023-11-19T19:05:00Z</dcterms:created>
  <dcterms:modified xsi:type="dcterms:W3CDTF">2023-11-23T08:37:00Z</dcterms:modified>
</cp:coreProperties>
</file>