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working on developing an email spam detection system for an email service provider. Your goal is to build a machine learning model that can classify incoming emails as either spam or not spam based on their content. You have collected a labeled dataset of emails, where each email is marked as 'Spam' or 'Not Spam.' You have also implemented a Naive Bayes-based classification model with Laplace smoothing for this task.</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Data Overview Graph:</w:t>
      </w:r>
      <w:r w:rsidDel="00000000" w:rsidR="00000000" w:rsidRPr="00000000">
        <w:rPr>
          <w:rFonts w:ascii="Times New Roman" w:cs="Times New Roman" w:eastAsia="Times New Roman" w:hAnsi="Times New Roman"/>
          <w:sz w:val="24"/>
          <w:szCs w:val="24"/>
          <w:rtl w:val="0"/>
        </w:rPr>
        <w:t xml:space="preserve"> Provide a bar chart or pie chart that illustrates the distribution of the email dataset, showing the proportion of emails that are labeled as 'Spam' and 'Not Spam.' This will give an overview of the class balance in the dataset.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2.Confusion Matrix Graph:</w:t>
      </w:r>
      <w:r w:rsidDel="00000000" w:rsidR="00000000" w:rsidRPr="00000000">
        <w:rPr>
          <w:rFonts w:ascii="Times New Roman" w:cs="Times New Roman" w:eastAsia="Times New Roman" w:hAnsi="Times New Roman"/>
          <w:sz w:val="24"/>
          <w:szCs w:val="24"/>
          <w:rtl w:val="0"/>
        </w:rPr>
        <w:t xml:space="preserve"> After training your Naive Bayes model with Laplace smoothing, you have applied it to the dataset. Create a confusion matrix to visualize the model's performance. Use a heatmap or a stacked bar chart to display the true positive, true negative, false positive, and false negative predictions.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Receiver Operating Characteristic (ROC) Curve</w:t>
      </w:r>
      <w:r w:rsidDel="00000000" w:rsidR="00000000" w:rsidRPr="00000000">
        <w:rPr>
          <w:rFonts w:ascii="Times New Roman" w:cs="Times New Roman" w:eastAsia="Times New Roman" w:hAnsi="Times New Roman"/>
          <w:sz w:val="24"/>
          <w:szCs w:val="24"/>
          <w:rtl w:val="0"/>
        </w:rPr>
        <w:t xml:space="preserve">: Plot an ROC curve to visualize the trade-off between the model's true positive rate (sensitivity) and false positive rate (1-specificity) at different classification thresholds. Explain how the ROC curve can help you choose an appropriate threshold for spam detection while taking into account Laplace smoothing.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4.Precision-Recall Curve:</w:t>
      </w:r>
      <w:r w:rsidDel="00000000" w:rsidR="00000000" w:rsidRPr="00000000">
        <w:rPr>
          <w:rFonts w:ascii="Times New Roman" w:cs="Times New Roman" w:eastAsia="Times New Roman" w:hAnsi="Times New Roman"/>
          <w:sz w:val="24"/>
          <w:szCs w:val="24"/>
          <w:rtl w:val="0"/>
        </w:rPr>
        <w:t xml:space="preserve"> Generate a precision-recall curve to assess the model's precision and recall at various decision thresholds. Explain the significance of precision and recall in the context of email spam detection and how Laplace smoothing affects these metrics.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5.Feature Importance Graph:</w:t>
      </w:r>
      <w:r w:rsidDel="00000000" w:rsidR="00000000" w:rsidRPr="00000000">
        <w:rPr>
          <w:rFonts w:ascii="Times New Roman" w:cs="Times New Roman" w:eastAsia="Times New Roman" w:hAnsi="Times New Roman"/>
          <w:sz w:val="24"/>
          <w:szCs w:val="24"/>
          <w:rtl w:val="0"/>
        </w:rPr>
        <w:t xml:space="preserve">Discuss the importance of feature selection in spam detection. Create a bar chart or horizontal bar chart that shows the top N important features (words or phrases) used by the Naive Bayes model with Laplace smoothing to distinguish between spam and non-spam emails.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6.Model Evaluation Metrics:</w:t>
      </w:r>
      <w:r w:rsidDel="00000000" w:rsidR="00000000" w:rsidRPr="00000000">
        <w:rPr>
          <w:rFonts w:ascii="Times New Roman" w:cs="Times New Roman" w:eastAsia="Times New Roman" w:hAnsi="Times New Roman"/>
          <w:sz w:val="24"/>
          <w:szCs w:val="24"/>
          <w:rtl w:val="0"/>
        </w:rPr>
        <w:t xml:space="preserve"> Calculate and visualize key model evaluation metrics such as accuracy, precision, recall, F1-score, and AUC-ROC, all considering the application of Laplace smoothing. Present these metrics in a table or a multi-bar chart to provide a comprehensive assessment of the model's performance with Laplace smoothing.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7.Threshold Selection Graph:</w:t>
      </w:r>
      <w:r w:rsidDel="00000000" w:rsidR="00000000" w:rsidRPr="00000000">
        <w:rPr>
          <w:rFonts w:ascii="Times New Roman" w:cs="Times New Roman" w:eastAsia="Times New Roman" w:hAnsi="Times New Roman"/>
          <w:sz w:val="24"/>
          <w:szCs w:val="24"/>
          <w:rtl w:val="0"/>
        </w:rPr>
        <w:t xml:space="preserve"> Visualize how different threshold values affect the model's precision and recall, taking into account Laplace smoothing. Show a line graph or a bar chart that demonstrates the trade-offs between precision and recall at different decision thresholds, considering the smoothing technique.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graph, provide a brief explanation of its significance and how it contributes to the assessment of the spam detection model's performance with Laplace smoothing. Additionally, discuss any challenges or considerations related to interpreting and improving the model's results with the application of Laplace smoothing.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