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C8C81" w14:textId="77777777" w:rsidR="00E20240" w:rsidRDefault="00A51FCE">
      <w:pPr>
        <w:spacing w:after="240"/>
        <w:jc w:val="center"/>
      </w:pPr>
      <w:r>
        <w:rPr>
          <w:noProof/>
        </w:rPr>
        <w:drawing>
          <wp:inline distT="0" distB="0" distL="0" distR="0" wp14:anchorId="05BE0181" wp14:editId="654C6C01">
            <wp:extent cx="1905000" cy="675968"/>
            <wp:effectExtent l="0" t="0" r="0" b="0"/>
            <wp:docPr id="1" name="intepat-logo" descr="Intepat IP Services" title="Inte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675968"/>
                    </a:xfrm>
                    <a:prstGeom prst="rect">
                      <a:avLst/>
                    </a:prstGeom>
                  </pic:spPr>
                </pic:pic>
              </a:graphicData>
            </a:graphic>
          </wp:inline>
        </w:drawing>
      </w:r>
    </w:p>
    <w:p w14:paraId="6CD7285F" w14:textId="77777777" w:rsidR="00E20240" w:rsidRDefault="00A51FCE">
      <w:pPr>
        <w:spacing w:before="200" w:after="120"/>
        <w:jc w:val="center"/>
      </w:pPr>
      <w:r>
        <w:rPr>
          <w:b/>
          <w:bCs/>
          <w:color w:val="0E2D5C"/>
          <w:sz w:val="44"/>
          <w:szCs w:val="44"/>
        </w:rPr>
        <w:t>INVENTION DISCLOSURE FORM</w:t>
      </w:r>
    </w:p>
    <w:p w14:paraId="1534B9ED" w14:textId="77777777" w:rsidR="00E20240" w:rsidRDefault="00A51FCE">
      <w:pPr>
        <w:spacing w:after="40"/>
        <w:jc w:val="center"/>
      </w:pPr>
      <w:r>
        <w:rPr>
          <w:color w:val="666666"/>
          <w:sz w:val="22"/>
          <w:szCs w:val="22"/>
        </w:rPr>
        <w:t>For Patent Filings under the Indian Patents Act, 1970</w:t>
      </w:r>
    </w:p>
    <w:p w14:paraId="22CD84DA" w14:textId="77777777" w:rsidR="00E20240" w:rsidRPr="00860126" w:rsidRDefault="00A51FCE">
      <w:pPr>
        <w:spacing w:after="300"/>
        <w:jc w:val="center"/>
        <w:rPr>
          <w:color w:val="000000" w:themeColor="text1"/>
        </w:rPr>
      </w:pPr>
      <w:r>
        <w:rPr>
          <w:color w:val="666666"/>
          <w:sz w:val="22"/>
          <w:szCs w:val="22"/>
        </w:rPr>
        <w:t>and Corresponding Foreign Jur</w:t>
      </w:r>
      <w:r w:rsidRPr="00860126">
        <w:rPr>
          <w:color w:val="000000" w:themeColor="text1"/>
          <w:sz w:val="22"/>
          <w:szCs w:val="22"/>
        </w:rPr>
        <w:t>isdictions</w:t>
      </w:r>
    </w:p>
    <w:p w14:paraId="416E6B2C" w14:textId="35962C98" w:rsidR="00E20240" w:rsidRDefault="00A51FCE" w:rsidP="008F757E">
      <w:pPr>
        <w:pBdr>
          <w:top w:val="single" w:sz="4" w:space="0" w:color="0E2D5C"/>
          <w:bottom w:val="single" w:sz="4" w:space="0" w:color="0E2D5C"/>
        </w:pBdr>
        <w:jc w:val="center"/>
        <w:rPr>
          <w:b/>
          <w:bCs/>
          <w:color w:val="000000"/>
          <w:sz w:val="18"/>
          <w:szCs w:val="16"/>
        </w:rPr>
      </w:pPr>
      <w:r w:rsidRPr="00860126">
        <w:rPr>
          <w:color w:val="000000" w:themeColor="text1"/>
          <w:sz w:val="18"/>
          <w:szCs w:val="16"/>
        </w:rPr>
        <w:t>IDF</w:t>
      </w:r>
      <w:r w:rsidR="007F7E8A" w:rsidRPr="00860126">
        <w:rPr>
          <w:color w:val="000000" w:themeColor="text1"/>
          <w:sz w:val="18"/>
          <w:szCs w:val="16"/>
        </w:rPr>
        <w:t xml:space="preserve">: </w:t>
      </w:r>
      <w:r w:rsidR="007F7E8A" w:rsidRPr="00B81F22">
        <w:rPr>
          <w:b/>
          <w:bCs/>
          <w:color w:val="000000" w:themeColor="text1"/>
          <w:sz w:val="18"/>
          <w:szCs w:val="16"/>
        </w:rPr>
        <w:t>NQ</w:t>
      </w:r>
      <w:r w:rsidRPr="00B81F22">
        <w:rPr>
          <w:b/>
          <w:bCs/>
          <w:color w:val="000000" w:themeColor="text1"/>
          <w:sz w:val="18"/>
          <w:szCs w:val="16"/>
        </w:rPr>
        <w:t>-</w:t>
      </w:r>
      <w:proofErr w:type="gramStart"/>
      <w:r w:rsidRPr="00B81F22">
        <w:rPr>
          <w:b/>
          <w:bCs/>
          <w:color w:val="000000" w:themeColor="text1"/>
          <w:sz w:val="18"/>
          <w:szCs w:val="16"/>
        </w:rPr>
        <w:t>001</w:t>
      </w:r>
      <w:r w:rsidRPr="00860126">
        <w:rPr>
          <w:color w:val="000000" w:themeColor="text1"/>
          <w:sz w:val="18"/>
          <w:szCs w:val="16"/>
        </w:rPr>
        <w:t xml:space="preserve">  ·</w:t>
      </w:r>
      <w:proofErr w:type="gramEnd"/>
      <w:r w:rsidRPr="00860126">
        <w:rPr>
          <w:color w:val="000000" w:themeColor="text1"/>
          <w:sz w:val="18"/>
          <w:szCs w:val="16"/>
        </w:rPr>
        <w:t xml:space="preserve">  </w:t>
      </w:r>
      <w:r w:rsidR="00860126" w:rsidRPr="00860126">
        <w:rPr>
          <w:b/>
          <w:bCs/>
          <w:color w:val="000000" w:themeColor="text1"/>
          <w:sz w:val="18"/>
          <w:szCs w:val="18"/>
        </w:rPr>
        <w:t>NeuralQuant Multi-Agent Equity Research System</w:t>
      </w:r>
      <w:r w:rsidRPr="00DF428F">
        <w:rPr>
          <w:color w:val="000000"/>
          <w:sz w:val="18"/>
          <w:szCs w:val="16"/>
        </w:rPr>
        <w:t xml:space="preserve"> </w:t>
      </w:r>
      <w:proofErr w:type="gramStart"/>
      <w:r w:rsidRPr="00DF428F">
        <w:rPr>
          <w:color w:val="000000"/>
          <w:sz w:val="18"/>
          <w:szCs w:val="16"/>
        </w:rPr>
        <w:t xml:space="preserve">·  </w:t>
      </w:r>
      <w:r w:rsidR="002D2D6C" w:rsidRPr="00B81F22">
        <w:rPr>
          <w:b/>
          <w:bCs/>
          <w:color w:val="000000"/>
          <w:sz w:val="18"/>
          <w:szCs w:val="16"/>
        </w:rPr>
        <w:t>S</w:t>
      </w:r>
      <w:r w:rsidRPr="00B81F22">
        <w:rPr>
          <w:b/>
          <w:bCs/>
          <w:color w:val="000000"/>
          <w:sz w:val="18"/>
          <w:szCs w:val="16"/>
        </w:rPr>
        <w:t>atyam</w:t>
      </w:r>
      <w:proofErr w:type="gramEnd"/>
      <w:r w:rsidRPr="00B81F22">
        <w:rPr>
          <w:b/>
          <w:bCs/>
          <w:color w:val="000000"/>
          <w:sz w:val="18"/>
          <w:szCs w:val="16"/>
        </w:rPr>
        <w:t xml:space="preserve"> </w:t>
      </w:r>
      <w:proofErr w:type="gramStart"/>
      <w:r w:rsidRPr="00B81F22">
        <w:rPr>
          <w:b/>
          <w:bCs/>
          <w:color w:val="000000"/>
          <w:sz w:val="18"/>
          <w:szCs w:val="16"/>
        </w:rPr>
        <w:t>Das  ·</w:t>
      </w:r>
      <w:proofErr w:type="gramEnd"/>
      <w:r w:rsidRPr="00B81F22">
        <w:rPr>
          <w:b/>
          <w:bCs/>
          <w:color w:val="000000"/>
          <w:sz w:val="18"/>
          <w:szCs w:val="16"/>
        </w:rPr>
        <w:t xml:space="preserve">  June 2026</w:t>
      </w:r>
      <w:r w:rsidR="008F757E">
        <w:rPr>
          <w:b/>
          <w:bCs/>
          <w:color w:val="000000"/>
          <w:sz w:val="18"/>
          <w:szCs w:val="16"/>
        </w:rPr>
        <w:tab/>
      </w:r>
    </w:p>
    <w:p w14:paraId="7BBCA551" w14:textId="77777777" w:rsidR="008F757E" w:rsidRPr="008F757E" w:rsidRDefault="008F757E" w:rsidP="008F757E">
      <w:pPr>
        <w:pBdr>
          <w:top w:val="single" w:sz="4" w:space="0" w:color="0E2D5C"/>
          <w:bottom w:val="single" w:sz="4" w:space="0" w:color="0E2D5C"/>
        </w:pBdr>
        <w:jc w:val="center"/>
        <w:rPr>
          <w:i/>
          <w:iCs/>
          <w:sz w:val="8"/>
          <w:szCs w:val="8"/>
        </w:rPr>
      </w:pPr>
    </w:p>
    <w:p w14:paraId="04C70B96" w14:textId="7688DE14" w:rsidR="008F757E" w:rsidRPr="00DF428F" w:rsidRDefault="008F757E" w:rsidP="008F757E">
      <w:pPr>
        <w:pBdr>
          <w:top w:val="single" w:sz="4" w:space="0" w:color="0E2D5C"/>
          <w:bottom w:val="single" w:sz="4" w:space="0" w:color="0E2D5C"/>
        </w:pBdr>
        <w:jc w:val="center"/>
        <w:rPr>
          <w:sz w:val="16"/>
          <w:szCs w:val="16"/>
        </w:rPr>
      </w:pPr>
      <w:r>
        <w:rPr>
          <w:i/>
          <w:iCs/>
          <w:sz w:val="17"/>
          <w:szCs w:val="17"/>
        </w:rPr>
        <w:t xml:space="preserve">Strictly </w:t>
      </w:r>
      <w:r>
        <w:rPr>
          <w:b/>
          <w:bCs/>
          <w:i/>
          <w:iCs/>
          <w:sz w:val="17"/>
          <w:szCs w:val="17"/>
        </w:rPr>
        <w:t>Confidential</w:t>
      </w:r>
      <w:r>
        <w:rPr>
          <w:i/>
          <w:iCs/>
          <w:sz w:val="17"/>
          <w:szCs w:val="17"/>
        </w:rPr>
        <w:t xml:space="preserve"> </w:t>
      </w:r>
      <w:proofErr w:type="gramStart"/>
      <w:r>
        <w:rPr>
          <w:i/>
          <w:iCs/>
          <w:sz w:val="17"/>
          <w:szCs w:val="17"/>
        </w:rPr>
        <w:t>·  Governed</w:t>
      </w:r>
      <w:proofErr w:type="gramEnd"/>
      <w:r>
        <w:rPr>
          <w:i/>
          <w:iCs/>
          <w:sz w:val="17"/>
          <w:szCs w:val="17"/>
        </w:rPr>
        <w:t xml:space="preserve"> by NDA between Satyam Das and </w:t>
      </w:r>
      <w:proofErr w:type="spellStart"/>
      <w:r>
        <w:rPr>
          <w:b/>
          <w:bCs/>
          <w:i/>
          <w:iCs/>
          <w:sz w:val="17"/>
          <w:szCs w:val="17"/>
        </w:rPr>
        <w:t>Intepat</w:t>
      </w:r>
      <w:proofErr w:type="spellEnd"/>
      <w:r>
        <w:rPr>
          <w:i/>
          <w:iCs/>
          <w:sz w:val="17"/>
          <w:szCs w:val="17"/>
        </w:rPr>
        <w:t xml:space="preserve"> IP Services Pvt Ltd</w:t>
      </w:r>
    </w:p>
    <w:p w14:paraId="0673288C" w14:textId="77777777" w:rsidR="008F757E" w:rsidRDefault="008F757E" w:rsidP="008F757E">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F757E" w14:paraId="6C67D2B9" w14:textId="77777777" w:rsidTr="00C7006D">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0AE7275A" w14:textId="77777777" w:rsidR="008F757E" w:rsidRDefault="008F757E" w:rsidP="00C7006D">
            <w:r>
              <w:rPr>
                <w:color w:val="000000"/>
                <w:sz w:val="18"/>
                <w:szCs w:val="18"/>
              </w:rPr>
              <w:t>IDF Reference</w:t>
            </w:r>
            <w:r>
              <w:rPr>
                <w:color w:val="000000"/>
                <w:sz w:val="18"/>
                <w:szCs w:val="18"/>
              </w:rPr>
              <w:br/>
              <w:t>IDF-NQ-001</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60DD6CC7" w14:textId="77777777" w:rsidR="008F757E" w:rsidRDefault="008F757E" w:rsidP="00C7006D">
            <w:r>
              <w:rPr>
                <w:color w:val="000000"/>
                <w:sz w:val="18"/>
                <w:szCs w:val="18"/>
              </w:rPr>
              <w:t>Filing Category</w:t>
            </w:r>
            <w:r>
              <w:rPr>
                <w:color w:val="000000"/>
                <w:sz w:val="18"/>
                <w:szCs w:val="18"/>
              </w:rPr>
              <w:br/>
              <w:t>Natural Person as Individual Inventor</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29A2FA44" w14:textId="77777777" w:rsidR="008F757E" w:rsidRDefault="008F757E" w:rsidP="00C7006D">
            <w:r>
              <w:rPr>
                <w:color w:val="000000"/>
                <w:sz w:val="18"/>
                <w:szCs w:val="18"/>
              </w:rPr>
              <w:t>Target Office</w:t>
            </w:r>
            <w:r>
              <w:rPr>
                <w:color w:val="000000"/>
                <w:sz w:val="18"/>
                <w:szCs w:val="18"/>
              </w:rPr>
              <w:br/>
              <w:t>Indian Patent Office (Kolkata / Eastern Region)</w:t>
            </w:r>
          </w:p>
        </w:tc>
      </w:tr>
    </w:tbl>
    <w:p w14:paraId="441257DE" w14:textId="25575A0B" w:rsidR="00E20240" w:rsidRDefault="00A51FCE">
      <w:pPr>
        <w:spacing w:before="200" w:after="80"/>
      </w:pPr>
      <w:r>
        <w:rPr>
          <w:b/>
          <w:bCs/>
          <w:color w:val="0E2D5C"/>
        </w:rPr>
        <w:t>About this form</w:t>
      </w:r>
    </w:p>
    <w:p w14:paraId="0EC1B42C" w14:textId="77777777" w:rsidR="00E20240" w:rsidRDefault="00A51FCE">
      <w:pPr>
        <w:spacing w:after="120" w:line="290" w:lineRule="auto"/>
      </w:pPr>
      <w:r>
        <w:rPr>
          <w:color w:val="000000"/>
        </w:rPr>
        <w:t xml:space="preserve">This Invention Disclosure Form (IDF) captures the essential facts about your invention so that </w:t>
      </w:r>
      <w:proofErr w:type="spellStart"/>
      <w:r>
        <w:rPr>
          <w:color w:val="000000"/>
        </w:rPr>
        <w:t>Intepat</w:t>
      </w:r>
      <w:proofErr w:type="spellEnd"/>
      <w:r w:rsidR="007940BE">
        <w:rPr>
          <w:color w:val="000000"/>
        </w:rPr>
        <w:t xml:space="preserve"> </w:t>
      </w:r>
      <w:r>
        <w:rPr>
          <w:color w:val="000000"/>
        </w:rPr>
        <w:t>IP can evaluate patentability and prepare the patent application. Please describe what you have built, what problem it solves, and how it works, in your own words, using plain language. The quality of the resulting patent specification depends directly on the clarity and completeness of what you provide here.</w:t>
      </w:r>
    </w:p>
    <w:p w14:paraId="3829AB44" w14:textId="77777777" w:rsidR="00E20240" w:rsidRDefault="00A51FCE">
      <w:pPr>
        <w:spacing w:before="200" w:after="80"/>
      </w:pPr>
      <w:r>
        <w:rPr>
          <w:b/>
          <w:bCs/>
          <w:color w:val="0E2D5C"/>
        </w:rPr>
        <w:t>How to fill this form</w:t>
      </w:r>
    </w:p>
    <w:p w14:paraId="319C1AC8" w14:textId="77777777" w:rsidR="00E20240" w:rsidRDefault="00A51FCE">
      <w:pPr>
        <w:spacing w:after="120" w:line="290" w:lineRule="auto"/>
      </w:pPr>
      <w:r>
        <w:rPr>
          <w:color w:val="000000"/>
        </w:rPr>
        <w:t xml:space="preserve">Replace the grey italic prompts in each box with your own content. Sections expand naturally as you type. Paste diagrams, screenshots, and drawings directly into the designated spots, Word will embed them in the document. Once complete, save the file (password-protect it if you wish) and email it as a single self-contained document to your designated </w:t>
      </w:r>
      <w:proofErr w:type="spellStart"/>
      <w:r>
        <w:rPr>
          <w:color w:val="000000"/>
        </w:rPr>
        <w:t>Intepat</w:t>
      </w:r>
      <w:proofErr w:type="spellEnd"/>
      <w:r>
        <w:rPr>
          <w:color w:val="000000"/>
        </w:rPr>
        <w:t xml:space="preserve"> patent agent, or to </w:t>
      </w:r>
      <w:r w:rsidR="007940BE">
        <w:rPr>
          <w:color w:val="000000"/>
        </w:rPr>
        <w:t>patent</w:t>
      </w:r>
      <w:r>
        <w:rPr>
          <w:color w:val="000000"/>
        </w:rPr>
        <w:t>@intepat.com.</w:t>
      </w:r>
    </w:p>
    <w:p w14:paraId="4CBC44A5" w14:textId="77777777" w:rsidR="00E20240" w:rsidRDefault="00A51FCE">
      <w:pPr>
        <w:spacing w:before="200" w:after="80"/>
      </w:pPr>
      <w:r>
        <w:rPr>
          <w:b/>
          <w:bCs/>
          <w:color w:val="0E2D5C"/>
        </w:rPr>
        <w:t>Confidentiality</w:t>
      </w:r>
    </w:p>
    <w:p w14:paraId="6DA24D8C" w14:textId="77777777" w:rsidR="00E20240" w:rsidRDefault="00A51FCE">
      <w:pPr>
        <w:spacing w:after="140" w:line="290" w:lineRule="auto"/>
      </w:pPr>
      <w:r>
        <w:rPr>
          <w:color w:val="000000"/>
        </w:rPr>
        <w:t xml:space="preserve">All information disclosed herein is treated as strictly confidential by </w:t>
      </w:r>
      <w:proofErr w:type="spellStart"/>
      <w:r>
        <w:rPr>
          <w:color w:val="000000"/>
        </w:rPr>
        <w:t>Intepat</w:t>
      </w:r>
      <w:proofErr w:type="spellEnd"/>
      <w:r>
        <w:rPr>
          <w:color w:val="000000"/>
        </w:rPr>
        <w:t xml:space="preserve"> IP Services Pvt Ltd and is governed by the Non-Disclosure Agreement executed between the parties. By submitting this form, the inventor(s) acknowledge that the information is shared in confidence solely for the purpose of patent evaluation and prosecution.</w:t>
      </w:r>
    </w:p>
    <w:p w14:paraId="0685EB60" w14:textId="77777777" w:rsidR="00E20240" w:rsidRDefault="00A51FCE">
      <w:r>
        <w:br w:type="page"/>
      </w:r>
    </w:p>
    <w:p w14:paraId="5AA36A8F" w14:textId="77777777" w:rsidR="00E20240" w:rsidRDefault="00A51FCE">
      <w:pPr>
        <w:pBdr>
          <w:bottom w:val="single" w:sz="14" w:space="4" w:color="0E2D5C"/>
        </w:pBdr>
        <w:spacing w:before="320" w:after="140"/>
      </w:pPr>
      <w:r>
        <w:rPr>
          <w:b/>
          <w:bCs/>
          <w:color w:val="0E2D5C"/>
          <w:sz w:val="24"/>
          <w:szCs w:val="24"/>
        </w:rPr>
        <w:lastRenderedPageBreak/>
        <w:t>1. GENERAL INFORMATION</w:t>
      </w:r>
    </w:p>
    <w:p w14:paraId="4A3BE1FD" w14:textId="77777777" w:rsidR="00E20240" w:rsidRDefault="00A51FCE">
      <w:pPr>
        <w:spacing w:before="160" w:after="50"/>
      </w:pPr>
      <w:r>
        <w:rPr>
          <w:b/>
          <w:bCs/>
          <w:color w:val="000000"/>
        </w:rPr>
        <w:t>1.1 Title of the Invention</w:t>
      </w:r>
    </w:p>
    <w:p w14:paraId="526FC8E2" w14:textId="77777777" w:rsidR="008F757E" w:rsidRDefault="008F757E" w:rsidP="008F757E">
      <w:pPr>
        <w:spacing w:before="160" w:after="50"/>
        <w:ind w:left="142"/>
        <w:rPr>
          <w:b/>
          <w:bCs/>
          <w:color w:val="000000"/>
        </w:rPr>
      </w:pPr>
      <w:r>
        <w:rPr>
          <w:b/>
          <w:bCs/>
          <w:color w:val="000000"/>
          <w:sz w:val="18"/>
          <w:szCs w:val="18"/>
        </w:rPr>
        <w:t>A Computer Implemented System and Method for Generating Regime-Adaptive Multi-Factor Equity Research Signals Using a Multi-Agent Adversarial Debate Framework</w:t>
      </w:r>
      <w:r>
        <w:rPr>
          <w:b/>
          <w:bCs/>
          <w:color w:val="000000"/>
        </w:rPr>
        <w:t xml:space="preserve"> </w:t>
      </w:r>
    </w:p>
    <w:p w14:paraId="478606F5" w14:textId="0047E8BD" w:rsidR="008F757E" w:rsidRPr="008469BE" w:rsidRDefault="008F757E" w:rsidP="008F757E">
      <w:pPr>
        <w:spacing w:before="160" w:after="50"/>
        <w:ind w:left="142"/>
        <w:rPr>
          <w:i/>
          <w:iCs/>
          <w:color w:val="000000" w:themeColor="text1"/>
          <w:sz w:val="18"/>
          <w:szCs w:val="18"/>
        </w:rPr>
      </w:pPr>
      <w:r w:rsidRPr="008469BE">
        <w:rPr>
          <w:b/>
          <w:bCs/>
          <w:i/>
          <w:iCs/>
          <w:color w:val="000000" w:themeColor="text1"/>
          <w:sz w:val="18"/>
          <w:szCs w:val="18"/>
        </w:rPr>
        <w:t xml:space="preserve">NOTE: </w:t>
      </w:r>
      <w:r w:rsidRPr="008469BE">
        <w:rPr>
          <w:i/>
          <w:iCs/>
          <w:color w:val="000000" w:themeColor="text1"/>
          <w:sz w:val="18"/>
          <w:szCs w:val="18"/>
        </w:rPr>
        <w:t>The title is intentionally framed as a technical system producing a measurable technical effect (regime-adaptive signals), to satisfy CRI Guidelines 2025 requirements. The title must NOT reference “hallucination suppression” or “LLM grounding” as the primary framing — that is a secondary feature. The primary inventive contribution is the regime-adaptive quantitative architecture combined with the adversarial debate synthesis.</w:t>
      </w:r>
    </w:p>
    <w:p w14:paraId="73F6E4C7" w14:textId="77777777" w:rsidR="008F757E" w:rsidRDefault="008F757E" w:rsidP="008F757E">
      <w:pPr>
        <w:spacing w:before="160" w:after="50"/>
        <w:ind w:left="142"/>
        <w:rPr>
          <w:b/>
          <w:bCs/>
          <w:color w:val="000000"/>
        </w:rPr>
      </w:pPr>
    </w:p>
    <w:p w14:paraId="654DB928" w14:textId="26814021" w:rsidR="00E20240" w:rsidRDefault="00A51FCE">
      <w:pPr>
        <w:spacing w:before="160" w:after="50"/>
        <w:rPr>
          <w:b/>
          <w:bCs/>
          <w:color w:val="000000"/>
        </w:rPr>
      </w:pPr>
      <w:r>
        <w:rPr>
          <w:b/>
          <w:bCs/>
          <w:color w:val="000000"/>
        </w:rPr>
        <w:t>1.2 Field of the Invention</w:t>
      </w:r>
    </w:p>
    <w:p w14:paraId="0E94A79F" w14:textId="77777777" w:rsidR="008F757E" w:rsidRDefault="008F757E">
      <w:pPr>
        <w:spacing w:before="16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F757E" w14:paraId="57EFE7E8"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5552E8E8" w14:textId="77777777" w:rsidR="008F757E" w:rsidRDefault="008F757E" w:rsidP="00C7006D">
            <w:r>
              <w:rPr>
                <w:b/>
                <w:bCs/>
                <w:color w:val="000000"/>
                <w:sz w:val="18"/>
                <w:szCs w:val="18"/>
              </w:rPr>
              <w:t>Broad Field</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8BDE465" w14:textId="77777777" w:rsidR="008F757E" w:rsidRDefault="008F757E" w:rsidP="00C7006D">
            <w:r>
              <w:rPr>
                <w:color w:val="000000"/>
                <w:sz w:val="18"/>
                <w:szCs w:val="18"/>
              </w:rPr>
              <w:t>Artificial Intelligence applied to Financial Technology (FinTech); Quantitative Finance; Multi-Agent Systems</w:t>
            </w:r>
          </w:p>
        </w:tc>
      </w:tr>
      <w:tr w:rsidR="008F757E" w14:paraId="2DE04D85"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29A09ABB" w14:textId="77777777" w:rsidR="008F757E" w:rsidRDefault="008F757E" w:rsidP="00C7006D">
            <w:r>
              <w:rPr>
                <w:b/>
                <w:bCs/>
                <w:color w:val="000000"/>
                <w:sz w:val="18"/>
                <w:szCs w:val="18"/>
              </w:rPr>
              <w:t>Narrow Field</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115CBD8C" w14:textId="77777777" w:rsidR="008F757E" w:rsidRDefault="008F757E" w:rsidP="00C7006D">
            <w:r>
              <w:rPr>
                <w:color w:val="000000"/>
                <w:sz w:val="18"/>
                <w:szCs w:val="18"/>
              </w:rPr>
              <w:t>Regime-adaptive quantitative factor scoring engines combined with multi-agent large-language-model adversarial debate frameworks for automated equity research; dual-market (India NSE + US NYSE/NASDAQ) investment signal generation accessible to retail investors</w:t>
            </w:r>
          </w:p>
        </w:tc>
      </w:tr>
      <w:tr w:rsidR="008F757E" w14:paraId="539F15B7"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10AC0DC" w14:textId="77777777" w:rsidR="008F757E" w:rsidRDefault="008F757E" w:rsidP="00C7006D">
            <w:r>
              <w:rPr>
                <w:b/>
                <w:bCs/>
                <w:color w:val="000000"/>
                <w:sz w:val="18"/>
                <w:szCs w:val="18"/>
              </w:rPr>
              <w:t>CPC Classification (suggested)</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4956DB8" w14:textId="77777777" w:rsidR="008F757E" w:rsidRDefault="008F757E" w:rsidP="00C7006D">
            <w:r>
              <w:rPr>
                <w:color w:val="000000"/>
                <w:sz w:val="18"/>
                <w:szCs w:val="18"/>
              </w:rPr>
              <w:t>Primary: G06Q 40/06 (Investment, e.g. mutual funds or pensions); Secondary: G06N 20/00 (Machine learning); G06N 5/04 (Inference or reasoning methods); G06F 40/56 (Fact verification / grounding). Note to agent: G06Q40/06 should be primary to anchor in finance, not NLP</w:t>
            </w:r>
          </w:p>
        </w:tc>
      </w:tr>
    </w:tbl>
    <w:p w14:paraId="5D24B161" w14:textId="77777777" w:rsidR="008F757E" w:rsidRDefault="008F757E">
      <w:pPr>
        <w:spacing w:before="160" w:after="50"/>
        <w:rPr>
          <w:b/>
          <w:bCs/>
          <w:color w:val="000000"/>
        </w:rPr>
      </w:pPr>
    </w:p>
    <w:p w14:paraId="5116088D" w14:textId="77777777" w:rsidR="008F757E" w:rsidRDefault="008F757E">
      <w:pPr>
        <w:spacing w:before="160" w:after="50"/>
        <w:rPr>
          <w:b/>
          <w:bCs/>
          <w:color w:val="000000"/>
        </w:rPr>
      </w:pPr>
    </w:p>
    <w:p w14:paraId="34840ECC" w14:textId="63B5D0BF" w:rsidR="00E20240" w:rsidRDefault="00A51FCE">
      <w:pPr>
        <w:spacing w:before="160" w:after="50"/>
      </w:pPr>
      <w:r>
        <w:rPr>
          <w:b/>
          <w:bCs/>
          <w:color w:val="000000"/>
        </w:rPr>
        <w:t>1.3 Keywords</w:t>
      </w:r>
    </w:p>
    <w:p w14:paraId="4DC893D4" w14:textId="77777777" w:rsidR="008F757E" w:rsidRDefault="008F757E">
      <w:pPr>
        <w:pBdr>
          <w:bottom w:val="single" w:sz="14" w:space="4" w:color="0E2D5C"/>
        </w:pBdr>
        <w:spacing w:before="320" w:after="140"/>
        <w:rPr>
          <w:color w:val="000000"/>
          <w:sz w:val="18"/>
          <w:szCs w:val="18"/>
        </w:rPr>
      </w:pPr>
      <w:r>
        <w:rPr>
          <w:color w:val="000000"/>
          <w:sz w:val="18"/>
          <w:szCs w:val="18"/>
        </w:rPr>
        <w:t xml:space="preserve">multi-agent AI, adversarial debate framework, PARA-DEBATE, regime-adaptive factor model, Hidden Markov Model, market regime detection, </w:t>
      </w:r>
      <w:proofErr w:type="spellStart"/>
      <w:r>
        <w:rPr>
          <w:color w:val="000000"/>
          <w:sz w:val="18"/>
          <w:szCs w:val="18"/>
        </w:rPr>
        <w:t>Piotroski</w:t>
      </w:r>
      <w:proofErr w:type="spellEnd"/>
      <w:r>
        <w:rPr>
          <w:color w:val="000000"/>
          <w:sz w:val="18"/>
          <w:szCs w:val="18"/>
        </w:rPr>
        <w:t xml:space="preserve"> F-Score, Jegadeesh-Titman momentum, quantitative equity research, IRS% investment readiness score, NSE </w:t>
      </w:r>
      <w:proofErr w:type="spellStart"/>
      <w:r>
        <w:rPr>
          <w:color w:val="000000"/>
          <w:sz w:val="18"/>
          <w:szCs w:val="18"/>
        </w:rPr>
        <w:t>Bhavcopy</w:t>
      </w:r>
      <w:proofErr w:type="spellEnd"/>
      <w:r>
        <w:rPr>
          <w:color w:val="000000"/>
          <w:sz w:val="18"/>
          <w:szCs w:val="18"/>
        </w:rPr>
        <w:t>, delivery percentage signal, India VIX, dual-market financial analysis, retail investor research, LLM orchestration, hallucination suppression, numeric reconciliation, provenance-tagged data, real-time market data, India + US equity markets</w:t>
      </w:r>
    </w:p>
    <w:p w14:paraId="6CD99FBD" w14:textId="77777777" w:rsidR="008F757E" w:rsidRDefault="008F757E">
      <w:pPr>
        <w:pBdr>
          <w:bottom w:val="single" w:sz="14" w:space="4" w:color="0E2D5C"/>
        </w:pBdr>
        <w:spacing w:before="320" w:after="140"/>
        <w:rPr>
          <w:color w:val="000000"/>
          <w:sz w:val="18"/>
          <w:szCs w:val="18"/>
        </w:rPr>
      </w:pPr>
    </w:p>
    <w:p w14:paraId="3065BE2F" w14:textId="77777777" w:rsidR="00854887" w:rsidRDefault="00854887">
      <w:pPr>
        <w:pBdr>
          <w:bottom w:val="single" w:sz="14" w:space="4" w:color="0E2D5C"/>
        </w:pBdr>
        <w:spacing w:before="320" w:after="140"/>
        <w:rPr>
          <w:color w:val="000000"/>
          <w:sz w:val="18"/>
          <w:szCs w:val="18"/>
        </w:rPr>
      </w:pPr>
    </w:p>
    <w:p w14:paraId="454CFA77" w14:textId="77777777" w:rsidR="00854887" w:rsidRDefault="00854887">
      <w:pPr>
        <w:pBdr>
          <w:bottom w:val="single" w:sz="14" w:space="4" w:color="0E2D5C"/>
        </w:pBdr>
        <w:spacing w:before="320" w:after="140"/>
        <w:rPr>
          <w:color w:val="000000"/>
          <w:sz w:val="18"/>
          <w:szCs w:val="18"/>
        </w:rPr>
      </w:pPr>
    </w:p>
    <w:p w14:paraId="44546230" w14:textId="77777777" w:rsidR="00854887" w:rsidRDefault="00854887">
      <w:pPr>
        <w:pBdr>
          <w:bottom w:val="single" w:sz="14" w:space="4" w:color="0E2D5C"/>
        </w:pBdr>
        <w:spacing w:before="320" w:after="140"/>
        <w:rPr>
          <w:color w:val="000000"/>
          <w:sz w:val="18"/>
          <w:szCs w:val="18"/>
        </w:rPr>
      </w:pPr>
    </w:p>
    <w:p w14:paraId="7DCCED3E" w14:textId="77777777" w:rsidR="00854887" w:rsidRDefault="00854887">
      <w:pPr>
        <w:pBdr>
          <w:bottom w:val="single" w:sz="14" w:space="4" w:color="0E2D5C"/>
        </w:pBdr>
        <w:spacing w:before="320" w:after="140"/>
        <w:rPr>
          <w:color w:val="000000"/>
          <w:sz w:val="18"/>
          <w:szCs w:val="18"/>
        </w:rPr>
      </w:pPr>
    </w:p>
    <w:p w14:paraId="18C40E9B" w14:textId="22DBFF30" w:rsidR="00E20240" w:rsidRDefault="00A51FCE">
      <w:pPr>
        <w:pBdr>
          <w:bottom w:val="single" w:sz="14" w:space="4" w:color="0E2D5C"/>
        </w:pBdr>
        <w:spacing w:before="320" w:after="140"/>
      </w:pPr>
      <w:r>
        <w:rPr>
          <w:b/>
          <w:bCs/>
          <w:color w:val="0E2D5C"/>
          <w:sz w:val="24"/>
          <w:szCs w:val="24"/>
        </w:rPr>
        <w:t>2. CRITICAL DATES (THE “BAR” DATES)</w:t>
      </w:r>
    </w:p>
    <w:p w14:paraId="347112EC" w14:textId="77777777" w:rsidR="00E20240" w:rsidRDefault="00A51FCE">
      <w:pPr>
        <w:spacing w:after="140" w:line="290" w:lineRule="auto"/>
        <w:rPr>
          <w:i/>
          <w:iCs/>
          <w:color w:val="666666"/>
        </w:rPr>
      </w:pPr>
      <w:r>
        <w:rPr>
          <w:i/>
          <w:iCs/>
          <w:color w:val="666666"/>
        </w:rPr>
        <w:t>Public disclosure of the invention before filing can destroy novelty in most jurisdictions. Please be exhaustive, include written, oral, online, and private-to-third-party disclosures.</w:t>
      </w:r>
    </w:p>
    <w:p w14:paraId="08175DDE" w14:textId="0378C9BF" w:rsidR="008F757E" w:rsidRPr="008469BE" w:rsidRDefault="008F757E">
      <w:pPr>
        <w:spacing w:after="140" w:line="290" w:lineRule="auto"/>
        <w:rPr>
          <w:color w:val="000000" w:themeColor="text1"/>
        </w:rPr>
      </w:pPr>
      <w:r w:rsidRPr="008469BE">
        <w:rPr>
          <w:i/>
          <w:iCs/>
          <w:color w:val="000000" w:themeColor="text1"/>
          <w:sz w:val="18"/>
          <w:szCs w:val="18"/>
        </w:rPr>
        <w:t xml:space="preserve">ATTORNEY PRIORITY NOTE: India operates an absolute novelty standard under Section 2(1)(l) of the Patents Act 1970. However, Section 31 read with Rule </w:t>
      </w:r>
      <w:proofErr w:type="gramStart"/>
      <w:r w:rsidRPr="008469BE">
        <w:rPr>
          <w:i/>
          <w:iCs/>
          <w:color w:val="000000" w:themeColor="text1"/>
          <w:sz w:val="18"/>
          <w:szCs w:val="18"/>
        </w:rPr>
        <w:t>29A</w:t>
      </w:r>
      <w:proofErr w:type="gramEnd"/>
      <w:r w:rsidRPr="008469BE">
        <w:rPr>
          <w:i/>
          <w:iCs/>
          <w:color w:val="000000" w:themeColor="text1"/>
          <w:sz w:val="18"/>
          <w:szCs w:val="18"/>
        </w:rPr>
        <w:t xml:space="preserve"> and Form 31 (Patent Amendment Rules 2024) provides a 12-month grace period from the inventor’s own public disclosure. Form 31 MUST be filed with the provisional application to formally avail this grace period</w:t>
      </w:r>
    </w:p>
    <w:p w14:paraId="70EFAD91" w14:textId="77777777" w:rsidR="00E20240" w:rsidRDefault="00A51FCE">
      <w:pPr>
        <w:spacing w:before="160" w:after="50"/>
      </w:pPr>
      <w:r>
        <w:rPr>
          <w:b/>
          <w:bCs/>
          <w:color w:val="000000"/>
        </w:rPr>
        <w:lastRenderedPageBreak/>
        <w:t>2.1 Past Disclosures</w:t>
      </w:r>
    </w:p>
    <w:p w14:paraId="35E2789B" w14:textId="77777777" w:rsidR="00E20240" w:rsidRDefault="00A51FCE">
      <w:pPr>
        <w:spacing w:after="60" w:line="290" w:lineRule="auto"/>
      </w:pPr>
      <w:r>
        <w:rPr>
          <w:i/>
          <w:iCs/>
          <w:color w:val="666666"/>
          <w:sz w:val="18"/>
          <w:szCs w:val="18"/>
        </w:rPr>
        <w:t>Has the invention been disclosed to anyone outside your organisation before today? This includes publications, conference talks, posters, blog posts, GitHub commits, demos, investor pitches, grant applications, vendor discussions, customer conversations.</w:t>
      </w:r>
    </w:p>
    <w:p w14:paraId="4C399F8F" w14:textId="77777777" w:rsidR="00E20240" w:rsidRDefault="000D5C40">
      <w:pPr>
        <w:spacing w:before="40" w:after="60"/>
      </w:pPr>
      <w:sdt>
        <w:sdtPr>
          <w:alias w:val="Yes"/>
          <w:id w:val="275685619"/>
          <w14:checkbox>
            <w14:checked w14:val="0"/>
            <w14:checkedState w14:val="2612" w14:font="MS Gothic"/>
            <w14:uncheckedState w14:val="2610" w14:font="MS Gothic"/>
          </w14:checkbox>
        </w:sdtPr>
        <w:sdtEndPr/>
        <w:sdtContent>
          <w:r w:rsidR="007940BE">
            <w:rPr>
              <w:rFonts w:ascii="MS Gothic" w:eastAsia="MS Gothic" w:hAnsi="MS Gothic" w:hint="eastAsia"/>
            </w:rPr>
            <w:t>☐</w:t>
          </w:r>
        </w:sdtContent>
      </w:sdt>
      <w:sdt>
        <w:sdtPr>
          <w:alias w:val="No"/>
          <w:id w:val="-320269151"/>
          <w14:checkbox>
            <w14:checked w14:val="0"/>
            <w14:checkedState w14:val="2612" w14:font="MS Gothic"/>
            <w14:uncheckedState w14:val="2610" w14:font="MS Gothic"/>
          </w14:checkbox>
        </w:sdtPr>
        <w:sdtEndPr/>
        <w:sdtContent>
          <w:r w:rsidR="007940BE">
            <w:rPr>
              <w:rFonts w:ascii="MS Gothic" w:eastAsia="MS Gothic" w:hAnsi="MS Gothic" w:hint="eastAsia"/>
            </w:rPr>
            <w:t>☐</w:t>
          </w:r>
        </w:sdtContent>
      </w:sdt>
      <w:r w:rsidR="00A51FCE">
        <w:rPr>
          <w:color w:val="000000"/>
          <w:sz w:val="21"/>
        </w:rPr>
        <w:t xml:space="preserve">☑ Yes   ☐ No  </w:t>
      </w:r>
      <w:proofErr w:type="gramStart"/>
      <w:r w:rsidR="00A51FCE">
        <w:rPr>
          <w:color w:val="000000"/>
          <w:sz w:val="21"/>
        </w:rPr>
        <w:t xml:space="preserve">   (</w:t>
      </w:r>
      <w:proofErr w:type="gramEnd"/>
      <w:r w:rsidR="00A51FCE">
        <w:rPr>
          <w:color w:val="000000"/>
          <w:sz w:val="21"/>
        </w:rPr>
        <w:t>detail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54887" w14:paraId="146EF25A"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7F162E4E" w14:textId="77777777" w:rsidR="00854887" w:rsidRDefault="00854887" w:rsidP="00C7006D">
            <w:r>
              <w:rPr>
                <w:b/>
                <w:bCs/>
                <w:color w:val="000000"/>
                <w:sz w:val="18"/>
                <w:szCs w:val="18"/>
              </w:rPr>
              <w:t>Platform launch: neuralquant.co</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10FB5169" w14:textId="741D3E12" w:rsidR="00854887" w:rsidRDefault="00854887" w:rsidP="00C7006D">
            <w:r>
              <w:rPr>
                <w:color w:val="000000"/>
                <w:sz w:val="18"/>
                <w:szCs w:val="18"/>
              </w:rPr>
              <w:t>The NeuralQuant platform (neuralquant.co) is publicly accessible without login, currently at Version 4.0. The platform constitutes a full enabling disclosure of the multi-agent analysis system, IRS% scoring, PARA-DEBATE output, and dual-market coverage: first public availability 14 May 2026. This is the earliest likely disclosure date and anchors the grace period window.</w:t>
            </w:r>
          </w:p>
        </w:tc>
      </w:tr>
      <w:tr w:rsidR="00854887" w14:paraId="60339D95"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7F542BED" w14:textId="77777777" w:rsidR="00854887" w:rsidRDefault="00854887" w:rsidP="00C7006D">
            <w:r>
              <w:rPr>
                <w:b/>
                <w:bCs/>
                <w:color w:val="000000"/>
                <w:sz w:val="18"/>
                <w:szCs w:val="18"/>
              </w:rPr>
              <w:t>/</w:t>
            </w:r>
            <w:proofErr w:type="gramStart"/>
            <w:r>
              <w:rPr>
                <w:b/>
                <w:bCs/>
                <w:color w:val="000000"/>
                <w:sz w:val="18"/>
                <w:szCs w:val="18"/>
              </w:rPr>
              <w:t>methodology</w:t>
            </w:r>
            <w:proofErr w:type="gramEnd"/>
            <w:r>
              <w:rPr>
                <w:b/>
                <w:bCs/>
                <w:color w:val="000000"/>
                <w:sz w:val="18"/>
                <w:szCs w:val="18"/>
              </w:rPr>
              <w:t xml:space="preserve"> page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5B261D01" w14:textId="20E322A4" w:rsidR="00854887" w:rsidRDefault="00854887" w:rsidP="00C7006D">
            <w:r>
              <w:rPr>
                <w:color w:val="000000"/>
                <w:sz w:val="18"/>
                <w:szCs w:val="18"/>
              </w:rPr>
              <w:t>The neuralquant.co/methodology page provides a detailed public description of the PARA-DEBATE six-analyst-plus-head-analyst architecture, the IRS% derivation methodology, the consensus mechanism, walk-forward validation approach, and the data pipeline. Published on 6 June 2026. This page constitutes an enabling disclosure of the inventive method.</w:t>
            </w:r>
          </w:p>
        </w:tc>
      </w:tr>
      <w:tr w:rsidR="00854887" w14:paraId="0150C0C6"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37313E63" w14:textId="77777777" w:rsidR="00854887" w:rsidRDefault="00854887" w:rsidP="00C7006D">
            <w:r>
              <w:rPr>
                <w:b/>
                <w:bCs/>
                <w:color w:val="000000"/>
                <w:sz w:val="18"/>
                <w:szCs w:val="18"/>
              </w:rPr>
              <w:t>GitHub repository</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7332CF6" w14:textId="124BF281" w:rsidR="00854887" w:rsidRPr="00D63D68" w:rsidRDefault="00854887" w:rsidP="00C7006D">
            <w:pPr>
              <w:rPr>
                <w:color w:val="000000"/>
                <w:sz w:val="18"/>
                <w:szCs w:val="18"/>
              </w:rPr>
            </w:pPr>
            <w:r>
              <w:rPr>
                <w:color w:val="000000"/>
                <w:sz w:val="18"/>
                <w:szCs w:val="18"/>
              </w:rPr>
              <w:t>A public GitHub repository (github.com/satyamdas03/NeuralQuant) was accessible as of</w:t>
            </w:r>
            <w:r w:rsidR="00D63D68">
              <w:rPr>
                <w:color w:val="000000"/>
                <w:sz w:val="18"/>
                <w:szCs w:val="18"/>
              </w:rPr>
              <w:t xml:space="preserve"> 23-03-2026</w:t>
            </w:r>
            <w:r>
              <w:rPr>
                <w:color w:val="000000"/>
                <w:sz w:val="18"/>
                <w:szCs w:val="18"/>
              </w:rPr>
              <w:t xml:space="preserve">, containing code relating to the system architecture. </w:t>
            </w:r>
            <w:proofErr w:type="gramStart"/>
            <w:r>
              <w:rPr>
                <w:color w:val="000000"/>
                <w:sz w:val="18"/>
                <w:szCs w:val="18"/>
              </w:rPr>
              <w:t>Current status</w:t>
            </w:r>
            <w:proofErr w:type="gramEnd"/>
            <w:r>
              <w:rPr>
                <w:color w:val="000000"/>
                <w:sz w:val="18"/>
                <w:szCs w:val="18"/>
              </w:rPr>
              <w:t xml:space="preserve">: restricted. </w:t>
            </w:r>
          </w:p>
        </w:tc>
      </w:tr>
      <w:tr w:rsidR="00854887" w14:paraId="6E65E3D6"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2001285" w14:textId="7473B3AA" w:rsidR="00854887" w:rsidRDefault="00854887" w:rsidP="00C7006D">
            <w:r>
              <w:rPr>
                <w:b/>
                <w:bCs/>
                <w:color w:val="000000"/>
                <w:sz w:val="18"/>
                <w:szCs w:val="18"/>
              </w:rPr>
              <w:t xml:space="preserve">LinkedIn </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27D340B3" w14:textId="2636B635" w:rsidR="00854887" w:rsidRDefault="00854887" w:rsidP="00C7006D">
            <w:r>
              <w:rPr>
                <w:color w:val="000000"/>
                <w:sz w:val="18"/>
                <w:szCs w:val="18"/>
              </w:rPr>
              <w:t xml:space="preserve">Personal LinkedIn profile posts have referenced the platform publicly. </w:t>
            </w:r>
            <w:r w:rsidR="00F42BD0" w:rsidRPr="00D63D68">
              <w:rPr>
                <w:color w:val="000000" w:themeColor="text1"/>
                <w:sz w:val="18"/>
                <w:szCs w:val="18"/>
              </w:rPr>
              <w:t>LinkedIn</w:t>
            </w:r>
            <w:r w:rsidR="00D63D68">
              <w:rPr>
                <w:color w:val="000000" w:themeColor="text1"/>
                <w:sz w:val="18"/>
                <w:szCs w:val="18"/>
              </w:rPr>
              <w:t xml:space="preserve"> post-</w:t>
            </w:r>
            <w:r w:rsidR="00D63D68" w:rsidRPr="00D63D68">
              <w:rPr>
                <w:color w:val="000000" w:themeColor="text1"/>
                <w:sz w:val="18"/>
                <w:szCs w:val="18"/>
              </w:rPr>
              <w:t>d</w:t>
            </w:r>
            <w:r w:rsidR="00D63D68">
              <w:rPr>
                <w:color w:val="000000" w:themeColor="text1"/>
                <w:sz w:val="18"/>
                <w:szCs w:val="18"/>
              </w:rPr>
              <w:t>a</w:t>
            </w:r>
            <w:r w:rsidR="00D63D68" w:rsidRPr="00D63D68">
              <w:rPr>
                <w:color w:val="000000" w:themeColor="text1"/>
                <w:sz w:val="18"/>
                <w:szCs w:val="18"/>
              </w:rPr>
              <w:t>ted</w:t>
            </w:r>
            <w:r w:rsidR="00F42BD0" w:rsidRPr="00D63D68">
              <w:rPr>
                <w:color w:val="000000" w:themeColor="text1"/>
                <w:sz w:val="18"/>
                <w:szCs w:val="18"/>
              </w:rPr>
              <w:t xml:space="preserve">: </w:t>
            </w:r>
            <w:r w:rsidR="00D63D68" w:rsidRPr="00D63D68">
              <w:rPr>
                <w:color w:val="000000" w:themeColor="text1"/>
                <w:sz w:val="18"/>
                <w:szCs w:val="18"/>
              </w:rPr>
              <w:t>5 May 2026</w:t>
            </w:r>
            <w:r w:rsidR="00D63D68">
              <w:rPr>
                <w:color w:val="000000" w:themeColor="text1"/>
                <w:sz w:val="18"/>
                <w:szCs w:val="18"/>
              </w:rPr>
              <w:t xml:space="preserve">. </w:t>
            </w:r>
            <w:r w:rsidR="00D63D68">
              <w:rPr>
                <w:color w:val="000000"/>
                <w:sz w:val="18"/>
                <w:szCs w:val="18"/>
              </w:rPr>
              <w:t xml:space="preserve">None under NDA. </w:t>
            </w:r>
            <w:r w:rsidR="00F42BD0" w:rsidRPr="002F05E6">
              <w:rPr>
                <w:color w:val="EE0000"/>
                <w:sz w:val="18"/>
                <w:szCs w:val="18"/>
              </w:rPr>
              <w:t xml:space="preserve">  </w:t>
            </w:r>
          </w:p>
        </w:tc>
      </w:tr>
      <w:tr w:rsidR="00854887" w14:paraId="74C7FB6F"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55E271E7" w14:textId="77777777" w:rsidR="00854887" w:rsidRDefault="00854887" w:rsidP="00C7006D">
            <w:r>
              <w:rPr>
                <w:b/>
                <w:bCs/>
                <w:color w:val="000000"/>
                <w:sz w:val="18"/>
                <w:szCs w:val="18"/>
              </w:rPr>
              <w:t>Live product demos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5AF1945C" w14:textId="77777777" w:rsidR="00AF256E" w:rsidRPr="008469BE" w:rsidRDefault="00854887" w:rsidP="00C7006D">
            <w:pPr>
              <w:rPr>
                <w:color w:val="000000" w:themeColor="text1"/>
                <w:sz w:val="18"/>
                <w:szCs w:val="18"/>
              </w:rPr>
            </w:pPr>
            <w:r w:rsidRPr="008469BE">
              <w:rPr>
                <w:color w:val="000000" w:themeColor="text1"/>
                <w:sz w:val="18"/>
                <w:szCs w:val="18"/>
              </w:rPr>
              <w:t xml:space="preserve">Live demos of the platform have been conducted. </w:t>
            </w:r>
          </w:p>
          <w:p w14:paraId="6B389564" w14:textId="2E3C50B9" w:rsidR="00854887" w:rsidRPr="008469BE" w:rsidRDefault="00854887" w:rsidP="00C7006D">
            <w:pPr>
              <w:rPr>
                <w:color w:val="000000" w:themeColor="text1"/>
              </w:rPr>
            </w:pPr>
            <w:r w:rsidRPr="008469BE">
              <w:rPr>
                <w:color w:val="000000" w:themeColor="text1"/>
                <w:sz w:val="18"/>
                <w:szCs w:val="18"/>
              </w:rPr>
              <w:t>Attorney to confirm whether any demo was ‘enabling’ in the patent sense.</w:t>
            </w:r>
          </w:p>
        </w:tc>
      </w:tr>
      <w:tr w:rsidR="00854887" w14:paraId="4FA062DE"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3705D6EC" w14:textId="77777777" w:rsidR="00854887" w:rsidRDefault="00854887" w:rsidP="00C7006D">
            <w:r>
              <w:rPr>
                <w:b/>
                <w:bCs/>
                <w:color w:val="000000"/>
                <w:sz w:val="18"/>
                <w:szCs w:val="18"/>
              </w:rPr>
              <w:t>NDA status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612F07A" w14:textId="77777777" w:rsidR="00854887" w:rsidRDefault="00854887" w:rsidP="00C7006D">
            <w:r>
              <w:rPr>
                <w:color w:val="000000"/>
                <w:sz w:val="18"/>
                <w:szCs w:val="18"/>
              </w:rPr>
              <w:t>No NDA was in place for any of the above disclosures. All were public and unrestricted.</w:t>
            </w:r>
          </w:p>
        </w:tc>
      </w:tr>
    </w:tbl>
    <w:p w14:paraId="219A1CDD" w14:textId="77777777" w:rsidR="00854887" w:rsidRDefault="00854887" w:rsidP="00854887">
      <w:pPr>
        <w:spacing w:before="80"/>
      </w:pPr>
    </w:p>
    <w:p w14:paraId="6308A647" w14:textId="77777777" w:rsidR="00E20240" w:rsidRDefault="00A51FCE">
      <w:pPr>
        <w:spacing w:before="160" w:after="50"/>
      </w:pPr>
      <w:r>
        <w:rPr>
          <w:b/>
          <w:bCs/>
          <w:color w:val="000000"/>
        </w:rPr>
        <w:t>2.2 Upcoming Disclosures</w:t>
      </w:r>
    </w:p>
    <w:p w14:paraId="5DDFCDBA" w14:textId="77777777" w:rsidR="00E20240" w:rsidRDefault="00A51FCE">
      <w:pPr>
        <w:spacing w:after="60" w:line="290" w:lineRule="auto"/>
      </w:pPr>
      <w:r>
        <w:rPr>
          <w:i/>
          <w:iCs/>
          <w:color w:val="666666"/>
          <w:sz w:val="18"/>
          <w:szCs w:val="18"/>
        </w:rPr>
        <w:t>Do you have any planned disclosure within the next 6 months, a conference submission, journal paper, product launch, pre-print upload, scheduled demo, or similar?</w:t>
      </w:r>
    </w:p>
    <w:p w14:paraId="6DE453E6" w14:textId="2B0FA8E8" w:rsidR="00E20240" w:rsidRDefault="000D5C40">
      <w:pPr>
        <w:spacing w:before="40" w:after="60"/>
      </w:pPr>
      <w:sdt>
        <w:sdtPr>
          <w:alias w:val="Yes"/>
          <w:id w:val="-1285726790"/>
          <w14:checkbox>
            <w14:checked w14:val="0"/>
            <w14:checkedState w14:val="2612" w14:font="MS Gothic"/>
            <w14:uncheckedState w14:val="2610" w14:font="MS Gothic"/>
          </w14:checkbox>
        </w:sdtPr>
        <w:sdtEndPr/>
        <w:sdtContent>
          <w:r w:rsidR="00A51FCE">
            <w:sym w:font="MS Gothic" w:char="2610"/>
          </w:r>
        </w:sdtContent>
      </w:sdt>
      <w:sdt>
        <w:sdtPr>
          <w:alias w:val="No"/>
          <w:id w:val="-66190628"/>
          <w14:checkbox>
            <w14:checked w14:val="0"/>
            <w14:checkedState w14:val="2612" w14:font="MS Gothic"/>
            <w14:uncheckedState w14:val="2610" w14:font="MS Gothic"/>
          </w14:checkbox>
        </w:sdtPr>
        <w:sdtEndPr/>
        <w:sdtContent>
          <w:r w:rsidR="00A51FCE">
            <w:sym w:font="MS Gothic" w:char="2610"/>
          </w:r>
        </w:sdtContent>
      </w:sdt>
      <w:r w:rsidR="00A51FCE">
        <w:rPr>
          <w:color w:val="000000"/>
          <w:sz w:val="21"/>
        </w:rPr>
        <w:t>☐</w:t>
      </w:r>
      <w:r w:rsidR="00AF256E">
        <w:rPr>
          <w:color w:val="000000"/>
          <w:sz w:val="21"/>
        </w:rPr>
        <w:t>☑</w:t>
      </w:r>
      <w:r w:rsidR="00A51FCE">
        <w:rPr>
          <w:color w:val="000000"/>
          <w:sz w:val="21"/>
        </w:rPr>
        <w:t xml:space="preserve"> Yes   </w:t>
      </w:r>
      <w:r w:rsidR="00AF256E">
        <w:rPr>
          <w:color w:val="000000"/>
          <w:sz w:val="21"/>
        </w:rPr>
        <w:t>☐</w:t>
      </w:r>
      <w:r w:rsidR="00A51FCE">
        <w:rPr>
          <w:color w:val="000000"/>
          <w:sz w:val="21"/>
        </w:rPr>
        <w:t xml:space="preserve"> No  </w:t>
      </w:r>
      <w:proofErr w:type="gramStart"/>
      <w:r w:rsidR="00A51FCE">
        <w:rPr>
          <w:color w:val="000000"/>
          <w:sz w:val="21"/>
        </w:rPr>
        <w:t xml:space="preserve">   (</w:t>
      </w:r>
      <w:proofErr w:type="gramEnd"/>
      <w:r w:rsidR="00A51FCE">
        <w:rPr>
          <w:color w:val="000000"/>
          <w:sz w:val="21"/>
        </w:rPr>
        <w:t>detail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AF256E" w14:paraId="6E9D3E3E"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72DBD8C5" w14:textId="77777777" w:rsidR="00AF256E" w:rsidRDefault="00AF256E" w:rsidP="00C7006D">
            <w:r>
              <w:rPr>
                <w:b/>
                <w:bCs/>
                <w:color w:val="000000"/>
                <w:sz w:val="18"/>
                <w:szCs w:val="18"/>
              </w:rPr>
              <w:t>Academic paper (</w:t>
            </w:r>
            <w:proofErr w:type="spellStart"/>
            <w:r>
              <w:rPr>
                <w:b/>
                <w:bCs/>
                <w:color w:val="000000"/>
                <w:sz w:val="18"/>
                <w:szCs w:val="18"/>
              </w:rPr>
              <w:t>arXiv</w:t>
            </w:r>
            <w:proofErr w:type="spellEnd"/>
            <w:r>
              <w:rPr>
                <w:b/>
                <w:bCs/>
                <w:color w:val="000000"/>
                <w:sz w:val="18"/>
                <w:szCs w:val="18"/>
              </w:rPr>
              <w:t xml:space="preserve"> + ACM ICAIF)</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3E08DFC7" w14:textId="77777777" w:rsidR="00AF256E" w:rsidRDefault="00AF256E" w:rsidP="00C7006D">
            <w:pPr>
              <w:rPr>
                <w:color w:val="000000"/>
                <w:sz w:val="18"/>
                <w:szCs w:val="18"/>
              </w:rPr>
            </w:pPr>
            <w:r>
              <w:rPr>
                <w:color w:val="000000"/>
                <w:sz w:val="18"/>
                <w:szCs w:val="18"/>
              </w:rPr>
              <w:t xml:space="preserve">A research paper titled “PARA-DEBATE: A Multi-Agent Adversarial Debate Framework for Regime-Adaptive Quantitative Equity Research” is planned for submission to </w:t>
            </w:r>
            <w:proofErr w:type="spellStart"/>
            <w:r>
              <w:rPr>
                <w:color w:val="000000"/>
                <w:sz w:val="18"/>
                <w:szCs w:val="18"/>
              </w:rPr>
              <w:t>arXiv</w:t>
            </w:r>
            <w:proofErr w:type="spellEnd"/>
            <w:r>
              <w:rPr>
                <w:color w:val="000000"/>
                <w:sz w:val="18"/>
                <w:szCs w:val="18"/>
              </w:rPr>
              <w:t xml:space="preserve"> (cs.AI cross-listed to q-fin.PM) and ACM ICAIF 2026. </w:t>
            </w:r>
          </w:p>
          <w:p w14:paraId="7717FEF7" w14:textId="70EE25F2" w:rsidR="00AF256E" w:rsidRDefault="00AF256E" w:rsidP="00C7006D">
            <w:r>
              <w:rPr>
                <w:color w:val="000000"/>
                <w:sz w:val="18"/>
                <w:szCs w:val="18"/>
              </w:rPr>
              <w:t xml:space="preserve">his paper will be submitted ONLY AFTER the provisional patent application number is received. The paper will include a patent pending footnote referencing the IPO application number. The paper will NOT disclose proprietary implementation parameters (factor weights, agent prompts, IRS% formula, </w:t>
            </w:r>
            <w:proofErr w:type="spellStart"/>
            <w:r>
              <w:rPr>
                <w:color w:val="000000"/>
                <w:sz w:val="18"/>
                <w:szCs w:val="18"/>
              </w:rPr>
              <w:t>delivery_pct</w:t>
            </w:r>
            <w:proofErr w:type="spellEnd"/>
            <w:r>
              <w:rPr>
                <w:color w:val="000000"/>
                <w:sz w:val="18"/>
                <w:szCs w:val="18"/>
              </w:rPr>
              <w:t xml:space="preserve"> normalisation). Only architectural concepts will be published.</w:t>
            </w:r>
          </w:p>
        </w:tc>
      </w:tr>
      <w:tr w:rsidR="00AF256E" w14:paraId="70C7CF65"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2169BBBF" w14:textId="77777777" w:rsidR="00AF256E" w:rsidRDefault="00AF256E" w:rsidP="00C7006D">
            <w:r>
              <w:rPr>
                <w:b/>
                <w:bCs/>
                <w:color w:val="000000"/>
                <w:sz w:val="18"/>
                <w:szCs w:val="18"/>
              </w:rPr>
              <w:t>Platform sale / acquirer diligence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0546587" w14:textId="77777777" w:rsidR="00AF256E" w:rsidRDefault="00AF256E" w:rsidP="00C7006D">
            <w:r>
              <w:rPr>
                <w:color w:val="000000"/>
                <w:sz w:val="18"/>
                <w:szCs w:val="18"/>
              </w:rPr>
              <w:t xml:space="preserve">The platform is being positioned for commercial sale (target acquirers: Indian fintech platforms, global AI fintech companies). Acquirer due diligence disclosures will occur </w:t>
            </w:r>
            <w:proofErr w:type="gramStart"/>
            <w:r>
              <w:rPr>
                <w:color w:val="000000"/>
                <w:sz w:val="18"/>
                <w:szCs w:val="18"/>
              </w:rPr>
              <w:t>under signed</w:t>
            </w:r>
            <w:proofErr w:type="gramEnd"/>
            <w:r>
              <w:rPr>
                <w:color w:val="000000"/>
                <w:sz w:val="18"/>
                <w:szCs w:val="18"/>
              </w:rPr>
              <w:t xml:space="preserve"> NDA. No technical architecture details will be shared prior to NDA execution. Patent pending status will be referenced in all sale materials.</w:t>
            </w:r>
          </w:p>
        </w:tc>
      </w:tr>
    </w:tbl>
    <w:p w14:paraId="3C6C5080" w14:textId="77777777" w:rsidR="00AF256E" w:rsidRDefault="00AF256E" w:rsidP="00AF256E">
      <w:pPr>
        <w:spacing w:before="80"/>
      </w:pPr>
    </w:p>
    <w:p w14:paraId="3A17C0A6" w14:textId="77777777" w:rsidR="00AF256E" w:rsidRDefault="00AF256E">
      <w:pPr>
        <w:spacing w:before="60" w:after="760" w:line="300" w:lineRule="auto"/>
        <w:ind w:left="120" w:right="120"/>
        <w:rPr>
          <w:color w:val="000000"/>
          <w:sz w:val="21"/>
        </w:rPr>
      </w:pPr>
    </w:p>
    <w:p w14:paraId="73B7F26B" w14:textId="77777777" w:rsidR="00AF256E" w:rsidRDefault="00AF256E">
      <w:pPr>
        <w:spacing w:before="60" w:after="760" w:line="300" w:lineRule="auto"/>
        <w:ind w:left="120" w:right="120"/>
        <w:rPr>
          <w:color w:val="000000"/>
          <w:sz w:val="21"/>
        </w:rPr>
      </w:pPr>
    </w:p>
    <w:p w14:paraId="4D818B84" w14:textId="77777777" w:rsidR="00E20240" w:rsidRDefault="00A51FCE">
      <w:pPr>
        <w:spacing w:before="160" w:after="50"/>
      </w:pPr>
      <w:r>
        <w:rPr>
          <w:b/>
          <w:bCs/>
          <w:color w:val="000000"/>
        </w:rPr>
        <w:t>2.3 Sale or Offer for Sale</w:t>
      </w:r>
    </w:p>
    <w:p w14:paraId="7DD22A3B" w14:textId="77777777" w:rsidR="00E20240" w:rsidRDefault="00A51FCE">
      <w:pPr>
        <w:spacing w:after="60" w:line="290" w:lineRule="auto"/>
      </w:pPr>
      <w:r>
        <w:rPr>
          <w:i/>
          <w:iCs/>
          <w:color w:val="666666"/>
          <w:sz w:val="18"/>
          <w:szCs w:val="18"/>
        </w:rPr>
        <w:lastRenderedPageBreak/>
        <w:t>Has the invention been sold, offered for sale, licensed, or used in commerce by you or anyone on your behalf?</w:t>
      </w:r>
    </w:p>
    <w:p w14:paraId="02AB0D20" w14:textId="77777777" w:rsidR="00E20240" w:rsidRDefault="000D5C40">
      <w:pPr>
        <w:spacing w:before="40" w:after="60"/>
        <w:rPr>
          <w:color w:val="000000"/>
          <w:sz w:val="21"/>
        </w:rPr>
      </w:pPr>
      <w:sdt>
        <w:sdtPr>
          <w:alias w:val="Yes"/>
          <w:id w:val="243923853"/>
          <w14:checkbox>
            <w14:checked w14:val="0"/>
            <w14:checkedState w14:val="2612" w14:font="MS Gothic"/>
            <w14:uncheckedState w14:val="2610" w14:font="MS Gothic"/>
          </w14:checkbox>
        </w:sdtPr>
        <w:sdtEndPr/>
        <w:sdtContent>
          <w:r w:rsidR="00A51FCE">
            <w:sym w:font="MS Gothic" w:char="2610"/>
          </w:r>
        </w:sdtContent>
      </w:sdt>
      <w:sdt>
        <w:sdtPr>
          <w:alias w:val="No"/>
          <w:id w:val="-849174471"/>
          <w14:checkbox>
            <w14:checked w14:val="0"/>
            <w14:checkedState w14:val="2612" w14:font="MS Gothic"/>
            <w14:uncheckedState w14:val="2610" w14:font="MS Gothic"/>
          </w14:checkbox>
        </w:sdtPr>
        <w:sdtEndPr/>
        <w:sdtContent>
          <w:r w:rsidR="00A51FCE">
            <w:sym w:font="MS Gothic" w:char="2610"/>
          </w:r>
        </w:sdtContent>
      </w:sdt>
      <w:r w:rsidR="00A51FCE">
        <w:rPr>
          <w:color w:val="000000"/>
          <w:sz w:val="21"/>
        </w:rPr>
        <w:t xml:space="preserve">☑ Yes   ☐ No  </w:t>
      </w:r>
      <w:proofErr w:type="gramStart"/>
      <w:r w:rsidR="00A51FCE">
        <w:rPr>
          <w:color w:val="000000"/>
          <w:sz w:val="21"/>
        </w:rPr>
        <w:t xml:space="preserve">   (</w:t>
      </w:r>
      <w:proofErr w:type="gramEnd"/>
      <w:r w:rsidR="00A51FCE">
        <w:rPr>
          <w:color w:val="000000"/>
          <w:sz w:val="21"/>
        </w:rPr>
        <w:t>detail below)</w:t>
      </w:r>
    </w:p>
    <w:p w14:paraId="535B1EA6" w14:textId="77777777" w:rsidR="00AF256E" w:rsidRDefault="00AF256E">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AF256E" w14:paraId="0644B22A"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6CAF4A79" w14:textId="77777777" w:rsidR="00AF256E" w:rsidRDefault="00AF256E" w:rsidP="00C7006D">
            <w:r>
              <w:rPr>
                <w:b/>
                <w:bCs/>
                <w:color w:val="000000"/>
                <w:sz w:val="18"/>
                <w:szCs w:val="18"/>
              </w:rPr>
              <w:t>Commercial SaaS platform</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1BC8ED4F" w14:textId="77777777" w:rsidR="00AF256E" w:rsidRDefault="00AF256E" w:rsidP="00C7006D">
            <w:r>
              <w:rPr>
                <w:color w:val="000000"/>
                <w:sz w:val="18"/>
                <w:szCs w:val="18"/>
              </w:rPr>
              <w:t xml:space="preserve">NeuralQuant is live at neuralquant.co with published subscription tiers: Free (limited), Investor at USD 9.99/month (INR 499/month), Pro at USD 29.99/month (INR 999/month). Stripe payment infrastructure is being activated. The platform has </w:t>
            </w:r>
            <w:proofErr w:type="gramStart"/>
            <w:r>
              <w:rPr>
                <w:color w:val="000000"/>
                <w:sz w:val="18"/>
                <w:szCs w:val="18"/>
              </w:rPr>
              <w:t>live</w:t>
            </w:r>
            <w:proofErr w:type="gramEnd"/>
            <w:r>
              <w:rPr>
                <w:color w:val="000000"/>
                <w:sz w:val="18"/>
                <w:szCs w:val="18"/>
              </w:rPr>
              <w:t xml:space="preserve"> registered users.</w:t>
            </w:r>
          </w:p>
        </w:tc>
      </w:tr>
      <w:tr w:rsidR="00AF256E" w14:paraId="42B53C08"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473AD28" w14:textId="77777777" w:rsidR="00AF256E" w:rsidRDefault="00AF256E" w:rsidP="00C7006D">
            <w:r>
              <w:rPr>
                <w:b/>
                <w:bCs/>
                <w:color w:val="000000"/>
                <w:sz w:val="18"/>
                <w:szCs w:val="18"/>
              </w:rPr>
              <w:t>Planned full asset sale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34C69E57" w14:textId="5F6899D2" w:rsidR="00AF256E" w:rsidRDefault="00AF256E" w:rsidP="00C7006D">
            <w:r>
              <w:rPr>
                <w:color w:val="000000"/>
                <w:sz w:val="18"/>
                <w:szCs w:val="18"/>
              </w:rPr>
              <w:t>The inventor intends to sell the platform, codebase, custom domain (neuralquant.co), brand, user base, social handles (@neuralquant), and all associated IP</w:t>
            </w:r>
            <w:r w:rsidR="008469BE">
              <w:rPr>
                <w:color w:val="000000"/>
                <w:sz w:val="18"/>
                <w:szCs w:val="18"/>
              </w:rPr>
              <w:t>,</w:t>
            </w:r>
            <w:r>
              <w:rPr>
                <w:color w:val="000000"/>
                <w:sz w:val="18"/>
                <w:szCs w:val="18"/>
              </w:rPr>
              <w:t xml:space="preserve"> including this patent application</w:t>
            </w:r>
            <w:r w:rsidR="008469BE">
              <w:rPr>
                <w:color w:val="000000"/>
                <w:sz w:val="18"/>
                <w:szCs w:val="18"/>
              </w:rPr>
              <w:t>,</w:t>
            </w:r>
            <w:r>
              <w:rPr>
                <w:color w:val="000000"/>
                <w:sz w:val="18"/>
                <w:szCs w:val="18"/>
              </w:rPr>
              <w:t xml:space="preserve"> to a third-party commercial acquirer in a single clean transaction. Patent assignment to the buyer will be executed via Form 16 at IPO upon sale close.</w:t>
            </w:r>
          </w:p>
        </w:tc>
      </w:tr>
      <w:tr w:rsidR="00AF256E" w14:paraId="57B2A688"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3DCCE33C" w14:textId="77777777" w:rsidR="00AF256E" w:rsidRDefault="00AF256E" w:rsidP="00C7006D">
            <w:r>
              <w:rPr>
                <w:b/>
                <w:bCs/>
                <w:color w:val="000000"/>
                <w:sz w:val="18"/>
                <w:szCs w:val="18"/>
              </w:rPr>
              <w:t>Non-compete scope (for sale agreement)</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83656F3" w14:textId="0A2C39DD" w:rsidR="00AF256E" w:rsidRDefault="00AF256E" w:rsidP="00C7006D">
            <w:r>
              <w:rPr>
                <w:color w:val="000000"/>
                <w:sz w:val="18"/>
                <w:szCs w:val="18"/>
              </w:rPr>
              <w:t>Non-compete to be limited in scope: ‘AI-powered quantitative equity research platforms for retail investors’</w:t>
            </w:r>
            <w:r w:rsidR="008469BE">
              <w:rPr>
                <w:color w:val="000000"/>
                <w:sz w:val="18"/>
                <w:szCs w:val="18"/>
              </w:rPr>
              <w:t>,</w:t>
            </w:r>
            <w:r>
              <w:rPr>
                <w:color w:val="000000"/>
                <w:sz w:val="18"/>
                <w:szCs w:val="18"/>
              </w:rPr>
              <w:t xml:space="preserve"> maximum 2 years. Inventor’s career is in AI/ML research; overly broad non-compete would be prejudicial.</w:t>
            </w:r>
          </w:p>
        </w:tc>
      </w:tr>
    </w:tbl>
    <w:p w14:paraId="1FC6F11E" w14:textId="77777777" w:rsidR="00E20240" w:rsidRDefault="00A51FCE">
      <w:pPr>
        <w:pBdr>
          <w:bottom w:val="single" w:sz="14" w:space="4" w:color="0E2D5C"/>
        </w:pBdr>
        <w:spacing w:before="320" w:after="140"/>
      </w:pPr>
      <w:r>
        <w:rPr>
          <w:b/>
          <w:bCs/>
          <w:color w:val="0E2D5C"/>
          <w:sz w:val="24"/>
          <w:szCs w:val="24"/>
        </w:rPr>
        <w:t>3. TECHNICAL DETAILS</w:t>
      </w:r>
    </w:p>
    <w:p w14:paraId="2E1CD900" w14:textId="77777777" w:rsidR="00E20240" w:rsidRDefault="00A51FCE">
      <w:pPr>
        <w:spacing w:before="200" w:after="80"/>
      </w:pPr>
      <w:r>
        <w:rPr>
          <w:b/>
          <w:bCs/>
          <w:color w:val="0E2D5C"/>
        </w:rPr>
        <w:t>3.1 Background &amp; Prior Art, the “Old Way”</w:t>
      </w:r>
    </w:p>
    <w:p w14:paraId="23BDAB52" w14:textId="77777777" w:rsidR="00E20240" w:rsidRDefault="00A51FCE">
      <w:pPr>
        <w:spacing w:before="160" w:after="50"/>
        <w:rPr>
          <w:b/>
          <w:bCs/>
          <w:color w:val="000000"/>
        </w:rPr>
      </w:pPr>
      <w:r>
        <w:rPr>
          <w:b/>
          <w:bCs/>
          <w:color w:val="000000"/>
        </w:rPr>
        <w:t>Current state, how the problem is currently 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256E" w14:paraId="62FB71F9" w14:textId="77777777" w:rsidTr="00AF256E">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E8B59A9" w14:textId="619E4624" w:rsidR="00AF256E" w:rsidRDefault="00AF256E" w:rsidP="00C7006D">
            <w:r>
              <w:rPr>
                <w:b/>
                <w:bCs/>
                <w:color w:val="000000"/>
                <w:sz w:val="18"/>
                <w:szCs w:val="18"/>
              </w:rPr>
              <w:t>Retail investors in India and the US currently rely on one of the below categories of tools, each with structural deficiencies:</w:t>
            </w:r>
          </w:p>
        </w:tc>
      </w:tr>
      <w:tr w:rsidR="00AF256E" w14:paraId="198857B6" w14:textId="77777777" w:rsidTr="00AF256E">
        <w:tc>
          <w:tcPr>
            <w:tcW w:w="9360" w:type="dxa"/>
            <w:tcBorders>
              <w:top w:val="single" w:sz="4" w:space="0" w:color="AAAAAA"/>
              <w:left w:val="single" w:sz="4" w:space="0" w:color="AAAAAA"/>
              <w:bottom w:val="nil"/>
              <w:right w:val="single" w:sz="4" w:space="0" w:color="AAAAAA"/>
            </w:tcBorders>
            <w:shd w:val="clear" w:color="auto" w:fill="FFFFFF"/>
            <w:tcMar>
              <w:top w:w="80" w:type="dxa"/>
              <w:left w:w="140" w:type="dxa"/>
              <w:bottom w:w="80" w:type="dxa"/>
              <w:right w:w="120" w:type="dxa"/>
            </w:tcMar>
          </w:tcPr>
          <w:p w14:paraId="63504588" w14:textId="77777777" w:rsidR="00AF256E" w:rsidRDefault="00AF256E" w:rsidP="00C7006D">
            <w:r>
              <w:rPr>
                <w:color w:val="000000"/>
                <w:sz w:val="18"/>
                <w:szCs w:val="18"/>
              </w:rPr>
              <w:t>•  INSTITUTIONAL PLATFORMS (Bloomberg Terminal at USD 2,000/month, FactSet at USD 24,000/year): Provide deep quantitative data but are financially inaccessible to individual retail investors. No AI-native multi-agent reasoning layer. No adversarial debate synthesis.</w:t>
            </w:r>
          </w:p>
        </w:tc>
      </w:tr>
      <w:tr w:rsidR="00AF256E" w14:paraId="0839369D" w14:textId="77777777" w:rsidTr="00AF256E">
        <w:tc>
          <w:tcPr>
            <w:tcW w:w="9360" w:type="dxa"/>
            <w:tcBorders>
              <w:top w:val="nil"/>
              <w:left w:val="single" w:sz="4" w:space="0" w:color="AAAAAA"/>
              <w:bottom w:val="nil"/>
              <w:right w:val="single" w:sz="4" w:space="0" w:color="AAAAAA"/>
            </w:tcBorders>
            <w:shd w:val="clear" w:color="auto" w:fill="FFFFFF"/>
            <w:tcMar>
              <w:top w:w="80" w:type="dxa"/>
              <w:left w:w="140" w:type="dxa"/>
              <w:bottom w:w="80" w:type="dxa"/>
              <w:right w:w="120" w:type="dxa"/>
            </w:tcMar>
          </w:tcPr>
          <w:p w14:paraId="1E99AAC6" w14:textId="77777777" w:rsidR="00AF256E" w:rsidRDefault="00AF256E" w:rsidP="00C7006D">
            <w:r>
              <w:rPr>
                <w:color w:val="000000"/>
                <w:sz w:val="18"/>
                <w:szCs w:val="18"/>
              </w:rPr>
              <w:t>•  QUANTITATIVE SCORING TOOLS (</w:t>
            </w:r>
            <w:proofErr w:type="spellStart"/>
            <w:r>
              <w:rPr>
                <w:color w:val="000000"/>
                <w:sz w:val="18"/>
                <w:szCs w:val="18"/>
              </w:rPr>
              <w:t>Danelfin</w:t>
            </w:r>
            <w:proofErr w:type="spellEnd"/>
            <w:r>
              <w:rPr>
                <w:color w:val="000000"/>
                <w:sz w:val="18"/>
                <w:szCs w:val="18"/>
              </w:rPr>
              <w:t xml:space="preserve">, </w:t>
            </w:r>
            <w:proofErr w:type="spellStart"/>
            <w:r>
              <w:rPr>
                <w:color w:val="000000"/>
                <w:sz w:val="18"/>
                <w:szCs w:val="18"/>
              </w:rPr>
              <w:t>Kavout</w:t>
            </w:r>
            <w:proofErr w:type="spellEnd"/>
            <w:r>
              <w:rPr>
                <w:color w:val="000000"/>
                <w:sz w:val="18"/>
                <w:szCs w:val="18"/>
              </w:rPr>
              <w:t xml:space="preserve"> K-Score, </w:t>
            </w:r>
            <w:proofErr w:type="spellStart"/>
            <w:r>
              <w:rPr>
                <w:color w:val="000000"/>
                <w:sz w:val="18"/>
                <w:szCs w:val="18"/>
              </w:rPr>
              <w:t>TipRanks</w:t>
            </w:r>
            <w:proofErr w:type="spellEnd"/>
            <w:r>
              <w:rPr>
                <w:color w:val="000000"/>
                <w:sz w:val="18"/>
                <w:szCs w:val="18"/>
              </w:rPr>
              <w:t>, Seeking Alpha Quant): Output single composite scores from statistical models. No natural-language reasoning. No multi-perspective adversarial scrutiny. No dynamic regime-based factor reweighting. No India (NSE/BSE) market coverage.</w:t>
            </w:r>
          </w:p>
        </w:tc>
      </w:tr>
      <w:tr w:rsidR="00AF256E" w14:paraId="54C89E96" w14:textId="77777777" w:rsidTr="00AF256E">
        <w:tc>
          <w:tcPr>
            <w:tcW w:w="9360" w:type="dxa"/>
            <w:tcBorders>
              <w:top w:val="nil"/>
              <w:left w:val="single" w:sz="4" w:space="0" w:color="AAAAAA"/>
              <w:bottom w:val="nil"/>
              <w:right w:val="single" w:sz="4" w:space="0" w:color="AAAAAA"/>
            </w:tcBorders>
            <w:shd w:val="clear" w:color="auto" w:fill="FFFFFF"/>
            <w:tcMar>
              <w:top w:w="80" w:type="dxa"/>
              <w:left w:w="140" w:type="dxa"/>
              <w:bottom w:w="80" w:type="dxa"/>
              <w:right w:w="120" w:type="dxa"/>
            </w:tcMar>
          </w:tcPr>
          <w:p w14:paraId="15F0DFDB" w14:textId="77777777" w:rsidR="00AF256E" w:rsidRDefault="00AF256E" w:rsidP="00C7006D">
            <w:r>
              <w:rPr>
                <w:color w:val="000000"/>
                <w:sz w:val="18"/>
                <w:szCs w:val="18"/>
              </w:rPr>
              <w:t>•  GENERAL-PURPOSE LLMs (</w:t>
            </w:r>
            <w:proofErr w:type="spellStart"/>
            <w:r>
              <w:rPr>
                <w:color w:val="000000"/>
                <w:sz w:val="18"/>
                <w:szCs w:val="18"/>
              </w:rPr>
              <w:t>BloombergGPT</w:t>
            </w:r>
            <w:proofErr w:type="spellEnd"/>
            <w:r>
              <w:rPr>
                <w:color w:val="000000"/>
                <w:sz w:val="18"/>
                <w:szCs w:val="18"/>
              </w:rPr>
              <w:t>, ChatGPT, Claude applied to finance): Single-model, single-pass analysis. No live market data integration. Hallucinate or use stale numeric values. No multi-agent adversarial cross-examination. No regime-based quantitative scoring.</w:t>
            </w:r>
          </w:p>
        </w:tc>
      </w:tr>
      <w:tr w:rsidR="00AF256E" w14:paraId="48378208" w14:textId="77777777" w:rsidTr="00AF256E">
        <w:tc>
          <w:tcPr>
            <w:tcW w:w="9360" w:type="dxa"/>
            <w:tcBorders>
              <w:top w:val="nil"/>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2F78CC04" w14:textId="1E147C56" w:rsidR="00AF256E" w:rsidRDefault="00AF256E" w:rsidP="00C7006D">
            <w:r>
              <w:rPr>
                <w:color w:val="000000"/>
                <w:sz w:val="18"/>
                <w:szCs w:val="18"/>
              </w:rPr>
              <w:t>•  MULTI-AGENT RESEARCH FRAMEWORKS (</w:t>
            </w:r>
            <w:proofErr w:type="spellStart"/>
            <w:r>
              <w:rPr>
                <w:color w:val="000000"/>
                <w:sz w:val="18"/>
                <w:szCs w:val="18"/>
              </w:rPr>
              <w:t>FinCon</w:t>
            </w:r>
            <w:proofErr w:type="spellEnd"/>
            <w:r>
              <w:rPr>
                <w:color w:val="000000"/>
                <w:sz w:val="18"/>
                <w:szCs w:val="18"/>
              </w:rPr>
              <w:t xml:space="preserve"> </w:t>
            </w:r>
            <w:proofErr w:type="spellStart"/>
            <w:r>
              <w:rPr>
                <w:color w:val="000000"/>
                <w:sz w:val="18"/>
                <w:szCs w:val="18"/>
              </w:rPr>
              <w:t>NeurIPS</w:t>
            </w:r>
            <w:proofErr w:type="spellEnd"/>
            <w:r>
              <w:rPr>
                <w:color w:val="000000"/>
                <w:sz w:val="18"/>
                <w:szCs w:val="18"/>
              </w:rPr>
              <w:t xml:space="preserve"> 2024, </w:t>
            </w:r>
            <w:proofErr w:type="spellStart"/>
            <w:r>
              <w:rPr>
                <w:color w:val="000000"/>
                <w:sz w:val="18"/>
                <w:szCs w:val="18"/>
              </w:rPr>
              <w:t>TradingAgents</w:t>
            </w:r>
            <w:proofErr w:type="spellEnd"/>
            <w:r>
              <w:rPr>
                <w:color w:val="000000"/>
                <w:sz w:val="18"/>
                <w:szCs w:val="18"/>
              </w:rPr>
              <w:t xml:space="preserve"> </w:t>
            </w:r>
            <w:proofErr w:type="spellStart"/>
            <w:r>
              <w:rPr>
                <w:color w:val="000000"/>
                <w:sz w:val="18"/>
                <w:szCs w:val="18"/>
              </w:rPr>
              <w:t>arXiv</w:t>
            </w:r>
            <w:proofErr w:type="spellEnd"/>
            <w:r>
              <w:rPr>
                <w:color w:val="000000"/>
                <w:sz w:val="18"/>
                <w:szCs w:val="18"/>
              </w:rPr>
              <w:t xml:space="preserve"> 2024, MarketSenseAI 2.0, </w:t>
            </w:r>
            <w:proofErr w:type="spellStart"/>
            <w:r>
              <w:rPr>
                <w:color w:val="000000"/>
                <w:sz w:val="18"/>
                <w:szCs w:val="18"/>
              </w:rPr>
              <w:t>AlphaAgent</w:t>
            </w:r>
            <w:proofErr w:type="spellEnd"/>
            <w:r>
              <w:rPr>
                <w:color w:val="000000"/>
                <w:sz w:val="18"/>
                <w:szCs w:val="18"/>
              </w:rPr>
              <w:t>): Research prototypes only</w:t>
            </w:r>
            <w:r w:rsidR="008469BE">
              <w:rPr>
                <w:color w:val="000000"/>
                <w:sz w:val="18"/>
                <w:szCs w:val="18"/>
              </w:rPr>
              <w:t>,</w:t>
            </w:r>
            <w:r>
              <w:rPr>
                <w:color w:val="000000"/>
                <w:sz w:val="18"/>
                <w:szCs w:val="18"/>
              </w:rPr>
              <w:t xml:space="preserve"> not commercially deployed. US markets only</w:t>
            </w:r>
            <w:r w:rsidR="008469BE">
              <w:rPr>
                <w:color w:val="000000"/>
                <w:sz w:val="18"/>
                <w:szCs w:val="18"/>
              </w:rPr>
              <w:t>,</w:t>
            </w:r>
            <w:r>
              <w:rPr>
                <w:color w:val="000000"/>
                <w:sz w:val="18"/>
                <w:szCs w:val="18"/>
              </w:rPr>
              <w:t xml:space="preserve"> no India coverage. No HMM regime detection. No dynamic factor reweighting. No structured adversarial debate agent role.</w:t>
            </w:r>
          </w:p>
        </w:tc>
      </w:tr>
      <w:tr w:rsidR="00AF256E" w14:paraId="2F84371D" w14:textId="77777777" w:rsidTr="00C7006D">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48438D0" w14:textId="77777777" w:rsidR="00AF256E" w:rsidRDefault="00AF256E" w:rsidP="00C7006D">
            <w:r>
              <w:rPr>
                <w:b/>
                <w:bCs/>
                <w:color w:val="000000"/>
                <w:sz w:val="18"/>
                <w:szCs w:val="18"/>
              </w:rPr>
              <w:t>Key deficiencies of all existing solutions</w:t>
            </w:r>
          </w:p>
        </w:tc>
      </w:tr>
      <w:tr w:rsidR="00AF256E" w14:paraId="72028F9D" w14:textId="77777777" w:rsidTr="00C7006D">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E432C2C" w14:textId="77777777" w:rsidR="00AF256E" w:rsidRDefault="00AF256E" w:rsidP="00C7006D">
            <w:r>
              <w:rPr>
                <w:color w:val="000000"/>
                <w:sz w:val="18"/>
                <w:szCs w:val="18"/>
              </w:rPr>
              <w:t>•  No platform combines live quantitative factor analysis with adversarial multi-agent AI reasoning.</w:t>
            </w:r>
            <w:r>
              <w:rPr>
                <w:color w:val="000000"/>
                <w:sz w:val="18"/>
                <w:szCs w:val="18"/>
              </w:rPr>
              <w:br/>
              <w:t>•  No platform serves both Indian (NSE/BSE) and US (NYSE/NASDAQ) in a single unified AI-native framework.</w:t>
            </w:r>
            <w:r>
              <w:rPr>
                <w:color w:val="000000"/>
                <w:sz w:val="18"/>
                <w:szCs w:val="18"/>
              </w:rPr>
              <w:br/>
              <w:t xml:space="preserve">•  No existing tool incorporates NSE </w:t>
            </w:r>
            <w:proofErr w:type="spellStart"/>
            <w:r>
              <w:rPr>
                <w:color w:val="000000"/>
                <w:sz w:val="18"/>
                <w:szCs w:val="18"/>
              </w:rPr>
              <w:t>Bhavcopy</w:t>
            </w:r>
            <w:proofErr w:type="spellEnd"/>
            <w:r>
              <w:rPr>
                <w:color w:val="000000"/>
                <w:sz w:val="18"/>
                <w:szCs w:val="18"/>
              </w:rPr>
              <w:t xml:space="preserve"> </w:t>
            </w:r>
            <w:proofErr w:type="spellStart"/>
            <w:r>
              <w:rPr>
                <w:color w:val="000000"/>
                <w:sz w:val="18"/>
                <w:szCs w:val="18"/>
              </w:rPr>
              <w:t>delivery_pct</w:t>
            </w:r>
            <w:proofErr w:type="spellEnd"/>
            <w:r>
              <w:rPr>
                <w:color w:val="000000"/>
                <w:sz w:val="18"/>
                <w:szCs w:val="18"/>
              </w:rPr>
              <w:t xml:space="preserve"> as a live India-specific liquidity conviction signal.</w:t>
            </w:r>
            <w:r>
              <w:rPr>
                <w:color w:val="000000"/>
                <w:sz w:val="18"/>
                <w:szCs w:val="18"/>
              </w:rPr>
              <w:br/>
              <w:t>•  No existing retail platform applies HMM-based market regime detection to dynamically reweight quantitative factors.</w:t>
            </w:r>
            <w:r>
              <w:rPr>
                <w:color w:val="000000"/>
                <w:sz w:val="18"/>
                <w:szCs w:val="18"/>
              </w:rPr>
              <w:br/>
              <w:t>•  LLM-based tools hallucinate numeric financial data with no correction mechanism.</w:t>
            </w:r>
            <w:r>
              <w:rPr>
                <w:color w:val="000000"/>
                <w:sz w:val="18"/>
                <w:szCs w:val="18"/>
              </w:rPr>
              <w:br/>
              <w:t>•  Institutional-grade analysis tools cost USD 2,000–24,000/year; no product delivers equivalent analytical depth at a retail price point.</w:t>
            </w:r>
          </w:p>
        </w:tc>
      </w:tr>
    </w:tbl>
    <w:p w14:paraId="674C6F25" w14:textId="77777777" w:rsidR="00AF256E" w:rsidRDefault="00AF256E" w:rsidP="00AF256E">
      <w:pPr>
        <w:spacing w:before="40"/>
      </w:pPr>
    </w:p>
    <w:p w14:paraId="2448F929" w14:textId="77777777" w:rsidR="00AF256E" w:rsidRDefault="00AF256E">
      <w:pPr>
        <w:spacing w:before="160" w:after="50"/>
      </w:pPr>
    </w:p>
    <w:p w14:paraId="4DABE445" w14:textId="6B071500" w:rsidR="00E20240" w:rsidRDefault="00E20240">
      <w:pPr>
        <w:spacing w:before="60" w:after="3000" w:line="300" w:lineRule="auto"/>
        <w:ind w:left="120" w:right="120"/>
      </w:pPr>
    </w:p>
    <w:p w14:paraId="566102E2" w14:textId="77777777" w:rsidR="00E20240" w:rsidRDefault="00A51FCE">
      <w:pPr>
        <w:spacing w:before="160" w:after="50"/>
      </w:pPr>
      <w:r>
        <w:rPr>
          <w:b/>
          <w:bCs/>
          <w:color w:val="000000"/>
        </w:rPr>
        <w:lastRenderedPageBreak/>
        <w:t>Reference documents, known similar patents or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AF256E" w14:paraId="1A930147"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4FF4BC71" w14:textId="77777777" w:rsidR="00AF256E" w:rsidRDefault="00AF256E" w:rsidP="00C7006D">
            <w:r>
              <w:rPr>
                <w:b/>
                <w:bCs/>
                <w:color w:val="000000"/>
                <w:sz w:val="18"/>
                <w:szCs w:val="18"/>
              </w:rPr>
              <w:t>Known prior art references</w:t>
            </w:r>
          </w:p>
        </w:tc>
        <w:tc>
          <w:tcPr>
            <w:tcW w:w="66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7AEE1470" w14:textId="77777777" w:rsidR="00AF256E" w:rsidRDefault="00AF256E" w:rsidP="00C7006D">
            <w:r>
              <w:rPr>
                <w:b/>
                <w:bCs/>
                <w:color w:val="000000"/>
                <w:sz w:val="18"/>
                <w:szCs w:val="18"/>
              </w:rPr>
              <w:t>Distinguishing features vs NeuralQuant invention</w:t>
            </w:r>
          </w:p>
        </w:tc>
      </w:tr>
      <w:tr w:rsidR="00AF256E" w14:paraId="0DD60CA1"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4A4CC8C" w14:textId="77777777" w:rsidR="00AF256E" w:rsidRDefault="00AF256E" w:rsidP="00C7006D">
            <w:proofErr w:type="spellStart"/>
            <w:r>
              <w:rPr>
                <w:b/>
                <w:bCs/>
                <w:color w:val="000000"/>
                <w:sz w:val="18"/>
                <w:szCs w:val="18"/>
              </w:rPr>
              <w:t>FinCon</w:t>
            </w:r>
            <w:proofErr w:type="spellEnd"/>
            <w:r>
              <w:rPr>
                <w:b/>
                <w:bCs/>
                <w:color w:val="000000"/>
                <w:sz w:val="18"/>
                <w:szCs w:val="18"/>
              </w:rPr>
              <w:t xml:space="preserve"> (</w:t>
            </w:r>
            <w:proofErr w:type="spellStart"/>
            <w:r>
              <w:rPr>
                <w:b/>
                <w:bCs/>
                <w:color w:val="000000"/>
                <w:sz w:val="18"/>
                <w:szCs w:val="18"/>
              </w:rPr>
              <w:t>NeurIPS</w:t>
            </w:r>
            <w:proofErr w:type="spellEnd"/>
            <w:r>
              <w:rPr>
                <w:b/>
                <w:bCs/>
                <w:color w:val="000000"/>
                <w:sz w:val="18"/>
                <w:szCs w:val="18"/>
              </w:rPr>
              <w:t xml:space="preserve"> 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1147E2D7" w14:textId="77777777" w:rsidR="00AF256E" w:rsidRDefault="00AF256E" w:rsidP="00C7006D">
            <w:r>
              <w:rPr>
                <w:color w:val="000000"/>
                <w:sz w:val="18"/>
                <w:szCs w:val="18"/>
              </w:rPr>
              <w:t>Multi-agent LLM for financial decisions. US markets only. No quant factor engine. No HMM regime detection. No adversarial agent role. No India market.</w:t>
            </w:r>
          </w:p>
        </w:tc>
      </w:tr>
      <w:tr w:rsidR="00AF256E" w14:paraId="1B8C3293"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67AF2AA4" w14:textId="77777777" w:rsidR="00AF256E" w:rsidRDefault="00AF256E" w:rsidP="00C7006D">
            <w:proofErr w:type="spellStart"/>
            <w:r>
              <w:rPr>
                <w:b/>
                <w:bCs/>
                <w:color w:val="000000"/>
                <w:sz w:val="18"/>
                <w:szCs w:val="18"/>
              </w:rPr>
              <w:t>TradingAgents</w:t>
            </w:r>
            <w:proofErr w:type="spellEnd"/>
            <w:r>
              <w:rPr>
                <w:b/>
                <w:bCs/>
                <w:color w:val="000000"/>
                <w:sz w:val="18"/>
                <w:szCs w:val="18"/>
              </w:rPr>
              <w:t xml:space="preserve"> (</w:t>
            </w:r>
            <w:proofErr w:type="spellStart"/>
            <w:r>
              <w:rPr>
                <w:b/>
                <w:bCs/>
                <w:color w:val="000000"/>
                <w:sz w:val="18"/>
                <w:szCs w:val="18"/>
              </w:rPr>
              <w:t>arXiv</w:t>
            </w:r>
            <w:proofErr w:type="spellEnd"/>
            <w:r>
              <w:rPr>
                <w:b/>
                <w:bCs/>
                <w:color w:val="000000"/>
                <w:sz w:val="18"/>
                <w:szCs w:val="18"/>
              </w:rPr>
              <w:t xml:space="preserve"> 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4603D196" w14:textId="77777777" w:rsidR="00AF256E" w:rsidRDefault="00AF256E" w:rsidP="00C7006D">
            <w:r>
              <w:rPr>
                <w:color w:val="000000"/>
                <w:sz w:val="18"/>
                <w:szCs w:val="18"/>
              </w:rPr>
              <w:t>Multi-agent LLM trading framework. No quantitative scoring engine. No India market. No regime-adaptive weighting. No provenance-tagged data reconciliation.</w:t>
            </w:r>
          </w:p>
        </w:tc>
      </w:tr>
      <w:tr w:rsidR="00AF256E" w14:paraId="3E4A3251"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6C7CE507" w14:textId="77777777" w:rsidR="00AF256E" w:rsidRDefault="00AF256E" w:rsidP="00C7006D">
            <w:r>
              <w:rPr>
                <w:b/>
                <w:bCs/>
                <w:color w:val="000000"/>
                <w:sz w:val="18"/>
                <w:szCs w:val="18"/>
              </w:rPr>
              <w:t>MarketSenseAI 2.0</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0E6B1D28" w14:textId="77777777" w:rsidR="00AF256E" w:rsidRDefault="00AF256E" w:rsidP="00C7006D">
            <w:r>
              <w:rPr>
                <w:color w:val="000000"/>
                <w:sz w:val="18"/>
                <w:szCs w:val="18"/>
              </w:rPr>
              <w:t xml:space="preserve">LLM agents for stock analysis. US-focused. No 5-factor model. No HMM. No </w:t>
            </w:r>
            <w:proofErr w:type="gramStart"/>
            <w:r>
              <w:rPr>
                <w:color w:val="000000"/>
                <w:sz w:val="18"/>
                <w:szCs w:val="18"/>
              </w:rPr>
              <w:t>dual-market</w:t>
            </w:r>
            <w:proofErr w:type="gramEnd"/>
            <w:r>
              <w:rPr>
                <w:color w:val="000000"/>
                <w:sz w:val="18"/>
                <w:szCs w:val="18"/>
              </w:rPr>
              <w:t>.</w:t>
            </w:r>
          </w:p>
        </w:tc>
      </w:tr>
      <w:tr w:rsidR="00AF256E" w14:paraId="47CB9B1E"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3F791C67" w14:textId="77777777" w:rsidR="00AF256E" w:rsidRDefault="00AF256E" w:rsidP="00C7006D">
            <w:proofErr w:type="spellStart"/>
            <w:r>
              <w:rPr>
                <w:b/>
                <w:bCs/>
                <w:color w:val="000000"/>
                <w:sz w:val="18"/>
                <w:szCs w:val="18"/>
              </w:rPr>
              <w:t>AlphaAgent</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24436021" w14:textId="77777777" w:rsidR="00AF256E" w:rsidRDefault="00AF256E" w:rsidP="00C7006D">
            <w:r>
              <w:rPr>
                <w:color w:val="000000"/>
                <w:sz w:val="18"/>
                <w:szCs w:val="18"/>
              </w:rPr>
              <w:t>LLM alpha-mining system. No adversarial agent. No regime detection. No India market.</w:t>
            </w:r>
          </w:p>
        </w:tc>
      </w:tr>
      <w:tr w:rsidR="00AF256E" w14:paraId="0BA75987"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690AB286" w14:textId="77777777" w:rsidR="00AF256E" w:rsidRDefault="00AF256E" w:rsidP="00C7006D">
            <w:proofErr w:type="spellStart"/>
            <w:r>
              <w:rPr>
                <w:b/>
                <w:bCs/>
                <w:color w:val="000000"/>
                <w:sz w:val="18"/>
                <w:szCs w:val="18"/>
              </w:rPr>
              <w:t>AutoGen</w:t>
            </w:r>
            <w:proofErr w:type="spellEnd"/>
            <w:r>
              <w:rPr>
                <w:b/>
                <w:bCs/>
                <w:color w:val="000000"/>
                <w:sz w:val="18"/>
                <w:szCs w:val="18"/>
              </w:rPr>
              <w:t xml:space="preserve"> (arXiv:2308.08155)</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5A6FBCB5" w14:textId="77777777" w:rsidR="00AF256E" w:rsidRDefault="00AF256E" w:rsidP="00C7006D">
            <w:r>
              <w:rPr>
                <w:color w:val="000000"/>
                <w:sz w:val="18"/>
                <w:szCs w:val="18"/>
              </w:rPr>
              <w:t>General multi-agent framework. No financial domain specificity. No quantitative scoring. No adversarial debate protocol.</w:t>
            </w:r>
          </w:p>
        </w:tc>
      </w:tr>
      <w:tr w:rsidR="00AF256E" w14:paraId="2863AD82"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2E22477E" w14:textId="77777777" w:rsidR="00AF256E" w:rsidRDefault="00AF256E" w:rsidP="00C7006D">
            <w:r>
              <w:rPr>
                <w:b/>
                <w:bCs/>
                <w:color w:val="000000"/>
                <w:sz w:val="18"/>
                <w:szCs w:val="18"/>
              </w:rPr>
              <w:t>Improving Factuality via Multi-Agent Debate (arXiv:2305.14325)</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41D7022" w14:textId="77777777" w:rsidR="00AF256E" w:rsidRDefault="00AF256E" w:rsidP="00C7006D">
            <w:r>
              <w:rPr>
                <w:color w:val="000000"/>
                <w:sz w:val="18"/>
                <w:szCs w:val="18"/>
              </w:rPr>
              <w:t>Academic paper on LLM debate for factuality. General domain. No financial factor engine. No regime detection. No numeric reconciliation against live data.</w:t>
            </w:r>
          </w:p>
        </w:tc>
      </w:tr>
      <w:tr w:rsidR="00AF256E" w14:paraId="3FC8D0F5"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3041019" w14:textId="77777777" w:rsidR="00AF256E" w:rsidRDefault="00AF256E" w:rsidP="00C7006D">
            <w:proofErr w:type="spellStart"/>
            <w:r>
              <w:rPr>
                <w:b/>
                <w:bCs/>
                <w:color w:val="000000"/>
                <w:sz w:val="18"/>
                <w:szCs w:val="18"/>
              </w:rPr>
              <w:t>BloombergGPT</w:t>
            </w:r>
            <w:proofErr w:type="spellEnd"/>
            <w:r>
              <w:rPr>
                <w:b/>
                <w:bCs/>
                <w:color w:val="000000"/>
                <w:sz w:val="18"/>
                <w:szCs w:val="18"/>
              </w:rPr>
              <w:t xml:space="preserve"> (Wu et al., arXiv:2303.17564)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1DEA4795" w14:textId="77777777" w:rsidR="00AF256E" w:rsidRDefault="00AF256E" w:rsidP="00C7006D">
            <w:r>
              <w:rPr>
                <w:color w:val="000000"/>
                <w:sz w:val="18"/>
                <w:szCs w:val="18"/>
              </w:rPr>
              <w:t xml:space="preserve">Finance-domain LLM. </w:t>
            </w:r>
            <w:proofErr w:type="gramStart"/>
            <w:r>
              <w:rPr>
                <w:color w:val="000000"/>
                <w:sz w:val="18"/>
                <w:szCs w:val="18"/>
              </w:rPr>
              <w:t>Single-model</w:t>
            </w:r>
            <w:proofErr w:type="gramEnd"/>
            <w:r>
              <w:rPr>
                <w:color w:val="000000"/>
                <w:sz w:val="18"/>
                <w:szCs w:val="18"/>
              </w:rPr>
              <w:t>. No multi-agent. No regime detection. No India market.</w:t>
            </w:r>
          </w:p>
        </w:tc>
      </w:tr>
      <w:tr w:rsidR="00AF256E" w14:paraId="0AD48C2C"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60518D4" w14:textId="77777777" w:rsidR="00AF256E" w:rsidRDefault="00AF256E" w:rsidP="00C7006D">
            <w:proofErr w:type="spellStart"/>
            <w:r>
              <w:rPr>
                <w:b/>
                <w:bCs/>
                <w:color w:val="000000"/>
                <w:sz w:val="18"/>
                <w:szCs w:val="18"/>
              </w:rPr>
              <w:t>Danelfin</w:t>
            </w:r>
            <w:proofErr w:type="spellEnd"/>
            <w:r>
              <w:rPr>
                <w:b/>
                <w:bCs/>
                <w:color w:val="000000"/>
                <w:sz w:val="18"/>
                <w:szCs w:val="18"/>
              </w:rPr>
              <w:t xml:space="preserve"> / </w:t>
            </w:r>
            <w:proofErr w:type="spellStart"/>
            <w:r>
              <w:rPr>
                <w:b/>
                <w:bCs/>
                <w:color w:val="000000"/>
                <w:sz w:val="18"/>
                <w:szCs w:val="18"/>
              </w:rPr>
              <w:t>Kavout</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5C963DFA" w14:textId="77777777" w:rsidR="00AF256E" w:rsidRDefault="00AF256E" w:rsidP="00C7006D">
            <w:r>
              <w:rPr>
                <w:color w:val="000000"/>
                <w:sz w:val="18"/>
                <w:szCs w:val="18"/>
              </w:rPr>
              <w:t>AI stock scoring. US markets only. Single-composite-score output. No adversarial debate. No regime-adaptive weighting. No India market.</w:t>
            </w:r>
          </w:p>
        </w:tc>
      </w:tr>
      <w:tr w:rsidR="00AF256E" w14:paraId="6C4C05FB"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7121A20" w14:textId="77777777" w:rsidR="00AF256E" w:rsidRDefault="00AF256E" w:rsidP="00C7006D">
            <w:r>
              <w:rPr>
                <w:b/>
                <w:bCs/>
                <w:color w:val="000000"/>
                <w:sz w:val="18"/>
                <w:szCs w:val="18"/>
              </w:rPr>
              <w:t>Applicant's own public disclosures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2C81028F" w14:textId="398BC2D7" w:rsidR="00AF256E" w:rsidRDefault="00AF256E" w:rsidP="00C7006D">
            <w:r>
              <w:rPr>
                <w:color w:val="000000"/>
                <w:sz w:val="18"/>
                <w:szCs w:val="18"/>
              </w:rPr>
              <w:t xml:space="preserve">neuralquant.co and /methodology page must be disclosed and covered by Form 31 grace period </w:t>
            </w:r>
            <w:proofErr w:type="gramStart"/>
            <w:r>
              <w:rPr>
                <w:color w:val="000000"/>
                <w:sz w:val="18"/>
                <w:szCs w:val="18"/>
              </w:rPr>
              <w:t>claim..</w:t>
            </w:r>
            <w:proofErr w:type="gramEnd"/>
          </w:p>
        </w:tc>
      </w:tr>
    </w:tbl>
    <w:p w14:paraId="3B8E6CD0" w14:textId="77777777" w:rsidR="00AF256E" w:rsidRDefault="00AF256E" w:rsidP="00AF256E">
      <w:pPr>
        <w:spacing w:before="80"/>
      </w:pPr>
    </w:p>
    <w:p w14:paraId="584B83FB" w14:textId="77777777" w:rsidR="00E20240" w:rsidRDefault="00A51FCE">
      <w:pPr>
        <w:spacing w:before="200" w:after="80"/>
      </w:pPr>
      <w:r>
        <w:rPr>
          <w:b/>
          <w:bCs/>
          <w:color w:val="0E2D5C"/>
        </w:rPr>
        <w:t>3.2 Summary of the Invention, the “New Way”</w:t>
      </w:r>
    </w:p>
    <w:tbl>
      <w:tblPr>
        <w:tblW w:w="9360" w:type="dxa"/>
        <w:tblCellMar>
          <w:left w:w="10" w:type="dxa"/>
          <w:right w:w="10" w:type="dxa"/>
        </w:tblCellMar>
        <w:tblLook w:val="04A0" w:firstRow="1" w:lastRow="0" w:firstColumn="1" w:lastColumn="0" w:noHBand="0" w:noVBand="1"/>
      </w:tblPr>
      <w:tblGrid>
        <w:gridCol w:w="9360"/>
      </w:tblGrid>
      <w:tr w:rsidR="00AF256E" w14:paraId="11EAE906" w14:textId="77777777" w:rsidTr="00ED5279">
        <w:tc>
          <w:tcPr>
            <w:tcW w:w="9360" w:type="dxa"/>
            <w:shd w:val="clear" w:color="auto" w:fill="FFFFFF"/>
            <w:tcMar>
              <w:top w:w="80" w:type="dxa"/>
              <w:left w:w="140" w:type="dxa"/>
              <w:bottom w:w="80" w:type="dxa"/>
              <w:right w:w="120" w:type="dxa"/>
            </w:tcMar>
          </w:tcPr>
          <w:p w14:paraId="329ED1FF" w14:textId="77777777" w:rsidR="00AF256E" w:rsidRPr="00AF256E" w:rsidRDefault="00AF256E" w:rsidP="00C7006D">
            <w:pPr>
              <w:rPr>
                <w:b/>
                <w:bCs/>
              </w:rPr>
            </w:pPr>
            <w:r w:rsidRPr="00AF256E">
              <w:rPr>
                <w:b/>
                <w:bCs/>
                <w:color w:val="000000"/>
                <w:sz w:val="18"/>
                <w:szCs w:val="18"/>
              </w:rPr>
              <w:t>The invention is a computer-implemented system and method that delivers institutional-grade quantitative equity research to retail investors by uniquely combining two co-operating technical subsystems operating on a live dual-market data architecture:</w:t>
            </w:r>
          </w:p>
        </w:tc>
      </w:tr>
      <w:tr w:rsidR="00AF256E" w14:paraId="4B67B783" w14:textId="77777777" w:rsidTr="00ED5279">
        <w:tc>
          <w:tcPr>
            <w:tcW w:w="9360" w:type="dxa"/>
            <w:shd w:val="clear" w:color="auto" w:fill="FFFFFF"/>
            <w:tcMar>
              <w:top w:w="80" w:type="dxa"/>
              <w:left w:w="140" w:type="dxa"/>
              <w:bottom w:w="80" w:type="dxa"/>
              <w:right w:w="120" w:type="dxa"/>
            </w:tcMar>
          </w:tcPr>
          <w:p w14:paraId="7BFA464B" w14:textId="701E13E4" w:rsidR="00AF256E" w:rsidRDefault="00AF256E" w:rsidP="002F05E6">
            <w:pPr>
              <w:jc w:val="both"/>
            </w:pPr>
            <w:r>
              <w:rPr>
                <w:color w:val="000000"/>
                <w:sz w:val="18"/>
                <w:szCs w:val="18"/>
              </w:rPr>
              <w:t xml:space="preserve">•  </w:t>
            </w:r>
            <w:r w:rsidRPr="002F05E6">
              <w:rPr>
                <w:b/>
                <w:bCs/>
                <w:color w:val="000000"/>
                <w:sz w:val="18"/>
                <w:szCs w:val="18"/>
              </w:rPr>
              <w:t>THE IRS% REGIME-ADAPTIVE FIVE-FACTOR QUANTITATIVE SCORING ENGINE:</w:t>
            </w:r>
            <w:r>
              <w:rPr>
                <w:color w:val="000000"/>
                <w:sz w:val="18"/>
                <w:szCs w:val="18"/>
              </w:rPr>
              <w:t xml:space="preserve"> A cross-sectional quantitative scoring system that applies five </w:t>
            </w:r>
            <w:proofErr w:type="gramStart"/>
            <w:r>
              <w:rPr>
                <w:color w:val="000000"/>
                <w:sz w:val="18"/>
                <w:szCs w:val="18"/>
              </w:rPr>
              <w:t>academically-grounded</w:t>
            </w:r>
            <w:proofErr w:type="gramEnd"/>
            <w:r>
              <w:rPr>
                <w:color w:val="000000"/>
                <w:sz w:val="18"/>
                <w:szCs w:val="18"/>
              </w:rPr>
              <w:t xml:space="preserve"> financial factors dynamically reweighted based on a Hidden Markov Model (HMM) market-regime classifier</w:t>
            </w:r>
            <w:r w:rsidR="008469BE">
              <w:rPr>
                <w:color w:val="000000"/>
                <w:sz w:val="18"/>
                <w:szCs w:val="18"/>
              </w:rPr>
              <w:t>,</w:t>
            </w:r>
            <w:r>
              <w:rPr>
                <w:color w:val="000000"/>
                <w:sz w:val="18"/>
                <w:szCs w:val="18"/>
              </w:rPr>
              <w:t xml:space="preserve"> to produce an Investment Readiness Score (IRS%) for each equity in the coverage universe. The HMM classifies the current market state into one of four discrete regimes (Risk-On, Risk-Off, Bear, Late-Cycle), and factor weights shift accordingly. For Indian equities, a sixth India-specific signal</w:t>
            </w:r>
            <w:r w:rsidR="008469BE">
              <w:rPr>
                <w:color w:val="000000"/>
                <w:sz w:val="18"/>
                <w:szCs w:val="18"/>
              </w:rPr>
              <w:t>,</w:t>
            </w:r>
            <w:r>
              <w:rPr>
                <w:color w:val="000000"/>
                <w:sz w:val="18"/>
                <w:szCs w:val="18"/>
              </w:rPr>
              <w:t xml:space="preserve"> the NSE </w:t>
            </w:r>
            <w:proofErr w:type="spellStart"/>
            <w:r>
              <w:rPr>
                <w:color w:val="000000"/>
                <w:sz w:val="18"/>
                <w:szCs w:val="18"/>
              </w:rPr>
              <w:t>Bhavcopy</w:t>
            </w:r>
            <w:proofErr w:type="spellEnd"/>
            <w:r>
              <w:rPr>
                <w:color w:val="000000"/>
                <w:sz w:val="18"/>
                <w:szCs w:val="18"/>
              </w:rPr>
              <w:t xml:space="preserve"> </w:t>
            </w:r>
            <w:proofErr w:type="spellStart"/>
            <w:r>
              <w:rPr>
                <w:color w:val="000000"/>
                <w:sz w:val="18"/>
                <w:szCs w:val="18"/>
              </w:rPr>
              <w:t>delivery_pct</w:t>
            </w:r>
            <w:proofErr w:type="spellEnd"/>
            <w:r>
              <w:rPr>
                <w:color w:val="000000"/>
                <w:sz w:val="18"/>
                <w:szCs w:val="18"/>
              </w:rPr>
              <w:t xml:space="preserve"> ratio</w:t>
            </w:r>
            <w:r w:rsidR="008469BE">
              <w:rPr>
                <w:color w:val="000000"/>
                <w:sz w:val="18"/>
                <w:szCs w:val="18"/>
              </w:rPr>
              <w:t xml:space="preserve"> -</w:t>
            </w:r>
            <w:r>
              <w:rPr>
                <w:color w:val="000000"/>
                <w:sz w:val="18"/>
                <w:szCs w:val="18"/>
              </w:rPr>
              <w:t xml:space="preserve"> is incorporated as a liquidity conviction proxy unique to Indian market microstructure, not present in any comparable system.</w:t>
            </w:r>
          </w:p>
        </w:tc>
      </w:tr>
      <w:tr w:rsidR="00AF256E" w14:paraId="17E3A991" w14:textId="77777777" w:rsidTr="00ED5279">
        <w:tc>
          <w:tcPr>
            <w:tcW w:w="9360" w:type="dxa"/>
            <w:shd w:val="clear" w:color="auto" w:fill="FFFFFF"/>
            <w:tcMar>
              <w:top w:w="80" w:type="dxa"/>
              <w:left w:w="140" w:type="dxa"/>
              <w:bottom w:w="80" w:type="dxa"/>
              <w:right w:w="120" w:type="dxa"/>
            </w:tcMar>
          </w:tcPr>
          <w:p w14:paraId="64F7F7A0" w14:textId="77777777" w:rsidR="00AF256E" w:rsidRDefault="00AF256E" w:rsidP="002F05E6">
            <w:pPr>
              <w:jc w:val="both"/>
            </w:pPr>
            <w:r>
              <w:rPr>
                <w:color w:val="000000"/>
                <w:sz w:val="18"/>
                <w:szCs w:val="18"/>
              </w:rPr>
              <w:t xml:space="preserve">•  </w:t>
            </w:r>
            <w:r w:rsidRPr="002F05E6">
              <w:rPr>
                <w:b/>
                <w:bCs/>
                <w:color w:val="000000"/>
                <w:sz w:val="18"/>
                <w:szCs w:val="18"/>
              </w:rPr>
              <w:t>THE PARA-DEBATE MULTI-AGENT ADVERSARIAL DEBATE FRAMEWORK:</w:t>
            </w:r>
            <w:r>
              <w:rPr>
                <w:color w:val="000000"/>
                <w:sz w:val="18"/>
                <w:szCs w:val="18"/>
              </w:rPr>
              <w:t xml:space="preserve"> Seven specialised AI agents operating in parallel asynchronous execution: six domain-specialist agents (Macro, Fundamental, Technical, Sentiment, Geopolitical, and an Adversarial ‘Devil’s Advocate’ agent) each independently analysing the target equity from a distinct analytical perspective, followed by a seventh Head Analyst synthesis agent that integrates the debated, reconciled inputs into a structured investment conviction narrative and final IRS% conviction adjustment.</w:t>
            </w:r>
          </w:p>
        </w:tc>
      </w:tr>
      <w:tr w:rsidR="00AF256E" w14:paraId="00F9FEFF" w14:textId="77777777" w:rsidTr="00ED5279">
        <w:tc>
          <w:tcPr>
            <w:tcW w:w="9360" w:type="dxa"/>
            <w:shd w:val="clear" w:color="auto" w:fill="FFFFFF"/>
            <w:tcMar>
              <w:top w:w="80" w:type="dxa"/>
              <w:left w:w="140" w:type="dxa"/>
              <w:bottom w:w="80" w:type="dxa"/>
              <w:right w:w="120" w:type="dxa"/>
            </w:tcMar>
          </w:tcPr>
          <w:p w14:paraId="13ECDD7F" w14:textId="77777777" w:rsidR="00AF256E" w:rsidRDefault="00AF256E" w:rsidP="002F05E6">
            <w:pPr>
              <w:jc w:val="both"/>
            </w:pPr>
            <w:r>
              <w:rPr>
                <w:color w:val="000000"/>
                <w:sz w:val="18"/>
                <w:szCs w:val="18"/>
              </w:rPr>
              <w:t xml:space="preserve">•  </w:t>
            </w:r>
            <w:r w:rsidRPr="002F05E6">
              <w:rPr>
                <w:b/>
                <w:bCs/>
                <w:color w:val="000000"/>
                <w:sz w:val="18"/>
                <w:szCs w:val="18"/>
              </w:rPr>
              <w:t>NUMERIC RECONCILIATION MODULE</w:t>
            </w:r>
            <w:r>
              <w:rPr>
                <w:color w:val="000000"/>
                <w:sz w:val="18"/>
                <w:szCs w:val="18"/>
              </w:rPr>
              <w:t xml:space="preserve">: An orchestrator-level step that intercepts each agent’s structured numeric assertions and reconciles them against a provenance-tagged authoritative real-time data layer ([VERIFIED] / [ESTIMATE] / [UNAVAILABLE] tags) before synthesis, correcting hallucinated or stale values. Observable production corrections </w:t>
            </w:r>
            <w:proofErr w:type="gramStart"/>
            <w:r>
              <w:rPr>
                <w:color w:val="000000"/>
                <w:sz w:val="18"/>
                <w:szCs w:val="18"/>
              </w:rPr>
              <w:t>include:</w:t>
            </w:r>
            <w:proofErr w:type="gramEnd"/>
            <w:r>
              <w:rPr>
                <w:color w:val="000000"/>
                <w:sz w:val="18"/>
                <w:szCs w:val="18"/>
              </w:rPr>
              <w:t xml:space="preserve"> </w:t>
            </w:r>
            <w:proofErr w:type="spellStart"/>
            <w:r>
              <w:rPr>
                <w:color w:val="000000"/>
                <w:sz w:val="18"/>
                <w:szCs w:val="18"/>
              </w:rPr>
              <w:t>current_price</w:t>
            </w:r>
            <w:proofErr w:type="spellEnd"/>
            <w:r>
              <w:rPr>
                <w:color w:val="000000"/>
                <w:sz w:val="18"/>
                <w:szCs w:val="18"/>
              </w:rPr>
              <w:t xml:space="preserve"> $4.97 corrected to $205.20; ROE 76.3% corrected to 0.8%; </w:t>
            </w:r>
            <w:proofErr w:type="spellStart"/>
            <w:r>
              <w:rPr>
                <w:color w:val="000000"/>
                <w:sz w:val="18"/>
                <w:szCs w:val="18"/>
              </w:rPr>
              <w:t>market_cap</w:t>
            </w:r>
            <w:proofErr w:type="spellEnd"/>
            <w:r>
              <w:rPr>
                <w:color w:val="000000"/>
                <w:sz w:val="18"/>
                <w:szCs w:val="18"/>
              </w:rPr>
              <w:t xml:space="preserve"> $97T corrected to $4.97B; beta 202.0 corrected to 2.2.</w:t>
            </w:r>
          </w:p>
        </w:tc>
      </w:tr>
      <w:tr w:rsidR="00AF256E" w14:paraId="630C0F58" w14:textId="77777777" w:rsidTr="00ED5279">
        <w:tc>
          <w:tcPr>
            <w:tcW w:w="9360" w:type="dxa"/>
            <w:shd w:val="clear" w:color="auto" w:fill="FFFFFF"/>
            <w:tcMar>
              <w:top w:w="80" w:type="dxa"/>
              <w:left w:w="140" w:type="dxa"/>
              <w:bottom w:w="80" w:type="dxa"/>
              <w:right w:w="120" w:type="dxa"/>
            </w:tcMar>
          </w:tcPr>
          <w:p w14:paraId="11B83669" w14:textId="626593B9" w:rsidR="00AF256E" w:rsidRPr="00ED5279" w:rsidRDefault="00ED5279" w:rsidP="002F05E6">
            <w:pPr>
              <w:jc w:val="both"/>
            </w:pPr>
            <w:r w:rsidRPr="00ED5279">
              <w:rPr>
                <w:color w:val="000000"/>
                <w:sz w:val="18"/>
                <w:szCs w:val="18"/>
              </w:rPr>
              <w:t>The three subsystems operate in concert: the IRS% engine produces a quantitative anchor score; the PARA-DEBATE agents evaluate both the quantitative score and the qualitative context through structured debate; and the reconciliation module ensures that all numeric inputs are verified before synthesis. The result is a factually grounded, adversarially tested, regime-conditioned investment research signal delivered in real time at a retail price of USD 9.99 per month</w:t>
            </w:r>
            <w:r w:rsidR="008469BE">
              <w:rPr>
                <w:color w:val="000000"/>
                <w:sz w:val="18"/>
                <w:szCs w:val="18"/>
              </w:rPr>
              <w:t xml:space="preserve"> </w:t>
            </w:r>
            <w:r w:rsidRPr="00ED5279">
              <w:rPr>
                <w:color w:val="000000"/>
                <w:sz w:val="18"/>
                <w:szCs w:val="18"/>
              </w:rPr>
              <w:t>analytical depth that was previously available only to institutional investors paying USD 2,000–24,000 per year.</w:t>
            </w:r>
          </w:p>
        </w:tc>
      </w:tr>
    </w:tbl>
    <w:p w14:paraId="12E64CDD" w14:textId="77777777" w:rsidR="00AF256E" w:rsidRDefault="00AF256E">
      <w:pPr>
        <w:spacing w:before="60" w:after="1320" w:line="300" w:lineRule="auto"/>
        <w:ind w:left="120" w:right="120"/>
        <w:rPr>
          <w:color w:val="000000"/>
          <w:sz w:val="21"/>
        </w:rPr>
      </w:pPr>
    </w:p>
    <w:p w14:paraId="4C8BF124" w14:textId="77777777" w:rsidR="00E20240" w:rsidRDefault="00A51FCE">
      <w:pPr>
        <w:spacing w:before="200" w:after="80"/>
      </w:pPr>
      <w:r>
        <w:rPr>
          <w:b/>
          <w:bCs/>
          <w:color w:val="0E2D5C"/>
        </w:rPr>
        <w:lastRenderedPageBreak/>
        <w:t>3.3 Detailed Description, the “How”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279" w14:paraId="06CD3C7A"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62CB62EE" w14:textId="77777777" w:rsidR="00ED5279" w:rsidRDefault="00ED5279" w:rsidP="00C7006D">
            <w:r>
              <w:rPr>
                <w:b/>
                <w:bCs/>
                <w:color w:val="000000"/>
                <w:sz w:val="18"/>
                <w:szCs w:val="18"/>
              </w:rPr>
              <w:t>Component architecture</w:t>
            </w:r>
          </w:p>
        </w:tc>
        <w:tc>
          <w:tcPr>
            <w:tcW w:w="66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2F9F214C" w14:textId="77777777" w:rsidR="00ED5279" w:rsidRDefault="00ED5279" w:rsidP="00C7006D">
            <w:r>
              <w:rPr>
                <w:b/>
                <w:bCs/>
                <w:color w:val="000000"/>
                <w:sz w:val="18"/>
                <w:szCs w:val="18"/>
              </w:rPr>
              <w:t>Description</w:t>
            </w:r>
          </w:p>
        </w:tc>
      </w:tr>
      <w:tr w:rsidR="00ED5279" w14:paraId="37AEAD52"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0A95BBF6" w14:textId="77777777" w:rsidR="00ED5279" w:rsidRDefault="00ED5279" w:rsidP="00C7006D">
            <w:r>
              <w:rPr>
                <w:b/>
                <w:bCs/>
                <w:color w:val="000000"/>
                <w:sz w:val="18"/>
                <w:szCs w:val="18"/>
              </w:rPr>
              <w:t>Component 1: Data Ingestion Layer</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0CE3C395" w14:textId="77777777" w:rsidR="00685F8D" w:rsidRDefault="002F05E6" w:rsidP="00ED5279">
            <w:pPr>
              <w:rPr>
                <w:color w:val="000000"/>
                <w:sz w:val="18"/>
                <w:szCs w:val="18"/>
              </w:rPr>
            </w:pPr>
            <w:r>
              <w:rPr>
                <w:color w:val="000000"/>
                <w:sz w:val="18"/>
                <w:szCs w:val="18"/>
              </w:rPr>
              <w:t xml:space="preserve">Parallel real-time data pipelines with a fallback cascade and provenance tagging: </w:t>
            </w:r>
          </w:p>
          <w:p w14:paraId="6B56E1A0" w14:textId="77777777" w:rsidR="00685F8D" w:rsidRDefault="002F05E6" w:rsidP="00ED5279">
            <w:pPr>
              <w:rPr>
                <w:color w:val="000000"/>
                <w:sz w:val="18"/>
                <w:szCs w:val="18"/>
              </w:rPr>
            </w:pPr>
            <w:r>
              <w:rPr>
                <w:color w:val="000000"/>
                <w:sz w:val="18"/>
                <w:szCs w:val="18"/>
              </w:rPr>
              <w:t xml:space="preserve">PRIMARY: Financial </w:t>
            </w:r>
            <w:proofErr w:type="spellStart"/>
            <w:r>
              <w:rPr>
                <w:color w:val="000000"/>
                <w:sz w:val="18"/>
                <w:szCs w:val="18"/>
              </w:rPr>
              <w:t>Modeling</w:t>
            </w:r>
            <w:proofErr w:type="spellEnd"/>
            <w:r>
              <w:rPr>
                <w:color w:val="000000"/>
                <w:sz w:val="18"/>
                <w:szCs w:val="18"/>
              </w:rPr>
              <w:t xml:space="preserve"> Prep (FMP) API</w:t>
            </w:r>
            <w:r w:rsidR="00685F8D">
              <w:rPr>
                <w:color w:val="000000"/>
                <w:sz w:val="18"/>
                <w:szCs w:val="18"/>
              </w:rPr>
              <w:t xml:space="preserve">, </w:t>
            </w:r>
            <w:r>
              <w:rPr>
                <w:color w:val="000000"/>
                <w:sz w:val="18"/>
                <w:szCs w:val="18"/>
              </w:rPr>
              <w:t xml:space="preserve">US equity OHLCV, financials, insider transactions. </w:t>
            </w:r>
          </w:p>
          <w:p w14:paraId="50D2FD3E" w14:textId="18D2D58B" w:rsidR="00685F8D" w:rsidRDefault="002F05E6" w:rsidP="00ED5279">
            <w:pPr>
              <w:rPr>
                <w:color w:val="000000"/>
                <w:sz w:val="18"/>
                <w:szCs w:val="18"/>
              </w:rPr>
            </w:pPr>
            <w:r>
              <w:rPr>
                <w:color w:val="000000"/>
                <w:sz w:val="18"/>
                <w:szCs w:val="18"/>
              </w:rPr>
              <w:t xml:space="preserve">SECONDARY: </w:t>
            </w:r>
            <w:proofErr w:type="spellStart"/>
            <w:r>
              <w:rPr>
                <w:color w:val="000000"/>
                <w:sz w:val="18"/>
                <w:szCs w:val="18"/>
              </w:rPr>
              <w:t>OpenBB</w:t>
            </w:r>
            <w:proofErr w:type="spellEnd"/>
            <w:r>
              <w:rPr>
                <w:color w:val="000000"/>
                <w:sz w:val="18"/>
                <w:szCs w:val="18"/>
              </w:rPr>
              <w:t xml:space="preserve"> Platform / </w:t>
            </w:r>
            <w:proofErr w:type="spellStart"/>
            <w:r>
              <w:rPr>
                <w:color w:val="000000"/>
                <w:sz w:val="18"/>
                <w:szCs w:val="18"/>
              </w:rPr>
              <w:t>yfinance</w:t>
            </w:r>
            <w:proofErr w:type="spellEnd"/>
            <w:r>
              <w:rPr>
                <w:color w:val="000000"/>
                <w:sz w:val="18"/>
                <w:szCs w:val="18"/>
              </w:rPr>
              <w:t xml:space="preserve"> HTTP-proxy service. Note: </w:t>
            </w:r>
            <w:proofErr w:type="spellStart"/>
            <w:r>
              <w:rPr>
                <w:color w:val="000000"/>
                <w:sz w:val="18"/>
                <w:szCs w:val="18"/>
              </w:rPr>
              <w:t>OpenBB</w:t>
            </w:r>
            <w:proofErr w:type="spellEnd"/>
            <w:r>
              <w:rPr>
                <w:color w:val="000000"/>
                <w:sz w:val="18"/>
                <w:szCs w:val="18"/>
              </w:rPr>
              <w:t xml:space="preserve"> is AGPL-v3; insulated via a separate process / HTTP API boundary</w:t>
            </w:r>
            <w:r w:rsidR="00685F8D">
              <w:rPr>
                <w:color w:val="000000"/>
                <w:sz w:val="18"/>
                <w:szCs w:val="18"/>
              </w:rPr>
              <w:t>.</w:t>
            </w:r>
          </w:p>
          <w:p w14:paraId="7DCBB2E9" w14:textId="77777777" w:rsidR="00685F8D" w:rsidRDefault="002F05E6" w:rsidP="00ED5279">
            <w:pPr>
              <w:rPr>
                <w:i/>
                <w:iCs/>
                <w:color w:val="000000"/>
                <w:sz w:val="18"/>
                <w:szCs w:val="18"/>
              </w:rPr>
            </w:pPr>
            <w:r w:rsidRPr="002F05E6">
              <w:rPr>
                <w:i/>
                <w:iCs/>
                <w:color w:val="000000"/>
                <w:sz w:val="18"/>
                <w:szCs w:val="18"/>
              </w:rPr>
              <w:t>Attorney to confirm boundary is sufficient</w:t>
            </w:r>
          </w:p>
          <w:p w14:paraId="3EE3C418" w14:textId="77777777" w:rsidR="00685F8D" w:rsidRDefault="002F05E6" w:rsidP="00ED5279">
            <w:pPr>
              <w:rPr>
                <w:color w:val="000000"/>
                <w:sz w:val="18"/>
                <w:szCs w:val="18"/>
              </w:rPr>
            </w:pPr>
            <w:r>
              <w:rPr>
                <w:color w:val="000000"/>
                <w:sz w:val="18"/>
                <w:szCs w:val="18"/>
              </w:rPr>
              <w:t xml:space="preserve">TERTIARY: 30-minute snapshot cache (Supabase-hosted). </w:t>
            </w:r>
          </w:p>
          <w:p w14:paraId="24151EB2" w14:textId="77777777" w:rsidR="00685F8D" w:rsidRDefault="002F05E6" w:rsidP="00ED5279">
            <w:pPr>
              <w:rPr>
                <w:color w:val="000000"/>
                <w:sz w:val="18"/>
                <w:szCs w:val="18"/>
              </w:rPr>
            </w:pPr>
            <w:r>
              <w:rPr>
                <w:color w:val="000000"/>
                <w:sz w:val="18"/>
                <w:szCs w:val="18"/>
              </w:rPr>
              <w:t xml:space="preserve">QUATERNARY: Nightly score cache. </w:t>
            </w:r>
          </w:p>
          <w:p w14:paraId="4672AF0B" w14:textId="77777777" w:rsidR="00685F8D" w:rsidRDefault="002F05E6" w:rsidP="00ED5279">
            <w:pPr>
              <w:rPr>
                <w:color w:val="000000"/>
                <w:sz w:val="18"/>
                <w:szCs w:val="18"/>
              </w:rPr>
            </w:pPr>
            <w:r>
              <w:rPr>
                <w:color w:val="000000"/>
                <w:sz w:val="18"/>
                <w:szCs w:val="18"/>
              </w:rPr>
              <w:t xml:space="preserve">INDIA-SPECIFIC: NSE </w:t>
            </w:r>
            <w:proofErr w:type="spellStart"/>
            <w:r>
              <w:rPr>
                <w:color w:val="000000"/>
                <w:sz w:val="18"/>
                <w:szCs w:val="18"/>
              </w:rPr>
              <w:t>Bhavcopy</w:t>
            </w:r>
            <w:proofErr w:type="spellEnd"/>
            <w:r>
              <w:rPr>
                <w:color w:val="000000"/>
                <w:sz w:val="18"/>
                <w:szCs w:val="18"/>
              </w:rPr>
              <w:t xml:space="preserve"> daily delivery data</w:t>
            </w:r>
            <w:r w:rsidR="00685F8D">
              <w:rPr>
                <w:color w:val="000000"/>
                <w:sz w:val="18"/>
                <w:szCs w:val="18"/>
              </w:rPr>
              <w:t xml:space="preserve">, </w:t>
            </w:r>
            <w:r>
              <w:rPr>
                <w:color w:val="000000"/>
                <w:sz w:val="18"/>
                <w:szCs w:val="18"/>
              </w:rPr>
              <w:t xml:space="preserve">provides </w:t>
            </w:r>
            <w:proofErr w:type="spellStart"/>
            <w:r>
              <w:rPr>
                <w:color w:val="000000"/>
                <w:sz w:val="18"/>
                <w:szCs w:val="18"/>
              </w:rPr>
              <w:t>delivery_pct</w:t>
            </w:r>
            <w:proofErr w:type="spellEnd"/>
            <w:r>
              <w:rPr>
                <w:color w:val="000000"/>
                <w:sz w:val="18"/>
                <w:szCs w:val="18"/>
              </w:rPr>
              <w:t xml:space="preserve"> (delivered quantity / total traded quantity) as a liquidity conviction signal unique to Indian equity microstructure. </w:t>
            </w:r>
          </w:p>
          <w:p w14:paraId="24C8538D" w14:textId="77777777" w:rsidR="00685F8D" w:rsidRDefault="002F05E6" w:rsidP="00ED5279">
            <w:pPr>
              <w:rPr>
                <w:color w:val="000000"/>
                <w:sz w:val="18"/>
                <w:szCs w:val="18"/>
              </w:rPr>
            </w:pPr>
            <w:r>
              <w:rPr>
                <w:color w:val="000000"/>
                <w:sz w:val="18"/>
                <w:szCs w:val="18"/>
              </w:rPr>
              <w:t xml:space="preserve">MACRO LAYER: FRED (Federal Reserve Economic Data); India VIX series; RBI monetary policy data. </w:t>
            </w:r>
          </w:p>
          <w:p w14:paraId="325F7256" w14:textId="77777777" w:rsidR="00685F8D" w:rsidRDefault="002F05E6" w:rsidP="00ED5279">
            <w:pPr>
              <w:rPr>
                <w:color w:val="000000"/>
                <w:sz w:val="18"/>
                <w:szCs w:val="18"/>
              </w:rPr>
            </w:pPr>
            <w:r>
              <w:rPr>
                <w:color w:val="000000"/>
                <w:sz w:val="18"/>
                <w:szCs w:val="18"/>
              </w:rPr>
              <w:t xml:space="preserve">INSIDER DATA: SEC EDGAR Form 4. </w:t>
            </w:r>
          </w:p>
          <w:p w14:paraId="5364D269" w14:textId="77777777" w:rsidR="00685F8D" w:rsidRDefault="002F05E6" w:rsidP="00ED5279">
            <w:pPr>
              <w:rPr>
                <w:color w:val="000000"/>
                <w:sz w:val="18"/>
                <w:szCs w:val="18"/>
              </w:rPr>
            </w:pPr>
            <w:r>
              <w:rPr>
                <w:color w:val="000000"/>
                <w:sz w:val="18"/>
                <w:szCs w:val="18"/>
              </w:rPr>
              <w:t xml:space="preserve">PROVENANCE TAGGING: Every data field is tagged [VERIFIED], [ESTIMATE], or [UNAVAILABLE]. </w:t>
            </w:r>
          </w:p>
          <w:p w14:paraId="2D588337" w14:textId="12B20B36" w:rsidR="00ED5279" w:rsidRDefault="002F05E6" w:rsidP="00ED5279">
            <w:r>
              <w:rPr>
                <w:color w:val="000000"/>
                <w:sz w:val="18"/>
                <w:szCs w:val="18"/>
              </w:rPr>
              <w:t>ZERO SYNTHETIC DATA POLICY: All inputs are live or recently cached real-world data. No simulated, synthetic, or back-filled values used</w:t>
            </w:r>
          </w:p>
        </w:tc>
      </w:tr>
      <w:tr w:rsidR="00685F8D" w14:paraId="124A71A6"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433C028C" w14:textId="77777777" w:rsidR="00685F8D" w:rsidRDefault="00685F8D" w:rsidP="00685F8D">
            <w:r>
              <w:rPr>
                <w:b/>
                <w:bCs/>
                <w:color w:val="000000"/>
                <w:sz w:val="18"/>
                <w:szCs w:val="18"/>
              </w:rPr>
              <w:t>Component 2: HMM Regime Detection Module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499ADB95" w14:textId="77777777" w:rsidR="00685F8D" w:rsidRDefault="00685F8D" w:rsidP="00685F8D">
            <w:pPr>
              <w:rPr>
                <w:color w:val="000000"/>
                <w:sz w:val="18"/>
                <w:szCs w:val="18"/>
              </w:rPr>
            </w:pPr>
            <w:r>
              <w:rPr>
                <w:color w:val="000000"/>
                <w:sz w:val="18"/>
                <w:szCs w:val="18"/>
              </w:rPr>
              <w:t xml:space="preserve">A Hidden Markov Model (Hamilton, 1989; Baum-Welch EM algorithm) trained on rolling macro and price-action features classifies the current market state into one of four discrete regime states: </w:t>
            </w:r>
          </w:p>
          <w:p w14:paraId="31AA5640" w14:textId="77777777" w:rsidR="00685F8D" w:rsidRDefault="00685F8D" w:rsidP="00685F8D">
            <w:pPr>
              <w:rPr>
                <w:color w:val="000000"/>
                <w:sz w:val="18"/>
                <w:szCs w:val="18"/>
              </w:rPr>
            </w:pPr>
            <w:r>
              <w:rPr>
                <w:color w:val="000000"/>
                <w:sz w:val="18"/>
                <w:szCs w:val="18"/>
              </w:rPr>
              <w:t xml:space="preserve">RISK-ON: Bullish, low volatility, growth-oriented. Factor weights: momentum and low-volatility factors elevated. </w:t>
            </w:r>
          </w:p>
          <w:p w14:paraId="315595BC" w14:textId="77777777" w:rsidR="00685F8D" w:rsidRDefault="00685F8D" w:rsidP="00685F8D">
            <w:pPr>
              <w:rPr>
                <w:color w:val="000000"/>
                <w:sz w:val="18"/>
                <w:szCs w:val="18"/>
              </w:rPr>
            </w:pPr>
            <w:r>
              <w:rPr>
                <w:color w:val="000000"/>
                <w:sz w:val="18"/>
                <w:szCs w:val="18"/>
              </w:rPr>
              <w:t xml:space="preserve">RISK-OFF: Defensive, rising volatility, flight-to-safety. Factor weights: quality (Piotroski) and value factors elevated. </w:t>
            </w:r>
          </w:p>
          <w:p w14:paraId="2591C114" w14:textId="77777777" w:rsidR="00685F8D" w:rsidRDefault="00685F8D" w:rsidP="00685F8D">
            <w:pPr>
              <w:rPr>
                <w:color w:val="000000"/>
                <w:sz w:val="18"/>
                <w:szCs w:val="18"/>
              </w:rPr>
            </w:pPr>
            <w:r>
              <w:rPr>
                <w:color w:val="000000"/>
                <w:sz w:val="18"/>
                <w:szCs w:val="18"/>
              </w:rPr>
              <w:t xml:space="preserve">BEAR: Declining market, high volatility. Factor weights: quality and value dominant; momentum de-emphasised. </w:t>
            </w:r>
          </w:p>
          <w:p w14:paraId="703A93F1" w14:textId="3B5E23D7" w:rsidR="00685F8D" w:rsidRDefault="00685F8D" w:rsidP="00685F8D">
            <w:r>
              <w:rPr>
                <w:color w:val="000000"/>
                <w:sz w:val="18"/>
                <w:szCs w:val="18"/>
              </w:rPr>
              <w:t>LATE-CYCLE: Slowing growth, yield curve dynamics, inflation-sensitive. Factor weights: value and quality dominant. Rolling window: 6 months of daily data. Separate regime classifiers for Indian and US markets.</w:t>
            </w:r>
          </w:p>
        </w:tc>
      </w:tr>
      <w:tr w:rsidR="00685F8D" w14:paraId="1767B7AB"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4CF6B2C3" w14:textId="77777777" w:rsidR="00685F8D" w:rsidRDefault="00685F8D" w:rsidP="00685F8D">
            <w:r>
              <w:rPr>
                <w:b/>
                <w:bCs/>
                <w:color w:val="000000"/>
                <w:sz w:val="18"/>
                <w:szCs w:val="18"/>
              </w:rPr>
              <w:t>Component 3: IRS% Five-Factor Scoring Engine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0CCEA73" w14:textId="77777777" w:rsidR="00685F8D" w:rsidRDefault="00685F8D" w:rsidP="00685F8D">
            <w:pPr>
              <w:rPr>
                <w:color w:val="000000"/>
                <w:sz w:val="18"/>
                <w:szCs w:val="18"/>
              </w:rPr>
            </w:pPr>
            <w:r>
              <w:rPr>
                <w:color w:val="000000"/>
                <w:sz w:val="18"/>
                <w:szCs w:val="18"/>
              </w:rPr>
              <w:t xml:space="preserve">A cross-sectional quantitative scoring engine computing five </w:t>
            </w:r>
            <w:proofErr w:type="gramStart"/>
            <w:r>
              <w:rPr>
                <w:color w:val="000000"/>
                <w:sz w:val="18"/>
                <w:szCs w:val="18"/>
              </w:rPr>
              <w:t>academically-grounded</w:t>
            </w:r>
            <w:proofErr w:type="gramEnd"/>
            <w:r>
              <w:rPr>
                <w:color w:val="000000"/>
                <w:sz w:val="18"/>
                <w:szCs w:val="18"/>
              </w:rPr>
              <w:t xml:space="preserve"> factors for each equity in the 1,000+ ticker coverage universe: FACTOR 1: PIOTROSKI F-SCORE (</w:t>
            </w:r>
            <w:proofErr w:type="spellStart"/>
            <w:r>
              <w:rPr>
                <w:color w:val="000000"/>
                <w:sz w:val="18"/>
                <w:szCs w:val="18"/>
              </w:rPr>
              <w:t>Piotroski</w:t>
            </w:r>
            <w:proofErr w:type="spellEnd"/>
            <w:r>
              <w:rPr>
                <w:color w:val="000000"/>
                <w:sz w:val="18"/>
                <w:szCs w:val="18"/>
              </w:rPr>
              <w:t xml:space="preserve">, 2000): 9-point financial health signal; </w:t>
            </w:r>
          </w:p>
          <w:p w14:paraId="7606BB9D" w14:textId="77777777" w:rsidR="00685F8D" w:rsidRDefault="00685F8D" w:rsidP="00685F8D">
            <w:pPr>
              <w:rPr>
                <w:color w:val="000000"/>
                <w:sz w:val="18"/>
                <w:szCs w:val="18"/>
              </w:rPr>
            </w:pPr>
            <w:r>
              <w:rPr>
                <w:color w:val="000000"/>
                <w:sz w:val="18"/>
                <w:szCs w:val="18"/>
              </w:rPr>
              <w:t xml:space="preserve">FACTOR 2: JEGADEESH-TITMAN MOMENTUM (Jegadeesh &amp; Titman, 1993): 12-month minus 1-month price return momentum signal, cross-sectionally ranked within sector peer group; </w:t>
            </w:r>
          </w:p>
          <w:p w14:paraId="0CBF8845" w14:textId="77777777" w:rsidR="00685F8D" w:rsidRDefault="00685F8D" w:rsidP="00685F8D">
            <w:pPr>
              <w:rPr>
                <w:color w:val="000000"/>
                <w:sz w:val="18"/>
                <w:szCs w:val="18"/>
              </w:rPr>
            </w:pPr>
            <w:r>
              <w:rPr>
                <w:color w:val="000000"/>
                <w:sz w:val="18"/>
                <w:szCs w:val="18"/>
              </w:rPr>
              <w:t xml:space="preserve">FACTOR 3: HMM REGIME STATE SIGNAL: Current market state classification used as a meta-factor anchoring the composite weight matrix; </w:t>
            </w:r>
          </w:p>
          <w:p w14:paraId="358BCC61" w14:textId="77777777" w:rsidR="00685F8D" w:rsidRDefault="00685F8D" w:rsidP="00685F8D">
            <w:pPr>
              <w:rPr>
                <w:color w:val="000000"/>
                <w:sz w:val="18"/>
                <w:szCs w:val="18"/>
              </w:rPr>
            </w:pPr>
            <w:r>
              <w:rPr>
                <w:color w:val="000000"/>
                <w:sz w:val="18"/>
                <w:szCs w:val="18"/>
              </w:rPr>
              <w:t>FACTOR 4: VALUE COMPOSITE (</w:t>
            </w:r>
            <w:proofErr w:type="spellStart"/>
            <w:r>
              <w:rPr>
                <w:color w:val="000000"/>
                <w:sz w:val="18"/>
                <w:szCs w:val="18"/>
              </w:rPr>
              <w:t>Lakonishok</w:t>
            </w:r>
            <w:proofErr w:type="spellEnd"/>
            <w:r>
              <w:rPr>
                <w:color w:val="000000"/>
                <w:sz w:val="18"/>
                <w:szCs w:val="18"/>
              </w:rPr>
              <w:t xml:space="preserve">, Shleifer &amp; </w:t>
            </w:r>
            <w:proofErr w:type="spellStart"/>
            <w:r>
              <w:rPr>
                <w:color w:val="000000"/>
                <w:sz w:val="18"/>
                <w:szCs w:val="18"/>
              </w:rPr>
              <w:t>Vishny</w:t>
            </w:r>
            <w:proofErr w:type="spellEnd"/>
            <w:r>
              <w:rPr>
                <w:color w:val="000000"/>
                <w:sz w:val="18"/>
                <w:szCs w:val="18"/>
              </w:rPr>
              <w:t xml:space="preserve">, 1994): Composite of sector-relative P/B, P/E, and EV/EBITDA ratios; </w:t>
            </w:r>
          </w:p>
          <w:p w14:paraId="520A9CF2" w14:textId="77777777" w:rsidR="00685F8D" w:rsidRDefault="00685F8D" w:rsidP="00685F8D">
            <w:pPr>
              <w:rPr>
                <w:color w:val="000000"/>
                <w:sz w:val="18"/>
                <w:szCs w:val="18"/>
              </w:rPr>
            </w:pPr>
            <w:r>
              <w:rPr>
                <w:color w:val="000000"/>
                <w:sz w:val="18"/>
                <w:szCs w:val="18"/>
              </w:rPr>
              <w:t xml:space="preserve">FACTOR 5: LOW-VOLATILITY FACTOR (Ang et al., 2006): 36-month beta-adjusted realised volatility; INDIA-SPECIFIC </w:t>
            </w:r>
          </w:p>
          <w:p w14:paraId="10A71D71" w14:textId="77777777" w:rsidR="00685F8D" w:rsidRDefault="00685F8D" w:rsidP="00685F8D">
            <w:pPr>
              <w:rPr>
                <w:color w:val="000000"/>
                <w:sz w:val="18"/>
                <w:szCs w:val="18"/>
              </w:rPr>
            </w:pPr>
            <w:r>
              <w:rPr>
                <w:color w:val="000000"/>
                <w:sz w:val="18"/>
                <w:szCs w:val="18"/>
              </w:rPr>
              <w:t xml:space="preserve">FACTOR 6: NSE BHAVCOPY DELIVERY_PCT: Daily delivery percentage capturing institutional conviction buying vs. intraday speculation. </w:t>
            </w:r>
          </w:p>
          <w:p w14:paraId="2F34CB4B" w14:textId="12F9B526" w:rsidR="00685F8D" w:rsidRDefault="00685F8D" w:rsidP="00685F8D">
            <w:r>
              <w:rPr>
                <w:color w:val="000000"/>
                <w:sz w:val="18"/>
                <w:szCs w:val="18"/>
              </w:rPr>
              <w:t>All factors sector-adjusted and cross-sectionally rank-normalised (0–100 percentile). Composite IRS% = weighted sum of normalised factor scores, weights from current HMM-detected regime state.</w:t>
            </w:r>
          </w:p>
        </w:tc>
      </w:tr>
      <w:tr w:rsidR="00ED5279" w14:paraId="2B9067B6"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00FDD02D" w14:textId="77777777" w:rsidR="00ED5279" w:rsidRDefault="00ED5279" w:rsidP="00C7006D">
            <w:r>
              <w:rPr>
                <w:b/>
                <w:bCs/>
                <w:color w:val="000000"/>
                <w:sz w:val="18"/>
                <w:szCs w:val="18"/>
              </w:rPr>
              <w:t>Component 4: PARA-DEBATE Adversarial Debate Framework</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397F44E" w14:textId="77777777" w:rsidR="00685F8D" w:rsidRDefault="00ED5279" w:rsidP="00C7006D">
            <w:pPr>
              <w:rPr>
                <w:color w:val="000000"/>
                <w:sz w:val="18"/>
                <w:szCs w:val="18"/>
              </w:rPr>
            </w:pPr>
            <w:r>
              <w:rPr>
                <w:color w:val="000000"/>
                <w:sz w:val="18"/>
                <w:szCs w:val="18"/>
              </w:rPr>
              <w:t xml:space="preserve">Seven specialised AI agents (Anthropic Claude via AWS Bedrock) operating in parallel via Python </w:t>
            </w:r>
            <w:proofErr w:type="spellStart"/>
            <w:proofErr w:type="gramStart"/>
            <w:r>
              <w:rPr>
                <w:color w:val="000000"/>
                <w:sz w:val="18"/>
                <w:szCs w:val="18"/>
              </w:rPr>
              <w:t>asyncio.gather</w:t>
            </w:r>
            <w:proofErr w:type="spellEnd"/>
            <w:proofErr w:type="gramEnd"/>
            <w:r>
              <w:rPr>
                <w:color w:val="000000"/>
                <w:sz w:val="18"/>
                <w:szCs w:val="18"/>
              </w:rPr>
              <w:t xml:space="preserve">(): </w:t>
            </w:r>
          </w:p>
          <w:p w14:paraId="181121E3" w14:textId="77777777" w:rsidR="00685F8D" w:rsidRDefault="00ED5279" w:rsidP="00C7006D">
            <w:pPr>
              <w:rPr>
                <w:color w:val="000000"/>
                <w:sz w:val="18"/>
                <w:szCs w:val="18"/>
              </w:rPr>
            </w:pPr>
            <w:r>
              <w:rPr>
                <w:color w:val="000000"/>
                <w:sz w:val="18"/>
                <w:szCs w:val="18"/>
              </w:rPr>
              <w:t>AGENT 1</w:t>
            </w:r>
            <w:r w:rsidR="008469BE">
              <w:rPr>
                <w:color w:val="000000"/>
                <w:sz w:val="18"/>
                <w:szCs w:val="18"/>
              </w:rPr>
              <w:t xml:space="preserve">: </w:t>
            </w:r>
            <w:r>
              <w:rPr>
                <w:color w:val="000000"/>
                <w:sz w:val="18"/>
                <w:szCs w:val="18"/>
              </w:rPr>
              <w:t xml:space="preserve"> MACRO: Macroeconomic context from FRED data, India VIX, RBI policy. </w:t>
            </w:r>
          </w:p>
          <w:p w14:paraId="14AA6D26" w14:textId="77777777" w:rsidR="00685F8D" w:rsidRDefault="00ED5279" w:rsidP="00C7006D">
            <w:pPr>
              <w:rPr>
                <w:color w:val="000000"/>
                <w:sz w:val="18"/>
                <w:szCs w:val="18"/>
              </w:rPr>
            </w:pPr>
            <w:r>
              <w:rPr>
                <w:color w:val="000000"/>
                <w:sz w:val="18"/>
                <w:szCs w:val="18"/>
              </w:rPr>
              <w:t>AGENT 2</w:t>
            </w:r>
            <w:r w:rsidR="008469BE">
              <w:rPr>
                <w:color w:val="000000"/>
                <w:sz w:val="18"/>
                <w:szCs w:val="18"/>
              </w:rPr>
              <w:t>:</w:t>
            </w:r>
            <w:r>
              <w:rPr>
                <w:color w:val="000000"/>
                <w:sz w:val="18"/>
                <w:szCs w:val="18"/>
              </w:rPr>
              <w:t xml:space="preserve"> FUNDAMENTAL: Financial statement quality, </w:t>
            </w:r>
            <w:proofErr w:type="spellStart"/>
            <w:r>
              <w:rPr>
                <w:color w:val="000000"/>
                <w:sz w:val="18"/>
                <w:szCs w:val="18"/>
              </w:rPr>
              <w:t>Piotroski</w:t>
            </w:r>
            <w:proofErr w:type="spellEnd"/>
            <w:r>
              <w:rPr>
                <w:color w:val="000000"/>
                <w:sz w:val="18"/>
                <w:szCs w:val="18"/>
              </w:rPr>
              <w:t xml:space="preserve"> sub-scores, earnings quality. </w:t>
            </w:r>
          </w:p>
          <w:p w14:paraId="0AB3C5D7" w14:textId="77777777" w:rsidR="00685F8D" w:rsidRDefault="00ED5279" w:rsidP="00C7006D">
            <w:pPr>
              <w:rPr>
                <w:color w:val="000000"/>
                <w:sz w:val="18"/>
                <w:szCs w:val="18"/>
              </w:rPr>
            </w:pPr>
            <w:r>
              <w:rPr>
                <w:color w:val="000000"/>
                <w:sz w:val="18"/>
                <w:szCs w:val="18"/>
              </w:rPr>
              <w:t>AGENT 3</w:t>
            </w:r>
            <w:r w:rsidR="008469BE">
              <w:rPr>
                <w:color w:val="000000"/>
                <w:sz w:val="18"/>
                <w:szCs w:val="18"/>
              </w:rPr>
              <w:t xml:space="preserve">: </w:t>
            </w:r>
            <w:r>
              <w:rPr>
                <w:color w:val="000000"/>
                <w:sz w:val="18"/>
                <w:szCs w:val="18"/>
              </w:rPr>
              <w:t xml:space="preserve"> TECHNICAL: Price action, momentum signal quality, volume dynamics. </w:t>
            </w:r>
          </w:p>
          <w:p w14:paraId="41C1BCB9" w14:textId="77777777" w:rsidR="00685F8D" w:rsidRDefault="00ED5279" w:rsidP="00C7006D">
            <w:pPr>
              <w:rPr>
                <w:color w:val="000000"/>
                <w:sz w:val="18"/>
                <w:szCs w:val="18"/>
              </w:rPr>
            </w:pPr>
            <w:r>
              <w:rPr>
                <w:color w:val="000000"/>
                <w:sz w:val="18"/>
                <w:szCs w:val="18"/>
              </w:rPr>
              <w:t>AGENT 4</w:t>
            </w:r>
            <w:r w:rsidR="008469BE">
              <w:rPr>
                <w:color w:val="000000"/>
                <w:sz w:val="18"/>
                <w:szCs w:val="18"/>
              </w:rPr>
              <w:t>:</w:t>
            </w:r>
            <w:r>
              <w:rPr>
                <w:color w:val="000000"/>
                <w:sz w:val="18"/>
                <w:szCs w:val="18"/>
              </w:rPr>
              <w:t xml:space="preserve"> SENTIMENT: News sentiment, analyst consensus, social signal context. </w:t>
            </w:r>
          </w:p>
          <w:p w14:paraId="6887238F" w14:textId="77777777" w:rsidR="00685F8D" w:rsidRDefault="00ED5279" w:rsidP="00C7006D">
            <w:pPr>
              <w:rPr>
                <w:color w:val="000000"/>
                <w:sz w:val="18"/>
                <w:szCs w:val="18"/>
              </w:rPr>
            </w:pPr>
            <w:r>
              <w:rPr>
                <w:color w:val="000000"/>
                <w:sz w:val="18"/>
                <w:szCs w:val="18"/>
              </w:rPr>
              <w:t>AGENT 5</w:t>
            </w:r>
            <w:r w:rsidR="008469BE">
              <w:rPr>
                <w:color w:val="000000"/>
                <w:sz w:val="18"/>
                <w:szCs w:val="18"/>
              </w:rPr>
              <w:t xml:space="preserve">: </w:t>
            </w:r>
            <w:r>
              <w:rPr>
                <w:color w:val="000000"/>
                <w:sz w:val="18"/>
                <w:szCs w:val="18"/>
              </w:rPr>
              <w:t xml:space="preserve"> GEOPOLITICAL: Country-level and sector-level risk factors. </w:t>
            </w:r>
          </w:p>
          <w:p w14:paraId="4A147B18" w14:textId="77777777" w:rsidR="00685F8D" w:rsidRDefault="00ED5279" w:rsidP="00C7006D">
            <w:pPr>
              <w:rPr>
                <w:color w:val="000000"/>
                <w:sz w:val="18"/>
                <w:szCs w:val="18"/>
              </w:rPr>
            </w:pPr>
            <w:r>
              <w:rPr>
                <w:color w:val="000000"/>
                <w:sz w:val="18"/>
                <w:szCs w:val="18"/>
              </w:rPr>
              <w:lastRenderedPageBreak/>
              <w:t>AGENT 6</w:t>
            </w:r>
            <w:r w:rsidR="008469BE">
              <w:rPr>
                <w:color w:val="000000"/>
                <w:sz w:val="18"/>
                <w:szCs w:val="18"/>
              </w:rPr>
              <w:t xml:space="preserve">: </w:t>
            </w:r>
            <w:r>
              <w:rPr>
                <w:color w:val="000000"/>
                <w:sz w:val="18"/>
                <w:szCs w:val="18"/>
              </w:rPr>
              <w:t>ADVERSARIAL (Devil’s Advocate)</w:t>
            </w:r>
          </w:p>
          <w:p w14:paraId="6FC2D2EB" w14:textId="77777777" w:rsidR="00685F8D" w:rsidRDefault="00ED5279" w:rsidP="00C7006D">
            <w:pPr>
              <w:rPr>
                <w:color w:val="000000"/>
                <w:sz w:val="18"/>
                <w:szCs w:val="18"/>
              </w:rPr>
            </w:pPr>
            <w:r>
              <w:rPr>
                <w:color w:val="000000"/>
                <w:sz w:val="18"/>
                <w:szCs w:val="18"/>
              </w:rPr>
              <w:t xml:space="preserve">KEY NOVEL ELEMENT. Systematically generates the strongest possible counter-case against the prevailing signals from Agents 1–5. Forces explicit engagement with downside scenarios. No comparable published multi-agent finance system includes a structured adversarial agent role. </w:t>
            </w:r>
          </w:p>
          <w:p w14:paraId="2427F28A" w14:textId="0EC3272E" w:rsidR="00ED5279" w:rsidRDefault="00ED5279" w:rsidP="00C7006D">
            <w:r>
              <w:rPr>
                <w:color w:val="000000"/>
                <w:sz w:val="18"/>
                <w:szCs w:val="18"/>
              </w:rPr>
              <w:t>AGENT 7</w:t>
            </w:r>
            <w:r w:rsidR="008469BE">
              <w:rPr>
                <w:color w:val="000000"/>
                <w:sz w:val="18"/>
                <w:szCs w:val="18"/>
              </w:rPr>
              <w:t>:</w:t>
            </w:r>
            <w:r>
              <w:rPr>
                <w:color w:val="000000"/>
                <w:sz w:val="18"/>
                <w:szCs w:val="18"/>
              </w:rPr>
              <w:t xml:space="preserve"> HEAD ANALYST (Synthesis): Receives verified, reconciled outputs of Agents 1–6. Synthesises into: (a) final investment conviction narrative; (b) bull/bear case structured summary; (c) key risk factors; (d) IRS% conviction adjustment; (e) recommended action and time horizon.</w:t>
            </w:r>
          </w:p>
        </w:tc>
      </w:tr>
      <w:tr w:rsidR="00ED5279" w14:paraId="00A68FDE"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5DE76C59" w14:textId="77777777" w:rsidR="00ED5279" w:rsidRDefault="00ED5279" w:rsidP="00C7006D">
            <w:r>
              <w:rPr>
                <w:b/>
                <w:bCs/>
                <w:color w:val="000000"/>
                <w:sz w:val="18"/>
                <w:szCs w:val="18"/>
              </w:rPr>
              <w:lastRenderedPageBreak/>
              <w:t>Component 5: Orchestrator + Numeric Reconciliation Module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072C5BC" w14:textId="50135EB3" w:rsidR="008469BE" w:rsidRDefault="00ED5279" w:rsidP="00C7006D">
            <w:pPr>
              <w:rPr>
                <w:color w:val="000000"/>
                <w:sz w:val="18"/>
                <w:szCs w:val="18"/>
              </w:rPr>
            </w:pPr>
            <w:r>
              <w:rPr>
                <w:color w:val="000000"/>
                <w:sz w:val="18"/>
                <w:szCs w:val="18"/>
              </w:rPr>
              <w:t>An orchestrator intercepts the structured (JSON) output of each of Agents 1–6 after execution and before synthesis by Agent 7</w:t>
            </w:r>
            <w:r w:rsidR="00685F8D">
              <w:rPr>
                <w:color w:val="000000"/>
                <w:sz w:val="18"/>
                <w:szCs w:val="18"/>
              </w:rPr>
              <w:t xml:space="preserve">: </w:t>
            </w:r>
            <w:r>
              <w:rPr>
                <w:color w:val="000000"/>
                <w:sz w:val="18"/>
                <w:szCs w:val="18"/>
              </w:rPr>
              <w:t>EXTRACTION: Parses each agent’s structured output to extract all numeric assertions. COMPARISON: Compares each extracted numeric value against the</w:t>
            </w:r>
            <w:r w:rsidR="00685F8D">
              <w:rPr>
                <w:color w:val="000000"/>
                <w:sz w:val="18"/>
                <w:szCs w:val="18"/>
              </w:rPr>
              <w:t xml:space="preserve"> [VERIFIED] fields</w:t>
            </w:r>
            <w:r>
              <w:rPr>
                <w:color w:val="000000"/>
                <w:sz w:val="18"/>
                <w:szCs w:val="18"/>
              </w:rPr>
              <w:t xml:space="preserve">. CORRECTION: Applies bounded corrections to any value that deviates from the verified figure beyond tolerance thresholds. Each correction is logged. AUDITABLE OUTPUT: The correction log is optionally surfaced in the user-facing report. OBSERVED PRODUCTION CORRECTIONS: </w:t>
            </w:r>
            <w:proofErr w:type="spellStart"/>
            <w:r>
              <w:rPr>
                <w:color w:val="000000"/>
                <w:sz w:val="18"/>
                <w:szCs w:val="18"/>
              </w:rPr>
              <w:t>current_price</w:t>
            </w:r>
            <w:proofErr w:type="spellEnd"/>
            <w:r>
              <w:rPr>
                <w:color w:val="000000"/>
                <w:sz w:val="18"/>
                <w:szCs w:val="18"/>
              </w:rPr>
              <w:t xml:space="preserve"> $4.97 corrected to $205.20; ROE 76.3% corrected to 0.8%; </w:t>
            </w:r>
            <w:proofErr w:type="spellStart"/>
            <w:r>
              <w:rPr>
                <w:color w:val="000000"/>
                <w:sz w:val="18"/>
                <w:szCs w:val="18"/>
              </w:rPr>
              <w:t>market_cap</w:t>
            </w:r>
            <w:proofErr w:type="spellEnd"/>
            <w:r>
              <w:rPr>
                <w:color w:val="000000"/>
                <w:sz w:val="18"/>
                <w:szCs w:val="18"/>
              </w:rPr>
              <w:t xml:space="preserve"> $97T corrected to $4.97B; beta 202.0 corrected to 2.2. </w:t>
            </w:r>
          </w:p>
          <w:p w14:paraId="12346F82" w14:textId="477A712B" w:rsidR="00ED5279" w:rsidRDefault="00ED5279" w:rsidP="00C7006D">
            <w:r w:rsidRPr="008469BE">
              <w:rPr>
                <w:color w:val="000000" w:themeColor="text1"/>
                <w:sz w:val="18"/>
                <w:szCs w:val="18"/>
              </w:rPr>
              <w:t>NOTE TO ATTORNEY: This component is a SUPPORTING FEATURE</w:t>
            </w:r>
            <w:r w:rsidR="008469BE" w:rsidRPr="008469BE">
              <w:rPr>
                <w:color w:val="000000" w:themeColor="text1"/>
                <w:sz w:val="18"/>
                <w:szCs w:val="18"/>
              </w:rPr>
              <w:t>,</w:t>
            </w:r>
            <w:r w:rsidRPr="008469BE">
              <w:rPr>
                <w:color w:val="000000" w:themeColor="text1"/>
                <w:sz w:val="18"/>
                <w:szCs w:val="18"/>
              </w:rPr>
              <w:t xml:space="preserve"> not the primary inventive step.</w:t>
            </w:r>
          </w:p>
        </w:tc>
      </w:tr>
      <w:tr w:rsidR="00ED5279" w14:paraId="3575A5F1"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0E9EFA0" w14:textId="77777777" w:rsidR="00ED5279" w:rsidRDefault="00ED5279" w:rsidP="00C7006D">
            <w:r>
              <w:rPr>
                <w:b/>
                <w:bCs/>
                <w:color w:val="000000"/>
                <w:sz w:val="18"/>
                <w:szCs w:val="18"/>
              </w:rPr>
              <w:t>Component 6: Dual-Market Data Architecture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99A7489" w14:textId="1224D617" w:rsidR="00ED5279" w:rsidRDefault="00ED5279" w:rsidP="00C7006D">
            <w:r>
              <w:rPr>
                <w:color w:val="000000"/>
                <w:sz w:val="18"/>
                <w:szCs w:val="18"/>
              </w:rPr>
              <w:t xml:space="preserve">A unified ticker universe of 1,000+ equities spanning NSE/BSE (India) and NYSE/NASDAQ (US) processed through a single scoring and debate pipeline, with market-specific data source routing: INDIA ROUTING: NSE </w:t>
            </w:r>
            <w:proofErr w:type="spellStart"/>
            <w:r>
              <w:rPr>
                <w:color w:val="000000"/>
                <w:sz w:val="18"/>
                <w:szCs w:val="18"/>
              </w:rPr>
              <w:t>Bhavcopy</w:t>
            </w:r>
            <w:proofErr w:type="spellEnd"/>
            <w:r>
              <w:rPr>
                <w:color w:val="000000"/>
                <w:sz w:val="18"/>
                <w:szCs w:val="18"/>
              </w:rPr>
              <w:t xml:space="preserve"> </w:t>
            </w:r>
            <w:proofErr w:type="spellStart"/>
            <w:r>
              <w:rPr>
                <w:color w:val="000000"/>
                <w:sz w:val="18"/>
                <w:szCs w:val="18"/>
              </w:rPr>
              <w:t>delivery_pct</w:t>
            </w:r>
            <w:proofErr w:type="spellEnd"/>
            <w:r>
              <w:rPr>
                <w:color w:val="000000"/>
                <w:sz w:val="18"/>
                <w:szCs w:val="18"/>
              </w:rPr>
              <w:t>, India VIX heuristics, RBI policy overlay, BSE/NSE financial filings. US ROUTING: SEC EDGAR Form 4, FRED macro series, US VIX. REGIME DETECTION: Separate HMM classifiers for Indian and US markets. This is the first known commercially deployed platform to cover both NSE and NYSE/</w:t>
            </w:r>
            <w:r w:rsidR="00685F8D">
              <w:rPr>
                <w:color w:val="000000"/>
                <w:sz w:val="18"/>
                <w:szCs w:val="18"/>
              </w:rPr>
              <w:t xml:space="preserve"> </w:t>
            </w:r>
            <w:r>
              <w:rPr>
                <w:color w:val="000000"/>
                <w:sz w:val="18"/>
                <w:szCs w:val="18"/>
              </w:rPr>
              <w:t>NASDAQ with an AI-native quantitative research framework in a single unified pipeline.</w:t>
            </w:r>
          </w:p>
        </w:tc>
      </w:tr>
      <w:tr w:rsidR="00ED5279" w14:paraId="15F985FB"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7D6BDBA6" w14:textId="77777777" w:rsidR="00ED5279" w:rsidRDefault="00ED5279" w:rsidP="00C7006D">
            <w:r>
              <w:rPr>
                <w:b/>
                <w:bCs/>
                <w:color w:val="000000"/>
                <w:sz w:val="18"/>
                <w:szCs w:val="18"/>
              </w:rPr>
              <w:t>Component 7: Output Assembly &amp; Delivery</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2DD66BFD" w14:textId="613E3D90" w:rsidR="00ED5279" w:rsidRDefault="00ED5279" w:rsidP="00C7006D">
            <w:r>
              <w:rPr>
                <w:color w:val="000000"/>
                <w:sz w:val="18"/>
                <w:szCs w:val="18"/>
              </w:rPr>
              <w:t>Real-time streaming delivery via Server-Sent Events (SSE) protocol. Tiered access: Free (limited queries), Investor (USD 9.99/month</w:t>
            </w:r>
            <w:r w:rsidR="008469BE">
              <w:rPr>
                <w:color w:val="000000"/>
                <w:sz w:val="18"/>
                <w:szCs w:val="18"/>
              </w:rPr>
              <w:t xml:space="preserve">: </w:t>
            </w:r>
            <w:r>
              <w:rPr>
                <w:color w:val="000000"/>
                <w:sz w:val="18"/>
                <w:szCs w:val="18"/>
              </w:rPr>
              <w:t>full PARA-DEBATE output), Pro (USD 29.99/month</w:t>
            </w:r>
            <w:r w:rsidR="008469BE">
              <w:rPr>
                <w:color w:val="000000"/>
                <w:sz w:val="18"/>
                <w:szCs w:val="18"/>
              </w:rPr>
              <w:t>,</w:t>
            </w:r>
            <w:r>
              <w:rPr>
                <w:color w:val="000000"/>
                <w:sz w:val="18"/>
                <w:szCs w:val="18"/>
              </w:rPr>
              <w:t xml:space="preserve"> full output + API access). Response latency: 30–120 seconds end-to-end. Named product features: ‘Ask Morgan’ </w:t>
            </w:r>
            <w:proofErr w:type="spellStart"/>
            <w:r>
              <w:rPr>
                <w:color w:val="000000"/>
                <w:sz w:val="18"/>
                <w:szCs w:val="18"/>
              </w:rPr>
              <w:t>ForeCast</w:t>
            </w:r>
            <w:proofErr w:type="spellEnd"/>
            <w:r>
              <w:rPr>
                <w:color w:val="000000"/>
                <w:sz w:val="18"/>
                <w:szCs w:val="18"/>
              </w:rPr>
              <w:t xml:space="preserve">; PARA-DEBATE deep-analysis (full 7-agent output); </w:t>
            </w:r>
            <w:proofErr w:type="spellStart"/>
            <w:r>
              <w:rPr>
                <w:color w:val="000000"/>
                <w:sz w:val="18"/>
                <w:szCs w:val="18"/>
              </w:rPr>
              <w:t>QuantAstra</w:t>
            </w:r>
            <w:proofErr w:type="spellEnd"/>
            <w:r>
              <w:rPr>
                <w:color w:val="000000"/>
                <w:sz w:val="18"/>
                <w:szCs w:val="18"/>
              </w:rPr>
              <w:t xml:space="preserve"> and Veronica voice assistants; Portfolio Intelligence module.</w:t>
            </w:r>
          </w:p>
        </w:tc>
      </w:tr>
    </w:tbl>
    <w:p w14:paraId="23120E96" w14:textId="77777777" w:rsidR="00565C10" w:rsidRDefault="00565C10" w:rsidP="00565C10">
      <w:pPr>
        <w:spacing w:before="60" w:after="60" w:line="300" w:lineRule="auto"/>
        <w:ind w:left="119" w:right="119"/>
        <w:rPr>
          <w:b/>
          <w:bCs/>
          <w:color w:val="000000"/>
          <w:sz w:val="18"/>
          <w:szCs w:val="18"/>
        </w:rPr>
      </w:pPr>
    </w:p>
    <w:p w14:paraId="425FB5A1" w14:textId="027D7C31" w:rsidR="00565C10" w:rsidRDefault="00565C10" w:rsidP="00565C10">
      <w:pPr>
        <w:spacing w:before="60" w:after="60" w:line="300" w:lineRule="auto"/>
        <w:ind w:left="119" w:right="119"/>
        <w:rPr>
          <w:b/>
          <w:bCs/>
          <w:color w:val="000000"/>
          <w:sz w:val="18"/>
          <w:szCs w:val="18"/>
        </w:rPr>
      </w:pPr>
      <w:r>
        <w:rPr>
          <w:b/>
          <w:bCs/>
          <w:color w:val="000000"/>
          <w:sz w:val="18"/>
          <w:szCs w:val="18"/>
        </w:rPr>
        <w:t>Step-by-step operation (method claim basis)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5C10" w14:paraId="429DFEB2" w14:textId="77777777" w:rsidTr="00C7006D">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D0A63A7" w14:textId="77777777" w:rsidR="00565C10" w:rsidRDefault="00565C10" w:rsidP="00C7006D">
            <w:r>
              <w:rPr>
                <w:color w:val="000000"/>
                <w:sz w:val="18"/>
                <w:szCs w:val="18"/>
              </w:rPr>
              <w:t>1.  User inputs a target security ticker and receives a streaming analysis.</w:t>
            </w:r>
          </w:p>
        </w:tc>
      </w:tr>
      <w:tr w:rsidR="00565C10" w14:paraId="49BBD081" w14:textId="77777777" w:rsidTr="00C7006D">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4240C469" w14:textId="0E625161" w:rsidR="00565C10" w:rsidRDefault="00565C10" w:rsidP="00C7006D">
            <w:r>
              <w:rPr>
                <w:color w:val="000000"/>
                <w:sz w:val="18"/>
                <w:szCs w:val="18"/>
              </w:rPr>
              <w:t>2.  Data Ingestion Layer fetches live data from all relevant sources in parallel via the fallback cascade. Every field is tagged</w:t>
            </w:r>
            <w:r w:rsidR="00685F8D">
              <w:rPr>
                <w:color w:val="000000"/>
                <w:sz w:val="18"/>
                <w:szCs w:val="18"/>
              </w:rPr>
              <w:t xml:space="preserve"> [VERIFIED], [ESTIMATE], or [UNAVAILABLE].</w:t>
            </w:r>
          </w:p>
        </w:tc>
      </w:tr>
      <w:tr w:rsidR="00565C10" w14:paraId="77572C38" w14:textId="77777777" w:rsidTr="00C7006D">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453AAEF8" w14:textId="77777777" w:rsidR="00565C10" w:rsidRDefault="00565C10" w:rsidP="00C7006D">
            <w:r>
              <w:rPr>
                <w:color w:val="000000"/>
                <w:sz w:val="18"/>
                <w:szCs w:val="18"/>
              </w:rPr>
              <w:t>3.  HMM Regime Detection Module classifies the current market state for the relevant market (Risk-On / Risk-Off / Bear / Late-Cycle).</w:t>
            </w:r>
          </w:p>
        </w:tc>
      </w:tr>
      <w:tr w:rsidR="00565C10" w14:paraId="7F11CA9B" w14:textId="77777777" w:rsidTr="00C7006D">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6484F29" w14:textId="77777777" w:rsidR="00565C10" w:rsidRDefault="00565C10" w:rsidP="00C7006D">
            <w:r>
              <w:rPr>
                <w:color w:val="000000"/>
                <w:sz w:val="18"/>
                <w:szCs w:val="18"/>
              </w:rPr>
              <w:t xml:space="preserve">4.  IRS% Five-Factor Engine computes each factor score. Factor weights are loaded from the regime-conditional weight matrix. For Indian equities, NSE </w:t>
            </w:r>
            <w:proofErr w:type="spellStart"/>
            <w:r>
              <w:rPr>
                <w:color w:val="000000"/>
                <w:sz w:val="18"/>
                <w:szCs w:val="18"/>
              </w:rPr>
              <w:t>delivery_pct</w:t>
            </w:r>
            <w:proofErr w:type="spellEnd"/>
            <w:r>
              <w:rPr>
                <w:color w:val="000000"/>
                <w:sz w:val="18"/>
                <w:szCs w:val="18"/>
              </w:rPr>
              <w:t xml:space="preserve"> incorporated as Factor 6. Composite IRS% percentile score calculated (0–100).</w:t>
            </w:r>
          </w:p>
        </w:tc>
      </w:tr>
      <w:tr w:rsidR="00565C10" w14:paraId="75863955" w14:textId="77777777" w:rsidTr="00C7006D">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896A008" w14:textId="77777777" w:rsidR="00565C10" w:rsidRDefault="00565C10" w:rsidP="00C7006D">
            <w:r>
              <w:rPr>
                <w:color w:val="000000"/>
                <w:sz w:val="18"/>
                <w:szCs w:val="18"/>
              </w:rPr>
              <w:t xml:space="preserve">5.  PARA-DEBATE Framework initiates: all 6 specialist agents execute concurrently via </w:t>
            </w:r>
            <w:proofErr w:type="spellStart"/>
            <w:proofErr w:type="gramStart"/>
            <w:r>
              <w:rPr>
                <w:color w:val="000000"/>
                <w:sz w:val="18"/>
                <w:szCs w:val="18"/>
              </w:rPr>
              <w:t>asyncio.gather</w:t>
            </w:r>
            <w:proofErr w:type="spellEnd"/>
            <w:proofErr w:type="gramEnd"/>
            <w:r>
              <w:rPr>
                <w:color w:val="000000"/>
                <w:sz w:val="18"/>
                <w:szCs w:val="18"/>
              </w:rPr>
              <w:t>(), each receiving the full provenance-tagged data context and the preliminary IRS% score.</w:t>
            </w:r>
          </w:p>
        </w:tc>
      </w:tr>
      <w:tr w:rsidR="00565C10" w14:paraId="26ED2F9F" w14:textId="77777777" w:rsidTr="00C7006D">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39525755" w14:textId="76A8E6A8" w:rsidR="00565C10" w:rsidRDefault="00565C10" w:rsidP="00C7006D">
            <w:r>
              <w:rPr>
                <w:color w:val="000000"/>
                <w:sz w:val="18"/>
                <w:szCs w:val="18"/>
              </w:rPr>
              <w:t xml:space="preserve">6.  Orchestrator’s Reconciliation Module intercepts each agent’s structured JSON output. Extracts numeric assertions. Compares against </w:t>
            </w:r>
            <w:r w:rsidR="008979EC">
              <w:rPr>
                <w:color w:val="000000"/>
                <w:sz w:val="18"/>
                <w:szCs w:val="18"/>
              </w:rPr>
              <w:t xml:space="preserve">[VERIFIED] </w:t>
            </w:r>
            <w:r>
              <w:rPr>
                <w:color w:val="000000"/>
                <w:sz w:val="18"/>
                <w:szCs w:val="18"/>
              </w:rPr>
              <w:t>fields. Applies bounded corrections. Logs all corrections. Corrected outputs passed to Head Analyst.</w:t>
            </w:r>
          </w:p>
        </w:tc>
      </w:tr>
      <w:tr w:rsidR="00565C10" w14:paraId="2459D968" w14:textId="77777777" w:rsidTr="00C7006D">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448B522" w14:textId="77777777" w:rsidR="00565C10" w:rsidRDefault="00565C10" w:rsidP="00C7006D">
            <w:r>
              <w:rPr>
                <w:color w:val="000000"/>
                <w:sz w:val="18"/>
                <w:szCs w:val="18"/>
              </w:rPr>
              <w:t>7.  Head Analyst Agent (Agent 7) synthesises into: final conviction narrative, bull/bear cases, risk factors, IRS% conviction adjustment, recommended action.</w:t>
            </w:r>
          </w:p>
        </w:tc>
      </w:tr>
      <w:tr w:rsidR="00565C10" w14:paraId="70663F74" w14:textId="77777777" w:rsidTr="00C7006D">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25F62E98" w14:textId="77777777" w:rsidR="00565C10" w:rsidRDefault="00565C10" w:rsidP="00C7006D">
            <w:r>
              <w:rPr>
                <w:color w:val="000000"/>
                <w:sz w:val="18"/>
                <w:szCs w:val="18"/>
              </w:rPr>
              <w:t>8.  Output streamed to user via SSE. Typical end-to-end latency: 30–120 seconds.</w:t>
            </w:r>
          </w:p>
        </w:tc>
      </w:tr>
    </w:tbl>
    <w:p w14:paraId="1D9D34DC" w14:textId="77777777" w:rsidR="00565C10" w:rsidRDefault="00565C10" w:rsidP="00565C10">
      <w:pPr>
        <w:spacing w:before="80"/>
      </w:pPr>
    </w:p>
    <w:p w14:paraId="3A30E91F" w14:textId="77777777" w:rsidR="00E20240" w:rsidRDefault="00A51FCE">
      <w:pPr>
        <w:spacing w:before="200" w:after="80"/>
      </w:pPr>
      <w:r>
        <w:rPr>
          <w:b/>
          <w:bCs/>
          <w:color w:val="0E2D5C"/>
        </w:rPr>
        <w:lastRenderedPageBreak/>
        <w:t>3.4 Novel Elements, the “Secret Sauce”</w:t>
      </w:r>
    </w:p>
    <w:p w14:paraId="4FFE0018" w14:textId="5E567B8C" w:rsidR="00565C10" w:rsidRDefault="00565C10" w:rsidP="00565C10">
      <w:pPr>
        <w:spacing w:before="60" w:after="60" w:line="300" w:lineRule="auto"/>
        <w:ind w:left="119" w:right="119"/>
        <w:rPr>
          <w:color w:val="000000"/>
          <w:sz w:val="21"/>
        </w:rPr>
      </w:pPr>
      <w:r>
        <w:rPr>
          <w:b/>
          <w:bCs/>
          <w:color w:val="000000"/>
          <w:sz w:val="18"/>
          <w:szCs w:val="18"/>
        </w:rPr>
        <w:t>PRIMARY INVENTIVE CONTRIBUTION — the combination of elements (</w:t>
      </w:r>
      <w:proofErr w:type="spellStart"/>
      <w:r>
        <w:rPr>
          <w:b/>
          <w:bCs/>
          <w:color w:val="000000"/>
          <w:sz w:val="18"/>
          <w:szCs w:val="18"/>
        </w:rPr>
        <w:t>i</w:t>
      </w:r>
      <w:proofErr w:type="spellEnd"/>
      <w:r>
        <w:rPr>
          <w:b/>
          <w:bCs/>
          <w:color w:val="000000"/>
          <w:sz w:val="18"/>
          <w:szCs w:val="18"/>
        </w:rPr>
        <w:t>) through (iv) constitutes the core invention. No prior art combining all four elements is known to the inventor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565C10" w14:paraId="0BAA51A4"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0B1E2B5F" w14:textId="77777777" w:rsidR="00565C10" w:rsidRDefault="00565C10" w:rsidP="00C7006D">
            <w:r>
              <w:rPr>
                <w:b/>
                <w:bCs/>
                <w:color w:val="000000"/>
                <w:sz w:val="18"/>
                <w:szCs w:val="18"/>
              </w:rPr>
              <w:t>(</w:t>
            </w:r>
            <w:proofErr w:type="spellStart"/>
            <w:r>
              <w:rPr>
                <w:b/>
                <w:bCs/>
                <w:color w:val="000000"/>
                <w:sz w:val="18"/>
                <w:szCs w:val="18"/>
              </w:rPr>
              <w:t>i</w:t>
            </w:r>
            <w:proofErr w:type="spellEnd"/>
            <w:r>
              <w:rPr>
                <w:b/>
                <w:bCs/>
                <w:color w:val="000000"/>
                <w:sz w:val="18"/>
                <w:szCs w:val="18"/>
              </w:rPr>
              <w:t>) PARA-DEBATE ADVERSARIAL DEBATE ARCHITECTURE WITH STRUCTURED DEVIL’S ADVOCATE AGENT</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1F72A17F" w14:textId="77777777" w:rsidR="00565C10" w:rsidRDefault="00565C10" w:rsidP="00C7006D">
            <w:r>
              <w:rPr>
                <w:color w:val="000000"/>
                <w:sz w:val="18"/>
                <w:szCs w:val="18"/>
              </w:rPr>
              <w:t xml:space="preserve">The systematic inclusion of a dedicated Adversarial Agent (Agent 6) that generates the strongest counter-case against prevailing signals from all other agents BEFORE Head Analyst synthesis is a novel architectural element </w:t>
            </w:r>
            <w:proofErr w:type="gramStart"/>
            <w:r>
              <w:rPr>
                <w:color w:val="000000"/>
                <w:sz w:val="18"/>
                <w:szCs w:val="18"/>
              </w:rPr>
              <w:t>not present</w:t>
            </w:r>
            <w:proofErr w:type="gramEnd"/>
            <w:r>
              <w:rPr>
                <w:color w:val="000000"/>
                <w:sz w:val="18"/>
                <w:szCs w:val="18"/>
              </w:rPr>
              <w:t xml:space="preserve"> in </w:t>
            </w:r>
            <w:proofErr w:type="spellStart"/>
            <w:r>
              <w:rPr>
                <w:color w:val="000000"/>
                <w:sz w:val="18"/>
                <w:szCs w:val="18"/>
              </w:rPr>
              <w:t>FinCon</w:t>
            </w:r>
            <w:proofErr w:type="spellEnd"/>
            <w:r>
              <w:rPr>
                <w:color w:val="000000"/>
                <w:sz w:val="18"/>
                <w:szCs w:val="18"/>
              </w:rPr>
              <w:t xml:space="preserve">, </w:t>
            </w:r>
            <w:proofErr w:type="spellStart"/>
            <w:r>
              <w:rPr>
                <w:color w:val="000000"/>
                <w:sz w:val="18"/>
                <w:szCs w:val="18"/>
              </w:rPr>
              <w:t>TradingAgents</w:t>
            </w:r>
            <w:proofErr w:type="spellEnd"/>
            <w:r>
              <w:rPr>
                <w:color w:val="000000"/>
                <w:sz w:val="18"/>
                <w:szCs w:val="18"/>
              </w:rPr>
              <w:t>, MarketSenseAI, or any other published multi-agent finance system. This prevents systematic bullish bias and forces explicit engagement with downside risk before a conviction signal is produced.</w:t>
            </w:r>
          </w:p>
        </w:tc>
      </w:tr>
      <w:tr w:rsidR="00565C10" w14:paraId="5FB2A264"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200AC584" w14:textId="77777777" w:rsidR="00565C10" w:rsidRDefault="00565C10" w:rsidP="00C7006D">
            <w:r>
              <w:rPr>
                <w:b/>
                <w:bCs/>
                <w:color w:val="000000"/>
                <w:sz w:val="18"/>
                <w:szCs w:val="18"/>
              </w:rPr>
              <w:t>(ii) HMM REGIME-ADAPTIVE DYNAMIC FACTOR WEIGHTING</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584810A0" w14:textId="1CF19493" w:rsidR="00565C10" w:rsidRDefault="00565C10" w:rsidP="00C7006D">
            <w:r>
              <w:rPr>
                <w:color w:val="000000"/>
                <w:sz w:val="18"/>
                <w:szCs w:val="18"/>
              </w:rPr>
              <w:t>The use of a Hidden Markov Model to classify market regime state and dynamically reweight the five quantitative factors based on detected regime, so that the factor weight matrix shifts across Risk-On, Risk-Off, Bear, and Late-Cycle states — is a novel combination not present in any existing retail AI research platform.</w:t>
            </w:r>
          </w:p>
        </w:tc>
      </w:tr>
      <w:tr w:rsidR="00565C10" w14:paraId="3815D32B"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630CAF1E" w14:textId="77777777" w:rsidR="00565C10" w:rsidRDefault="00565C10" w:rsidP="00C7006D">
            <w:r>
              <w:rPr>
                <w:b/>
                <w:bCs/>
                <w:color w:val="000000"/>
                <w:sz w:val="18"/>
                <w:szCs w:val="18"/>
              </w:rPr>
              <w:t>(iii) NSE BHAVCOPY DELIVERY_PCT AS INDIA-SPECIFIC LIQUIDITY CONVICTION SIGNAL</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8A6F51A" w14:textId="77777777" w:rsidR="00565C10" w:rsidRDefault="00565C10" w:rsidP="00C7006D">
            <w:r>
              <w:rPr>
                <w:color w:val="000000"/>
                <w:sz w:val="18"/>
                <w:szCs w:val="18"/>
              </w:rPr>
              <w:t xml:space="preserve">The incorporation of NSE’s daily delivery percentage (delivered quantity / total traded quantity) from the NSE </w:t>
            </w:r>
            <w:proofErr w:type="spellStart"/>
            <w:r>
              <w:rPr>
                <w:color w:val="000000"/>
                <w:sz w:val="18"/>
                <w:szCs w:val="18"/>
              </w:rPr>
              <w:t>Bhavcopy</w:t>
            </w:r>
            <w:proofErr w:type="spellEnd"/>
            <w:r>
              <w:rPr>
                <w:color w:val="000000"/>
                <w:sz w:val="18"/>
                <w:szCs w:val="18"/>
              </w:rPr>
              <w:t xml:space="preserve"> as a quantitative factor in equity scoring is an India-specific microstructure signal </w:t>
            </w:r>
            <w:proofErr w:type="gramStart"/>
            <w:r>
              <w:rPr>
                <w:color w:val="000000"/>
                <w:sz w:val="18"/>
                <w:szCs w:val="18"/>
              </w:rPr>
              <w:t>not present</w:t>
            </w:r>
            <w:proofErr w:type="gramEnd"/>
            <w:r>
              <w:rPr>
                <w:color w:val="000000"/>
                <w:sz w:val="18"/>
                <w:szCs w:val="18"/>
              </w:rPr>
              <w:t xml:space="preserve"> in any comparable system.</w:t>
            </w:r>
          </w:p>
        </w:tc>
      </w:tr>
      <w:tr w:rsidR="00565C10" w14:paraId="02636205"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3852E1AD" w14:textId="77777777" w:rsidR="00565C10" w:rsidRDefault="00565C10" w:rsidP="00C7006D">
            <w:r>
              <w:rPr>
                <w:b/>
                <w:bCs/>
                <w:color w:val="000000"/>
                <w:sz w:val="18"/>
                <w:szCs w:val="18"/>
              </w:rPr>
              <w:t>(iv) INDIA + US DUAL-MARKET UNIFIED AI-NATIVE ARCHITECTURE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5EA88782" w14:textId="77777777" w:rsidR="00565C10" w:rsidRDefault="00565C10" w:rsidP="00C7006D">
            <w:r>
              <w:rPr>
                <w:color w:val="000000"/>
                <w:sz w:val="18"/>
                <w:szCs w:val="18"/>
              </w:rPr>
              <w:t>The deployment of a single coherent AI-powered quantitative research system covering both NSE/BSE (India) and NYSE/NASDAQ (US) with market-specific data routing, India-specific signals, and separate regime classifiers for each market — in a single commercially deployed platform — is not known to exist in any prior art.</w:t>
            </w:r>
          </w:p>
        </w:tc>
      </w:tr>
    </w:tbl>
    <w:p w14:paraId="06EE9D88" w14:textId="0954CF95" w:rsidR="00565C10" w:rsidRDefault="00565C10">
      <w:pPr>
        <w:spacing w:before="200" w:after="80"/>
        <w:rPr>
          <w:b/>
          <w:bCs/>
          <w:color w:val="000000"/>
          <w:sz w:val="18"/>
          <w:szCs w:val="18"/>
        </w:rPr>
      </w:pPr>
      <w:r>
        <w:rPr>
          <w:b/>
          <w:bCs/>
          <w:color w:val="000000"/>
          <w:sz w:val="18"/>
          <w:szCs w:val="18"/>
        </w:rPr>
        <w:t>SECONDARY INVENTIVE CONTRIBUTION (supporting feature, not primary inventive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565C10" w14:paraId="12BEB2C8"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442E0F17" w14:textId="77777777" w:rsidR="00565C10" w:rsidRDefault="00565C10" w:rsidP="00C7006D">
            <w:r>
              <w:rPr>
                <w:b/>
                <w:bCs/>
                <w:color w:val="000000"/>
                <w:sz w:val="18"/>
                <w:szCs w:val="18"/>
              </w:rPr>
              <w:t>REAL-TIME PER-AGENT NUMERIC RECONCILIATION</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3605ACB0" w14:textId="1EDAC15F" w:rsidR="00565C10" w:rsidRDefault="00565C10" w:rsidP="00C7006D">
            <w:r>
              <w:rPr>
                <w:color w:val="000000"/>
                <w:sz w:val="18"/>
                <w:szCs w:val="18"/>
              </w:rPr>
              <w:t>The orchestrator-level interception of each LLM agent’s numeric assertions, comparison against a provenance-tagged real-time data layer, and application of bounded corrections before synthesis, suppressing numerical hallucination in a multi-agent pipeline. This is a genuine technical contribution but is claimed as an advantage and supporting feature; the primary inventive step is the combination described in items (</w:t>
            </w:r>
            <w:proofErr w:type="spellStart"/>
            <w:r>
              <w:rPr>
                <w:color w:val="000000"/>
                <w:sz w:val="18"/>
                <w:szCs w:val="18"/>
              </w:rPr>
              <w:t>i</w:t>
            </w:r>
            <w:proofErr w:type="spellEnd"/>
            <w:r>
              <w:rPr>
                <w:color w:val="000000"/>
                <w:sz w:val="18"/>
                <w:szCs w:val="18"/>
              </w:rPr>
              <w:t>)–(iv) above.</w:t>
            </w:r>
          </w:p>
        </w:tc>
      </w:tr>
    </w:tbl>
    <w:p w14:paraId="2C80ED51" w14:textId="65083538" w:rsidR="00E20240" w:rsidRDefault="00A51FCE">
      <w:pPr>
        <w:spacing w:before="200" w:after="80"/>
      </w:pPr>
      <w:r>
        <w:rPr>
          <w:b/>
          <w:bCs/>
          <w:color w:val="0E2D5C"/>
        </w:rPr>
        <w:t>3.5 Best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565C10" w14:paraId="2809AAF6"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3B8640E8" w14:textId="77777777" w:rsidR="00565C10" w:rsidRDefault="00565C10" w:rsidP="00C7006D">
            <w:r>
              <w:rPr>
                <w:b/>
                <w:bCs/>
                <w:color w:val="000000"/>
                <w:sz w:val="18"/>
                <w:szCs w:val="18"/>
              </w:rPr>
              <w:t>LLM backbone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2874E889" w14:textId="77777777" w:rsidR="00565C10" w:rsidRDefault="00565C10" w:rsidP="00C7006D">
            <w:r>
              <w:rPr>
                <w:color w:val="000000"/>
                <w:sz w:val="18"/>
                <w:szCs w:val="18"/>
              </w:rPr>
              <w:t>Anthropic Claude family models (claude-sonnet-4-6) via AWS Bedrock. Alternative LLMs (GPT-4o, Gemini 1.5 Pro) are viable substitutes without departing from the inventive concept.</w:t>
            </w:r>
          </w:p>
        </w:tc>
      </w:tr>
      <w:tr w:rsidR="00565C10" w14:paraId="01D10F4D"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5F05505" w14:textId="77777777" w:rsidR="00565C10" w:rsidRDefault="00565C10" w:rsidP="00C7006D">
            <w:r>
              <w:rPr>
                <w:b/>
                <w:bCs/>
                <w:color w:val="000000"/>
                <w:sz w:val="18"/>
                <w:szCs w:val="18"/>
              </w:rPr>
              <w:t>Primary data source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3FFA5664" w14:textId="77777777" w:rsidR="00565C10" w:rsidRDefault="00565C10" w:rsidP="00C7006D">
            <w:r>
              <w:rPr>
                <w:color w:val="000000"/>
                <w:sz w:val="18"/>
                <w:szCs w:val="18"/>
              </w:rPr>
              <w:t xml:space="preserve">Financial </w:t>
            </w:r>
            <w:proofErr w:type="spellStart"/>
            <w:r>
              <w:rPr>
                <w:color w:val="000000"/>
                <w:sz w:val="18"/>
                <w:szCs w:val="18"/>
              </w:rPr>
              <w:t>Modeling</w:t>
            </w:r>
            <w:proofErr w:type="spellEnd"/>
            <w:r>
              <w:rPr>
                <w:color w:val="000000"/>
                <w:sz w:val="18"/>
                <w:szCs w:val="18"/>
              </w:rPr>
              <w:t xml:space="preserve"> Prep (FMP) premium API for US equity data. NSE </w:t>
            </w:r>
            <w:proofErr w:type="spellStart"/>
            <w:r>
              <w:rPr>
                <w:color w:val="000000"/>
                <w:sz w:val="18"/>
                <w:szCs w:val="18"/>
              </w:rPr>
              <w:t>Bhavcopy</w:t>
            </w:r>
            <w:proofErr w:type="spellEnd"/>
            <w:r>
              <w:rPr>
                <w:color w:val="000000"/>
                <w:sz w:val="18"/>
                <w:szCs w:val="18"/>
              </w:rPr>
              <w:t xml:space="preserve"> for India delivery data. FRED API for US macro. India VIX from NSE.</w:t>
            </w:r>
          </w:p>
        </w:tc>
      </w:tr>
      <w:tr w:rsidR="00565C10" w14:paraId="0414F244"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4C44AFB3" w14:textId="77777777" w:rsidR="00565C10" w:rsidRDefault="00565C10" w:rsidP="00C7006D">
            <w:r>
              <w:rPr>
                <w:b/>
                <w:bCs/>
                <w:color w:val="000000"/>
                <w:sz w:val="18"/>
                <w:szCs w:val="18"/>
              </w:rPr>
              <w:t>Fallback cascade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02153EC0" w14:textId="5DEB7B4A" w:rsidR="00565C10" w:rsidRDefault="00565C10" w:rsidP="00C7006D">
            <w:r>
              <w:rPr>
                <w:color w:val="000000"/>
                <w:sz w:val="18"/>
                <w:szCs w:val="18"/>
              </w:rPr>
              <w:t xml:space="preserve">FMP primary </w:t>
            </w:r>
            <w:r w:rsidRPr="00565C10">
              <w:rPr>
                <w:color w:val="000000"/>
                <w:sz w:val="18"/>
                <w:szCs w:val="18"/>
              </w:rPr>
              <w:sym w:font="Wingdings" w:char="F0E0"/>
            </w:r>
            <w:r>
              <w:rPr>
                <w:color w:val="000000"/>
                <w:sz w:val="18"/>
                <w:szCs w:val="18"/>
              </w:rPr>
              <w:t xml:space="preserve"> </w:t>
            </w:r>
            <w:proofErr w:type="spellStart"/>
            <w:r>
              <w:rPr>
                <w:color w:val="000000"/>
                <w:sz w:val="18"/>
                <w:szCs w:val="18"/>
              </w:rPr>
              <w:t>OpenBB</w:t>
            </w:r>
            <w:proofErr w:type="spellEnd"/>
            <w:r>
              <w:rPr>
                <w:color w:val="000000"/>
                <w:sz w:val="18"/>
                <w:szCs w:val="18"/>
              </w:rPr>
              <w:t>/</w:t>
            </w:r>
            <w:proofErr w:type="spellStart"/>
            <w:r>
              <w:rPr>
                <w:color w:val="000000"/>
                <w:sz w:val="18"/>
                <w:szCs w:val="18"/>
              </w:rPr>
              <w:t>yfinance</w:t>
            </w:r>
            <w:proofErr w:type="spellEnd"/>
            <w:r>
              <w:rPr>
                <w:color w:val="000000"/>
                <w:sz w:val="18"/>
                <w:szCs w:val="18"/>
              </w:rPr>
              <w:t xml:space="preserve"> HTTP-proxy secondary </w:t>
            </w:r>
            <w:r w:rsidRPr="00565C10">
              <w:rPr>
                <w:color w:val="000000"/>
                <w:sz w:val="18"/>
                <w:szCs w:val="18"/>
              </w:rPr>
              <w:sym w:font="Wingdings" w:char="F0E0"/>
            </w:r>
            <w:r>
              <w:rPr>
                <w:color w:val="000000"/>
                <w:sz w:val="18"/>
                <w:szCs w:val="18"/>
              </w:rPr>
              <w:t xml:space="preserve"> 30-minute Supabase snapshot cache tertiary </w:t>
            </w:r>
            <w:r w:rsidRPr="00565C10">
              <w:rPr>
                <w:color w:val="000000"/>
                <w:sz w:val="18"/>
                <w:szCs w:val="18"/>
              </w:rPr>
              <w:sym w:font="Wingdings" w:char="F0E0"/>
            </w:r>
            <w:r>
              <w:rPr>
                <w:color w:val="000000"/>
                <w:sz w:val="18"/>
                <w:szCs w:val="18"/>
              </w:rPr>
              <w:t xml:space="preserve"> nightly score cache quaternary.</w:t>
            </w:r>
          </w:p>
        </w:tc>
      </w:tr>
      <w:tr w:rsidR="00565C10" w14:paraId="2FA970FA"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329EDC1E" w14:textId="77777777" w:rsidR="00565C10" w:rsidRDefault="00565C10" w:rsidP="00C7006D">
            <w:r>
              <w:rPr>
                <w:b/>
                <w:bCs/>
                <w:color w:val="000000"/>
                <w:sz w:val="18"/>
                <w:szCs w:val="18"/>
              </w:rPr>
              <w:t>Reconciliation implementation</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136F4B53" w14:textId="79155652" w:rsidR="00565C10" w:rsidRDefault="00565C10" w:rsidP="00C7006D">
            <w:r>
              <w:rPr>
                <w:color w:val="000000"/>
                <w:sz w:val="18"/>
                <w:szCs w:val="18"/>
              </w:rPr>
              <w:t>Deterministic post-processing over each agent’s structured JSON output. Bounded correction keyed to fields. Correction log stored per analysis cycle in Supabase.</w:t>
            </w:r>
          </w:p>
        </w:tc>
      </w:tr>
      <w:tr w:rsidR="00565C10" w14:paraId="27D2EF94"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2600366" w14:textId="77777777" w:rsidR="00565C10" w:rsidRDefault="00565C10" w:rsidP="00C7006D">
            <w:r>
              <w:rPr>
                <w:b/>
                <w:bCs/>
                <w:color w:val="000000"/>
                <w:sz w:val="18"/>
                <w:szCs w:val="18"/>
              </w:rPr>
              <w:t>HMM implementation</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086F105A" w14:textId="77777777" w:rsidR="00565C10" w:rsidRDefault="00565C10" w:rsidP="00C7006D">
            <w:proofErr w:type="spellStart"/>
            <w:r>
              <w:rPr>
                <w:color w:val="000000"/>
                <w:sz w:val="18"/>
                <w:szCs w:val="18"/>
              </w:rPr>
              <w:t>hmmlearn</w:t>
            </w:r>
            <w:proofErr w:type="spellEnd"/>
            <w:r>
              <w:rPr>
                <w:color w:val="000000"/>
                <w:sz w:val="18"/>
                <w:szCs w:val="18"/>
              </w:rPr>
              <w:t xml:space="preserve"> library (BSD licence) with 4 hidden states. Baum-Welch EM training on 6-month rolling window of daily macro + price features. Separate models for India and US markets.</w:t>
            </w:r>
          </w:p>
        </w:tc>
      </w:tr>
      <w:tr w:rsidR="00565C10" w14:paraId="0F2B3783"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623DB64D" w14:textId="77777777" w:rsidR="00565C10" w:rsidRDefault="00565C10" w:rsidP="00C7006D">
            <w:r>
              <w:rPr>
                <w:b/>
                <w:bCs/>
                <w:color w:val="000000"/>
                <w:sz w:val="18"/>
                <w:szCs w:val="18"/>
              </w:rPr>
              <w:t>Backend</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4878CA3" w14:textId="77777777" w:rsidR="00565C10" w:rsidRDefault="00565C10" w:rsidP="00C7006D">
            <w:r>
              <w:rPr>
                <w:color w:val="000000"/>
                <w:sz w:val="18"/>
                <w:szCs w:val="18"/>
              </w:rPr>
              <w:t xml:space="preserve">Python 3.11+ with FastAPI framework. Asynchronous agent execution via </w:t>
            </w:r>
            <w:proofErr w:type="spellStart"/>
            <w:proofErr w:type="gramStart"/>
            <w:r>
              <w:rPr>
                <w:color w:val="000000"/>
                <w:sz w:val="18"/>
                <w:szCs w:val="18"/>
              </w:rPr>
              <w:t>asyncio.gather</w:t>
            </w:r>
            <w:proofErr w:type="spellEnd"/>
            <w:proofErr w:type="gramEnd"/>
            <w:r>
              <w:rPr>
                <w:color w:val="000000"/>
                <w:sz w:val="18"/>
                <w:szCs w:val="18"/>
              </w:rPr>
              <w:t>(). Hosted on Render.com.</w:t>
            </w:r>
          </w:p>
        </w:tc>
      </w:tr>
      <w:tr w:rsidR="00565C10" w14:paraId="6653623A"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07FD5E75" w14:textId="77777777" w:rsidR="00565C10" w:rsidRDefault="00565C10" w:rsidP="00C7006D">
            <w:r>
              <w:rPr>
                <w:b/>
                <w:bCs/>
                <w:color w:val="000000"/>
                <w:sz w:val="18"/>
                <w:szCs w:val="18"/>
              </w:rPr>
              <w:t>Frontend</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1E1D5505" w14:textId="77777777" w:rsidR="00565C10" w:rsidRDefault="00565C10" w:rsidP="00C7006D">
            <w:r>
              <w:rPr>
                <w:color w:val="000000"/>
                <w:sz w:val="18"/>
                <w:szCs w:val="18"/>
              </w:rPr>
              <w:t>Next.js 16. Server-Sent Events for streaming output. Hosted on Vercel.</w:t>
            </w:r>
          </w:p>
        </w:tc>
      </w:tr>
      <w:tr w:rsidR="00565C10" w14:paraId="52EBBEC7"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27EC3ADD" w14:textId="77777777" w:rsidR="00565C10" w:rsidRDefault="00565C10" w:rsidP="00C7006D">
            <w:r>
              <w:rPr>
                <w:b/>
                <w:bCs/>
                <w:color w:val="000000"/>
                <w:sz w:val="18"/>
                <w:szCs w:val="18"/>
              </w:rPr>
              <w:t>Database / Auth</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2C9B0A6D" w14:textId="77777777" w:rsidR="00565C10" w:rsidRDefault="00565C10" w:rsidP="00C7006D">
            <w:r>
              <w:rPr>
                <w:color w:val="000000"/>
                <w:sz w:val="18"/>
                <w:szCs w:val="18"/>
              </w:rPr>
              <w:t>Supabase (PostgreSQL) for user management, analysis history, score cache. DuckDB for in-process analytical queries.</w:t>
            </w:r>
          </w:p>
        </w:tc>
      </w:tr>
      <w:tr w:rsidR="00565C10" w14:paraId="5A7DD04C"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3902C790" w14:textId="77777777" w:rsidR="00565C10" w:rsidRDefault="00565C10" w:rsidP="00C7006D">
            <w:r>
              <w:rPr>
                <w:b/>
                <w:bCs/>
                <w:color w:val="000000"/>
                <w:sz w:val="18"/>
                <w:szCs w:val="18"/>
              </w:rPr>
              <w:t>Infrastructure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3AAEAF09" w14:textId="77777777" w:rsidR="00565C10" w:rsidRDefault="00565C10" w:rsidP="00C7006D">
            <w:r>
              <w:rPr>
                <w:color w:val="000000"/>
                <w:sz w:val="18"/>
                <w:szCs w:val="18"/>
              </w:rPr>
              <w:t>Cloud-hosted CPU instances. No GPU required for inference. Target latency: 30–120 seconds per full PARA-DEBATE analysis.</w:t>
            </w:r>
          </w:p>
        </w:tc>
      </w:tr>
    </w:tbl>
    <w:p w14:paraId="0BBBB7C9" w14:textId="77777777" w:rsidR="00565C10" w:rsidRDefault="00565C10">
      <w:pPr>
        <w:spacing w:before="200" w:after="80"/>
        <w:rPr>
          <w:b/>
          <w:bCs/>
          <w:color w:val="0E2D5C"/>
        </w:rPr>
      </w:pPr>
    </w:p>
    <w:p w14:paraId="1ADAF82A" w14:textId="6619ED91" w:rsidR="00E20240" w:rsidRDefault="00A51FCE">
      <w:pPr>
        <w:spacing w:before="200" w:after="80"/>
      </w:pPr>
      <w:r>
        <w:rPr>
          <w:b/>
          <w:bCs/>
          <w:color w:val="0E2D5C"/>
        </w:rPr>
        <w:t>3.6 Alternatives and Variations</w:t>
      </w:r>
    </w:p>
    <w:tbl>
      <w:tblPr>
        <w:tblW w:w="9360" w:type="dxa"/>
        <w:tblCellMar>
          <w:left w:w="10" w:type="dxa"/>
          <w:right w:w="10" w:type="dxa"/>
        </w:tblCellMar>
        <w:tblLook w:val="04A0" w:firstRow="1" w:lastRow="0" w:firstColumn="1" w:lastColumn="0" w:noHBand="0" w:noVBand="1"/>
      </w:tblPr>
      <w:tblGrid>
        <w:gridCol w:w="9360"/>
      </w:tblGrid>
      <w:tr w:rsidR="00565C10" w14:paraId="45DE1A59" w14:textId="77777777" w:rsidTr="00565C10">
        <w:tc>
          <w:tcPr>
            <w:tcW w:w="9360" w:type="dxa"/>
            <w:shd w:val="clear" w:color="auto" w:fill="FFFFFF"/>
            <w:tcMar>
              <w:top w:w="80" w:type="dxa"/>
              <w:left w:w="140" w:type="dxa"/>
              <w:bottom w:w="80" w:type="dxa"/>
              <w:right w:w="120" w:type="dxa"/>
            </w:tcMar>
          </w:tcPr>
          <w:p w14:paraId="257CF560" w14:textId="77777777" w:rsidR="00565C10" w:rsidRDefault="00565C10" w:rsidP="00C7006D">
            <w:r>
              <w:rPr>
                <w:color w:val="000000"/>
                <w:sz w:val="18"/>
                <w:szCs w:val="18"/>
              </w:rPr>
              <w:t>•  The LLM backbone may be any frontier language model (GPT-4o, Gemini 1.5 Pro, Llama 3, Mistral, or a mixture of models per agent) without departing from the inventive concept. The inventive step lies in the architecture, not the specific LLM.</w:t>
            </w:r>
          </w:p>
        </w:tc>
      </w:tr>
      <w:tr w:rsidR="00565C10" w14:paraId="1198E02B" w14:textId="77777777" w:rsidTr="00565C10">
        <w:tc>
          <w:tcPr>
            <w:tcW w:w="9360" w:type="dxa"/>
            <w:shd w:val="clear" w:color="auto" w:fill="FFFFFF"/>
            <w:tcMar>
              <w:top w:w="80" w:type="dxa"/>
              <w:left w:w="140" w:type="dxa"/>
              <w:bottom w:w="80" w:type="dxa"/>
              <w:right w:w="120" w:type="dxa"/>
            </w:tcMar>
          </w:tcPr>
          <w:p w14:paraId="74A5A431" w14:textId="77777777" w:rsidR="00565C10" w:rsidRDefault="00565C10" w:rsidP="00C7006D">
            <w:r>
              <w:rPr>
                <w:color w:val="000000"/>
                <w:sz w:val="18"/>
                <w:szCs w:val="18"/>
              </w:rPr>
              <w:t>•  The number of debate agents may be varied. Minimum viable implementation: 3 agents (at least one domain analyst, one adversarial agent, one synthesis agent). The 7-agent configuration is preferred.</w:t>
            </w:r>
          </w:p>
        </w:tc>
      </w:tr>
      <w:tr w:rsidR="00565C10" w14:paraId="176F1BCF" w14:textId="77777777" w:rsidTr="00565C10">
        <w:tc>
          <w:tcPr>
            <w:tcW w:w="9360" w:type="dxa"/>
            <w:shd w:val="clear" w:color="auto" w:fill="FFFFFF"/>
            <w:tcMar>
              <w:top w:w="80" w:type="dxa"/>
              <w:left w:w="140" w:type="dxa"/>
              <w:bottom w:w="80" w:type="dxa"/>
              <w:right w:w="120" w:type="dxa"/>
            </w:tcMar>
          </w:tcPr>
          <w:p w14:paraId="30DC888B" w14:textId="77777777" w:rsidR="00565C10" w:rsidRDefault="00565C10" w:rsidP="00C7006D">
            <w:r>
              <w:rPr>
                <w:color w:val="000000"/>
                <w:sz w:val="18"/>
                <w:szCs w:val="18"/>
              </w:rPr>
              <w:t>•  The factor model may be extended (ESG factors, quality composites, earnings revision factors) or contracted (minimum 2 factors + regime signal). The regime-adaptive weighting mechanism is the inventive element, not the specific factor count.</w:t>
            </w:r>
          </w:p>
        </w:tc>
      </w:tr>
      <w:tr w:rsidR="00565C10" w14:paraId="09C8C66B" w14:textId="77777777" w:rsidTr="00565C10">
        <w:tc>
          <w:tcPr>
            <w:tcW w:w="9360" w:type="dxa"/>
            <w:shd w:val="clear" w:color="auto" w:fill="FFFFFF"/>
            <w:tcMar>
              <w:top w:w="80" w:type="dxa"/>
              <w:left w:w="140" w:type="dxa"/>
              <w:bottom w:w="80" w:type="dxa"/>
              <w:right w:w="120" w:type="dxa"/>
            </w:tcMar>
          </w:tcPr>
          <w:p w14:paraId="1C8A897A" w14:textId="77777777" w:rsidR="00565C10" w:rsidRDefault="00565C10" w:rsidP="00C7006D">
            <w:r>
              <w:rPr>
                <w:color w:val="000000"/>
                <w:sz w:val="18"/>
                <w:szCs w:val="18"/>
              </w:rPr>
              <w:t>•  The HMM regime classifier may be substituted with alternative regime detection methods: Gaussian Mixture Models (GMM), threshold-based macro rule systems, or supervised classifiers.</w:t>
            </w:r>
          </w:p>
        </w:tc>
      </w:tr>
      <w:tr w:rsidR="00565C10" w14:paraId="5D9F8ED8" w14:textId="77777777" w:rsidTr="00565C10">
        <w:tc>
          <w:tcPr>
            <w:tcW w:w="9360" w:type="dxa"/>
            <w:shd w:val="clear" w:color="auto" w:fill="FFFFFF"/>
            <w:tcMar>
              <w:top w:w="80" w:type="dxa"/>
              <w:left w:w="140" w:type="dxa"/>
              <w:bottom w:w="80" w:type="dxa"/>
              <w:right w:w="120" w:type="dxa"/>
            </w:tcMar>
          </w:tcPr>
          <w:p w14:paraId="7670BA14" w14:textId="77777777" w:rsidR="00565C10" w:rsidRDefault="00565C10" w:rsidP="00C7006D">
            <w:r>
              <w:rPr>
                <w:color w:val="000000"/>
                <w:sz w:val="18"/>
                <w:szCs w:val="18"/>
              </w:rPr>
              <w:t>•  The dual-market architecture may be extended to additional equity markets (European, Japanese, ASEAN) without departing from the inventive framework.</w:t>
            </w:r>
          </w:p>
        </w:tc>
      </w:tr>
      <w:tr w:rsidR="00565C10" w14:paraId="736AE1EB" w14:textId="77777777" w:rsidTr="00565C10">
        <w:tc>
          <w:tcPr>
            <w:tcW w:w="9360" w:type="dxa"/>
            <w:shd w:val="clear" w:color="auto" w:fill="FFFFFF"/>
            <w:tcMar>
              <w:top w:w="80" w:type="dxa"/>
              <w:left w:w="140" w:type="dxa"/>
              <w:bottom w:w="80" w:type="dxa"/>
              <w:right w:w="120" w:type="dxa"/>
            </w:tcMar>
          </w:tcPr>
          <w:p w14:paraId="4D37DECB" w14:textId="77777777" w:rsidR="00565C10" w:rsidRDefault="00565C10" w:rsidP="00C7006D">
            <w:r>
              <w:rPr>
                <w:color w:val="000000"/>
                <w:sz w:val="18"/>
                <w:szCs w:val="18"/>
              </w:rPr>
              <w:t>•  The reconciliation module’s correction methodology may use strict replacement, bounded tolerance, or confidence-weighted blending.</w:t>
            </w:r>
          </w:p>
        </w:tc>
      </w:tr>
      <w:tr w:rsidR="00565C10" w14:paraId="0623E7D5" w14:textId="77777777" w:rsidTr="00565C10">
        <w:tc>
          <w:tcPr>
            <w:tcW w:w="9360" w:type="dxa"/>
            <w:shd w:val="clear" w:color="auto" w:fill="FFFFFF"/>
            <w:tcMar>
              <w:top w:w="80" w:type="dxa"/>
              <w:left w:w="140" w:type="dxa"/>
              <w:bottom w:w="80" w:type="dxa"/>
              <w:right w:w="120" w:type="dxa"/>
            </w:tcMar>
          </w:tcPr>
          <w:p w14:paraId="6669DBD8" w14:textId="77777777" w:rsidR="00565C10" w:rsidRDefault="00565C10" w:rsidP="00C7006D">
            <w:r>
              <w:rPr>
                <w:color w:val="000000"/>
                <w:sz w:val="18"/>
                <w:szCs w:val="18"/>
              </w:rPr>
              <w:t>•  The system may be deployed as a B2B API for embedding in third-party financial applications.</w:t>
            </w:r>
          </w:p>
        </w:tc>
      </w:tr>
      <w:tr w:rsidR="00565C10" w14:paraId="4461E173" w14:textId="77777777" w:rsidTr="00565C10">
        <w:tc>
          <w:tcPr>
            <w:tcW w:w="9360" w:type="dxa"/>
            <w:shd w:val="clear" w:color="auto" w:fill="FFFFFF"/>
            <w:tcMar>
              <w:top w:w="80" w:type="dxa"/>
              <w:left w:w="140" w:type="dxa"/>
              <w:bottom w:w="80" w:type="dxa"/>
              <w:right w:w="120" w:type="dxa"/>
            </w:tcMar>
          </w:tcPr>
          <w:p w14:paraId="2A817B3F" w14:textId="77777777" w:rsidR="00565C10" w:rsidRDefault="00565C10" w:rsidP="00C7006D">
            <w:r>
              <w:rPr>
                <w:color w:val="000000"/>
                <w:sz w:val="18"/>
                <w:szCs w:val="18"/>
              </w:rPr>
              <w:t>•  The delivery mechanism may use REST API polling rather than SSE streaming.</w:t>
            </w:r>
          </w:p>
        </w:tc>
      </w:tr>
      <w:tr w:rsidR="00565C10" w14:paraId="3EC7ED57" w14:textId="77777777" w:rsidTr="00565C10">
        <w:tc>
          <w:tcPr>
            <w:tcW w:w="9360" w:type="dxa"/>
            <w:shd w:val="clear" w:color="auto" w:fill="FFFFFF"/>
            <w:tcMar>
              <w:top w:w="80" w:type="dxa"/>
              <w:left w:w="140" w:type="dxa"/>
              <w:bottom w:w="80" w:type="dxa"/>
              <w:right w:w="120" w:type="dxa"/>
            </w:tcMar>
          </w:tcPr>
          <w:p w14:paraId="7A12D024" w14:textId="77777777" w:rsidR="00565C10" w:rsidRDefault="00565C10" w:rsidP="00C7006D">
            <w:r>
              <w:rPr>
                <w:color w:val="000000"/>
                <w:sz w:val="18"/>
                <w:szCs w:val="18"/>
              </w:rPr>
              <w:t>•  The reconcile-then-synthesise method may be applied to other numeric-fact-intensive domains (medical diagnostics, legal discovery, engineering specifications) beyond financial analysis.</w:t>
            </w:r>
          </w:p>
        </w:tc>
      </w:tr>
    </w:tbl>
    <w:p w14:paraId="756B03C8" w14:textId="77777777" w:rsidR="00565C10" w:rsidRDefault="00565C10">
      <w:pPr>
        <w:spacing w:before="200" w:after="80"/>
        <w:rPr>
          <w:b/>
          <w:bCs/>
          <w:color w:val="0E2D5C"/>
        </w:rPr>
      </w:pPr>
    </w:p>
    <w:p w14:paraId="0D17F5D2" w14:textId="0477725D" w:rsidR="00E20240" w:rsidRDefault="00A51FCE">
      <w:pPr>
        <w:spacing w:before="200" w:after="80"/>
        <w:rPr>
          <w:b/>
          <w:bCs/>
          <w:color w:val="0E2D5C"/>
        </w:rPr>
      </w:pPr>
      <w:r>
        <w:rPr>
          <w:b/>
          <w:bCs/>
          <w:color w:val="0E2D5C"/>
        </w:rPr>
        <w:t>3.7 Advantages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565C10" w14:paraId="16A8EF3E"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73AC2841" w14:textId="77777777" w:rsidR="00565C10" w:rsidRDefault="00565C10" w:rsidP="00C7006D">
            <w:r>
              <w:rPr>
                <w:b/>
                <w:bCs/>
                <w:color w:val="000000"/>
                <w:sz w:val="18"/>
                <w:szCs w:val="18"/>
              </w:rPr>
              <w:t>Price democratisation</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2E9148F7" w14:textId="54D2C64E" w:rsidR="00565C10" w:rsidRDefault="00565C10" w:rsidP="00C7006D">
            <w:r>
              <w:rPr>
                <w:color w:val="000000"/>
                <w:sz w:val="18"/>
                <w:szCs w:val="18"/>
              </w:rPr>
              <w:t>Delivers analytical depth equivalent to a Bloomberg Terminal (USD 2,000/month) at USD 9.99/month</w:t>
            </w:r>
            <w:r w:rsidR="00572EEF">
              <w:rPr>
                <w:color w:val="000000"/>
                <w:sz w:val="18"/>
                <w:szCs w:val="18"/>
              </w:rPr>
              <w:t>,</w:t>
            </w:r>
            <w:r>
              <w:rPr>
                <w:color w:val="000000"/>
                <w:sz w:val="18"/>
                <w:szCs w:val="18"/>
              </w:rPr>
              <w:t xml:space="preserve"> a 200x price reduction. Makes institutional-grade quantitative research accessible to 90M+ active Demat account holders in India and 150M+ retail investors in the US.</w:t>
            </w:r>
          </w:p>
        </w:tc>
      </w:tr>
      <w:tr w:rsidR="00565C10" w14:paraId="6C550B06"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69EEEA3F" w14:textId="77777777" w:rsidR="00565C10" w:rsidRDefault="00565C10" w:rsidP="00C7006D">
            <w:r>
              <w:rPr>
                <w:b/>
                <w:bCs/>
                <w:color w:val="000000"/>
                <w:sz w:val="18"/>
                <w:szCs w:val="18"/>
              </w:rPr>
              <w:t>Demonstrated alpha</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0D9D7318" w14:textId="0EEF9C52" w:rsidR="00565C10" w:rsidRPr="00572EEF" w:rsidRDefault="00565C10" w:rsidP="00C7006D">
            <w:pPr>
              <w:rPr>
                <w:color w:val="000000"/>
                <w:sz w:val="18"/>
                <w:szCs w:val="18"/>
              </w:rPr>
            </w:pPr>
            <w:r>
              <w:rPr>
                <w:color w:val="000000"/>
                <w:sz w:val="18"/>
                <w:szCs w:val="18"/>
              </w:rPr>
              <w:t xml:space="preserve">Q1 FY2027 </w:t>
            </w:r>
            <w:proofErr w:type="spellStart"/>
            <w:r>
              <w:rPr>
                <w:color w:val="000000"/>
                <w:sz w:val="18"/>
                <w:szCs w:val="18"/>
              </w:rPr>
              <w:t>backtesting</w:t>
            </w:r>
            <w:proofErr w:type="spellEnd"/>
            <w:r>
              <w:rPr>
                <w:color w:val="000000"/>
                <w:sz w:val="18"/>
                <w:szCs w:val="18"/>
              </w:rPr>
              <w:t xml:space="preserve"> shows 87%+ directional hit rate for IRS% top-quintile equities vs. the broader market index benchmark, using live historical data with no look-ahead bias. </w:t>
            </w:r>
          </w:p>
        </w:tc>
      </w:tr>
      <w:tr w:rsidR="00565C10" w14:paraId="2D906559"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594E4EF" w14:textId="77777777" w:rsidR="00565C10" w:rsidRDefault="00565C10" w:rsidP="00C7006D">
            <w:r>
              <w:rPr>
                <w:b/>
                <w:bCs/>
                <w:color w:val="000000"/>
                <w:sz w:val="18"/>
                <w:szCs w:val="18"/>
              </w:rPr>
              <w:t>Adversarial robustness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0C1F7321" w14:textId="4B0608CD" w:rsidR="00565C10" w:rsidRDefault="00565C10" w:rsidP="00C7006D">
            <w:r>
              <w:rPr>
                <w:color w:val="000000"/>
                <w:sz w:val="18"/>
                <w:szCs w:val="18"/>
              </w:rPr>
              <w:t>The Devil’s Advocate agent prevents systematic bullish bias</w:t>
            </w:r>
            <w:r w:rsidR="00572EEF">
              <w:rPr>
                <w:color w:val="000000"/>
                <w:sz w:val="18"/>
                <w:szCs w:val="18"/>
              </w:rPr>
              <w:t xml:space="preserve">, </w:t>
            </w:r>
            <w:r>
              <w:rPr>
                <w:color w:val="000000"/>
                <w:sz w:val="18"/>
                <w:szCs w:val="18"/>
              </w:rPr>
              <w:t>a structural failure mode of non-adversarial AI research systems.</w:t>
            </w:r>
          </w:p>
        </w:tc>
      </w:tr>
      <w:tr w:rsidR="00565C10" w14:paraId="4F7F8EA9"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78CCF31" w14:textId="77777777" w:rsidR="00565C10" w:rsidRDefault="00565C10" w:rsidP="00C7006D">
            <w:r>
              <w:rPr>
                <w:b/>
                <w:bCs/>
                <w:color w:val="000000"/>
                <w:sz w:val="18"/>
                <w:szCs w:val="18"/>
              </w:rPr>
              <w:t>India market coverage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0FF545B3" w14:textId="77777777" w:rsidR="00565C10" w:rsidRDefault="00565C10" w:rsidP="00C7006D">
            <w:r>
              <w:rPr>
                <w:color w:val="000000"/>
                <w:sz w:val="18"/>
                <w:szCs w:val="18"/>
              </w:rPr>
              <w:t xml:space="preserve">First commercially deployed AI-native platform to incorporate NSE </w:t>
            </w:r>
            <w:proofErr w:type="spellStart"/>
            <w:r>
              <w:rPr>
                <w:color w:val="000000"/>
                <w:sz w:val="18"/>
                <w:szCs w:val="18"/>
              </w:rPr>
              <w:t>Bhavcopy</w:t>
            </w:r>
            <w:proofErr w:type="spellEnd"/>
            <w:r>
              <w:rPr>
                <w:color w:val="000000"/>
                <w:sz w:val="18"/>
                <w:szCs w:val="18"/>
              </w:rPr>
              <w:t xml:space="preserve"> </w:t>
            </w:r>
            <w:proofErr w:type="spellStart"/>
            <w:r>
              <w:rPr>
                <w:color w:val="000000"/>
                <w:sz w:val="18"/>
                <w:szCs w:val="18"/>
              </w:rPr>
              <w:t>delivery_pct</w:t>
            </w:r>
            <w:proofErr w:type="spellEnd"/>
            <w:r>
              <w:rPr>
                <w:color w:val="000000"/>
                <w:sz w:val="18"/>
                <w:szCs w:val="18"/>
              </w:rPr>
              <w:t xml:space="preserve"> as a live quantitative signal, addressing a critical research gap for the world’s fastest-growing retail investor base.</w:t>
            </w:r>
          </w:p>
        </w:tc>
      </w:tr>
      <w:tr w:rsidR="00565C10" w14:paraId="782E0144"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6B90D0CB" w14:textId="77777777" w:rsidR="00565C10" w:rsidRDefault="00565C10" w:rsidP="00C7006D">
            <w:r>
              <w:rPr>
                <w:b/>
                <w:bCs/>
                <w:color w:val="000000"/>
                <w:sz w:val="18"/>
                <w:szCs w:val="18"/>
              </w:rPr>
              <w:t>Regime responsiveness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2DA6EF10" w14:textId="77777777" w:rsidR="00565C10" w:rsidRDefault="00565C10" w:rsidP="00C7006D">
            <w:r>
              <w:rPr>
                <w:color w:val="000000"/>
                <w:sz w:val="18"/>
                <w:szCs w:val="18"/>
              </w:rPr>
              <w:t>Factor weights adjust dynamically to detected market conditions, reducing the static-model failure mode observed in fixed-weight factor systems during regime transitions.</w:t>
            </w:r>
          </w:p>
        </w:tc>
      </w:tr>
      <w:tr w:rsidR="00565C10" w14:paraId="6428218F"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7F38059" w14:textId="77777777" w:rsidR="00565C10" w:rsidRDefault="00565C10" w:rsidP="00C7006D">
            <w:r>
              <w:rPr>
                <w:b/>
                <w:bCs/>
                <w:color w:val="000000"/>
                <w:sz w:val="18"/>
                <w:szCs w:val="18"/>
              </w:rPr>
              <w:t>Numerical accuracy</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38F8682" w14:textId="4303661D" w:rsidR="00565C10" w:rsidRDefault="00565C10" w:rsidP="00C7006D">
            <w:r>
              <w:rPr>
                <w:color w:val="000000"/>
                <w:sz w:val="18"/>
                <w:szCs w:val="18"/>
              </w:rPr>
              <w:t xml:space="preserve">Reconciliation module suppresses LLM numeric hallucination in production. Observed corrections: </w:t>
            </w:r>
            <w:proofErr w:type="spellStart"/>
            <w:r>
              <w:rPr>
                <w:color w:val="000000"/>
                <w:sz w:val="18"/>
                <w:szCs w:val="18"/>
              </w:rPr>
              <w:t>current_price</w:t>
            </w:r>
            <w:proofErr w:type="spellEnd"/>
            <w:r>
              <w:rPr>
                <w:color w:val="000000"/>
                <w:sz w:val="18"/>
                <w:szCs w:val="18"/>
              </w:rPr>
              <w:t xml:space="preserve"> $4.97 </w:t>
            </w:r>
            <w:r w:rsidR="00572EEF" w:rsidRPr="00572EEF">
              <w:rPr>
                <w:color w:val="000000"/>
                <w:sz w:val="18"/>
                <w:szCs w:val="18"/>
              </w:rPr>
              <w:sym w:font="Wingdings" w:char="F0E0"/>
            </w:r>
            <w:r>
              <w:rPr>
                <w:color w:val="000000"/>
                <w:sz w:val="18"/>
                <w:szCs w:val="18"/>
              </w:rPr>
              <w:t xml:space="preserve"> $205.20; ROE 76.3% </w:t>
            </w:r>
            <w:r w:rsidR="00572EEF" w:rsidRPr="00572EEF">
              <w:rPr>
                <w:color w:val="000000"/>
                <w:sz w:val="18"/>
                <w:szCs w:val="18"/>
              </w:rPr>
              <w:sym w:font="Wingdings" w:char="F0E0"/>
            </w:r>
            <w:r>
              <w:rPr>
                <w:color w:val="000000"/>
                <w:sz w:val="18"/>
                <w:szCs w:val="18"/>
              </w:rPr>
              <w:t xml:space="preserve"> 0.8%; </w:t>
            </w:r>
            <w:proofErr w:type="spellStart"/>
            <w:r>
              <w:rPr>
                <w:color w:val="000000"/>
                <w:sz w:val="18"/>
                <w:szCs w:val="18"/>
              </w:rPr>
              <w:t>market_cap</w:t>
            </w:r>
            <w:proofErr w:type="spellEnd"/>
            <w:r>
              <w:rPr>
                <w:color w:val="000000"/>
                <w:sz w:val="18"/>
                <w:szCs w:val="18"/>
              </w:rPr>
              <w:t xml:space="preserve"> $97T </w:t>
            </w:r>
            <w:r w:rsidR="00572EEF" w:rsidRPr="00572EEF">
              <w:rPr>
                <w:color w:val="000000"/>
                <w:sz w:val="18"/>
                <w:szCs w:val="18"/>
              </w:rPr>
              <w:sym w:font="Wingdings" w:char="F0E0"/>
            </w:r>
            <w:r>
              <w:rPr>
                <w:color w:val="000000"/>
                <w:sz w:val="18"/>
                <w:szCs w:val="18"/>
              </w:rPr>
              <w:t xml:space="preserve"> $4.97B; beta 202.0 </w:t>
            </w:r>
            <w:r w:rsidR="00572EEF" w:rsidRPr="00572EEF">
              <w:rPr>
                <w:color w:val="000000"/>
                <w:sz w:val="18"/>
                <w:szCs w:val="18"/>
              </w:rPr>
              <w:sym w:font="Wingdings" w:char="F0E0"/>
            </w:r>
            <w:r>
              <w:rPr>
                <w:color w:val="000000"/>
                <w:sz w:val="18"/>
                <w:szCs w:val="18"/>
              </w:rPr>
              <w:t xml:space="preserve"> 2.2. Every correction logged and auditable.</w:t>
            </w:r>
          </w:p>
        </w:tc>
      </w:tr>
      <w:tr w:rsidR="00565C10" w14:paraId="7B3DE963"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729C605C" w14:textId="77777777" w:rsidR="00565C10" w:rsidRDefault="00565C10" w:rsidP="00C7006D">
            <w:r>
              <w:rPr>
                <w:b/>
                <w:bCs/>
                <w:color w:val="000000"/>
                <w:sz w:val="18"/>
                <w:szCs w:val="18"/>
              </w:rPr>
              <w:t>Zero synthetic data</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4299B76" w14:textId="77777777" w:rsidR="00565C10" w:rsidRDefault="00565C10" w:rsidP="00C7006D">
            <w:r>
              <w:rPr>
                <w:color w:val="000000"/>
                <w:sz w:val="18"/>
                <w:szCs w:val="18"/>
              </w:rPr>
              <w:t xml:space="preserve">All inputs are live or recently cached real-world data. No simulated, </w:t>
            </w:r>
            <w:proofErr w:type="gramStart"/>
            <w:r>
              <w:rPr>
                <w:color w:val="000000"/>
                <w:sz w:val="18"/>
                <w:szCs w:val="18"/>
              </w:rPr>
              <w:t>back-filled</w:t>
            </w:r>
            <w:proofErr w:type="gramEnd"/>
            <w:r>
              <w:rPr>
                <w:color w:val="000000"/>
                <w:sz w:val="18"/>
                <w:szCs w:val="18"/>
              </w:rPr>
              <w:t>, or synthetic values used.</w:t>
            </w:r>
          </w:p>
        </w:tc>
      </w:tr>
      <w:tr w:rsidR="00565C10" w14:paraId="4DBA13C0"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12F6DFC" w14:textId="77777777" w:rsidR="00565C10" w:rsidRDefault="00565C10" w:rsidP="00C7006D">
            <w:r>
              <w:rPr>
                <w:b/>
                <w:bCs/>
                <w:color w:val="000000"/>
                <w:sz w:val="18"/>
                <w:szCs w:val="18"/>
              </w:rPr>
              <w:t>Real-time delivery</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39B0921" w14:textId="77777777" w:rsidR="00565C10" w:rsidRDefault="00565C10" w:rsidP="00C7006D">
            <w:r>
              <w:rPr>
                <w:color w:val="000000"/>
                <w:sz w:val="18"/>
                <w:szCs w:val="18"/>
              </w:rPr>
              <w:t>Complete PARA-DEBATE analysis streamed to user in 30–120 seconds via SSE. Regime classification and factor scoring updated at each query cycle.</w:t>
            </w:r>
          </w:p>
        </w:tc>
      </w:tr>
    </w:tbl>
    <w:p w14:paraId="769481A4" w14:textId="77777777" w:rsidR="00565C10" w:rsidRDefault="00565C10" w:rsidP="00565C10">
      <w:pPr>
        <w:spacing w:before="80"/>
      </w:pPr>
    </w:p>
    <w:p w14:paraId="31F0885D" w14:textId="77777777" w:rsidR="00565C10" w:rsidRDefault="00565C10">
      <w:pPr>
        <w:spacing w:before="200" w:after="80"/>
        <w:rPr>
          <w:b/>
          <w:bCs/>
          <w:color w:val="0E2D5C"/>
        </w:rPr>
      </w:pPr>
    </w:p>
    <w:p w14:paraId="4CFFF916" w14:textId="18B6A54F" w:rsidR="00E20240" w:rsidRDefault="00A51FCE">
      <w:pPr>
        <w:spacing w:before="200" w:after="80"/>
      </w:pPr>
      <w:r>
        <w:rPr>
          <w:b/>
          <w:bCs/>
          <w:color w:val="0E2D5C"/>
        </w:rPr>
        <w:lastRenderedPageBreak/>
        <w:t>3.8 Drawings / Sketches</w:t>
      </w:r>
    </w:p>
    <w:p w14:paraId="1303B01D" w14:textId="77777777" w:rsidR="00E20240" w:rsidRDefault="00A51FCE">
      <w:pPr>
        <w:spacing w:after="100" w:line="290" w:lineRule="auto"/>
      </w:pPr>
      <w:r>
        <w:rPr>
          <w:i/>
          <w:iCs/>
          <w:color w:val="666666"/>
          <w:sz w:val="18"/>
          <w:szCs w:val="18"/>
        </w:rPr>
        <w:t>Paste or drag diagrams, flowcharts, schematics, and photographs directly into the boxes below. Word will embed them in the document. Add as many as you need, you can duplicate the box.</w:t>
      </w:r>
    </w:p>
    <w:p w14:paraId="31F4427D" w14:textId="171F598A" w:rsidR="00971091" w:rsidRDefault="00A51FCE" w:rsidP="00616F39">
      <w:pPr>
        <w:spacing w:before="160" w:after="50"/>
        <w:rPr>
          <w:color w:val="000000"/>
          <w:sz w:val="21"/>
        </w:rPr>
      </w:pPr>
      <w:r>
        <w:rPr>
          <w:b/>
          <w:bCs/>
          <w:color w:val="000000"/>
        </w:rPr>
        <w:t xml:space="preserve">Figure 1, </w:t>
      </w:r>
      <w:r w:rsidR="00971091" w:rsidRPr="00971091">
        <w:rPr>
          <w:b/>
          <w:bCs/>
          <w:color w:val="000000"/>
          <w:sz w:val="21"/>
        </w:rPr>
        <w:t>Full System Architecture</w:t>
      </w:r>
      <w:r w:rsidR="00971091" w:rsidRPr="00971091">
        <w:rPr>
          <w:color w:val="000000"/>
          <w:sz w:val="21"/>
        </w:rPr>
        <w:t xml:space="preserve"> </w:t>
      </w:r>
    </w:p>
    <w:p w14:paraId="46334AB0" w14:textId="7E834475" w:rsidR="00971091" w:rsidRPr="008979EC" w:rsidRDefault="00971091" w:rsidP="008979EC">
      <w:pPr>
        <w:spacing w:before="60" w:after="60"/>
        <w:ind w:right="119"/>
        <w:rPr>
          <w:color w:val="000000"/>
          <w:szCs w:val="18"/>
        </w:rPr>
      </w:pPr>
      <w:r w:rsidRPr="008979EC">
        <w:rPr>
          <w:color w:val="000000"/>
          <w:szCs w:val="18"/>
        </w:rPr>
        <w:t xml:space="preserve">FIG. 1: Data Sources (FMP API, NSE </w:t>
      </w:r>
      <w:proofErr w:type="spellStart"/>
      <w:r w:rsidRPr="008979EC">
        <w:rPr>
          <w:color w:val="000000"/>
          <w:szCs w:val="18"/>
        </w:rPr>
        <w:t>Bhavcopy</w:t>
      </w:r>
      <w:proofErr w:type="spellEnd"/>
      <w:r w:rsidRPr="008979EC">
        <w:rPr>
          <w:color w:val="000000"/>
          <w:szCs w:val="18"/>
        </w:rPr>
        <w:t xml:space="preserve">, FRED, EDGAR, India VIX) </w:t>
      </w:r>
      <w:r w:rsidRPr="008979EC">
        <w:rPr>
          <w:color w:val="000000"/>
          <w:szCs w:val="18"/>
        </w:rPr>
        <w:sym w:font="Wingdings" w:char="F0E0"/>
      </w:r>
      <w:r w:rsidRPr="008979EC">
        <w:rPr>
          <w:color w:val="000000"/>
          <w:szCs w:val="18"/>
        </w:rPr>
        <w:t xml:space="preserve"> Data Ingestion Layer with provenance tagging  </w:t>
      </w:r>
      <w:r w:rsidRPr="008979EC">
        <w:rPr>
          <w:color w:val="000000"/>
          <w:szCs w:val="18"/>
        </w:rPr>
        <w:sym w:font="Wingdings" w:char="F0E0"/>
      </w:r>
      <w:r w:rsidRPr="008979EC">
        <w:rPr>
          <w:color w:val="000000"/>
          <w:szCs w:val="18"/>
        </w:rPr>
        <w:t xml:space="preserve"> HMM Regime Detection Module (4 states) </w:t>
      </w:r>
      <w:r w:rsidRPr="008979EC">
        <w:rPr>
          <w:color w:val="000000"/>
          <w:szCs w:val="18"/>
        </w:rPr>
        <w:sym w:font="Wingdings" w:char="F0E0"/>
      </w:r>
      <w:r w:rsidRPr="008979EC">
        <w:rPr>
          <w:color w:val="000000"/>
          <w:szCs w:val="18"/>
        </w:rPr>
        <w:t xml:space="preserve"> IRS% Five-Factor Engine (factor weights from regime state) </w:t>
      </w:r>
      <w:r w:rsidRPr="008979EC">
        <w:rPr>
          <w:color w:val="000000"/>
          <w:szCs w:val="18"/>
        </w:rPr>
        <w:sym w:font="Wingdings" w:char="F0E0"/>
      </w:r>
      <w:r w:rsidRPr="008979EC">
        <w:rPr>
          <w:color w:val="000000"/>
          <w:szCs w:val="18"/>
        </w:rPr>
        <w:t xml:space="preserve"> PARA-DEBATE Framework (6 parallel agents + orchestrator reconciliation module + Head Analyst Agent) </w:t>
      </w:r>
      <w:r w:rsidRPr="008979EC">
        <w:rPr>
          <w:color w:val="000000"/>
          <w:szCs w:val="18"/>
        </w:rPr>
        <w:sym w:font="Wingdings" w:char="F0E0"/>
      </w:r>
      <w:r w:rsidRPr="008979EC">
        <w:rPr>
          <w:color w:val="000000"/>
          <w:szCs w:val="18"/>
        </w:rPr>
        <w:t xml:space="preserve"> SSE Streaming </w:t>
      </w:r>
      <w:r w:rsidRPr="008979EC">
        <w:rPr>
          <w:color w:val="000000"/>
          <w:szCs w:val="18"/>
        </w:rPr>
        <w:sym w:font="Wingdings" w:char="F0E0"/>
      </w:r>
      <w:r w:rsidRPr="008979EC">
        <w:rPr>
          <w:color w:val="000000"/>
          <w:szCs w:val="18"/>
        </w:rPr>
        <w:t xml:space="preserve"> User Interface. </w:t>
      </w:r>
    </w:p>
    <w:p w14:paraId="7100D80F" w14:textId="26BD4601" w:rsidR="00E20240" w:rsidRDefault="00A51FCE" w:rsidP="00971091">
      <w:pPr>
        <w:spacing w:before="60" w:after="60" w:line="300" w:lineRule="auto"/>
        <w:ind w:left="119" w:right="119"/>
      </w:pPr>
      <w:r>
        <w:rPr>
          <w:color w:val="000000"/>
          <w:sz w:val="21"/>
        </w:rPr>
        <w:t xml:space="preserve">. </w:t>
      </w:r>
    </w:p>
    <w:tbl>
      <w:tblPr>
        <w:tblW w:w="9360" w:type="dxa"/>
        <w:tblBorders>
          <w:top w:val="dashed" w:sz="6" w:space="0" w:color="2C4A82"/>
          <w:left w:val="dashed" w:sz="6" w:space="0" w:color="2C4A82"/>
          <w:bottom w:val="dashed" w:sz="6" w:space="0" w:color="2C4A82"/>
          <w:right w:val="dashed" w:sz="6" w:space="0" w:color="2C4A8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90"/>
      </w:tblGrid>
      <w:tr w:rsidR="00E20240" w14:paraId="31205663" w14:textId="77777777">
        <w:trPr>
          <w:trHeight w:val="1800"/>
        </w:trPr>
        <w:tc>
          <w:tcPr>
            <w:tcW w:w="9360" w:type="dxa"/>
            <w:shd w:val="clear" w:color="auto" w:fill="F4F6FA"/>
            <w:tcMar>
              <w:top w:w="400" w:type="dxa"/>
              <w:left w:w="180" w:type="dxa"/>
              <w:bottom w:w="400" w:type="dxa"/>
              <w:right w:w="180" w:type="dxa"/>
            </w:tcMar>
            <w:vAlign w:val="center"/>
          </w:tcPr>
          <w:p w14:paraId="486DA359" w14:textId="049C4FDD" w:rsidR="00E20240" w:rsidRDefault="00971091">
            <w:pPr>
              <w:jc w:val="center"/>
            </w:pPr>
            <w:r w:rsidRPr="00971091">
              <w:rPr>
                <w:noProof/>
              </w:rPr>
              <w:drawing>
                <wp:inline distT="0" distB="0" distL="0" distR="0" wp14:anchorId="7BB07699" wp14:editId="3BC2B6F4">
                  <wp:extent cx="5731510" cy="4766945"/>
                  <wp:effectExtent l="0" t="0" r="2540" b="0"/>
                  <wp:docPr id="7" name="Picture 6">
                    <a:extLst xmlns:a="http://schemas.openxmlformats.org/drawingml/2006/main">
                      <a:ext uri="{FF2B5EF4-FFF2-40B4-BE49-F238E27FC236}">
                        <a16:creationId xmlns:a16="http://schemas.microsoft.com/office/drawing/2014/main" id="{1C53916A-F35D-9A7D-F81F-5A71C36E97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C53916A-F35D-9A7D-F81F-5A71C36E9765}"/>
                              </a:ext>
                            </a:extLst>
                          </pic:cNvPr>
                          <pic:cNvPicPr>
                            <a:picLocks noChangeAspect="1"/>
                          </pic:cNvPicPr>
                        </pic:nvPicPr>
                        <pic:blipFill>
                          <a:blip r:embed="rId8"/>
                          <a:stretch>
                            <a:fillRect/>
                          </a:stretch>
                        </pic:blipFill>
                        <pic:spPr>
                          <a:xfrm>
                            <a:off x="0" y="0"/>
                            <a:ext cx="5731510" cy="4766945"/>
                          </a:xfrm>
                          <a:prstGeom prst="rect">
                            <a:avLst/>
                          </a:prstGeom>
                        </pic:spPr>
                      </pic:pic>
                    </a:graphicData>
                  </a:graphic>
                </wp:inline>
              </w:drawing>
            </w:r>
          </w:p>
        </w:tc>
      </w:tr>
    </w:tbl>
    <w:p w14:paraId="452621C5" w14:textId="77777777" w:rsidR="00572EEF" w:rsidRDefault="00572EEF">
      <w:pPr>
        <w:spacing w:before="160" w:after="50"/>
        <w:rPr>
          <w:b/>
          <w:bCs/>
          <w:color w:val="000000"/>
        </w:rPr>
      </w:pPr>
    </w:p>
    <w:p w14:paraId="53079D8A" w14:textId="77777777" w:rsidR="00572EEF" w:rsidRDefault="00572EEF">
      <w:pPr>
        <w:spacing w:before="160" w:after="50"/>
        <w:rPr>
          <w:b/>
          <w:bCs/>
          <w:color w:val="000000"/>
        </w:rPr>
      </w:pPr>
    </w:p>
    <w:p w14:paraId="6569D9D0" w14:textId="77777777" w:rsidR="00572EEF" w:rsidRDefault="00572EEF">
      <w:pPr>
        <w:spacing w:before="160" w:after="50"/>
        <w:rPr>
          <w:b/>
          <w:bCs/>
          <w:color w:val="000000"/>
        </w:rPr>
      </w:pPr>
    </w:p>
    <w:p w14:paraId="33B77E96" w14:textId="77777777" w:rsidR="00572EEF" w:rsidRDefault="00572EEF">
      <w:pPr>
        <w:spacing w:before="160" w:after="50"/>
        <w:rPr>
          <w:b/>
          <w:bCs/>
          <w:color w:val="000000"/>
        </w:rPr>
      </w:pPr>
    </w:p>
    <w:p w14:paraId="22465EF2" w14:textId="77777777" w:rsidR="00616F39" w:rsidRDefault="00616F39">
      <w:pPr>
        <w:spacing w:before="160" w:after="50"/>
        <w:rPr>
          <w:b/>
          <w:bCs/>
          <w:color w:val="000000"/>
        </w:rPr>
      </w:pPr>
    </w:p>
    <w:p w14:paraId="283D26C5" w14:textId="77777777" w:rsidR="008979EC" w:rsidRDefault="008979EC" w:rsidP="00616F39">
      <w:pPr>
        <w:spacing w:before="160" w:after="50"/>
        <w:rPr>
          <w:b/>
          <w:bCs/>
          <w:color w:val="000000"/>
        </w:rPr>
      </w:pPr>
    </w:p>
    <w:p w14:paraId="577B652E" w14:textId="77777777" w:rsidR="008979EC" w:rsidRDefault="008979EC" w:rsidP="00616F39">
      <w:pPr>
        <w:spacing w:before="160" w:after="50"/>
        <w:rPr>
          <w:b/>
          <w:bCs/>
          <w:color w:val="000000"/>
        </w:rPr>
      </w:pPr>
    </w:p>
    <w:p w14:paraId="1D61BDBB" w14:textId="4D051820" w:rsidR="00971091" w:rsidRDefault="00A51FCE" w:rsidP="00616F39">
      <w:pPr>
        <w:spacing w:before="160" w:after="50"/>
        <w:rPr>
          <w:color w:val="000000"/>
          <w:sz w:val="21"/>
        </w:rPr>
      </w:pPr>
      <w:r>
        <w:rPr>
          <w:b/>
          <w:bCs/>
          <w:color w:val="000000"/>
        </w:rPr>
        <w:lastRenderedPageBreak/>
        <w:t xml:space="preserve">Figure 2, </w:t>
      </w:r>
      <w:r w:rsidR="00971091" w:rsidRPr="00971091">
        <w:rPr>
          <w:b/>
          <w:bCs/>
          <w:color w:val="000000"/>
          <w:sz w:val="21"/>
        </w:rPr>
        <w:t>PARA-DEBATE Agent Interaction Flow</w:t>
      </w:r>
      <w:r w:rsidR="00971091" w:rsidRPr="00971091">
        <w:rPr>
          <w:color w:val="000000"/>
          <w:sz w:val="21"/>
        </w:rPr>
        <w:t xml:space="preserve"> </w:t>
      </w:r>
    </w:p>
    <w:p w14:paraId="63B09F36" w14:textId="77777777" w:rsidR="00971091" w:rsidRPr="008979EC" w:rsidRDefault="00971091" w:rsidP="008979EC">
      <w:pPr>
        <w:spacing w:before="60" w:after="60"/>
        <w:ind w:right="119"/>
        <w:rPr>
          <w:color w:val="000000"/>
          <w:szCs w:val="18"/>
        </w:rPr>
      </w:pPr>
      <w:r w:rsidRPr="008979EC">
        <w:rPr>
          <w:color w:val="000000"/>
          <w:szCs w:val="18"/>
        </w:rPr>
        <w:t xml:space="preserve">FIG. 2: Provenance-tagged data context </w:t>
      </w:r>
      <w:r w:rsidRPr="008979EC">
        <w:rPr>
          <w:color w:val="000000"/>
          <w:szCs w:val="18"/>
        </w:rPr>
        <w:sym w:font="Wingdings" w:char="F0E0"/>
      </w:r>
      <w:r w:rsidRPr="008979EC">
        <w:rPr>
          <w:color w:val="000000"/>
          <w:szCs w:val="18"/>
        </w:rPr>
        <w:t xml:space="preserve"> 6 agents in parallel (Macro, Fundamental, Technical, Sentiment, Geopolitical, Adversarial) </w:t>
      </w:r>
      <w:r w:rsidRPr="008979EC">
        <w:rPr>
          <w:color w:val="000000"/>
          <w:szCs w:val="18"/>
        </w:rPr>
        <w:sym w:font="Wingdings" w:char="F0E0"/>
      </w:r>
      <w:r w:rsidRPr="008979EC">
        <w:rPr>
          <w:color w:val="000000"/>
          <w:szCs w:val="18"/>
        </w:rPr>
        <w:t xml:space="preserve"> Orchestrator Reconciliation Module intercepts each agent output </w:t>
      </w:r>
      <w:r w:rsidRPr="008979EC">
        <w:rPr>
          <w:color w:val="000000"/>
          <w:szCs w:val="18"/>
        </w:rPr>
        <w:sym w:font="Wingdings" w:char="F0E0"/>
      </w:r>
      <w:r w:rsidRPr="008979EC">
        <w:rPr>
          <w:color w:val="000000"/>
          <w:szCs w:val="18"/>
        </w:rPr>
        <w:t xml:space="preserve"> corrected outputs </w:t>
      </w:r>
      <w:r w:rsidRPr="008979EC">
        <w:rPr>
          <w:color w:val="000000"/>
          <w:szCs w:val="18"/>
        </w:rPr>
        <w:sym w:font="Wingdings" w:char="F0E0"/>
      </w:r>
      <w:r w:rsidRPr="008979EC">
        <w:rPr>
          <w:color w:val="000000"/>
          <w:szCs w:val="18"/>
        </w:rPr>
        <w:t xml:space="preserve"> Head Analyst Agent </w:t>
      </w:r>
      <w:r w:rsidRPr="008979EC">
        <w:rPr>
          <w:color w:val="000000"/>
          <w:szCs w:val="18"/>
        </w:rPr>
        <w:sym w:font="Wingdings" w:char="F0E0"/>
      </w:r>
      <w:r w:rsidRPr="008979EC">
        <w:rPr>
          <w:color w:val="000000"/>
          <w:szCs w:val="18"/>
        </w:rPr>
        <w:t xml:space="preserve"> Final IRS% Score + Investment Conviction Narrative. Adversarial agent visually differentiated.</w:t>
      </w:r>
    </w:p>
    <w:p w14:paraId="70CB021B" w14:textId="77777777" w:rsidR="00971091" w:rsidRDefault="00971091" w:rsidP="00971091">
      <w:pPr>
        <w:spacing w:before="60" w:after="60" w:line="300" w:lineRule="auto"/>
        <w:ind w:left="119" w:right="119"/>
        <w:rPr>
          <w:color w:val="000000"/>
          <w:sz w:val="21"/>
        </w:rPr>
      </w:pPr>
    </w:p>
    <w:p w14:paraId="18DD299E" w14:textId="205CF5CB" w:rsidR="00616F39" w:rsidRDefault="00616F39" w:rsidP="00616F39">
      <w:pPr>
        <w:spacing w:before="60" w:after="60" w:line="300" w:lineRule="auto"/>
        <w:ind w:left="119" w:right="119"/>
      </w:pPr>
      <w:r w:rsidRPr="00971091">
        <w:rPr>
          <w:noProof/>
        </w:rPr>
        <w:drawing>
          <wp:inline distT="0" distB="0" distL="0" distR="0" wp14:anchorId="294E3966" wp14:editId="604F7656">
            <wp:extent cx="5731510" cy="2493645"/>
            <wp:effectExtent l="0" t="0" r="2540" b="1905"/>
            <wp:docPr id="1421481608" name="Picture 6">
              <a:extLst xmlns:a="http://schemas.openxmlformats.org/drawingml/2006/main">
                <a:ext uri="{FF2B5EF4-FFF2-40B4-BE49-F238E27FC236}">
                  <a16:creationId xmlns:a16="http://schemas.microsoft.com/office/drawing/2014/main" id="{C9828173-61FB-92ED-F6D6-8C5CDB3C6D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9828173-61FB-92ED-F6D6-8C5CDB3C6D0A}"/>
                        </a:ext>
                      </a:extLst>
                    </pic:cNvPr>
                    <pic:cNvPicPr>
                      <a:picLocks noChangeAspect="1"/>
                    </pic:cNvPicPr>
                  </pic:nvPicPr>
                  <pic:blipFill>
                    <a:blip r:embed="rId9">
                      <a:extLst>
                        <a:ext uri="{28A0092B-C50C-407E-A947-70E740481C1C}">
                          <a14:useLocalDpi xmlns:a14="http://schemas.microsoft.com/office/drawing/2010/main" val="0"/>
                        </a:ext>
                      </a:extLst>
                    </a:blip>
                    <a:srcRect l="517" t="39291" r="49395" b="28020"/>
                    <a:stretch>
                      <a:fillRect/>
                    </a:stretch>
                  </pic:blipFill>
                  <pic:spPr>
                    <a:xfrm>
                      <a:off x="0" y="0"/>
                      <a:ext cx="5731510" cy="2493645"/>
                    </a:xfrm>
                    <a:prstGeom prst="rect">
                      <a:avLst/>
                    </a:prstGeom>
                  </pic:spPr>
                </pic:pic>
              </a:graphicData>
            </a:graphic>
          </wp:inline>
        </w:drawing>
      </w:r>
    </w:p>
    <w:p w14:paraId="3AD15C7F" w14:textId="77777777" w:rsidR="00616F39" w:rsidRDefault="00616F39" w:rsidP="00616F39">
      <w:pPr>
        <w:spacing w:before="160" w:after="50"/>
        <w:rPr>
          <w:b/>
          <w:bCs/>
          <w:color w:val="000000"/>
        </w:rPr>
      </w:pPr>
    </w:p>
    <w:p w14:paraId="1822131F" w14:textId="77777777" w:rsidR="00616F39" w:rsidRDefault="00616F39" w:rsidP="00616F39">
      <w:pPr>
        <w:spacing w:before="160" w:after="50"/>
        <w:rPr>
          <w:color w:val="000000"/>
          <w:sz w:val="21"/>
        </w:rPr>
      </w:pPr>
      <w:r>
        <w:rPr>
          <w:b/>
          <w:bCs/>
          <w:color w:val="000000"/>
        </w:rPr>
        <w:t xml:space="preserve">Figure 3, </w:t>
      </w:r>
      <w:r w:rsidRPr="00616F39">
        <w:rPr>
          <w:b/>
          <w:bCs/>
          <w:color w:val="000000"/>
          <w:sz w:val="21"/>
        </w:rPr>
        <w:t>HMM Regime State Diagram</w:t>
      </w:r>
      <w:r w:rsidRPr="00616F39">
        <w:rPr>
          <w:color w:val="000000"/>
          <w:sz w:val="21"/>
        </w:rPr>
        <w:t xml:space="preserve"> </w:t>
      </w:r>
    </w:p>
    <w:p w14:paraId="3ACDF1A5" w14:textId="21FD93F6" w:rsidR="00616F39" w:rsidRPr="00616F39" w:rsidRDefault="00616F39" w:rsidP="00616F39">
      <w:pPr>
        <w:spacing w:before="160" w:after="50"/>
        <w:rPr>
          <w:color w:val="000000"/>
          <w:sz w:val="21"/>
        </w:rPr>
      </w:pPr>
      <w:r w:rsidRPr="00616F39">
        <w:rPr>
          <w:color w:val="000000"/>
          <w:sz w:val="21"/>
        </w:rPr>
        <w:t xml:space="preserve">FIG. 3: State diagram with 4 nodes: Risk-On, Risk-Off, Bear, Late-Cycle. Transition probability arrows between states. For each state node, annotate relative factor weights. Example macro conditions triggering each state transition labelled. </w:t>
      </w:r>
    </w:p>
    <w:p w14:paraId="2D1987C5" w14:textId="2B31C5F4" w:rsidR="00971091" w:rsidRDefault="00616F39" w:rsidP="00971091">
      <w:pPr>
        <w:spacing w:before="60" w:after="1320" w:line="300" w:lineRule="auto"/>
        <w:ind w:left="120" w:right="120"/>
        <w:rPr>
          <w:color w:val="000000"/>
          <w:sz w:val="21"/>
        </w:rPr>
      </w:pPr>
      <w:r w:rsidRPr="00616F39">
        <w:rPr>
          <w:noProof/>
          <w:color w:val="000000"/>
          <w:sz w:val="21"/>
        </w:rPr>
        <w:drawing>
          <wp:inline distT="0" distB="0" distL="0" distR="0" wp14:anchorId="2F83F4E3" wp14:editId="36E6B671">
            <wp:extent cx="5731510" cy="3124835"/>
            <wp:effectExtent l="0" t="0" r="2540" b="0"/>
            <wp:docPr id="24" name="Picture 23">
              <a:extLst xmlns:a="http://schemas.openxmlformats.org/drawingml/2006/main">
                <a:ext uri="{FF2B5EF4-FFF2-40B4-BE49-F238E27FC236}">
                  <a16:creationId xmlns:a16="http://schemas.microsoft.com/office/drawing/2014/main" id="{912C9484-9605-9C97-6CB4-13F92CF08D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912C9484-9605-9C97-6CB4-13F92CF08D8A}"/>
                        </a:ext>
                      </a:extLst>
                    </pic:cNvPr>
                    <pic:cNvPicPr>
                      <a:picLocks noChangeAspect="1"/>
                    </pic:cNvPicPr>
                  </pic:nvPicPr>
                  <pic:blipFill>
                    <a:blip r:embed="rId10"/>
                    <a:stretch>
                      <a:fillRect/>
                    </a:stretch>
                  </pic:blipFill>
                  <pic:spPr>
                    <a:xfrm>
                      <a:off x="0" y="0"/>
                      <a:ext cx="5731510" cy="3124835"/>
                    </a:xfrm>
                    <a:prstGeom prst="rect">
                      <a:avLst/>
                    </a:prstGeom>
                  </pic:spPr>
                </pic:pic>
              </a:graphicData>
            </a:graphic>
          </wp:inline>
        </w:drawing>
      </w:r>
    </w:p>
    <w:p w14:paraId="6B7F43E5" w14:textId="77777777" w:rsidR="008979EC" w:rsidRDefault="008979EC" w:rsidP="00616F39">
      <w:pPr>
        <w:spacing w:before="160" w:after="50"/>
        <w:rPr>
          <w:b/>
          <w:bCs/>
          <w:color w:val="000000"/>
        </w:rPr>
      </w:pPr>
    </w:p>
    <w:p w14:paraId="4A8C6AEC" w14:textId="55F9CECC" w:rsidR="00616F39" w:rsidRDefault="00616F39" w:rsidP="00616F39">
      <w:pPr>
        <w:spacing w:before="160" w:after="50"/>
        <w:rPr>
          <w:color w:val="000000"/>
          <w:sz w:val="21"/>
        </w:rPr>
      </w:pPr>
      <w:r>
        <w:rPr>
          <w:b/>
          <w:bCs/>
          <w:color w:val="000000"/>
        </w:rPr>
        <w:lastRenderedPageBreak/>
        <w:t xml:space="preserve">Figure 4, </w:t>
      </w:r>
      <w:r w:rsidRPr="00616F39">
        <w:rPr>
          <w:b/>
          <w:bCs/>
          <w:color w:val="000000"/>
          <w:sz w:val="21"/>
        </w:rPr>
        <w:t>Numeric Reconciliation Flow</w:t>
      </w:r>
      <w:r w:rsidRPr="00616F39">
        <w:rPr>
          <w:color w:val="000000"/>
          <w:sz w:val="21"/>
        </w:rPr>
        <w:t xml:space="preserve"> </w:t>
      </w:r>
      <w:r w:rsidR="007302CB" w:rsidRPr="007302CB">
        <w:rPr>
          <w:b/>
          <w:bCs/>
          <w:i/>
          <w:iCs/>
          <w:color w:val="000000"/>
          <w:sz w:val="21"/>
        </w:rPr>
        <w:t>(Example)</w:t>
      </w:r>
    </w:p>
    <w:p w14:paraId="4DE132B1" w14:textId="2BDC996C" w:rsidR="00616F39" w:rsidRPr="008979EC" w:rsidRDefault="00616F39" w:rsidP="00616F39">
      <w:pPr>
        <w:spacing w:before="160" w:after="50"/>
        <w:rPr>
          <w:color w:val="000000"/>
          <w:szCs w:val="18"/>
        </w:rPr>
      </w:pPr>
      <w:r w:rsidRPr="008979EC">
        <w:rPr>
          <w:color w:val="000000"/>
          <w:szCs w:val="18"/>
        </w:rPr>
        <w:t xml:space="preserve">FIG. 4: Agent structured JSON output </w:t>
      </w:r>
      <w:r w:rsidRPr="008979EC">
        <w:rPr>
          <w:color w:val="000000"/>
          <w:szCs w:val="18"/>
        </w:rPr>
        <w:sym w:font="Wingdings" w:char="F0E0"/>
      </w:r>
      <w:r w:rsidRPr="008979EC">
        <w:rPr>
          <w:color w:val="000000"/>
          <w:szCs w:val="18"/>
        </w:rPr>
        <w:t xml:space="preserve"> Extraction step </w:t>
      </w:r>
      <w:r w:rsidRPr="008979EC">
        <w:rPr>
          <w:color w:val="000000"/>
          <w:szCs w:val="18"/>
        </w:rPr>
        <w:sym w:font="Wingdings" w:char="F0E0"/>
      </w:r>
      <w:r w:rsidRPr="008979EC">
        <w:rPr>
          <w:color w:val="000000"/>
          <w:szCs w:val="18"/>
        </w:rPr>
        <w:t xml:space="preserve"> Comparison step (vs [VERIFIED] data layer) </w:t>
      </w:r>
      <w:r w:rsidRPr="008979EC">
        <w:rPr>
          <w:color w:val="000000"/>
          <w:szCs w:val="18"/>
        </w:rPr>
        <w:sym w:font="Wingdings" w:char="F0E0"/>
      </w:r>
      <w:r w:rsidRPr="008979EC">
        <w:rPr>
          <w:color w:val="000000"/>
          <w:szCs w:val="18"/>
        </w:rPr>
        <w:t xml:space="preserve"> Correction step (bounded replacement logged) </w:t>
      </w:r>
      <w:r w:rsidRPr="008979EC">
        <w:rPr>
          <w:color w:val="000000"/>
          <w:szCs w:val="18"/>
        </w:rPr>
        <w:sym w:font="Wingdings" w:char="F0E0"/>
      </w:r>
      <w:r w:rsidRPr="008979EC">
        <w:rPr>
          <w:color w:val="000000"/>
          <w:szCs w:val="18"/>
        </w:rPr>
        <w:t xml:space="preserve"> Corrected output </w:t>
      </w:r>
      <w:r w:rsidRPr="008979EC">
        <w:rPr>
          <w:color w:val="000000"/>
          <w:szCs w:val="18"/>
        </w:rPr>
        <w:sym w:font="Wingdings" w:char="F0E0"/>
      </w:r>
      <w:r w:rsidRPr="008979EC">
        <w:rPr>
          <w:color w:val="000000"/>
          <w:szCs w:val="18"/>
        </w:rPr>
        <w:t xml:space="preserve"> Head Analyst. Example: ‘</w:t>
      </w:r>
      <w:proofErr w:type="spellStart"/>
      <w:r w:rsidRPr="008979EC">
        <w:rPr>
          <w:color w:val="000000"/>
          <w:szCs w:val="18"/>
        </w:rPr>
        <w:t>current_price</w:t>
      </w:r>
      <w:proofErr w:type="spellEnd"/>
      <w:r w:rsidRPr="008979EC">
        <w:rPr>
          <w:color w:val="000000"/>
          <w:szCs w:val="18"/>
        </w:rPr>
        <w:t xml:space="preserve">: 4.97 [agent assertion]’ </w:t>
      </w:r>
      <w:r w:rsidRPr="008979EC">
        <w:rPr>
          <w:color w:val="000000"/>
          <w:szCs w:val="18"/>
        </w:rPr>
        <w:sym w:font="Wingdings" w:char="F0E0"/>
      </w:r>
      <w:r w:rsidRPr="008979EC">
        <w:rPr>
          <w:color w:val="000000"/>
          <w:szCs w:val="18"/>
        </w:rPr>
        <w:t xml:space="preserve"> ‘[VERIFIED]: 205.20’ </w:t>
      </w:r>
      <w:r w:rsidRPr="008979EC">
        <w:rPr>
          <w:color w:val="000000"/>
          <w:szCs w:val="18"/>
        </w:rPr>
        <w:sym w:font="Wingdings" w:char="F0E0"/>
      </w:r>
      <w:r w:rsidRPr="008979EC">
        <w:rPr>
          <w:color w:val="000000"/>
          <w:szCs w:val="18"/>
        </w:rPr>
        <w:t xml:space="preserve"> ‘corrected: 205.20 [LOGGED]’. </w:t>
      </w:r>
    </w:p>
    <w:p w14:paraId="219B2A73" w14:textId="77777777" w:rsidR="007302CB" w:rsidRPr="00616F39" w:rsidRDefault="007302CB" w:rsidP="00616F39">
      <w:pPr>
        <w:spacing w:before="160" w:after="50"/>
        <w:rPr>
          <w:color w:val="000000"/>
          <w:sz w:val="21"/>
        </w:rPr>
      </w:pPr>
    </w:p>
    <w:p w14:paraId="53629813" w14:textId="48C09A99" w:rsidR="00616F39" w:rsidRPr="00616F39" w:rsidRDefault="007302CB" w:rsidP="007302CB">
      <w:pPr>
        <w:spacing w:before="60" w:after="60" w:line="300" w:lineRule="auto"/>
        <w:ind w:left="119" w:right="119"/>
        <w:rPr>
          <w:color w:val="000000"/>
          <w:sz w:val="21"/>
        </w:rPr>
      </w:pPr>
      <w:r w:rsidRPr="007302CB">
        <w:rPr>
          <w:noProof/>
          <w:color w:val="000000"/>
          <w:sz w:val="21"/>
        </w:rPr>
        <w:drawing>
          <wp:inline distT="0" distB="0" distL="0" distR="0" wp14:anchorId="1FF7C5C9" wp14:editId="1FFDC521">
            <wp:extent cx="5731510" cy="1905000"/>
            <wp:effectExtent l="0" t="0" r="2540" b="0"/>
            <wp:docPr id="36009435" name="Picture 6">
              <a:extLst xmlns:a="http://schemas.openxmlformats.org/drawingml/2006/main">
                <a:ext uri="{FF2B5EF4-FFF2-40B4-BE49-F238E27FC236}">
                  <a16:creationId xmlns:a16="http://schemas.microsoft.com/office/drawing/2014/main" id="{7A20E0E5-BFE4-C0DE-F8A3-A59CBAB358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A20E0E5-BFE4-C0DE-F8A3-A59CBAB35827}"/>
                        </a:ext>
                      </a:extLst>
                    </pic:cNvPr>
                    <pic:cNvPicPr>
                      <a:picLocks noChangeAspect="1"/>
                    </pic:cNvPicPr>
                  </pic:nvPicPr>
                  <pic:blipFill>
                    <a:blip r:embed="rId11">
                      <a:extLst>
                        <a:ext uri="{28A0092B-C50C-407E-A947-70E740481C1C}">
                          <a14:useLocalDpi xmlns:a14="http://schemas.microsoft.com/office/drawing/2010/main" val="0"/>
                        </a:ext>
                      </a:extLst>
                    </a:blip>
                    <a:srcRect l="630" t="74500" r="49908" b="841"/>
                    <a:stretch>
                      <a:fillRect/>
                    </a:stretch>
                  </pic:blipFill>
                  <pic:spPr>
                    <a:xfrm>
                      <a:off x="0" y="0"/>
                      <a:ext cx="5731510" cy="1905000"/>
                    </a:xfrm>
                    <a:prstGeom prst="rect">
                      <a:avLst/>
                    </a:prstGeom>
                  </pic:spPr>
                </pic:pic>
              </a:graphicData>
            </a:graphic>
          </wp:inline>
        </w:drawing>
      </w:r>
    </w:p>
    <w:p w14:paraId="6FA65F1D" w14:textId="56E37CD3" w:rsidR="007302CB" w:rsidRDefault="007302CB" w:rsidP="007302CB">
      <w:pPr>
        <w:spacing w:before="160" w:after="50"/>
        <w:rPr>
          <w:b/>
          <w:bCs/>
          <w:color w:val="000000"/>
          <w:sz w:val="21"/>
        </w:rPr>
      </w:pPr>
      <w:r>
        <w:rPr>
          <w:b/>
          <w:bCs/>
          <w:color w:val="000000"/>
        </w:rPr>
        <w:t xml:space="preserve">Figure </w:t>
      </w:r>
      <w:r w:rsidR="008979EC">
        <w:rPr>
          <w:b/>
          <w:bCs/>
          <w:color w:val="000000"/>
        </w:rPr>
        <w:t>5</w:t>
      </w:r>
      <w:r>
        <w:rPr>
          <w:b/>
          <w:bCs/>
          <w:color w:val="000000"/>
        </w:rPr>
        <w:t xml:space="preserve">, </w:t>
      </w:r>
      <w:r w:rsidRPr="007302CB">
        <w:rPr>
          <w:b/>
          <w:bCs/>
          <w:color w:val="000000"/>
          <w:sz w:val="21"/>
        </w:rPr>
        <w:t xml:space="preserve">Dual-Market Data Routing </w:t>
      </w:r>
    </w:p>
    <w:p w14:paraId="13D6A41F" w14:textId="6F2313D0" w:rsidR="007302CB" w:rsidRPr="008979EC" w:rsidRDefault="007302CB" w:rsidP="008979EC">
      <w:pPr>
        <w:spacing w:before="60" w:after="60"/>
        <w:rPr>
          <w:color w:val="000000"/>
          <w:szCs w:val="18"/>
        </w:rPr>
      </w:pPr>
      <w:r w:rsidRPr="008979EC">
        <w:rPr>
          <w:color w:val="000000"/>
          <w:szCs w:val="18"/>
        </w:rPr>
        <w:t xml:space="preserve">FIG. 5: Single ticker universe (1,000+ equities) </w:t>
      </w:r>
      <w:r w:rsidRPr="008979EC">
        <w:rPr>
          <w:color w:val="000000"/>
          <w:szCs w:val="18"/>
        </w:rPr>
        <w:sym w:font="Wingdings" w:char="F0E0"/>
      </w:r>
      <w:r w:rsidRPr="008979EC">
        <w:rPr>
          <w:color w:val="000000"/>
          <w:szCs w:val="18"/>
        </w:rPr>
        <w:t xml:space="preserve"> Market router (India branch / US branch) </w:t>
      </w:r>
      <w:r w:rsidRPr="008979EC">
        <w:rPr>
          <w:color w:val="000000"/>
          <w:szCs w:val="18"/>
        </w:rPr>
        <w:sym w:font="Wingdings" w:char="F0E0"/>
      </w:r>
      <w:r w:rsidRPr="008979EC">
        <w:rPr>
          <w:color w:val="000000"/>
          <w:szCs w:val="18"/>
        </w:rPr>
        <w:t xml:space="preserve"> India branch: NSE </w:t>
      </w:r>
      <w:proofErr w:type="spellStart"/>
      <w:r w:rsidRPr="008979EC">
        <w:rPr>
          <w:color w:val="000000"/>
          <w:szCs w:val="18"/>
        </w:rPr>
        <w:t>Bhavcopy</w:t>
      </w:r>
      <w:proofErr w:type="spellEnd"/>
      <w:r w:rsidRPr="008979EC">
        <w:rPr>
          <w:color w:val="000000"/>
          <w:szCs w:val="18"/>
        </w:rPr>
        <w:t xml:space="preserve"> </w:t>
      </w:r>
      <w:proofErr w:type="spellStart"/>
      <w:r w:rsidRPr="008979EC">
        <w:rPr>
          <w:color w:val="000000"/>
          <w:szCs w:val="18"/>
        </w:rPr>
        <w:t>delivery_pct</w:t>
      </w:r>
      <w:proofErr w:type="spellEnd"/>
      <w:r w:rsidRPr="008979EC">
        <w:rPr>
          <w:color w:val="000000"/>
          <w:szCs w:val="18"/>
        </w:rPr>
        <w:t xml:space="preserve">, India VIX, RBI, BSE filings </w:t>
      </w:r>
      <w:r w:rsidRPr="008979EC">
        <w:rPr>
          <w:color w:val="000000"/>
          <w:szCs w:val="18"/>
        </w:rPr>
        <w:sym w:font="Wingdings" w:char="F0E0"/>
      </w:r>
      <w:r w:rsidRPr="008979EC">
        <w:rPr>
          <w:color w:val="000000"/>
          <w:szCs w:val="18"/>
        </w:rPr>
        <w:t xml:space="preserve"> US branch: </w:t>
      </w:r>
      <w:proofErr w:type="spellStart"/>
      <w:r w:rsidRPr="008979EC">
        <w:rPr>
          <w:color w:val="000000"/>
          <w:szCs w:val="18"/>
        </w:rPr>
        <w:t>yfinance</w:t>
      </w:r>
      <w:proofErr w:type="spellEnd"/>
      <w:r w:rsidRPr="008979EC">
        <w:rPr>
          <w:color w:val="000000"/>
          <w:szCs w:val="18"/>
        </w:rPr>
        <w:t xml:space="preserve"> OHLCV, FRED macro, SEC EDGAR Form 4 </w:t>
      </w:r>
      <w:r w:rsidRPr="008979EC">
        <w:rPr>
          <w:color w:val="000000"/>
          <w:szCs w:val="18"/>
        </w:rPr>
        <w:sym w:font="Wingdings" w:char="F0E0"/>
      </w:r>
      <w:r w:rsidRPr="008979EC">
        <w:rPr>
          <w:color w:val="000000"/>
          <w:szCs w:val="18"/>
        </w:rPr>
        <w:t xml:space="preserve"> Converge at unified IRS% engine and PARA-DEBATE pipeline. </w:t>
      </w:r>
    </w:p>
    <w:p w14:paraId="2CA862EA" w14:textId="1A918B5A" w:rsidR="00E20240" w:rsidRDefault="00E20240" w:rsidP="007302CB">
      <w:pPr>
        <w:spacing w:before="60" w:after="60" w:line="300" w:lineRule="auto"/>
        <w:ind w:left="119" w:right="119"/>
      </w:pPr>
    </w:p>
    <w:tbl>
      <w:tblPr>
        <w:tblW w:w="9360" w:type="dxa"/>
        <w:tblBorders>
          <w:top w:val="dashed" w:sz="6" w:space="0" w:color="2C4A82"/>
          <w:left w:val="dashed" w:sz="6" w:space="0" w:color="2C4A82"/>
          <w:bottom w:val="dashed" w:sz="6" w:space="0" w:color="2C4A82"/>
          <w:right w:val="dashed" w:sz="6" w:space="0" w:color="2C4A8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90"/>
      </w:tblGrid>
      <w:tr w:rsidR="00E20240" w14:paraId="140ECAF8" w14:textId="77777777">
        <w:trPr>
          <w:trHeight w:val="1800"/>
        </w:trPr>
        <w:tc>
          <w:tcPr>
            <w:tcW w:w="9360" w:type="dxa"/>
            <w:shd w:val="clear" w:color="auto" w:fill="F4F6FA"/>
            <w:tcMar>
              <w:top w:w="400" w:type="dxa"/>
              <w:left w:w="180" w:type="dxa"/>
              <w:bottom w:w="400" w:type="dxa"/>
              <w:right w:w="180" w:type="dxa"/>
            </w:tcMar>
            <w:vAlign w:val="center"/>
          </w:tcPr>
          <w:p w14:paraId="52E7720A" w14:textId="6B868B60" w:rsidR="00E20240" w:rsidRDefault="007302CB">
            <w:pPr>
              <w:jc w:val="center"/>
            </w:pPr>
            <w:r w:rsidRPr="007302CB">
              <w:rPr>
                <w:noProof/>
              </w:rPr>
              <w:drawing>
                <wp:inline distT="0" distB="0" distL="0" distR="0" wp14:anchorId="239DC77B" wp14:editId="76FA78D8">
                  <wp:extent cx="5731510" cy="1906905"/>
                  <wp:effectExtent l="0" t="0" r="2540" b="0"/>
                  <wp:docPr id="5" name="Picture 4">
                    <a:extLst xmlns:a="http://schemas.openxmlformats.org/drawingml/2006/main">
                      <a:ext uri="{FF2B5EF4-FFF2-40B4-BE49-F238E27FC236}">
                        <a16:creationId xmlns:a16="http://schemas.microsoft.com/office/drawing/2014/main" id="{7A71ABC2-576F-12C8-875C-75467EAD12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A71ABC2-576F-12C8-875C-75467EAD12A2}"/>
                              </a:ext>
                            </a:extLst>
                          </pic:cNvPr>
                          <pic:cNvPicPr>
                            <a:picLocks noChangeAspect="1"/>
                          </pic:cNvPicPr>
                        </pic:nvPicPr>
                        <pic:blipFill>
                          <a:blip r:embed="rId9">
                            <a:extLst>
                              <a:ext uri="{28A0092B-C50C-407E-A947-70E740481C1C}">
                                <a14:useLocalDpi xmlns:a14="http://schemas.microsoft.com/office/drawing/2010/main" val="0"/>
                              </a:ext>
                            </a:extLst>
                          </a:blip>
                          <a:srcRect l="51313" t="75457" r="1521" b="1002"/>
                          <a:stretch>
                            <a:fillRect/>
                          </a:stretch>
                        </pic:blipFill>
                        <pic:spPr>
                          <a:xfrm>
                            <a:off x="0" y="0"/>
                            <a:ext cx="5731510" cy="1906905"/>
                          </a:xfrm>
                          <a:prstGeom prst="rect">
                            <a:avLst/>
                          </a:prstGeom>
                        </pic:spPr>
                      </pic:pic>
                    </a:graphicData>
                  </a:graphic>
                </wp:inline>
              </w:drawing>
            </w:r>
          </w:p>
        </w:tc>
      </w:tr>
    </w:tbl>
    <w:p w14:paraId="168D3DB3" w14:textId="347F0798" w:rsidR="00E20240" w:rsidRDefault="00A51FCE">
      <w:pPr>
        <w:pBdr>
          <w:bottom w:val="single" w:sz="14" w:space="4" w:color="0E2D5C"/>
        </w:pBdr>
        <w:spacing w:before="320" w:after="140"/>
      </w:pPr>
      <w:r>
        <w:rPr>
          <w:b/>
          <w:bCs/>
          <w:color w:val="0E2D5C"/>
          <w:sz w:val="24"/>
          <w:szCs w:val="24"/>
        </w:rPr>
        <w:t>4. COMMERCIAL &amp; MARKET VIABILITY</w:t>
      </w:r>
    </w:p>
    <w:p w14:paraId="4384B8F2" w14:textId="77777777" w:rsidR="00E20240" w:rsidRDefault="00A51FCE">
      <w:pPr>
        <w:spacing w:before="160" w:after="50"/>
      </w:pPr>
      <w:r>
        <w:rPr>
          <w:b/>
          <w:bCs/>
          <w:color w:val="000000"/>
        </w:rPr>
        <w:t>4.1 Application, current and future products</w:t>
      </w:r>
    </w:p>
    <w:p w14:paraId="3C6823F7" w14:textId="77777777" w:rsidR="007302CB" w:rsidRDefault="007302CB" w:rsidP="007302C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302CB" w14:paraId="51DE71E2"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02389194" w14:textId="77777777" w:rsidR="007302CB" w:rsidRDefault="007302CB" w:rsidP="00C7006D">
            <w:r>
              <w:rPr>
                <w:b/>
                <w:bCs/>
                <w:color w:val="000000"/>
                <w:sz w:val="18"/>
                <w:szCs w:val="18"/>
              </w:rPr>
              <w:t>Current commercial product</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4F357BE2" w14:textId="1B1C3BEE" w:rsidR="007302CB" w:rsidRDefault="007302CB" w:rsidP="00C7006D">
            <w:r>
              <w:rPr>
                <w:color w:val="000000"/>
                <w:sz w:val="18"/>
                <w:szCs w:val="18"/>
              </w:rPr>
              <w:t xml:space="preserve">NeuralQuant V4.0: live at neuralquant.co. B2C SaaS platform providing AI-powered quantitative equity research to retail investors in India (NSE/BSE) and the United States (NYSE/NASDAQ). Named features: ‘Ask Morgan’ </w:t>
            </w:r>
            <w:proofErr w:type="spellStart"/>
            <w:r>
              <w:rPr>
                <w:color w:val="000000"/>
                <w:sz w:val="18"/>
                <w:szCs w:val="18"/>
              </w:rPr>
              <w:t>ForeCast</w:t>
            </w:r>
            <w:proofErr w:type="spellEnd"/>
            <w:r>
              <w:rPr>
                <w:color w:val="000000"/>
                <w:sz w:val="18"/>
                <w:szCs w:val="18"/>
              </w:rPr>
              <w:t xml:space="preserve">, PARA-DEBATE deep-analysis, </w:t>
            </w:r>
            <w:proofErr w:type="spellStart"/>
            <w:r>
              <w:rPr>
                <w:color w:val="000000"/>
                <w:sz w:val="18"/>
                <w:szCs w:val="18"/>
              </w:rPr>
              <w:t>QuantAstra</w:t>
            </w:r>
            <w:proofErr w:type="spellEnd"/>
            <w:r>
              <w:rPr>
                <w:color w:val="000000"/>
                <w:sz w:val="18"/>
                <w:szCs w:val="18"/>
              </w:rPr>
              <w:t xml:space="preserve"> and Veronica voice assistants, Portfolio Intelligence module.</w:t>
            </w:r>
          </w:p>
        </w:tc>
      </w:tr>
      <w:tr w:rsidR="007302CB" w14:paraId="748B4057"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5DC3C158" w14:textId="77777777" w:rsidR="007302CB" w:rsidRDefault="007302CB" w:rsidP="00C7006D">
            <w:r>
              <w:rPr>
                <w:b/>
                <w:bCs/>
                <w:color w:val="000000"/>
                <w:sz w:val="18"/>
                <w:szCs w:val="18"/>
              </w:rPr>
              <w:t>Subscription tiers (live)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39DD296E" w14:textId="1511F8FB" w:rsidR="007302CB" w:rsidRDefault="007302CB" w:rsidP="00C7006D">
            <w:r>
              <w:rPr>
                <w:color w:val="000000"/>
                <w:sz w:val="18"/>
                <w:szCs w:val="18"/>
              </w:rPr>
              <w:t>Free (limited queries); Investor: USD 9.99/month / INR 499/month (full PARA-DEBATE output); Pro - USD 29.99/month / INR 999/month (full output + API access). Stripe payment infrastructure being activated.</w:t>
            </w:r>
          </w:p>
        </w:tc>
      </w:tr>
      <w:tr w:rsidR="007302CB" w14:paraId="69DBB89B"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D305294" w14:textId="77777777" w:rsidR="007302CB" w:rsidRDefault="007302CB" w:rsidP="00C7006D">
            <w:r>
              <w:rPr>
                <w:b/>
                <w:bCs/>
                <w:color w:val="000000"/>
                <w:sz w:val="18"/>
                <w:szCs w:val="18"/>
              </w:rPr>
              <w:lastRenderedPageBreak/>
              <w:t>B2B API (planned)</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1DCACBD" w14:textId="77777777" w:rsidR="007302CB" w:rsidRDefault="007302CB" w:rsidP="00C7006D">
            <w:r>
              <w:rPr>
                <w:color w:val="000000"/>
                <w:sz w:val="18"/>
                <w:szCs w:val="18"/>
              </w:rPr>
              <w:t xml:space="preserve">Developer API tier exposing the IRS% scoring engine and PARA-DEBATE output to third-party applications: fintech platforms, </w:t>
            </w:r>
            <w:proofErr w:type="spellStart"/>
            <w:r>
              <w:rPr>
                <w:color w:val="000000"/>
                <w:sz w:val="18"/>
                <w:szCs w:val="18"/>
              </w:rPr>
              <w:t>robo</w:t>
            </w:r>
            <w:proofErr w:type="spellEnd"/>
            <w:r>
              <w:rPr>
                <w:color w:val="000000"/>
                <w:sz w:val="18"/>
                <w:szCs w:val="18"/>
              </w:rPr>
              <w:t>-advisors, SEBI-registered investment advisors (RIAs), PMS providers, wealth management platforms.</w:t>
            </w:r>
          </w:p>
        </w:tc>
      </w:tr>
      <w:tr w:rsidR="007302CB" w14:paraId="29B2E1B2"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2D460C5E" w14:textId="77777777" w:rsidR="007302CB" w:rsidRDefault="007302CB" w:rsidP="00C7006D">
            <w:r>
              <w:rPr>
                <w:b/>
                <w:bCs/>
                <w:color w:val="000000"/>
                <w:sz w:val="18"/>
                <w:szCs w:val="18"/>
              </w:rPr>
              <w:t>Adjacent markets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35547DD" w14:textId="77777777" w:rsidR="007302CB" w:rsidRDefault="007302CB" w:rsidP="00C7006D">
            <w:r>
              <w:rPr>
                <w:color w:val="000000"/>
                <w:sz w:val="18"/>
                <w:szCs w:val="18"/>
              </w:rPr>
              <w:t>Australian retail investors; Southeast Asian markets (Malaysia, Singapore, Indonesia); university finance curriculum tools; investment club and community platforms.</w:t>
            </w:r>
          </w:p>
        </w:tc>
      </w:tr>
      <w:tr w:rsidR="007302CB" w14:paraId="526247D8"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4E893F9B" w14:textId="77777777" w:rsidR="007302CB" w:rsidRDefault="007302CB" w:rsidP="00C7006D">
            <w:r>
              <w:rPr>
                <w:b/>
                <w:bCs/>
                <w:color w:val="000000"/>
                <w:sz w:val="18"/>
                <w:szCs w:val="18"/>
              </w:rPr>
              <w:t>Market size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025A0444" w14:textId="77777777" w:rsidR="007302CB" w:rsidRDefault="007302CB" w:rsidP="00C7006D">
            <w:r>
              <w:rPr>
                <w:color w:val="000000"/>
                <w:sz w:val="18"/>
                <w:szCs w:val="18"/>
              </w:rPr>
              <w:t>TAM: USD 47B global retail fintech analytics market. SAM: USD 3.2B (India + US retail investors using AI tools). SOM 3-year: USD 48M (50,000 paying subscribers at USD 80/year blended ARPU).</w:t>
            </w:r>
          </w:p>
        </w:tc>
      </w:tr>
      <w:tr w:rsidR="007302CB" w14:paraId="515D1097"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F6B0A95" w14:textId="77777777" w:rsidR="007302CB" w:rsidRDefault="007302CB" w:rsidP="00C7006D">
            <w:r>
              <w:rPr>
                <w:b/>
                <w:bCs/>
                <w:color w:val="000000"/>
                <w:sz w:val="18"/>
                <w:szCs w:val="18"/>
              </w:rPr>
              <w:t>Sale intent</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881A9D4" w14:textId="77777777" w:rsidR="007302CB" w:rsidRDefault="007302CB" w:rsidP="00C7006D">
            <w:r>
              <w:rPr>
                <w:color w:val="000000"/>
                <w:sz w:val="18"/>
                <w:szCs w:val="18"/>
              </w:rPr>
              <w:t>The inventor intends to sell the platform, codebase, domain (neuralquant.co), brand, user base, social handles (@neuralquant), trademarks, and this patent application to a third-party acquirer. Patent assignment to buyer via Form 16 at IPO upon sale close. Realistic sale valuation: USD 50K–150K (patent pending, some revenue); USD 200K–500K+ with right strategic buyer.</w:t>
            </w:r>
          </w:p>
        </w:tc>
      </w:tr>
    </w:tbl>
    <w:p w14:paraId="0B7BB463" w14:textId="77777777" w:rsidR="00E20240" w:rsidRDefault="00A51FCE">
      <w:pPr>
        <w:spacing w:before="160" w:after="50"/>
      </w:pPr>
      <w:r>
        <w:rPr>
          <w:b/>
          <w:bCs/>
          <w:color w:val="000000"/>
        </w:rPr>
        <w:t>4.2 Infringement Detectability</w:t>
      </w:r>
    </w:p>
    <w:p w14:paraId="23C3EAAC" w14:textId="77777777" w:rsidR="00E20240" w:rsidRDefault="00A51FCE">
      <w:pPr>
        <w:spacing w:after="60" w:line="290" w:lineRule="auto"/>
      </w:pPr>
      <w:r>
        <w:rPr>
          <w:i/>
          <w:iCs/>
          <w:color w:val="666666"/>
          <w:sz w:val="18"/>
          <w:szCs w:val="18"/>
        </w:rPr>
        <w:t>Thinking about your invention in the hands of a competitor, would it be possible to tell, from the outside, that they are using it? Which parts are observable in their product or output, and which are hidden in the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302CB" w14:paraId="5427CE07"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34430F4E" w14:textId="77777777" w:rsidR="007302CB" w:rsidRDefault="007302CB" w:rsidP="00C7006D">
            <w:r>
              <w:rPr>
                <w:b/>
                <w:bCs/>
                <w:color w:val="000000"/>
                <w:sz w:val="18"/>
                <w:szCs w:val="18"/>
              </w:rPr>
              <w:t>Externally observable (method claims)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0BAF038C" w14:textId="77777777" w:rsidR="007302CB" w:rsidRDefault="007302CB" w:rsidP="00C7006D">
            <w:r>
              <w:rPr>
                <w:color w:val="000000"/>
                <w:sz w:val="18"/>
                <w:szCs w:val="18"/>
              </w:rPr>
              <w:t>The 7-agent PARA-DEBATE structure is observable in the output: any competitor platform producing outputs in the same structured agent-narrative format (named agents, adversarial case, head analyst synthesis, IRS% score) would be identifiable. The IRS% score name and the adversarial agent’s explicitly labelled contribution are all visible in the user-facing output.</w:t>
            </w:r>
          </w:p>
        </w:tc>
      </w:tr>
      <w:tr w:rsidR="007302CB" w14:paraId="39959DCD"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617B6EA" w14:textId="77777777" w:rsidR="007302CB" w:rsidRDefault="007302CB" w:rsidP="00C7006D">
            <w:r>
              <w:rPr>
                <w:b/>
                <w:bCs/>
                <w:color w:val="000000"/>
                <w:sz w:val="18"/>
                <w:szCs w:val="18"/>
              </w:rPr>
              <w:t>Backend / hidden (system claims)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26D0F6B7" w14:textId="77777777" w:rsidR="007302CB" w:rsidRDefault="007302CB" w:rsidP="00C7006D">
            <w:r>
              <w:rPr>
                <w:color w:val="000000"/>
                <w:sz w:val="18"/>
                <w:szCs w:val="18"/>
              </w:rPr>
              <w:t xml:space="preserve">The specific factor weights per regime state, the HMM transition probabilities, the specific agent prompt architecture, the NSE </w:t>
            </w:r>
            <w:proofErr w:type="spellStart"/>
            <w:r>
              <w:rPr>
                <w:color w:val="000000"/>
                <w:sz w:val="18"/>
                <w:szCs w:val="18"/>
              </w:rPr>
              <w:t>delivery_pct</w:t>
            </w:r>
            <w:proofErr w:type="spellEnd"/>
            <w:r>
              <w:rPr>
                <w:color w:val="000000"/>
                <w:sz w:val="18"/>
                <w:szCs w:val="18"/>
              </w:rPr>
              <w:t xml:space="preserve"> normalisation formula, the reconciliation bounded-correction thresholds, and the IRS% composite calculation formula are not externally visible and constitute trade secrets in addition to the patent protection.</w:t>
            </w:r>
          </w:p>
        </w:tc>
      </w:tr>
    </w:tbl>
    <w:p w14:paraId="33BBE766" w14:textId="77777777" w:rsidR="006A36FE" w:rsidRDefault="006A36FE" w:rsidP="006A36FE">
      <w:pPr>
        <w:spacing w:before="60" w:after="60" w:line="300" w:lineRule="auto"/>
        <w:ind w:left="119" w:right="119"/>
        <w:rPr>
          <w:color w:val="000000"/>
          <w:sz w:val="18"/>
          <w:szCs w:val="18"/>
        </w:rPr>
      </w:pPr>
      <w:r>
        <w:rPr>
          <w:b/>
          <w:bCs/>
          <w:color w:val="000000"/>
          <w:sz w:val="18"/>
          <w:szCs w:val="18"/>
        </w:rPr>
        <w:t xml:space="preserve">Claim strategy: </w:t>
      </w:r>
      <w:r>
        <w:rPr>
          <w:color w:val="000000"/>
          <w:sz w:val="18"/>
          <w:szCs w:val="18"/>
        </w:rPr>
        <w:t xml:space="preserve">Both SYSTEM claims (the platform architecture, Components 1–7) and METHOD claims (the step-by-step process of regime detection </w:t>
      </w:r>
      <w:r w:rsidRPr="006A36FE">
        <w:rPr>
          <w:color w:val="000000"/>
          <w:sz w:val="18"/>
          <w:szCs w:val="18"/>
        </w:rPr>
        <w:sym w:font="Wingdings" w:char="F0E0"/>
      </w:r>
      <w:r>
        <w:rPr>
          <w:color w:val="000000"/>
          <w:sz w:val="18"/>
          <w:szCs w:val="18"/>
        </w:rPr>
        <w:t xml:space="preserve"> factor scoring </w:t>
      </w:r>
      <w:r w:rsidRPr="006A36FE">
        <w:rPr>
          <w:color w:val="000000"/>
          <w:sz w:val="18"/>
          <w:szCs w:val="18"/>
        </w:rPr>
        <w:sym w:font="Wingdings" w:char="F0E0"/>
      </w:r>
      <w:r>
        <w:rPr>
          <w:color w:val="000000"/>
          <w:sz w:val="18"/>
          <w:szCs w:val="18"/>
        </w:rPr>
        <w:t xml:space="preserve"> adversarial debate </w:t>
      </w:r>
      <w:r w:rsidRPr="006A36FE">
        <w:rPr>
          <w:color w:val="000000"/>
          <w:sz w:val="18"/>
          <w:szCs w:val="18"/>
        </w:rPr>
        <w:sym w:font="Wingdings" w:char="F0E0"/>
      </w:r>
      <w:r>
        <w:rPr>
          <w:color w:val="000000"/>
          <w:sz w:val="18"/>
          <w:szCs w:val="18"/>
        </w:rPr>
        <w:t xml:space="preserve"> reconciliation </w:t>
      </w:r>
      <w:r w:rsidRPr="006A36FE">
        <w:rPr>
          <w:color w:val="000000"/>
          <w:sz w:val="18"/>
          <w:szCs w:val="18"/>
        </w:rPr>
        <w:sym w:font="Wingdings" w:char="F0E0"/>
      </w:r>
      <w:r>
        <w:rPr>
          <w:color w:val="000000"/>
          <w:sz w:val="18"/>
          <w:szCs w:val="18"/>
        </w:rPr>
        <w:t xml:space="preserve"> synthesis) needs to be pursued. Method claims are particularly important as they are enforceable from observable output. System claims protect the architecture against backend cloning.</w:t>
      </w:r>
    </w:p>
    <w:p w14:paraId="52759CA3" w14:textId="77777777" w:rsidR="006A36FE" w:rsidRDefault="006A36FE" w:rsidP="006A36FE">
      <w:pPr>
        <w:spacing w:before="60" w:after="60" w:line="300" w:lineRule="auto"/>
        <w:ind w:left="119" w:right="119"/>
        <w:rPr>
          <w:b/>
          <w:bCs/>
          <w:color w:val="000000"/>
          <w:sz w:val="18"/>
          <w:szCs w:val="18"/>
        </w:rPr>
      </w:pPr>
    </w:p>
    <w:p w14:paraId="7E14E2FD" w14:textId="0E316537" w:rsidR="006A36FE" w:rsidRDefault="006A36FE" w:rsidP="006A36FE">
      <w:pPr>
        <w:spacing w:before="60" w:after="60" w:line="300" w:lineRule="auto"/>
        <w:ind w:left="119" w:right="119"/>
        <w:rPr>
          <w:color w:val="000000"/>
          <w:sz w:val="18"/>
          <w:szCs w:val="18"/>
        </w:rPr>
      </w:pPr>
      <w:r>
        <w:rPr>
          <w:b/>
          <w:bCs/>
          <w:color w:val="000000"/>
          <w:sz w:val="18"/>
          <w:szCs w:val="18"/>
        </w:rPr>
        <w:t xml:space="preserve">PARA-DEBATE trademark: </w:t>
      </w:r>
      <w:r>
        <w:rPr>
          <w:color w:val="000000"/>
          <w:sz w:val="18"/>
          <w:szCs w:val="18"/>
        </w:rPr>
        <w:t>The PARA-DEBATE name and IRS% methodology name needs to be registered as trademarks (Class 42, Software/SaaS/Technology Services) via Indian Trademark Registry simultaneously with the patent filing.</w:t>
      </w:r>
    </w:p>
    <w:p w14:paraId="03580582" w14:textId="77777777" w:rsidR="006A36FE" w:rsidRDefault="006A36FE" w:rsidP="006A36FE">
      <w:pPr>
        <w:spacing w:before="60" w:after="60" w:line="300" w:lineRule="auto"/>
        <w:ind w:left="119" w:right="119"/>
      </w:pPr>
    </w:p>
    <w:p w14:paraId="7D1819A3" w14:textId="77777777" w:rsidR="00E20240" w:rsidRDefault="00A51FCE">
      <w:pPr>
        <w:spacing w:before="160" w:after="50"/>
      </w:pPr>
      <w:r>
        <w:rPr>
          <w:b/>
          <w:bCs/>
          <w:color w:val="000000"/>
        </w:rPr>
        <w:t>4.3 Development Stage</w:t>
      </w:r>
    </w:p>
    <w:p w14:paraId="209C8F4F" w14:textId="77777777" w:rsidR="00E20240" w:rsidRDefault="000D5C40">
      <w:pPr>
        <w:spacing w:before="60" w:after="120"/>
      </w:pPr>
      <w:sdt>
        <w:sdtPr>
          <w:alias w:val="Concept only"/>
          <w:id w:val="6407800"/>
          <w14:checkbox>
            <w14:checked w14:val="0"/>
            <w14:checkedState w14:val="2612" w14:font="MS Gothic"/>
            <w14:uncheckedState w14:val="2610" w14:font="MS Gothic"/>
          </w14:checkbox>
        </w:sdtPr>
        <w:sdtEndPr/>
        <w:sdtContent>
          <w:r w:rsidR="00A51FCE">
            <w:sym w:font="MS Gothic" w:char="2610"/>
          </w:r>
        </w:sdtContent>
      </w:sdt>
      <w:sdt>
        <w:sdtPr>
          <w:alias w:val="Design / Simulation"/>
          <w:id w:val="1278764950"/>
          <w14:checkbox>
            <w14:checked w14:val="0"/>
            <w14:checkedState w14:val="2612" w14:font="MS Gothic"/>
            <w14:uncheckedState w14:val="2610" w14:font="MS Gothic"/>
          </w14:checkbox>
        </w:sdtPr>
        <w:sdtEndPr/>
        <w:sdtContent>
          <w:r w:rsidR="00A51FCE">
            <w:sym w:font="MS Gothic" w:char="2610"/>
          </w:r>
        </w:sdtContent>
      </w:sdt>
      <w:sdt>
        <w:sdtPr>
          <w:alias w:val="Prototype built"/>
          <w:id w:val="773527897"/>
          <w14:checkbox>
            <w14:checked w14:val="0"/>
            <w14:checkedState w14:val="2612" w14:font="MS Gothic"/>
            <w14:uncheckedState w14:val="2610" w14:font="MS Gothic"/>
          </w14:checkbox>
        </w:sdtPr>
        <w:sdtEndPr/>
        <w:sdtContent>
          <w:r w:rsidR="00A51FCE">
            <w:sym w:font="MS Gothic" w:char="2610"/>
          </w:r>
        </w:sdtContent>
      </w:sdt>
      <w:sdt>
        <w:sdtPr>
          <w:alias w:val="Tested &amp; verified"/>
          <w:id w:val="-956182934"/>
          <w14:checkbox>
            <w14:checked w14:val="0"/>
            <w14:checkedState w14:val="2612" w14:font="MS Gothic"/>
            <w14:uncheckedState w14:val="2610" w14:font="MS Gothic"/>
          </w14:checkbox>
        </w:sdtPr>
        <w:sdtEndPr/>
        <w:sdtContent>
          <w:r w:rsidR="00A51FCE">
            <w:sym w:font="MS Gothic" w:char="2610"/>
          </w:r>
        </w:sdtContent>
      </w:sdt>
      <w:r w:rsidR="00A51FCE">
        <w:rPr>
          <w:color w:val="000000"/>
          <w:sz w:val="21"/>
        </w:rPr>
        <w:t>Concept only ☐    Design / Simulation ☐    Prototype built ☐    Tested &amp; verified ☑</w:t>
      </w:r>
    </w:p>
    <w:p w14:paraId="31327E60" w14:textId="3BF341DC" w:rsidR="00E20240" w:rsidRDefault="006A36FE">
      <w:pPr>
        <w:spacing w:before="60" w:after="760" w:line="300" w:lineRule="auto"/>
        <w:ind w:left="120" w:right="120"/>
      </w:pPr>
      <w:r>
        <w:rPr>
          <w:color w:val="000000"/>
          <w:sz w:val="18"/>
          <w:szCs w:val="18"/>
        </w:rPr>
        <w:t xml:space="preserve">Tested &amp; </w:t>
      </w:r>
      <w:proofErr w:type="gramStart"/>
      <w:r>
        <w:rPr>
          <w:color w:val="000000"/>
          <w:sz w:val="18"/>
          <w:szCs w:val="18"/>
        </w:rPr>
        <w:t>Verified</w:t>
      </w:r>
      <w:proofErr w:type="gramEnd"/>
      <w:r>
        <w:rPr>
          <w:color w:val="000000"/>
          <w:sz w:val="18"/>
          <w:szCs w:val="18"/>
        </w:rPr>
        <w:t xml:space="preserve"> — the system is in full commercial production deployment at neuralquant.co (Version 4.0). Q1 FY2027 </w:t>
      </w:r>
      <w:proofErr w:type="spellStart"/>
      <w:r>
        <w:rPr>
          <w:color w:val="000000"/>
          <w:sz w:val="18"/>
          <w:szCs w:val="18"/>
        </w:rPr>
        <w:t>backtesting</w:t>
      </w:r>
      <w:proofErr w:type="spellEnd"/>
      <w:r>
        <w:rPr>
          <w:color w:val="000000"/>
          <w:sz w:val="18"/>
          <w:szCs w:val="18"/>
        </w:rPr>
        <w:t xml:space="preserve"> completed showing 87%+ directional hit rate. Platform is operational with a live registered user base across free and paid tiers. Reconciliation module’s corrections are observable in production </w:t>
      </w:r>
      <w:proofErr w:type="gramStart"/>
      <w:r>
        <w:rPr>
          <w:color w:val="000000"/>
          <w:sz w:val="18"/>
          <w:szCs w:val="18"/>
        </w:rPr>
        <w:t>logs.</w:t>
      </w:r>
      <w:r w:rsidR="00A51FCE">
        <w:rPr>
          <w:color w:val="000000"/>
          <w:sz w:val="21"/>
        </w:rPr>
        <w:t>.</w:t>
      </w:r>
      <w:proofErr w:type="gramEnd"/>
    </w:p>
    <w:p w14:paraId="03D9D2F6" w14:textId="77777777" w:rsidR="006A36FE" w:rsidRDefault="006A36FE">
      <w:pPr>
        <w:pBdr>
          <w:bottom w:val="single" w:sz="14" w:space="4" w:color="0E2D5C"/>
        </w:pBdr>
        <w:spacing w:before="320" w:after="140"/>
        <w:rPr>
          <w:b/>
          <w:bCs/>
          <w:color w:val="0E2D5C"/>
          <w:sz w:val="24"/>
          <w:szCs w:val="24"/>
        </w:rPr>
      </w:pPr>
    </w:p>
    <w:p w14:paraId="46B00DC2" w14:textId="77777777" w:rsidR="008979EC" w:rsidRDefault="008979EC">
      <w:pPr>
        <w:pBdr>
          <w:bottom w:val="single" w:sz="14" w:space="4" w:color="0E2D5C"/>
        </w:pBdr>
        <w:spacing w:before="320" w:after="140"/>
        <w:rPr>
          <w:b/>
          <w:bCs/>
          <w:color w:val="0E2D5C"/>
          <w:sz w:val="24"/>
          <w:szCs w:val="24"/>
        </w:rPr>
      </w:pPr>
    </w:p>
    <w:p w14:paraId="7926F6F2" w14:textId="65D8BBF8" w:rsidR="00E20240" w:rsidRDefault="00A51FCE">
      <w:pPr>
        <w:pBdr>
          <w:bottom w:val="single" w:sz="14" w:space="4" w:color="0E2D5C"/>
        </w:pBdr>
        <w:spacing w:before="320" w:after="140"/>
      </w:pPr>
      <w:r>
        <w:rPr>
          <w:b/>
          <w:bCs/>
          <w:color w:val="0E2D5C"/>
          <w:sz w:val="24"/>
          <w:szCs w:val="24"/>
        </w:rPr>
        <w:lastRenderedPageBreak/>
        <w:t>5. CONTRIBUTORS &amp; LEGAL</w:t>
      </w:r>
    </w:p>
    <w:p w14:paraId="66DCAC74" w14:textId="77777777" w:rsidR="00E20240" w:rsidRDefault="00A51FCE">
      <w:pPr>
        <w:spacing w:before="160" w:after="50"/>
      </w:pPr>
      <w:r>
        <w:rPr>
          <w:b/>
          <w:bCs/>
          <w:color w:val="000000"/>
        </w:rPr>
        <w:t>5.1 Source of Resources</w:t>
      </w:r>
    </w:p>
    <w:p w14:paraId="3AD0D8CD" w14:textId="77777777" w:rsidR="00E20240" w:rsidRDefault="00A51FCE">
      <w:pPr>
        <w:spacing w:after="60" w:line="290" w:lineRule="auto"/>
      </w:pPr>
      <w:r>
        <w:rPr>
          <w:i/>
          <w:iCs/>
          <w:color w:val="666666"/>
          <w:sz w:val="18"/>
          <w:szCs w:val="18"/>
        </w:rPr>
        <w:t>Was the invention developed using company equipment and time, personal resources, government-funded research, or a collaboration?</w:t>
      </w:r>
    </w:p>
    <w:p w14:paraId="7919F135" w14:textId="0B8AA8B6" w:rsidR="00E20240" w:rsidRDefault="000D5C40">
      <w:pPr>
        <w:spacing w:before="60" w:after="120"/>
      </w:pPr>
      <w:sdt>
        <w:sdtPr>
          <w:alias w:val="Company resources"/>
          <w:id w:val="416375706"/>
          <w14:checkbox>
            <w14:checked w14:val="0"/>
            <w14:checkedState w14:val="2612" w14:font="MS Gothic"/>
            <w14:uncheckedState w14:val="2610" w14:font="MS Gothic"/>
          </w14:checkbox>
        </w:sdtPr>
        <w:sdtEndPr/>
        <w:sdtContent>
          <w:r w:rsidR="00A51FCE">
            <w:sym w:font="MS Gothic" w:char="2610"/>
          </w:r>
        </w:sdtContent>
      </w:sdt>
      <w:sdt>
        <w:sdtPr>
          <w:alias w:val="Personal"/>
          <w:id w:val="1732119787"/>
          <w14:checkbox>
            <w14:checked w14:val="0"/>
            <w14:checkedState w14:val="2612" w14:font="MS Gothic"/>
            <w14:uncheckedState w14:val="2610" w14:font="MS Gothic"/>
          </w14:checkbox>
        </w:sdtPr>
        <w:sdtEndPr/>
        <w:sdtContent>
          <w:r w:rsidR="00A51FCE">
            <w:sym w:font="MS Gothic" w:char="2610"/>
          </w:r>
        </w:sdtContent>
      </w:sdt>
      <w:sdt>
        <w:sdtPr>
          <w:alias w:val="Govt-funded"/>
          <w:id w:val="-788965140"/>
          <w14:checkbox>
            <w14:checked w14:val="0"/>
            <w14:checkedState w14:val="2612" w14:font="MS Gothic"/>
            <w14:uncheckedState w14:val="2610" w14:font="MS Gothic"/>
          </w14:checkbox>
        </w:sdtPr>
        <w:sdtEndPr/>
        <w:sdtContent>
          <w:r w:rsidR="00A51FCE">
            <w:sym w:font="MS Gothic" w:char="2610"/>
          </w:r>
        </w:sdtContent>
      </w:sdt>
      <w:sdt>
        <w:sdtPr>
          <w:alias w:val="Collaboration"/>
          <w:id w:val="-1254583738"/>
          <w14:checkbox>
            <w14:checked w14:val="0"/>
            <w14:checkedState w14:val="2612" w14:font="MS Gothic"/>
            <w14:uncheckedState w14:val="2610" w14:font="MS Gothic"/>
          </w14:checkbox>
        </w:sdtPr>
        <w:sdtEndPr/>
        <w:sdtContent>
          <w:r w:rsidR="00A51FCE">
            <w:sym w:font="MS Gothic" w:char="2610"/>
          </w:r>
        </w:sdtContent>
      </w:sdt>
      <w:r w:rsidR="00A51FCE">
        <w:rPr>
          <w:color w:val="000000"/>
          <w:sz w:val="21"/>
        </w:rPr>
        <w:t xml:space="preserve">Company resources </w:t>
      </w:r>
      <w:r w:rsidR="006A36FE">
        <w:rPr>
          <w:rFonts w:ascii="Segoe UI Symbol" w:hAnsi="Segoe UI Symbol" w:cs="Segoe UI Symbol"/>
          <w:color w:val="000000"/>
          <w:sz w:val="21"/>
        </w:rPr>
        <w:t>☐</w:t>
      </w:r>
      <w:r w:rsidR="00A51FCE">
        <w:rPr>
          <w:color w:val="000000"/>
          <w:sz w:val="21"/>
        </w:rPr>
        <w:t xml:space="preserve">    Personal </w:t>
      </w:r>
      <w:r w:rsidR="006A36FE">
        <w:rPr>
          <w:rFonts w:ascii="Segoe UI Symbol" w:hAnsi="Segoe UI Symbol" w:cs="Segoe UI Symbol"/>
          <w:color w:val="000000"/>
          <w:sz w:val="21"/>
        </w:rPr>
        <w:t>☑</w:t>
      </w:r>
      <w:r w:rsidR="00A51FCE">
        <w:rPr>
          <w:color w:val="000000"/>
          <w:sz w:val="21"/>
        </w:rPr>
        <w:t xml:space="preserve">    Govt-funded ☐    Collaboration ☐</w:t>
      </w:r>
    </w:p>
    <w:p w14:paraId="5C16FF8F" w14:textId="77777777" w:rsidR="006A36FE" w:rsidRDefault="006A36FE" w:rsidP="006A36F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A36FE" w14:paraId="17CA5435"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79570037" w14:textId="77777777" w:rsidR="006A36FE" w:rsidRDefault="006A36FE" w:rsidP="00C7006D">
            <w:r>
              <w:rPr>
                <w:b/>
                <w:bCs/>
                <w:color w:val="000000"/>
                <w:sz w:val="18"/>
                <w:szCs w:val="18"/>
              </w:rPr>
              <w:t>Hardware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19B03412" w14:textId="77777777" w:rsidR="006A36FE" w:rsidRDefault="006A36FE" w:rsidP="00C7006D">
            <w:r>
              <w:rPr>
                <w:color w:val="000000"/>
                <w:sz w:val="18"/>
                <w:szCs w:val="18"/>
              </w:rPr>
              <w:t>Personally owned laptop and computing equipment exclusively. No university, employer, institutional, or company hardware used at any stage.</w:t>
            </w:r>
          </w:p>
        </w:tc>
      </w:tr>
      <w:tr w:rsidR="006A36FE" w14:paraId="48CA6941"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480D3B89" w14:textId="77777777" w:rsidR="006A36FE" w:rsidRDefault="006A36FE" w:rsidP="00C7006D">
            <w:r>
              <w:rPr>
                <w:b/>
                <w:bCs/>
                <w:color w:val="000000"/>
                <w:sz w:val="18"/>
                <w:szCs w:val="18"/>
              </w:rPr>
              <w:t>Cloud services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3EB1DF25" w14:textId="77777777" w:rsidR="006A36FE" w:rsidRDefault="006A36FE" w:rsidP="00C7006D">
            <w:r>
              <w:rPr>
                <w:color w:val="000000"/>
                <w:sz w:val="18"/>
                <w:szCs w:val="18"/>
              </w:rPr>
              <w:t xml:space="preserve">All personally funded: Vercel (frontend hosting), Render (backend hosting), Supabase (database and auth), Anthropic API (LLM backbone), Financial </w:t>
            </w:r>
            <w:proofErr w:type="spellStart"/>
            <w:r>
              <w:rPr>
                <w:color w:val="000000"/>
                <w:sz w:val="18"/>
                <w:szCs w:val="18"/>
              </w:rPr>
              <w:t>Modeling</w:t>
            </w:r>
            <w:proofErr w:type="spellEnd"/>
            <w:r>
              <w:rPr>
                <w:color w:val="000000"/>
                <w:sz w:val="18"/>
                <w:szCs w:val="18"/>
              </w:rPr>
              <w:t xml:space="preserve"> Prep API (market data), AWS Bedrock (LLM), </w:t>
            </w:r>
            <w:proofErr w:type="spellStart"/>
            <w:r>
              <w:rPr>
                <w:color w:val="000000"/>
                <w:sz w:val="18"/>
                <w:szCs w:val="18"/>
              </w:rPr>
              <w:t>Finnhub</w:t>
            </w:r>
            <w:proofErr w:type="spellEnd"/>
            <w:r>
              <w:rPr>
                <w:color w:val="000000"/>
                <w:sz w:val="18"/>
                <w:szCs w:val="18"/>
              </w:rPr>
              <w:t xml:space="preserve"> API (supplementary data). All accounts registered and paid personally by the inventor.</w:t>
            </w:r>
          </w:p>
        </w:tc>
      </w:tr>
      <w:tr w:rsidR="006A36FE" w14:paraId="61D197A4"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834C226" w14:textId="77777777" w:rsidR="006A36FE" w:rsidRDefault="006A36FE" w:rsidP="00C7006D">
            <w:r>
              <w:rPr>
                <w:b/>
                <w:bCs/>
                <w:color w:val="000000"/>
                <w:sz w:val="18"/>
                <w:szCs w:val="18"/>
              </w:rPr>
              <w:t>Financial funding</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3B08F5FC" w14:textId="77777777" w:rsidR="006A36FE" w:rsidRDefault="006A36FE" w:rsidP="00C7006D">
            <w:r>
              <w:rPr>
                <w:color w:val="000000"/>
                <w:sz w:val="18"/>
                <w:szCs w:val="18"/>
              </w:rPr>
              <w:t>No government grant, university funding, employer funding, VC investment, or external capital received. Funded entirely from personal resources by the inventor.</w:t>
            </w:r>
          </w:p>
        </w:tc>
      </w:tr>
      <w:tr w:rsidR="006A36FE" w14:paraId="09C7794A"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40B35947" w14:textId="77777777" w:rsidR="006A36FE" w:rsidRDefault="006A36FE" w:rsidP="00C7006D">
            <w:r>
              <w:rPr>
                <w:b/>
                <w:bCs/>
                <w:color w:val="000000"/>
                <w:sz w:val="18"/>
                <w:szCs w:val="18"/>
              </w:rPr>
              <w:t>University relationship</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3B74C572" w14:textId="77777777" w:rsidR="006A36FE" w:rsidRDefault="006A36FE" w:rsidP="00C7006D">
            <w:r>
              <w:rPr>
                <w:color w:val="000000"/>
                <w:sz w:val="18"/>
                <w:szCs w:val="18"/>
              </w:rPr>
              <w:t>The inventor is a Masters of Artificial Intelligence student at the University of Technology Sydney (UTS), Australia (enrolled February 2026). NeuralQuant was NOT developed: as part of any UTS coursework; as part of any UTS thesis or supervised research project; using any UTS computing resources, labs, or institutional licences; with any UTS faculty intellectual contribution; under any UTS-funded programme. UTS has NO IP claim whatsoever over this invention.</w:t>
            </w:r>
          </w:p>
        </w:tc>
      </w:tr>
      <w:tr w:rsidR="006A36FE" w14:paraId="721F6202"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4484BB50" w14:textId="77777777" w:rsidR="006A36FE" w:rsidRDefault="006A36FE" w:rsidP="00C7006D">
            <w:r>
              <w:rPr>
                <w:b/>
                <w:bCs/>
                <w:color w:val="000000"/>
                <w:sz w:val="18"/>
                <w:szCs w:val="18"/>
              </w:rPr>
              <w:t>Supporting declaration</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3312C514" w14:textId="77777777" w:rsidR="006A36FE" w:rsidRDefault="006A36FE" w:rsidP="00C7006D">
            <w:r>
              <w:rPr>
                <w:color w:val="000000"/>
                <w:sz w:val="18"/>
                <w:szCs w:val="18"/>
              </w:rPr>
              <w:t xml:space="preserve">An Independent Development Declaration has been signed and dated by the inventor (Satyam Das) confirming 100% sole personal development, independent of any university, employer, or third party. This declaration is available to </w:t>
            </w:r>
            <w:proofErr w:type="spellStart"/>
            <w:r>
              <w:rPr>
                <w:color w:val="000000"/>
                <w:sz w:val="18"/>
                <w:szCs w:val="18"/>
              </w:rPr>
              <w:t>Intepat</w:t>
            </w:r>
            <w:proofErr w:type="spellEnd"/>
            <w:r>
              <w:rPr>
                <w:color w:val="000000"/>
                <w:sz w:val="18"/>
                <w:szCs w:val="18"/>
              </w:rPr>
              <w:t xml:space="preserve"> on request and should be retained in the patent file.</w:t>
            </w:r>
          </w:p>
        </w:tc>
      </w:tr>
      <w:tr w:rsidR="006A36FE" w14:paraId="6FC44FF8"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38FFED73" w14:textId="77777777" w:rsidR="006A36FE" w:rsidRDefault="006A36FE" w:rsidP="00C7006D">
            <w:r>
              <w:rPr>
                <w:b/>
                <w:bCs/>
                <w:color w:val="000000"/>
                <w:sz w:val="18"/>
                <w:szCs w:val="18"/>
              </w:rPr>
              <w:t>Filing category</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4D451F08" w14:textId="49B936D2" w:rsidR="006A36FE" w:rsidRDefault="006A36FE" w:rsidP="00C7006D">
            <w:r>
              <w:rPr>
                <w:color w:val="000000"/>
                <w:sz w:val="18"/>
                <w:szCs w:val="18"/>
              </w:rPr>
              <w:t xml:space="preserve">NATURAL PERSON — Individual Inventor. Form 28 (Declaration as to Status of Applicant) to be filed confirming natural person status. </w:t>
            </w:r>
          </w:p>
        </w:tc>
      </w:tr>
    </w:tbl>
    <w:p w14:paraId="593CC3AB" w14:textId="77777777" w:rsidR="006A36FE" w:rsidRDefault="006A36FE" w:rsidP="006A36FE">
      <w:pPr>
        <w:spacing w:before="80"/>
      </w:pPr>
    </w:p>
    <w:p w14:paraId="186F2464" w14:textId="77777777" w:rsidR="00E20240" w:rsidRDefault="00A51FCE">
      <w:pPr>
        <w:spacing w:before="160" w:after="50"/>
      </w:pPr>
      <w:r>
        <w:rPr>
          <w:b/>
          <w:bCs/>
          <w:color w:val="000000"/>
        </w:rPr>
        <w:t>5.2 Third-Party Rights</w:t>
      </w:r>
    </w:p>
    <w:p w14:paraId="7AD3DB2E" w14:textId="77777777" w:rsidR="00E20240" w:rsidRDefault="00A51FCE">
      <w:pPr>
        <w:spacing w:after="60" w:line="290" w:lineRule="auto"/>
      </w:pPr>
      <w:r>
        <w:rPr>
          <w:i/>
          <w:iCs/>
          <w:color w:val="666666"/>
          <w:sz w:val="18"/>
          <w:szCs w:val="18"/>
        </w:rPr>
        <w:t>Does the invention rely on any pre-existing IP (yours or a third party's), open-source software with restrictive licences (GPL, AGPL, LGPL, MPL, SSPL), pre-trained AI models with non-commercial terms, pre-existing datasets with licence restrictions, third-party APIs, or standards that may be subject to SEP licensing?</w:t>
      </w:r>
    </w:p>
    <w:p w14:paraId="2C8C5F29" w14:textId="77777777" w:rsidR="00E20240" w:rsidRDefault="000D5C40">
      <w:pPr>
        <w:spacing w:before="40" w:after="60"/>
      </w:pPr>
      <w:sdt>
        <w:sdtPr>
          <w:alias w:val="Yes"/>
          <w:id w:val="-590938632"/>
          <w14:checkbox>
            <w14:checked w14:val="0"/>
            <w14:checkedState w14:val="2612" w14:font="MS Gothic"/>
            <w14:uncheckedState w14:val="2610" w14:font="MS Gothic"/>
          </w14:checkbox>
        </w:sdtPr>
        <w:sdtEndPr/>
        <w:sdtContent>
          <w:r w:rsidR="007940BE">
            <w:rPr>
              <w:rFonts w:ascii="MS Gothic" w:eastAsia="MS Gothic" w:hAnsi="MS Gothic" w:hint="eastAsia"/>
            </w:rPr>
            <w:t>☐</w:t>
          </w:r>
        </w:sdtContent>
      </w:sdt>
      <w:sdt>
        <w:sdtPr>
          <w:alias w:val="No"/>
          <w:id w:val="2070063602"/>
          <w14:checkbox>
            <w14:checked w14:val="0"/>
            <w14:checkedState w14:val="2612" w14:font="MS Gothic"/>
            <w14:uncheckedState w14:val="2610" w14:font="MS Gothic"/>
          </w14:checkbox>
        </w:sdtPr>
        <w:sdtEndPr/>
        <w:sdtContent>
          <w:r w:rsidR="00A51FCE">
            <w:sym w:font="MS Gothic" w:char="2610"/>
          </w:r>
        </w:sdtContent>
      </w:sdt>
      <w:r w:rsidR="00A51FCE">
        <w:rPr>
          <w:color w:val="000000"/>
          <w:sz w:val="21"/>
        </w:rPr>
        <w:t xml:space="preserve">☑ Yes   ☐ No  </w:t>
      </w:r>
      <w:proofErr w:type="gramStart"/>
      <w:r w:rsidR="00A51FCE">
        <w:rPr>
          <w:color w:val="000000"/>
          <w:sz w:val="21"/>
        </w:rPr>
        <w:t xml:space="preserve">   (</w:t>
      </w:r>
      <w:proofErr w:type="gramEnd"/>
      <w:r w:rsidR="00A51FCE">
        <w:rPr>
          <w:color w:val="000000"/>
          <w:sz w:val="21"/>
        </w:rPr>
        <w:t>detail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6A36FE" w14:paraId="7F65828E"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648E1375" w14:textId="77777777" w:rsidR="006A36FE" w:rsidRDefault="006A36FE" w:rsidP="00C7006D">
            <w:r>
              <w:rPr>
                <w:b/>
                <w:bCs/>
                <w:color w:val="000000"/>
                <w:sz w:val="18"/>
                <w:szCs w:val="18"/>
              </w:rPr>
              <w:t>Anthropic Claude API / AWS Bedrock</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398D5E40" w14:textId="77777777" w:rsidR="006A36FE" w:rsidRDefault="006A36FE" w:rsidP="00C7006D">
            <w:r>
              <w:rPr>
                <w:color w:val="000000"/>
                <w:sz w:val="18"/>
                <w:szCs w:val="18"/>
              </w:rPr>
              <w:t>Commercial API licence. The inventive system architecture (PARA-DEBATE + IRS% engine + reconciliation + dual-market pipeline) is fully independent of the specific LLM used. No licensing restriction on patenting or commercialising outputs.</w:t>
            </w:r>
          </w:p>
        </w:tc>
      </w:tr>
      <w:tr w:rsidR="006A36FE" w14:paraId="457A4F91"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744E8276" w14:textId="77777777" w:rsidR="006A36FE" w:rsidRDefault="006A36FE" w:rsidP="00C7006D">
            <w:r>
              <w:rPr>
                <w:b/>
                <w:bCs/>
                <w:color w:val="000000"/>
                <w:sz w:val="18"/>
                <w:szCs w:val="18"/>
              </w:rPr>
              <w:t xml:space="preserve">Financial </w:t>
            </w:r>
            <w:proofErr w:type="spellStart"/>
            <w:r>
              <w:rPr>
                <w:b/>
                <w:bCs/>
                <w:color w:val="000000"/>
                <w:sz w:val="18"/>
                <w:szCs w:val="18"/>
              </w:rPr>
              <w:t>Modeling</w:t>
            </w:r>
            <w:proofErr w:type="spellEnd"/>
            <w:r>
              <w:rPr>
                <w:b/>
                <w:bCs/>
                <w:color w:val="000000"/>
                <w:sz w:val="18"/>
                <w:szCs w:val="18"/>
              </w:rPr>
              <w:t xml:space="preserve"> Prep (FMP)</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02EFD2E5" w14:textId="77777777" w:rsidR="006A36FE" w:rsidRDefault="006A36FE" w:rsidP="00C7006D">
            <w:r>
              <w:rPr>
                <w:color w:val="000000"/>
                <w:sz w:val="18"/>
                <w:szCs w:val="18"/>
              </w:rPr>
              <w:t>Commercial data API licence. Primary US equity data source. No IP restriction on analytical outputs derived from FMP data.</w:t>
            </w:r>
          </w:p>
        </w:tc>
      </w:tr>
      <w:tr w:rsidR="006A36FE" w14:paraId="44FD97AC"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004B463F" w14:textId="77777777" w:rsidR="006A36FE" w:rsidRDefault="006A36FE" w:rsidP="00C7006D">
            <w:proofErr w:type="spellStart"/>
            <w:r>
              <w:rPr>
                <w:b/>
                <w:bCs/>
                <w:color w:val="000000"/>
                <w:sz w:val="18"/>
                <w:szCs w:val="18"/>
              </w:rPr>
              <w:t>OpenBB</w:t>
            </w:r>
            <w:proofErr w:type="spellEnd"/>
            <w:r>
              <w:rPr>
                <w:b/>
                <w:bCs/>
                <w:color w:val="000000"/>
                <w:sz w:val="18"/>
                <w:szCs w:val="18"/>
              </w:rPr>
              <w:t xml:space="preserve"> Platform</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2D29DD3" w14:textId="77777777" w:rsidR="006A36FE" w:rsidRDefault="006A36FE" w:rsidP="00C7006D">
            <w:r>
              <w:rPr>
                <w:color w:val="000000"/>
                <w:sz w:val="18"/>
                <w:szCs w:val="18"/>
              </w:rPr>
              <w:t>AGPL-v3 licence. ATTORNEY ACTION REQUIRED: Confirm that the process-boundary isolation (</w:t>
            </w:r>
            <w:proofErr w:type="spellStart"/>
            <w:r>
              <w:rPr>
                <w:color w:val="000000"/>
                <w:sz w:val="18"/>
                <w:szCs w:val="18"/>
              </w:rPr>
              <w:t>OpenBB</w:t>
            </w:r>
            <w:proofErr w:type="spellEnd"/>
            <w:r>
              <w:rPr>
                <w:color w:val="000000"/>
                <w:sz w:val="18"/>
                <w:szCs w:val="18"/>
              </w:rPr>
              <w:t xml:space="preserve"> deployed as a separate HTTP-proxied service with no AGPL code linked into the main NeuralQuant application) is legally sufficient to prevent AGPL copyleft contamination of the main application.</w:t>
            </w:r>
          </w:p>
        </w:tc>
      </w:tr>
      <w:tr w:rsidR="006A36FE" w14:paraId="64315A16"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4FB0788D" w14:textId="77777777" w:rsidR="006A36FE" w:rsidRDefault="006A36FE" w:rsidP="00C7006D">
            <w:proofErr w:type="spellStart"/>
            <w:r>
              <w:rPr>
                <w:b/>
                <w:bCs/>
                <w:color w:val="000000"/>
                <w:sz w:val="18"/>
                <w:szCs w:val="18"/>
              </w:rPr>
              <w:t>yfinance</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400D959C" w14:textId="77777777" w:rsidR="006A36FE" w:rsidRDefault="006A36FE" w:rsidP="00C7006D">
            <w:r>
              <w:rPr>
                <w:color w:val="000000"/>
                <w:sz w:val="18"/>
                <w:szCs w:val="18"/>
              </w:rPr>
              <w:t>Apache-2.0 licence. No restrictions.</w:t>
            </w:r>
          </w:p>
        </w:tc>
      </w:tr>
      <w:tr w:rsidR="006A36FE" w14:paraId="2CF1694F"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5459E4B8" w14:textId="77777777" w:rsidR="006A36FE" w:rsidRDefault="006A36FE" w:rsidP="00C7006D">
            <w:proofErr w:type="spellStart"/>
            <w:r>
              <w:rPr>
                <w:b/>
                <w:bCs/>
                <w:color w:val="000000"/>
                <w:sz w:val="18"/>
                <w:szCs w:val="18"/>
              </w:rPr>
              <w:t>hmmlearn</w:t>
            </w:r>
            <w:proofErr w:type="spellEnd"/>
            <w:r>
              <w:rPr>
                <w:b/>
                <w:bCs/>
                <w:color w:val="000000"/>
                <w:sz w:val="18"/>
                <w:szCs w:val="18"/>
              </w:rPr>
              <w:t xml:space="preserve"> / scikit-learn</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17A841CF" w14:textId="26189231" w:rsidR="006A36FE" w:rsidRDefault="006A36FE" w:rsidP="00C7006D">
            <w:r>
              <w:rPr>
                <w:color w:val="000000"/>
                <w:sz w:val="18"/>
                <w:szCs w:val="18"/>
              </w:rPr>
              <w:t>BSD licence. No restrictions. Used for HMM training. No novel training methodology, inventive step is in the application architecture.</w:t>
            </w:r>
          </w:p>
        </w:tc>
      </w:tr>
      <w:tr w:rsidR="006A36FE" w14:paraId="5B84251A"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4461BDA3" w14:textId="77777777" w:rsidR="006A36FE" w:rsidRDefault="006A36FE" w:rsidP="00C7006D">
            <w:r>
              <w:rPr>
                <w:b/>
                <w:bCs/>
                <w:color w:val="000000"/>
                <w:sz w:val="18"/>
                <w:szCs w:val="18"/>
              </w:rPr>
              <w:t>FastAPI / Next.js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4B4EA0F" w14:textId="77777777" w:rsidR="006A36FE" w:rsidRDefault="006A36FE" w:rsidP="00C7006D">
            <w:r>
              <w:rPr>
                <w:color w:val="000000"/>
                <w:sz w:val="18"/>
                <w:szCs w:val="18"/>
              </w:rPr>
              <w:t>MIT licence. No restrictions.</w:t>
            </w:r>
          </w:p>
        </w:tc>
      </w:tr>
      <w:tr w:rsidR="006A36FE" w14:paraId="57AB728A"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779046C2" w14:textId="77777777" w:rsidR="006A36FE" w:rsidRDefault="006A36FE" w:rsidP="00C7006D">
            <w:r>
              <w:rPr>
                <w:b/>
                <w:bCs/>
                <w:color w:val="000000"/>
                <w:sz w:val="18"/>
                <w:szCs w:val="18"/>
              </w:rPr>
              <w:t>Supabase / PostgreSQL</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74F78B64" w14:textId="77777777" w:rsidR="006A36FE" w:rsidRDefault="006A36FE" w:rsidP="00C7006D">
            <w:r>
              <w:rPr>
                <w:color w:val="000000"/>
                <w:sz w:val="18"/>
                <w:szCs w:val="18"/>
              </w:rPr>
              <w:t>Apache-2.0 / PostgreSQL licence. No restrictions.</w:t>
            </w:r>
          </w:p>
        </w:tc>
      </w:tr>
      <w:tr w:rsidR="006A36FE" w14:paraId="18A1B6D1"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6755F1AC" w14:textId="77777777" w:rsidR="006A36FE" w:rsidRDefault="006A36FE" w:rsidP="00C7006D">
            <w:r>
              <w:rPr>
                <w:b/>
                <w:bCs/>
                <w:color w:val="000000"/>
                <w:sz w:val="18"/>
                <w:szCs w:val="18"/>
              </w:rPr>
              <w:lastRenderedPageBreak/>
              <w:t>DuckDB</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7252FA5" w14:textId="77777777" w:rsidR="006A36FE" w:rsidRDefault="006A36FE" w:rsidP="00C7006D">
            <w:r>
              <w:rPr>
                <w:color w:val="000000"/>
                <w:sz w:val="18"/>
                <w:szCs w:val="18"/>
              </w:rPr>
              <w:t>MIT licence. No restrictions.</w:t>
            </w:r>
          </w:p>
        </w:tc>
      </w:tr>
      <w:tr w:rsidR="006A36FE" w14:paraId="3444C8E6"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0EEF3CA8" w14:textId="77777777" w:rsidR="006A36FE" w:rsidRDefault="006A36FE" w:rsidP="00C7006D">
            <w:proofErr w:type="spellStart"/>
            <w:r>
              <w:rPr>
                <w:b/>
                <w:bCs/>
                <w:color w:val="000000"/>
                <w:sz w:val="18"/>
                <w:szCs w:val="18"/>
              </w:rPr>
              <w:t>LiveKit</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0AF6AC83" w14:textId="77777777" w:rsidR="006A36FE" w:rsidRDefault="006A36FE" w:rsidP="00C7006D">
            <w:r>
              <w:rPr>
                <w:color w:val="000000"/>
                <w:sz w:val="18"/>
                <w:szCs w:val="18"/>
              </w:rPr>
              <w:t>Apache-2.0 licence. No restrictions. Used for voice assistant feature.</w:t>
            </w:r>
          </w:p>
        </w:tc>
      </w:tr>
      <w:tr w:rsidR="006A36FE" w14:paraId="545F72D4"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4DDBF8F2" w14:textId="77777777" w:rsidR="006A36FE" w:rsidRDefault="006A36FE" w:rsidP="00C7006D">
            <w:proofErr w:type="spellStart"/>
            <w:r>
              <w:rPr>
                <w:b/>
                <w:bCs/>
                <w:color w:val="000000"/>
                <w:sz w:val="18"/>
                <w:szCs w:val="18"/>
              </w:rPr>
              <w:t>ElevenLabs</w:t>
            </w:r>
            <w:proofErr w:type="spellEnd"/>
            <w:r>
              <w:rPr>
                <w:b/>
                <w:bCs/>
                <w:color w:val="000000"/>
                <w:sz w:val="18"/>
                <w:szCs w:val="18"/>
              </w:rPr>
              <w:t xml:space="preserve"> / </w:t>
            </w:r>
            <w:proofErr w:type="spellStart"/>
            <w:r>
              <w:rPr>
                <w:b/>
                <w:bCs/>
                <w:color w:val="000000"/>
                <w:sz w:val="18"/>
                <w:szCs w:val="18"/>
              </w:rPr>
              <w:t>Deepgram</w:t>
            </w:r>
            <w:proofErr w:type="spellEnd"/>
            <w:r>
              <w:rPr>
                <w:b/>
                <w:bCs/>
                <w:color w:val="000000"/>
                <w:sz w:val="18"/>
                <w:szCs w:val="18"/>
              </w:rPr>
              <w:t xml:space="preserve"> / Sarvam</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0AEA2A25" w14:textId="77777777" w:rsidR="006A36FE" w:rsidRDefault="006A36FE" w:rsidP="00C7006D">
            <w:r>
              <w:rPr>
                <w:color w:val="000000"/>
                <w:sz w:val="18"/>
                <w:szCs w:val="18"/>
              </w:rPr>
              <w:t>Commercial speech APIs. No restriction on patenting the system that uses them.</w:t>
            </w:r>
          </w:p>
        </w:tc>
      </w:tr>
      <w:tr w:rsidR="006A36FE" w14:paraId="72687224"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6CC5215B" w14:textId="77777777" w:rsidR="006A36FE" w:rsidRDefault="006A36FE" w:rsidP="00C7006D">
            <w:r>
              <w:rPr>
                <w:b/>
                <w:bCs/>
                <w:color w:val="000000"/>
                <w:sz w:val="18"/>
                <w:szCs w:val="18"/>
              </w:rPr>
              <w:t xml:space="preserve">NSE </w:t>
            </w:r>
            <w:proofErr w:type="spellStart"/>
            <w:r>
              <w:rPr>
                <w:b/>
                <w:bCs/>
                <w:color w:val="000000"/>
                <w:sz w:val="18"/>
                <w:szCs w:val="18"/>
              </w:rPr>
              <w:t>Bhavcopy</w:t>
            </w:r>
            <w:proofErr w:type="spellEnd"/>
            <w:r>
              <w:rPr>
                <w:b/>
                <w:bCs/>
                <w:color w:val="000000"/>
                <w:sz w:val="18"/>
                <w:szCs w:val="18"/>
              </w:rPr>
              <w:t xml:space="preserve"> data</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19D80F0" w14:textId="77777777" w:rsidR="006A36FE" w:rsidRDefault="006A36FE" w:rsidP="00C7006D">
            <w:r>
              <w:rPr>
                <w:color w:val="000000"/>
                <w:sz w:val="18"/>
                <w:szCs w:val="18"/>
              </w:rPr>
              <w:t>Publicly distributed by National Stock Exchange of India for market transparency. No restrictive commercial licence on use for analysis or incorporation into a scoring system.</w:t>
            </w:r>
          </w:p>
        </w:tc>
      </w:tr>
      <w:tr w:rsidR="006A36FE" w14:paraId="600BC25C"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2BEFD20E" w14:textId="77777777" w:rsidR="006A36FE" w:rsidRDefault="006A36FE" w:rsidP="00C7006D">
            <w:r>
              <w:rPr>
                <w:b/>
                <w:bCs/>
                <w:color w:val="000000"/>
                <w:sz w:val="18"/>
                <w:szCs w:val="18"/>
              </w:rPr>
              <w:t>FRED / SEC EDGAR APIs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2A5A2A0B" w14:textId="77777777" w:rsidR="006A36FE" w:rsidRDefault="006A36FE" w:rsidP="00C7006D">
            <w:r>
              <w:rPr>
                <w:color w:val="000000"/>
                <w:sz w:val="18"/>
                <w:szCs w:val="18"/>
              </w:rPr>
              <w:t>US government public domain. No restrictions.</w:t>
            </w:r>
          </w:p>
        </w:tc>
      </w:tr>
    </w:tbl>
    <w:p w14:paraId="53A18657" w14:textId="77777777" w:rsidR="006A36FE" w:rsidRDefault="006A36FE">
      <w:pPr>
        <w:spacing w:before="160" w:after="50"/>
        <w:rPr>
          <w:b/>
          <w:bCs/>
          <w:color w:val="000000"/>
        </w:rPr>
      </w:pPr>
    </w:p>
    <w:p w14:paraId="3D1A7DA1" w14:textId="2576A4EB" w:rsidR="00E20240" w:rsidRDefault="00A51FCE">
      <w:pPr>
        <w:spacing w:before="160" w:after="50"/>
      </w:pPr>
      <w:r>
        <w:rPr>
          <w:b/>
          <w:bCs/>
          <w:color w:val="000000"/>
        </w:rPr>
        <w:t>5.3 Inventor Details</w:t>
      </w:r>
    </w:p>
    <w:p w14:paraId="3C525AC9" w14:textId="77777777" w:rsidR="00E20240" w:rsidRDefault="00A51FCE">
      <w:pPr>
        <w:spacing w:after="100" w:line="290" w:lineRule="auto"/>
      </w:pPr>
      <w:r>
        <w:rPr>
          <w:i/>
          <w:iCs/>
          <w:color w:val="666666"/>
          <w:sz w:val="18"/>
          <w:szCs w:val="18"/>
        </w:rPr>
        <w:t>List every person who contributed to the conception of the invention. Indian and most foreign patent laws require ALL true inventors to be named. Omitting an inventor (or naming a non-inventor) can invalidate the patent.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000" w:firstRow="0" w:lastRow="0" w:firstColumn="0" w:lastColumn="0" w:noHBand="0" w:noVBand="0"/>
      </w:tblPr>
      <w:tblGrid>
        <w:gridCol w:w="1273"/>
        <w:gridCol w:w="1244"/>
        <w:gridCol w:w="1164"/>
        <w:gridCol w:w="1276"/>
        <w:gridCol w:w="2268"/>
        <w:gridCol w:w="2135"/>
      </w:tblGrid>
      <w:tr w:rsidR="00E20240" w14:paraId="6A5E3E0F" w14:textId="77777777" w:rsidTr="007F388F">
        <w:trPr>
          <w:tblHeader/>
        </w:trPr>
        <w:tc>
          <w:tcPr>
            <w:tcW w:w="1273" w:type="dxa"/>
            <w:shd w:val="clear" w:color="auto" w:fill="E8EDF6"/>
            <w:tcMar>
              <w:top w:w="100" w:type="dxa"/>
              <w:left w:w="120" w:type="dxa"/>
              <w:bottom w:w="100" w:type="dxa"/>
              <w:right w:w="120" w:type="dxa"/>
            </w:tcMar>
          </w:tcPr>
          <w:p w14:paraId="3E71ADEE" w14:textId="77777777" w:rsidR="00E20240" w:rsidRDefault="00A51FCE">
            <w:r>
              <w:rPr>
                <w:b/>
                <w:bCs/>
                <w:color w:val="0E2D5C"/>
                <w:sz w:val="18"/>
                <w:szCs w:val="18"/>
              </w:rPr>
              <w:t>Role</w:t>
            </w:r>
          </w:p>
        </w:tc>
        <w:tc>
          <w:tcPr>
            <w:tcW w:w="1244" w:type="dxa"/>
            <w:shd w:val="clear" w:color="auto" w:fill="E8EDF6"/>
            <w:tcMar>
              <w:top w:w="100" w:type="dxa"/>
              <w:left w:w="120" w:type="dxa"/>
              <w:bottom w:w="100" w:type="dxa"/>
              <w:right w:w="120" w:type="dxa"/>
            </w:tcMar>
          </w:tcPr>
          <w:p w14:paraId="2A2A664B" w14:textId="77777777" w:rsidR="00E20240" w:rsidRDefault="00A51FCE">
            <w:r>
              <w:rPr>
                <w:b/>
                <w:bCs/>
                <w:color w:val="0E2D5C"/>
                <w:sz w:val="18"/>
                <w:szCs w:val="18"/>
              </w:rPr>
              <w:t>Full Name</w:t>
            </w:r>
          </w:p>
        </w:tc>
        <w:tc>
          <w:tcPr>
            <w:tcW w:w="1164" w:type="dxa"/>
            <w:shd w:val="clear" w:color="auto" w:fill="E8EDF6"/>
            <w:tcMar>
              <w:top w:w="100" w:type="dxa"/>
              <w:left w:w="120" w:type="dxa"/>
              <w:bottom w:w="100" w:type="dxa"/>
              <w:right w:w="120" w:type="dxa"/>
            </w:tcMar>
          </w:tcPr>
          <w:p w14:paraId="37A31520" w14:textId="77777777" w:rsidR="00E20240" w:rsidRDefault="00A51FCE">
            <w:r>
              <w:rPr>
                <w:b/>
                <w:bCs/>
                <w:color w:val="0E2D5C"/>
                <w:sz w:val="18"/>
                <w:szCs w:val="18"/>
              </w:rPr>
              <w:t>Nationality</w:t>
            </w:r>
          </w:p>
        </w:tc>
        <w:tc>
          <w:tcPr>
            <w:tcW w:w="1276" w:type="dxa"/>
            <w:shd w:val="clear" w:color="auto" w:fill="E8EDF6"/>
            <w:tcMar>
              <w:top w:w="100" w:type="dxa"/>
              <w:left w:w="120" w:type="dxa"/>
              <w:bottom w:w="100" w:type="dxa"/>
              <w:right w:w="120" w:type="dxa"/>
            </w:tcMar>
          </w:tcPr>
          <w:p w14:paraId="066E4A37" w14:textId="77777777" w:rsidR="00E20240" w:rsidRDefault="00A51FCE">
            <w:r>
              <w:rPr>
                <w:b/>
                <w:bCs/>
                <w:color w:val="0E2D5C"/>
                <w:sz w:val="18"/>
                <w:szCs w:val="18"/>
              </w:rPr>
              <w:t>Contribution %</w:t>
            </w:r>
          </w:p>
        </w:tc>
        <w:tc>
          <w:tcPr>
            <w:tcW w:w="2268" w:type="dxa"/>
            <w:shd w:val="clear" w:color="auto" w:fill="E8EDF6"/>
            <w:tcMar>
              <w:top w:w="100" w:type="dxa"/>
              <w:left w:w="120" w:type="dxa"/>
              <w:bottom w:w="100" w:type="dxa"/>
              <w:right w:w="120" w:type="dxa"/>
            </w:tcMar>
          </w:tcPr>
          <w:p w14:paraId="5021CE6F" w14:textId="77777777" w:rsidR="00E20240" w:rsidRDefault="00A51FCE">
            <w:r>
              <w:rPr>
                <w:b/>
                <w:bCs/>
                <w:color w:val="0E2D5C"/>
                <w:sz w:val="18"/>
                <w:szCs w:val="18"/>
              </w:rPr>
              <w:t>Email &amp; Phone</w:t>
            </w:r>
          </w:p>
        </w:tc>
        <w:tc>
          <w:tcPr>
            <w:tcW w:w="2135" w:type="dxa"/>
            <w:shd w:val="clear" w:color="auto" w:fill="E8EDF6"/>
            <w:tcMar>
              <w:top w:w="100" w:type="dxa"/>
              <w:left w:w="120" w:type="dxa"/>
              <w:bottom w:w="100" w:type="dxa"/>
              <w:right w:w="120" w:type="dxa"/>
            </w:tcMar>
          </w:tcPr>
          <w:p w14:paraId="3BF969D7" w14:textId="77777777" w:rsidR="00E20240" w:rsidRDefault="00A51FCE">
            <w:r>
              <w:rPr>
                <w:b/>
                <w:bCs/>
                <w:color w:val="0E2D5C"/>
                <w:sz w:val="18"/>
                <w:szCs w:val="18"/>
              </w:rPr>
              <w:t>Address</w:t>
            </w:r>
          </w:p>
        </w:tc>
      </w:tr>
      <w:tr w:rsidR="00E20240" w14:paraId="3C7088F4" w14:textId="77777777" w:rsidTr="007F388F">
        <w:tc>
          <w:tcPr>
            <w:tcW w:w="1273" w:type="dxa"/>
            <w:tcMar>
              <w:top w:w="120" w:type="dxa"/>
              <w:left w:w="120" w:type="dxa"/>
              <w:bottom w:w="120" w:type="dxa"/>
              <w:right w:w="120" w:type="dxa"/>
            </w:tcMar>
          </w:tcPr>
          <w:p w14:paraId="3C7FC74D" w14:textId="77CD1B15" w:rsidR="00182080" w:rsidRDefault="006A36FE">
            <w:r>
              <w:rPr>
                <w:color w:val="000000"/>
                <w:sz w:val="18"/>
                <w:szCs w:val="18"/>
              </w:rPr>
              <w:t>Sole Inventor &amp; Applicant</w:t>
            </w:r>
          </w:p>
        </w:tc>
        <w:tc>
          <w:tcPr>
            <w:tcW w:w="1244" w:type="dxa"/>
            <w:tcMar>
              <w:top w:w="120" w:type="dxa"/>
              <w:left w:w="120" w:type="dxa"/>
              <w:bottom w:w="120" w:type="dxa"/>
              <w:right w:w="120" w:type="dxa"/>
            </w:tcMar>
          </w:tcPr>
          <w:p w14:paraId="0D0DA680" w14:textId="77777777" w:rsidR="00182080" w:rsidRDefault="00A51FCE">
            <w:r>
              <w:rPr>
                <w:color w:val="000000"/>
              </w:rPr>
              <w:t>Satyam Das</w:t>
            </w:r>
          </w:p>
        </w:tc>
        <w:tc>
          <w:tcPr>
            <w:tcW w:w="1164" w:type="dxa"/>
            <w:tcMar>
              <w:top w:w="120" w:type="dxa"/>
              <w:left w:w="120" w:type="dxa"/>
              <w:bottom w:w="120" w:type="dxa"/>
              <w:right w:w="120" w:type="dxa"/>
            </w:tcMar>
          </w:tcPr>
          <w:p w14:paraId="5FB92197" w14:textId="77777777" w:rsidR="00182080" w:rsidRDefault="00A51FCE">
            <w:r>
              <w:rPr>
                <w:color w:val="000000"/>
              </w:rPr>
              <w:t>Indian</w:t>
            </w:r>
          </w:p>
        </w:tc>
        <w:tc>
          <w:tcPr>
            <w:tcW w:w="1276" w:type="dxa"/>
            <w:tcMar>
              <w:top w:w="120" w:type="dxa"/>
              <w:left w:w="120" w:type="dxa"/>
              <w:bottom w:w="120" w:type="dxa"/>
              <w:right w:w="120" w:type="dxa"/>
            </w:tcMar>
          </w:tcPr>
          <w:p w14:paraId="5C4A7452" w14:textId="77777777" w:rsidR="00182080" w:rsidRDefault="00A51FCE">
            <w:r>
              <w:rPr>
                <w:color w:val="000000"/>
              </w:rPr>
              <w:t xml:space="preserve">100%  </w:t>
            </w:r>
          </w:p>
        </w:tc>
        <w:tc>
          <w:tcPr>
            <w:tcW w:w="2268" w:type="dxa"/>
            <w:tcMar>
              <w:top w:w="120" w:type="dxa"/>
              <w:left w:w="120" w:type="dxa"/>
              <w:bottom w:w="120" w:type="dxa"/>
              <w:right w:w="120" w:type="dxa"/>
            </w:tcMar>
          </w:tcPr>
          <w:p w14:paraId="18B620E9" w14:textId="3F036305" w:rsidR="006A36FE" w:rsidRDefault="00A51FCE">
            <w:pPr>
              <w:rPr>
                <w:color w:val="000000"/>
              </w:rPr>
            </w:pPr>
            <w:r>
              <w:rPr>
                <w:color w:val="000000"/>
              </w:rPr>
              <w:t xml:space="preserve">satyamdas03@gmail.com </w:t>
            </w:r>
          </w:p>
          <w:p w14:paraId="2F5D5F28" w14:textId="4B3D73E7" w:rsidR="00182080" w:rsidRDefault="006A36FE">
            <w:r>
              <w:rPr>
                <w:color w:val="000000"/>
              </w:rPr>
              <w:t xml:space="preserve">+61 </w:t>
            </w:r>
            <w:r w:rsidR="00AB021E">
              <w:rPr>
                <w:color w:val="000000"/>
              </w:rPr>
              <w:t>412</w:t>
            </w:r>
            <w:r>
              <w:rPr>
                <w:color w:val="000000"/>
              </w:rPr>
              <w:t xml:space="preserve"> </w:t>
            </w:r>
            <w:r w:rsidR="00AB021E">
              <w:rPr>
                <w:color w:val="000000"/>
              </w:rPr>
              <w:t>342</w:t>
            </w:r>
            <w:r>
              <w:rPr>
                <w:color w:val="000000"/>
              </w:rPr>
              <w:t xml:space="preserve"> </w:t>
            </w:r>
            <w:r w:rsidR="00AB021E">
              <w:rPr>
                <w:color w:val="000000"/>
              </w:rPr>
              <w:t>026</w:t>
            </w:r>
            <w:r w:rsidR="00A51FCE">
              <w:rPr>
                <w:color w:val="000000"/>
              </w:rPr>
              <w:t xml:space="preserve"> </w:t>
            </w:r>
          </w:p>
        </w:tc>
        <w:tc>
          <w:tcPr>
            <w:tcW w:w="2135" w:type="dxa"/>
            <w:tcMar>
              <w:top w:w="120" w:type="dxa"/>
              <w:left w:w="120" w:type="dxa"/>
              <w:bottom w:w="120" w:type="dxa"/>
              <w:right w:w="120" w:type="dxa"/>
            </w:tcMar>
          </w:tcPr>
          <w:p w14:paraId="2C18548E" w14:textId="745CBD83" w:rsidR="00182080" w:rsidRDefault="007F388F">
            <w:r>
              <w:rPr>
                <w:color w:val="000000"/>
                <w:sz w:val="18"/>
                <w:szCs w:val="18"/>
              </w:rPr>
              <w:t>Current: 483 Wattle Street, Ultimo NSW 2007, Australia</w:t>
            </w:r>
            <w:r>
              <w:rPr>
                <w:color w:val="000000"/>
                <w:sz w:val="18"/>
                <w:szCs w:val="18"/>
              </w:rPr>
              <w:br/>
              <w:t xml:space="preserve">Indian: D11.5, NBCC </w:t>
            </w:r>
            <w:proofErr w:type="spellStart"/>
            <w:r>
              <w:rPr>
                <w:color w:val="000000"/>
                <w:sz w:val="18"/>
                <w:szCs w:val="18"/>
              </w:rPr>
              <w:t>Vibgyor</w:t>
            </w:r>
            <w:proofErr w:type="spellEnd"/>
            <w:r>
              <w:rPr>
                <w:color w:val="000000"/>
                <w:sz w:val="18"/>
                <w:szCs w:val="18"/>
              </w:rPr>
              <w:t xml:space="preserve"> Towers, Action Area-1, New Town, Kolkata - 700156</w:t>
            </w:r>
          </w:p>
        </w:tc>
      </w:tr>
    </w:tbl>
    <w:p w14:paraId="5C26778C" w14:textId="77777777" w:rsidR="00E20240" w:rsidRDefault="00A51FCE">
      <w:pPr>
        <w:spacing w:after="160" w:line="290" w:lineRule="auto"/>
      </w:pPr>
      <w:r>
        <w:rPr>
          <w:i/>
          <w:iCs/>
          <w:color w:val="666666"/>
          <w:sz w:val="17"/>
          <w:szCs w:val="17"/>
        </w:rPr>
        <w:t>(Add rows as needed, right-click on the last row → Insert → Rows Below.)</w:t>
      </w:r>
    </w:p>
    <w:p w14:paraId="4AC51132" w14:textId="77777777" w:rsidR="00E20240" w:rsidRDefault="00A51FCE">
      <w:pPr>
        <w:spacing w:before="160" w:after="50"/>
      </w:pPr>
      <w:r>
        <w:rPr>
          <w:b/>
          <w:bCs/>
          <w:color w:val="000000"/>
        </w:rPr>
        <w:t>5.4 Applicant Details, patent owner</w:t>
      </w:r>
    </w:p>
    <w:p w14:paraId="0531951E" w14:textId="77777777" w:rsidR="00E20240" w:rsidRDefault="00A51FCE">
      <w:pPr>
        <w:spacing w:after="100" w:line="290" w:lineRule="auto"/>
      </w:pPr>
      <w:r>
        <w:rPr>
          <w:i/>
          <w:iCs/>
          <w:color w:val="666666"/>
          <w:sz w:val="18"/>
          <w:szCs w:val="18"/>
        </w:rPr>
        <w:t>The applicant is the entity that will own the patent. This may be a company (if the invention was developed in the course of employment), the inventor(s) themselves, or a combination.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2600"/>
        <w:gridCol w:w="4160"/>
      </w:tblGrid>
      <w:tr w:rsidR="00E20240" w14:paraId="13FA2BDA" w14:textId="77777777">
        <w:trPr>
          <w:tblHeader/>
        </w:trPr>
        <w:tc>
          <w:tcPr>
            <w:tcW w:w="2600" w:type="dxa"/>
            <w:shd w:val="clear" w:color="auto" w:fill="E8EDF6"/>
            <w:tcMar>
              <w:top w:w="100" w:type="dxa"/>
              <w:left w:w="120" w:type="dxa"/>
              <w:bottom w:w="100" w:type="dxa"/>
              <w:right w:w="120" w:type="dxa"/>
            </w:tcMar>
          </w:tcPr>
          <w:p w14:paraId="5A324D3B" w14:textId="77777777" w:rsidR="00E20240" w:rsidRDefault="00A51FCE">
            <w:r>
              <w:rPr>
                <w:b/>
                <w:bCs/>
                <w:color w:val="0E2D5C"/>
                <w:sz w:val="18"/>
                <w:szCs w:val="18"/>
              </w:rPr>
              <w:t>Applicant (full name)</w:t>
            </w:r>
          </w:p>
        </w:tc>
        <w:tc>
          <w:tcPr>
            <w:tcW w:w="2600" w:type="dxa"/>
            <w:shd w:val="clear" w:color="auto" w:fill="E8EDF6"/>
            <w:tcMar>
              <w:top w:w="100" w:type="dxa"/>
              <w:left w:w="120" w:type="dxa"/>
              <w:bottom w:w="100" w:type="dxa"/>
              <w:right w:w="120" w:type="dxa"/>
            </w:tcMar>
          </w:tcPr>
          <w:p w14:paraId="56C9A627" w14:textId="77777777" w:rsidR="00E20240" w:rsidRDefault="00A51FCE">
            <w:r>
              <w:rPr>
                <w:b/>
                <w:bCs/>
                <w:color w:val="0E2D5C"/>
                <w:sz w:val="18"/>
                <w:szCs w:val="18"/>
              </w:rPr>
              <w:t>Nationality / Country of incorporation</w:t>
            </w:r>
          </w:p>
        </w:tc>
        <w:tc>
          <w:tcPr>
            <w:tcW w:w="4160" w:type="dxa"/>
            <w:shd w:val="clear" w:color="auto" w:fill="E8EDF6"/>
            <w:tcMar>
              <w:top w:w="100" w:type="dxa"/>
              <w:left w:w="120" w:type="dxa"/>
              <w:bottom w:w="100" w:type="dxa"/>
              <w:right w:w="120" w:type="dxa"/>
            </w:tcMar>
          </w:tcPr>
          <w:p w14:paraId="10F7F838" w14:textId="77777777" w:rsidR="00E20240" w:rsidRDefault="00A51FCE">
            <w:r>
              <w:rPr>
                <w:b/>
                <w:bCs/>
                <w:color w:val="0E2D5C"/>
                <w:sz w:val="18"/>
                <w:szCs w:val="18"/>
              </w:rPr>
              <w:t>Address</w:t>
            </w:r>
          </w:p>
        </w:tc>
      </w:tr>
      <w:tr w:rsidR="007F388F" w14:paraId="4CC64096" w14:textId="77777777">
        <w:tc>
          <w:tcPr>
            <w:tcW w:w="2600" w:type="dxa"/>
            <w:tcMar>
              <w:top w:w="160" w:type="dxa"/>
              <w:left w:w="120" w:type="dxa"/>
              <w:bottom w:w="160" w:type="dxa"/>
              <w:right w:w="120" w:type="dxa"/>
            </w:tcMar>
          </w:tcPr>
          <w:p w14:paraId="7F7103D0" w14:textId="72C15781" w:rsidR="007F388F" w:rsidRDefault="007F388F" w:rsidP="007F388F">
            <w:r>
              <w:rPr>
                <w:color w:val="000000"/>
                <w:sz w:val="18"/>
                <w:szCs w:val="18"/>
              </w:rPr>
              <w:t>Satyam Das (Individual Natural Person)</w:t>
            </w:r>
          </w:p>
        </w:tc>
        <w:tc>
          <w:tcPr>
            <w:tcW w:w="2600" w:type="dxa"/>
            <w:tcMar>
              <w:top w:w="160" w:type="dxa"/>
              <w:left w:w="120" w:type="dxa"/>
              <w:bottom w:w="160" w:type="dxa"/>
              <w:right w:w="120" w:type="dxa"/>
            </w:tcMar>
          </w:tcPr>
          <w:p w14:paraId="2DAC368E" w14:textId="08C1509A" w:rsidR="007F388F" w:rsidRDefault="007F388F" w:rsidP="007F388F">
            <w:r>
              <w:rPr>
                <w:color w:val="000000"/>
                <w:sz w:val="18"/>
                <w:szCs w:val="18"/>
              </w:rPr>
              <w:t>Indian National</w:t>
            </w:r>
          </w:p>
        </w:tc>
        <w:tc>
          <w:tcPr>
            <w:tcW w:w="4160" w:type="dxa"/>
            <w:tcMar>
              <w:top w:w="160" w:type="dxa"/>
              <w:left w:w="120" w:type="dxa"/>
              <w:bottom w:w="160" w:type="dxa"/>
              <w:right w:w="120" w:type="dxa"/>
            </w:tcMar>
          </w:tcPr>
          <w:p w14:paraId="42B59FF5" w14:textId="29C4A17B" w:rsidR="007F388F" w:rsidRDefault="007F388F" w:rsidP="007F388F">
            <w:r>
              <w:rPr>
                <w:color w:val="000000"/>
                <w:sz w:val="18"/>
                <w:szCs w:val="18"/>
              </w:rPr>
              <w:t xml:space="preserve">D11.5, NBCC </w:t>
            </w:r>
            <w:proofErr w:type="spellStart"/>
            <w:r>
              <w:rPr>
                <w:color w:val="000000"/>
                <w:sz w:val="18"/>
                <w:szCs w:val="18"/>
              </w:rPr>
              <w:t>Vibgyor</w:t>
            </w:r>
            <w:proofErr w:type="spellEnd"/>
            <w:r>
              <w:rPr>
                <w:color w:val="000000"/>
                <w:sz w:val="18"/>
                <w:szCs w:val="18"/>
              </w:rPr>
              <w:t xml:space="preserve"> Towers, Action Area-1, New Town, Kolkata - 700156</w:t>
            </w:r>
            <w:r>
              <w:rPr>
                <w:color w:val="000000"/>
                <w:sz w:val="18"/>
                <w:szCs w:val="18"/>
              </w:rPr>
              <w:br/>
              <w:t>Note: Inventor is an</w:t>
            </w:r>
            <w:r w:rsidR="008979EC">
              <w:rPr>
                <w:color w:val="000000"/>
                <w:sz w:val="18"/>
                <w:szCs w:val="18"/>
              </w:rPr>
              <w:t xml:space="preserve"> international student</w:t>
            </w:r>
            <w:r>
              <w:rPr>
                <w:color w:val="000000"/>
                <w:sz w:val="18"/>
                <w:szCs w:val="18"/>
              </w:rPr>
              <w:t xml:space="preserve">, pursuing his Masters in Australia and </w:t>
            </w:r>
            <w:r w:rsidR="008979EC">
              <w:rPr>
                <w:color w:val="000000"/>
                <w:sz w:val="18"/>
                <w:szCs w:val="18"/>
              </w:rPr>
              <w:t xml:space="preserve">currently </w:t>
            </w:r>
            <w:r>
              <w:rPr>
                <w:color w:val="000000"/>
                <w:sz w:val="18"/>
                <w:szCs w:val="18"/>
              </w:rPr>
              <w:t xml:space="preserve">residing in Sydney, Australia. All documents may be executed electronically and returned by email. </w:t>
            </w:r>
            <w:proofErr w:type="spellStart"/>
            <w:r>
              <w:rPr>
                <w:color w:val="000000"/>
                <w:sz w:val="18"/>
                <w:szCs w:val="18"/>
              </w:rPr>
              <w:t>Intepat</w:t>
            </w:r>
            <w:proofErr w:type="spellEnd"/>
            <w:r>
              <w:rPr>
                <w:color w:val="000000"/>
                <w:sz w:val="18"/>
                <w:szCs w:val="18"/>
              </w:rPr>
              <w:t xml:space="preserve"> to manage all in-person IPO interactions.</w:t>
            </w:r>
          </w:p>
        </w:tc>
      </w:tr>
    </w:tbl>
    <w:p w14:paraId="6CA89860" w14:textId="77777777" w:rsidR="00E20240" w:rsidRDefault="00A51FCE">
      <w:r>
        <w:br w:type="page"/>
      </w:r>
    </w:p>
    <w:p w14:paraId="1AEA8B92" w14:textId="77777777" w:rsidR="00E20240" w:rsidRDefault="00A51FCE">
      <w:pPr>
        <w:pBdr>
          <w:bottom w:val="single" w:sz="14" w:space="4" w:color="0E2D5C"/>
        </w:pBdr>
        <w:spacing w:before="320" w:after="140"/>
      </w:pPr>
      <w:r>
        <w:rPr>
          <w:b/>
          <w:bCs/>
          <w:color w:val="0E2D5C"/>
          <w:sz w:val="24"/>
          <w:szCs w:val="24"/>
        </w:rPr>
        <w:lastRenderedPageBreak/>
        <w:t>6. TECHNOLOGY-SPECIFIC REMINDERS (OPTIONAL)</w:t>
      </w:r>
    </w:p>
    <w:p w14:paraId="32F91AB6" w14:textId="77777777" w:rsidR="00E20240" w:rsidRDefault="00A51FCE">
      <w:pPr>
        <w:spacing w:after="160" w:line="290" w:lineRule="auto"/>
        <w:rPr>
          <w:i/>
          <w:iCs/>
          <w:color w:val="666666"/>
          <w:sz w:val="18"/>
          <w:szCs w:val="18"/>
        </w:rPr>
      </w:pPr>
      <w:r>
        <w:rPr>
          <w:i/>
          <w:iCs/>
          <w:color w:val="666666"/>
          <w:sz w:val="18"/>
          <w:szCs w:val="18"/>
        </w:rPr>
        <w:t>Depending on your invention type, certain details are commonly overlooked. Review the list that matches your domain and ensure the relevant information is captured in Section 3. This appendix is a checklist, not a set of fields to fill.</w:t>
      </w:r>
    </w:p>
    <w:p w14:paraId="14DAD333" w14:textId="77777777" w:rsidR="007F388F" w:rsidRDefault="007F388F" w:rsidP="007F388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F388F" w14:paraId="77B2C9C2"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29E50CA4" w14:textId="77777777" w:rsidR="007F388F" w:rsidRDefault="007F388F" w:rsidP="00C7006D">
            <w:r>
              <w:rPr>
                <w:b/>
                <w:bCs/>
                <w:color w:val="000000"/>
                <w:sz w:val="18"/>
                <w:szCs w:val="18"/>
              </w:rPr>
              <w:t>Model architecture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5322C37F" w14:textId="77777777" w:rsidR="007F388F" w:rsidRDefault="007F388F" w:rsidP="00C7006D">
            <w:r>
              <w:rPr>
                <w:color w:val="000000"/>
                <w:sz w:val="18"/>
                <w:szCs w:val="18"/>
              </w:rPr>
              <w:t xml:space="preserve">Seven-agent adversarial debate framework (PARA-DEBATE). LLM agents using role-specific chain-of-thought prompting. HMM (4-state) for market regime detection. Five-factor cross-sectional scoring engine with regime-adaptive weights. Numeric reconciliation orchestrator (deterministic post-processing). Novel elements: adversarial agent architecture, regime-adaptive dynamic factor weighting, dual-market data routing with India-specific NSE </w:t>
            </w:r>
            <w:proofErr w:type="spellStart"/>
            <w:r>
              <w:rPr>
                <w:color w:val="000000"/>
                <w:sz w:val="18"/>
                <w:szCs w:val="18"/>
              </w:rPr>
              <w:t>delivery_pct</w:t>
            </w:r>
            <w:proofErr w:type="spellEnd"/>
            <w:r>
              <w:rPr>
                <w:color w:val="000000"/>
                <w:sz w:val="18"/>
                <w:szCs w:val="18"/>
              </w:rPr>
              <w:t xml:space="preserve"> signal.</w:t>
            </w:r>
          </w:p>
        </w:tc>
      </w:tr>
      <w:tr w:rsidR="007F388F" w14:paraId="5E0815A4"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20F30387" w14:textId="77777777" w:rsidR="007F388F" w:rsidRDefault="007F388F" w:rsidP="00C7006D">
            <w:r>
              <w:rPr>
                <w:b/>
                <w:bCs/>
                <w:color w:val="000000"/>
                <w:sz w:val="18"/>
                <w:szCs w:val="18"/>
              </w:rPr>
              <w:t>Training data</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25DB02D3" w14:textId="77777777" w:rsidR="007F388F" w:rsidRDefault="007F388F" w:rsidP="00C7006D">
            <w:r>
              <w:rPr>
                <w:color w:val="000000"/>
                <w:sz w:val="18"/>
                <w:szCs w:val="18"/>
              </w:rPr>
              <w:t xml:space="preserve">HMM trained </w:t>
            </w:r>
            <w:proofErr w:type="gramStart"/>
            <w:r>
              <w:rPr>
                <w:color w:val="000000"/>
                <w:sz w:val="18"/>
                <w:szCs w:val="18"/>
              </w:rPr>
              <w:t>on:</w:t>
            </w:r>
            <w:proofErr w:type="gramEnd"/>
            <w:r>
              <w:rPr>
                <w:color w:val="000000"/>
                <w:sz w:val="18"/>
                <w:szCs w:val="18"/>
              </w:rPr>
              <w:t xml:space="preserve"> rolling 6-month daily OHLCV price data, FRED macro indicators, India VIX, US VIX. Source: publicly available market APIs. Separate models for India and US markets. No proprietary training datasets. No personally identifiable data.</w:t>
            </w:r>
          </w:p>
        </w:tc>
      </w:tr>
      <w:tr w:rsidR="007F388F" w14:paraId="23DE0A00"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77332F3C" w14:textId="77777777" w:rsidR="007F388F" w:rsidRDefault="007F388F" w:rsidP="00C7006D">
            <w:r>
              <w:rPr>
                <w:b/>
                <w:bCs/>
                <w:color w:val="000000"/>
                <w:sz w:val="18"/>
                <w:szCs w:val="18"/>
              </w:rPr>
              <w:t>Pre-trained models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01A7F7E7" w14:textId="77777777" w:rsidR="007F388F" w:rsidRDefault="007F388F" w:rsidP="00C7006D">
            <w:r>
              <w:rPr>
                <w:color w:val="000000"/>
                <w:sz w:val="18"/>
                <w:szCs w:val="18"/>
              </w:rPr>
              <w:t xml:space="preserve">Anthropic Claude API (claude-sonnet-4-6) — commercial API licence, no non-commercial restrictions on analytical outputs. </w:t>
            </w:r>
            <w:proofErr w:type="spellStart"/>
            <w:r>
              <w:rPr>
                <w:color w:val="000000"/>
                <w:sz w:val="18"/>
                <w:szCs w:val="18"/>
              </w:rPr>
              <w:t>hmmlearn</w:t>
            </w:r>
            <w:proofErr w:type="spellEnd"/>
            <w:r>
              <w:rPr>
                <w:color w:val="000000"/>
                <w:sz w:val="18"/>
                <w:szCs w:val="18"/>
              </w:rPr>
              <w:t xml:space="preserve"> — BSD licence. scikit-learn — BSD licence. No pre-trained financial domain models with non-commercial restrictions.</w:t>
            </w:r>
          </w:p>
        </w:tc>
      </w:tr>
      <w:tr w:rsidR="007F388F" w14:paraId="0EA0973C"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18325481" w14:textId="77777777" w:rsidR="007F388F" w:rsidRDefault="007F388F" w:rsidP="00C7006D">
            <w:r>
              <w:rPr>
                <w:b/>
                <w:bCs/>
                <w:color w:val="000000"/>
                <w:sz w:val="18"/>
                <w:szCs w:val="18"/>
              </w:rPr>
              <w:t>Training methodology</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5DE0A82C" w14:textId="77777777" w:rsidR="007F388F" w:rsidRDefault="007F388F" w:rsidP="00C7006D">
            <w:r>
              <w:rPr>
                <w:color w:val="000000"/>
                <w:sz w:val="18"/>
                <w:szCs w:val="18"/>
              </w:rPr>
              <w:t>HMM: Baum-Welch EM algorithm on rolling macro/price feature windows. Standard methodology (Hamilton 1989). No novel training algorithm — the inventive step is in the architectural application of the trained HMM to dynamic factor reweighting, not in the training method itself.</w:t>
            </w:r>
          </w:p>
        </w:tc>
      </w:tr>
      <w:tr w:rsidR="007F388F" w14:paraId="62C3375C"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41D6A287" w14:textId="77777777" w:rsidR="007F388F" w:rsidRDefault="007F388F" w:rsidP="00C7006D">
            <w:r>
              <w:rPr>
                <w:b/>
                <w:bCs/>
                <w:color w:val="000000"/>
                <w:sz w:val="18"/>
                <w:szCs w:val="18"/>
              </w:rPr>
              <w:t>Evaluation metrics</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6225E4B1" w14:textId="77777777" w:rsidR="007F388F" w:rsidRDefault="007F388F" w:rsidP="00C7006D">
            <w:r>
              <w:rPr>
                <w:color w:val="000000"/>
                <w:sz w:val="18"/>
                <w:szCs w:val="18"/>
              </w:rPr>
              <w:t xml:space="preserve">IRS% scoring directional hit rate: 87%+ for top-quintile equities vs. benchmark (Q1 FY2027, live data, no look-ahead bias). IC (Information Coefficient) and ICIR to be quantified and inserted before complete specification filing. Sharpe ratio of </w:t>
            </w:r>
            <w:proofErr w:type="gramStart"/>
            <w:r>
              <w:rPr>
                <w:color w:val="000000"/>
                <w:sz w:val="18"/>
                <w:szCs w:val="18"/>
              </w:rPr>
              <w:t>top-quintile</w:t>
            </w:r>
            <w:proofErr w:type="gramEnd"/>
            <w:r>
              <w:rPr>
                <w:color w:val="000000"/>
                <w:sz w:val="18"/>
                <w:szCs w:val="18"/>
              </w:rPr>
              <w:t xml:space="preserve"> vs. index to be provided. Reconciliation module: correction rate (N corrections per M analyses) to be measured and documented.</w:t>
            </w:r>
          </w:p>
        </w:tc>
      </w:tr>
      <w:tr w:rsidR="007F388F" w14:paraId="7C36D905" w14:textId="77777777" w:rsidTr="00C7006D">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20" w:type="dxa"/>
            </w:tcMar>
          </w:tcPr>
          <w:p w14:paraId="762FB530" w14:textId="77777777" w:rsidR="007F388F" w:rsidRDefault="007F388F" w:rsidP="00C7006D">
            <w:r>
              <w:rPr>
                <w:b/>
                <w:bCs/>
                <w:color w:val="000000"/>
                <w:sz w:val="18"/>
                <w:szCs w:val="18"/>
              </w:rPr>
              <w:t>Inference pipeline</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20" w:type="dxa"/>
            </w:tcMar>
          </w:tcPr>
          <w:p w14:paraId="1F46DA71" w14:textId="77777777" w:rsidR="007F388F" w:rsidRDefault="007F388F" w:rsidP="00C7006D">
            <w:r>
              <w:rPr>
                <w:color w:val="000000"/>
                <w:sz w:val="18"/>
                <w:szCs w:val="18"/>
              </w:rPr>
              <w:t xml:space="preserve">FastAPI Python backend. Real-time inference at query time. Anthropic/AWS Bedrock API for LLM agent calls via </w:t>
            </w:r>
            <w:proofErr w:type="spellStart"/>
            <w:proofErr w:type="gramStart"/>
            <w:r>
              <w:rPr>
                <w:color w:val="000000"/>
                <w:sz w:val="18"/>
                <w:szCs w:val="18"/>
              </w:rPr>
              <w:t>asyncio.gather</w:t>
            </w:r>
            <w:proofErr w:type="spellEnd"/>
            <w:proofErr w:type="gramEnd"/>
            <w:r>
              <w:rPr>
                <w:color w:val="000000"/>
                <w:sz w:val="18"/>
                <w:szCs w:val="18"/>
              </w:rPr>
              <w:t>() (parallel). SSE streaming to Next.js frontend. Target latency: 30–120 seconds complete PARA-DEBATE output. Cloud-hosted CPU instances (Render.com). No GPU required at inference time.</w:t>
            </w:r>
          </w:p>
        </w:tc>
      </w:tr>
    </w:tbl>
    <w:p w14:paraId="5F3088F4" w14:textId="77777777" w:rsidR="007F388F" w:rsidRDefault="007F388F" w:rsidP="007F388F">
      <w:pPr>
        <w:spacing w:before="160"/>
      </w:pPr>
    </w:p>
    <w:p w14:paraId="3756F060" w14:textId="48012047" w:rsidR="00E20240" w:rsidRDefault="00E20240" w:rsidP="007F388F">
      <w:pPr>
        <w:pStyle w:val="ListParagraph"/>
        <w:spacing w:before="20" w:after="20" w:line="280" w:lineRule="auto"/>
        <w:ind w:left="360"/>
      </w:pPr>
    </w:p>
    <w:p w14:paraId="1D505EA1" w14:textId="77777777" w:rsidR="00E20240" w:rsidRDefault="00A51FCE">
      <w:r>
        <w:br w:type="page"/>
      </w:r>
    </w:p>
    <w:p w14:paraId="2F4B1278" w14:textId="77777777" w:rsidR="00E20240" w:rsidRDefault="00A51FCE">
      <w:pPr>
        <w:pBdr>
          <w:top w:val="single" w:sz="14" w:space="4" w:color="0E2D5C"/>
          <w:bottom w:val="single" w:sz="14" w:space="4" w:color="0E2D5C"/>
        </w:pBdr>
        <w:spacing w:before="200" w:after="120"/>
        <w:jc w:val="center"/>
      </w:pPr>
      <w:r>
        <w:rPr>
          <w:b/>
          <w:bCs/>
          <w:color w:val="0E2D5C"/>
          <w:sz w:val="22"/>
          <w:szCs w:val="22"/>
        </w:rPr>
        <w:lastRenderedPageBreak/>
        <w:t xml:space="preserve"> FOR INTERNAL USE ONLY, ATTORNEY / REVIEWER </w:t>
      </w:r>
    </w:p>
    <w:p w14:paraId="6E10401C" w14:textId="77777777" w:rsidR="00E20240" w:rsidRDefault="00A51FCE">
      <w:pPr>
        <w:spacing w:after="180" w:line="290" w:lineRule="auto"/>
      </w:pPr>
      <w:r>
        <w:rPr>
          <w:i/>
          <w:iCs/>
          <w:color w:val="666666"/>
          <w:sz w:val="17"/>
          <w:szCs w:val="17"/>
        </w:rPr>
        <w:t xml:space="preserve">Completed by the </w:t>
      </w:r>
      <w:proofErr w:type="spellStart"/>
      <w:r>
        <w:rPr>
          <w:i/>
          <w:iCs/>
          <w:color w:val="666666"/>
          <w:sz w:val="17"/>
          <w:szCs w:val="17"/>
        </w:rPr>
        <w:t>Intepat</w:t>
      </w:r>
      <w:proofErr w:type="spellEnd"/>
      <w:r>
        <w:rPr>
          <w:i/>
          <w:iCs/>
          <w:color w:val="666666"/>
          <w:sz w:val="17"/>
          <w:szCs w:val="17"/>
        </w:rPr>
        <w:t xml:space="preserve"> patent agent on receipt. Not filled by the inventor.</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80"/>
        <w:gridCol w:w="4680"/>
      </w:tblGrid>
      <w:tr w:rsidR="00E20240" w14:paraId="40EFDC03" w14:textId="77777777">
        <w:tc>
          <w:tcPr>
            <w:tcW w:w="4680" w:type="dxa"/>
            <w:tcMar>
              <w:top w:w="100" w:type="dxa"/>
              <w:left w:w="120" w:type="dxa"/>
              <w:bottom w:w="100" w:type="dxa"/>
              <w:right w:w="120" w:type="dxa"/>
            </w:tcMar>
          </w:tcPr>
          <w:p w14:paraId="00786D0F" w14:textId="77777777" w:rsidR="00E20240" w:rsidRDefault="00A51FCE">
            <w:r>
              <w:rPr>
                <w:color w:val="000000"/>
                <w:sz w:val="18"/>
                <w:szCs w:val="18"/>
              </w:rPr>
              <w:t>Date Received:</w:t>
            </w:r>
          </w:p>
        </w:tc>
        <w:tc>
          <w:tcPr>
            <w:tcW w:w="4680" w:type="dxa"/>
            <w:tcMar>
              <w:top w:w="100" w:type="dxa"/>
              <w:left w:w="120" w:type="dxa"/>
              <w:bottom w:w="100" w:type="dxa"/>
              <w:right w:w="120" w:type="dxa"/>
            </w:tcMar>
          </w:tcPr>
          <w:p w14:paraId="26FC87BB" w14:textId="77777777" w:rsidR="00E20240" w:rsidRDefault="00A51FCE">
            <w:r>
              <w:rPr>
                <w:color w:val="000000"/>
                <w:sz w:val="18"/>
                <w:szCs w:val="18"/>
              </w:rPr>
              <w:t>IDF Reference:</w:t>
            </w:r>
          </w:p>
        </w:tc>
      </w:tr>
      <w:tr w:rsidR="00E20240" w14:paraId="68F9B7AC" w14:textId="77777777">
        <w:tc>
          <w:tcPr>
            <w:tcW w:w="4680" w:type="dxa"/>
            <w:tcMar>
              <w:top w:w="100" w:type="dxa"/>
              <w:left w:w="120" w:type="dxa"/>
              <w:bottom w:w="100" w:type="dxa"/>
              <w:right w:w="120" w:type="dxa"/>
            </w:tcMar>
          </w:tcPr>
          <w:p w14:paraId="4CD84494" w14:textId="77777777" w:rsidR="00E20240" w:rsidRDefault="00A51FCE">
            <w:r>
              <w:rPr>
                <w:color w:val="000000"/>
                <w:sz w:val="18"/>
                <w:szCs w:val="18"/>
              </w:rPr>
              <w:t>NDA Reference:</w:t>
            </w:r>
          </w:p>
        </w:tc>
        <w:tc>
          <w:tcPr>
            <w:tcW w:w="4680" w:type="dxa"/>
            <w:tcMar>
              <w:top w:w="100" w:type="dxa"/>
              <w:left w:w="120" w:type="dxa"/>
              <w:bottom w:w="100" w:type="dxa"/>
              <w:right w:w="120" w:type="dxa"/>
            </w:tcMar>
          </w:tcPr>
          <w:p w14:paraId="1FCBD010" w14:textId="77777777" w:rsidR="00E20240" w:rsidRDefault="00A51FCE">
            <w:r>
              <w:rPr>
                <w:color w:val="000000"/>
                <w:sz w:val="18"/>
                <w:szCs w:val="18"/>
              </w:rPr>
              <w:t>Assigned Patent Agent:</w:t>
            </w:r>
          </w:p>
        </w:tc>
      </w:tr>
      <w:tr w:rsidR="00E20240" w14:paraId="688980F9" w14:textId="77777777">
        <w:tc>
          <w:tcPr>
            <w:tcW w:w="4680" w:type="dxa"/>
            <w:tcMar>
              <w:top w:w="100" w:type="dxa"/>
              <w:left w:w="120" w:type="dxa"/>
              <w:bottom w:w="100" w:type="dxa"/>
              <w:right w:w="120" w:type="dxa"/>
            </w:tcMar>
          </w:tcPr>
          <w:p w14:paraId="4F0834B9" w14:textId="77777777" w:rsidR="00E20240" w:rsidRDefault="00A51FCE">
            <w:r>
              <w:rPr>
                <w:color w:val="000000"/>
                <w:sz w:val="18"/>
                <w:szCs w:val="18"/>
              </w:rPr>
              <w:t>Jurisdictions of Interest:</w:t>
            </w:r>
          </w:p>
        </w:tc>
        <w:tc>
          <w:tcPr>
            <w:tcW w:w="4680" w:type="dxa"/>
            <w:tcMar>
              <w:top w:w="100" w:type="dxa"/>
              <w:left w:w="120" w:type="dxa"/>
              <w:bottom w:w="100" w:type="dxa"/>
              <w:right w:w="120" w:type="dxa"/>
            </w:tcMar>
          </w:tcPr>
          <w:p w14:paraId="08DB84FD" w14:textId="77777777" w:rsidR="00E20240" w:rsidRDefault="00A51FCE">
            <w:r>
              <w:rPr>
                <w:color w:val="000000"/>
                <w:sz w:val="18"/>
                <w:szCs w:val="18"/>
              </w:rPr>
              <w:t>Review Priority (High / Medium / Low):</w:t>
            </w:r>
          </w:p>
        </w:tc>
      </w:tr>
    </w:tbl>
    <w:p w14:paraId="7E25D0F5" w14:textId="77777777" w:rsidR="00E20240" w:rsidRDefault="00E20240">
      <w:pPr>
        <w:spacing w:after="140"/>
      </w:pPr>
    </w:p>
    <w:p w14:paraId="0BCE348D" w14:textId="77777777" w:rsidR="00E20240" w:rsidRDefault="00A51FCE">
      <w:pPr>
        <w:spacing w:before="160" w:after="50"/>
      </w:pPr>
      <w:r>
        <w:rPr>
          <w:b/>
          <w:bCs/>
          <w:color w:val="000000"/>
        </w:rPr>
        <w:t>Recommendation</w:t>
      </w:r>
    </w:p>
    <w:p w14:paraId="00C2CE48" w14:textId="77777777" w:rsidR="00E20240" w:rsidRDefault="000D5C40">
      <w:pPr>
        <w:spacing w:before="60" w:after="160"/>
      </w:pPr>
      <w:sdt>
        <w:sdtPr>
          <w:alias w:val="File Provisional"/>
          <w:id w:val="-113991781"/>
          <w14:checkbox>
            <w14:checked w14:val="0"/>
            <w14:checkedState w14:val="2612" w14:font="MS Gothic"/>
            <w14:uncheckedState w14:val="2610" w14:font="MS Gothic"/>
          </w14:checkbox>
        </w:sdtPr>
        <w:sdtEndPr/>
        <w:sdtContent>
          <w:r w:rsidR="00A51FCE">
            <w:sym w:font="MS Gothic" w:char="2610"/>
          </w:r>
        </w:sdtContent>
      </w:sdt>
      <w:r w:rsidR="00A51FCE">
        <w:rPr>
          <w:b/>
          <w:bCs/>
          <w:color w:val="0E2D5C"/>
          <w:sz w:val="22"/>
          <w:szCs w:val="22"/>
        </w:rPr>
        <w:t xml:space="preserve"> File Provisional </w:t>
      </w:r>
      <w:sdt>
        <w:sdtPr>
          <w:alias w:val="File Complete"/>
          <w:id w:val="1847674524"/>
          <w14:checkbox>
            <w14:checked w14:val="0"/>
            <w14:checkedState w14:val="2612" w14:font="MS Gothic"/>
            <w14:uncheckedState w14:val="2610" w14:font="MS Gothic"/>
          </w14:checkbox>
        </w:sdtPr>
        <w:sdtEndPr/>
        <w:sdtContent>
          <w:r w:rsidR="00A51FCE">
            <w:sym w:font="MS Gothic" w:char="2610"/>
          </w:r>
        </w:sdtContent>
      </w:sdt>
      <w:r w:rsidR="00A51FCE">
        <w:rPr>
          <w:b/>
          <w:bCs/>
          <w:color w:val="0E2D5C"/>
          <w:sz w:val="22"/>
          <w:szCs w:val="22"/>
        </w:rPr>
        <w:t xml:space="preserve"> File Complete </w:t>
      </w:r>
      <w:sdt>
        <w:sdtPr>
          <w:alias w:val="Trade Secret"/>
          <w:id w:val="557054967"/>
          <w14:checkbox>
            <w14:checked w14:val="0"/>
            <w14:checkedState w14:val="2612" w14:font="MS Gothic"/>
            <w14:uncheckedState w14:val="2610" w14:font="MS Gothic"/>
          </w14:checkbox>
        </w:sdtPr>
        <w:sdtEndPr/>
        <w:sdtContent>
          <w:r w:rsidR="00A51FCE">
            <w:sym w:font="MS Gothic" w:char="2610"/>
          </w:r>
        </w:sdtContent>
      </w:sdt>
      <w:r w:rsidR="00A51FCE">
        <w:rPr>
          <w:b/>
          <w:bCs/>
          <w:color w:val="0E2D5C"/>
          <w:sz w:val="22"/>
          <w:szCs w:val="22"/>
        </w:rPr>
        <w:t xml:space="preserve"> Trade Secret </w:t>
      </w:r>
      <w:sdt>
        <w:sdtPr>
          <w:alias w:val="Do Not File"/>
          <w:id w:val="-1556079395"/>
          <w14:checkbox>
            <w14:checked w14:val="0"/>
            <w14:checkedState w14:val="2612" w14:font="MS Gothic"/>
            <w14:uncheckedState w14:val="2610" w14:font="MS Gothic"/>
          </w14:checkbox>
        </w:sdtPr>
        <w:sdtEndPr/>
        <w:sdtContent>
          <w:r w:rsidR="00A51FCE">
            <w:sym w:font="MS Gothic" w:char="2610"/>
          </w:r>
        </w:sdtContent>
      </w:sdt>
      <w:r w:rsidR="00A51FCE">
        <w:rPr>
          <w:b/>
          <w:bCs/>
          <w:color w:val="0E2D5C"/>
          <w:sz w:val="22"/>
          <w:szCs w:val="22"/>
        </w:rPr>
        <w:t xml:space="preserve"> Do Not File </w:t>
      </w:r>
      <w:sdt>
        <w:sdtPr>
          <w:alias w:val="Further Discussion Needed"/>
          <w:id w:val="-1907057843"/>
          <w14:checkbox>
            <w14:checked w14:val="0"/>
            <w14:checkedState w14:val="2612" w14:font="MS Gothic"/>
            <w14:uncheckedState w14:val="2610" w14:font="MS Gothic"/>
          </w14:checkbox>
        </w:sdtPr>
        <w:sdtEndPr/>
        <w:sdtContent>
          <w:r w:rsidR="00A51FCE">
            <w:sym w:font="MS Gothic" w:char="2610"/>
          </w:r>
        </w:sdtContent>
      </w:sdt>
      <w:r w:rsidR="00A51FCE">
        <w:rPr>
          <w:b/>
          <w:bCs/>
          <w:color w:val="0E2D5C"/>
          <w:sz w:val="22"/>
          <w:szCs w:val="22"/>
        </w:rPr>
        <w:t xml:space="preserve"> Further Discussion Needed</w:t>
      </w:r>
    </w:p>
    <w:p w14:paraId="4C705774" w14:textId="77777777" w:rsidR="00E20240" w:rsidRDefault="00A51FCE">
      <w:pPr>
        <w:spacing w:before="160" w:after="50"/>
      </w:pPr>
      <w:r>
        <w:rPr>
          <w:b/>
          <w:bCs/>
          <w:color w:val="000000"/>
        </w:rPr>
        <w:t>Reviewer notes, patentability assessment, 3(k)/3(d)/3(</w:t>
      </w:r>
      <w:proofErr w:type="spellStart"/>
      <w:r>
        <w:rPr>
          <w:b/>
          <w:bCs/>
          <w:color w:val="000000"/>
        </w:rPr>
        <w:t>i</w:t>
      </w:r>
      <w:proofErr w:type="spellEnd"/>
      <w:r>
        <w:rPr>
          <w:b/>
          <w:bCs/>
          <w:color w:val="000000"/>
        </w:rPr>
        <w:t>) analysis, claim strategy, risks</w:t>
      </w:r>
    </w:p>
    <w:p w14:paraId="0CD7D8EF" w14:textId="77777777" w:rsidR="00E20240" w:rsidRDefault="00A51FCE">
      <w:pPr>
        <w:spacing w:before="60" w:after="1320" w:line="300" w:lineRule="auto"/>
        <w:ind w:left="120" w:right="120"/>
      </w:pPr>
      <w:r>
        <w:rPr>
          <w:i/>
          <w:iCs/>
          <w:color w:val="999999"/>
          <w:sz w:val="19"/>
          <w:szCs w:val="19"/>
        </w:rPr>
        <w:t>Attorney's internal analysis, not shared with the inventor.</w:t>
      </w:r>
    </w:p>
    <w:p w14:paraId="4FA9F4F5" w14:textId="77777777" w:rsidR="00E20240" w:rsidRDefault="00E20240">
      <w:pPr>
        <w:spacing w:after="300"/>
      </w:pPr>
    </w:p>
    <w:p w14:paraId="46273452" w14:textId="77777777" w:rsidR="00E20240" w:rsidRDefault="00E20240">
      <w:pPr>
        <w:pBdr>
          <w:bottom w:val="single" w:sz="6" w:space="1" w:color="0E2D5C"/>
        </w:pBdr>
        <w:spacing w:before="80" w:after="80"/>
      </w:pPr>
    </w:p>
    <w:p w14:paraId="690EF50B" w14:textId="77777777" w:rsidR="00E20240" w:rsidRDefault="00E20240">
      <w:pPr>
        <w:spacing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E20240" w14:paraId="53349373" w14:textId="77777777">
        <w:tc>
          <w:tcPr>
            <w:tcW w:w="4680" w:type="dxa"/>
            <w:tcBorders>
              <w:top w:val="none" w:sz="0" w:space="0" w:color="FFFFFF"/>
              <w:left w:val="none" w:sz="0" w:space="0" w:color="FFFFFF"/>
              <w:bottom w:val="none" w:sz="0" w:space="0" w:color="FFFFFF"/>
              <w:right w:val="none" w:sz="0" w:space="0" w:color="FFFFFF"/>
            </w:tcBorders>
            <w:tcMar>
              <w:top w:w="160" w:type="dxa"/>
              <w:left w:w="120" w:type="dxa"/>
              <w:bottom w:w="160" w:type="dxa"/>
              <w:right w:w="120" w:type="dxa"/>
            </w:tcMar>
          </w:tcPr>
          <w:p w14:paraId="7DDB9D3B" w14:textId="77777777" w:rsidR="00E20240" w:rsidRDefault="00A51FCE">
            <w:pPr>
              <w:spacing w:after="240"/>
            </w:pPr>
            <w:r>
              <w:rPr>
                <w:b/>
                <w:bCs/>
                <w:color w:val="0E2D5C"/>
              </w:rPr>
              <w:t>Inventor Signature</w:t>
            </w:r>
          </w:p>
          <w:p w14:paraId="6D2BD266" w14:textId="5B1DDAE5" w:rsidR="00E20240" w:rsidRDefault="00A51FCE">
            <w:pPr>
              <w:spacing w:after="160"/>
            </w:pPr>
            <w:r>
              <w:rPr>
                <w:sz w:val="18"/>
                <w:szCs w:val="18"/>
              </w:rPr>
              <w:t xml:space="preserve">Name: </w:t>
            </w:r>
            <w:r w:rsidR="007F388F" w:rsidRPr="008979EC">
              <w:rPr>
                <w:sz w:val="18"/>
                <w:szCs w:val="18"/>
                <w:u w:val="single"/>
              </w:rPr>
              <w:t>Satyam Das</w:t>
            </w:r>
          </w:p>
          <w:p w14:paraId="45337789" w14:textId="5BF7BD06" w:rsidR="00E20240" w:rsidRDefault="00A51FCE">
            <w:pPr>
              <w:spacing w:after="160"/>
            </w:pPr>
            <w:r>
              <w:rPr>
                <w:sz w:val="18"/>
                <w:szCs w:val="18"/>
              </w:rPr>
              <w:t xml:space="preserve">Date: </w:t>
            </w:r>
            <w:r w:rsidR="007F388F" w:rsidRPr="008979EC">
              <w:rPr>
                <w:sz w:val="18"/>
                <w:szCs w:val="18"/>
                <w:u w:val="single"/>
              </w:rPr>
              <w:t>18 Jun 2026</w:t>
            </w:r>
          </w:p>
          <w:p w14:paraId="627D8C92" w14:textId="28AD9EB4" w:rsidR="00E20240" w:rsidRDefault="00A51FCE">
            <w:r>
              <w:rPr>
                <w:sz w:val="18"/>
                <w:szCs w:val="18"/>
              </w:rPr>
              <w:t xml:space="preserve">Place: </w:t>
            </w:r>
            <w:r w:rsidR="007F388F" w:rsidRPr="008979EC">
              <w:rPr>
                <w:sz w:val="18"/>
                <w:szCs w:val="18"/>
                <w:u w:val="single"/>
              </w:rPr>
              <w:t>Sydney, Australia</w:t>
            </w:r>
          </w:p>
        </w:tc>
        <w:tc>
          <w:tcPr>
            <w:tcW w:w="4680" w:type="dxa"/>
            <w:tcBorders>
              <w:top w:val="none" w:sz="0" w:space="0" w:color="FFFFFF"/>
              <w:left w:val="none" w:sz="0" w:space="0" w:color="FFFFFF"/>
              <w:bottom w:val="none" w:sz="0" w:space="0" w:color="FFFFFF"/>
              <w:right w:val="none" w:sz="0" w:space="0" w:color="FFFFFF"/>
            </w:tcBorders>
            <w:tcMar>
              <w:top w:w="160" w:type="dxa"/>
              <w:left w:w="120" w:type="dxa"/>
              <w:bottom w:w="160" w:type="dxa"/>
              <w:right w:w="120" w:type="dxa"/>
            </w:tcMar>
          </w:tcPr>
          <w:p w14:paraId="0586BA06" w14:textId="77777777" w:rsidR="00E20240" w:rsidRDefault="00A51FCE">
            <w:pPr>
              <w:spacing w:after="240"/>
            </w:pPr>
            <w:r>
              <w:rPr>
                <w:b/>
                <w:bCs/>
                <w:color w:val="0E2D5C"/>
              </w:rPr>
              <w:t>Patent Agent Signature</w:t>
            </w:r>
          </w:p>
          <w:p w14:paraId="1C9B2AC2" w14:textId="77777777" w:rsidR="00E20240" w:rsidRDefault="00A51FCE">
            <w:pPr>
              <w:spacing w:after="160"/>
            </w:pPr>
            <w:r>
              <w:rPr>
                <w:sz w:val="18"/>
                <w:szCs w:val="18"/>
              </w:rPr>
              <w:t>Name: ____________________________</w:t>
            </w:r>
          </w:p>
          <w:p w14:paraId="07C41F42" w14:textId="77777777" w:rsidR="00E20240" w:rsidRDefault="00A51FCE">
            <w:pPr>
              <w:spacing w:after="160"/>
            </w:pPr>
            <w:r>
              <w:rPr>
                <w:sz w:val="18"/>
                <w:szCs w:val="18"/>
              </w:rPr>
              <w:t>Date: ____________________________</w:t>
            </w:r>
          </w:p>
          <w:p w14:paraId="09EFE519" w14:textId="77777777" w:rsidR="00E20240" w:rsidRDefault="00A51FCE">
            <w:r>
              <w:rPr>
                <w:sz w:val="18"/>
                <w:szCs w:val="18"/>
              </w:rPr>
              <w:t>Place: ____________________________</w:t>
            </w:r>
          </w:p>
        </w:tc>
      </w:tr>
    </w:tbl>
    <w:p w14:paraId="2309726E" w14:textId="77777777" w:rsidR="00286D33" w:rsidRDefault="00286D33"/>
    <w:sectPr w:rsidR="00286D33">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995A3" w14:textId="77777777" w:rsidR="000D5C40" w:rsidRDefault="000D5C40">
      <w:r>
        <w:separator/>
      </w:r>
    </w:p>
  </w:endnote>
  <w:endnote w:type="continuationSeparator" w:id="0">
    <w:p w14:paraId="70F7EDD7" w14:textId="77777777" w:rsidR="000D5C40" w:rsidRDefault="000D5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413E" w14:textId="77777777" w:rsidR="00E20240" w:rsidRDefault="00A51FCE">
    <w:pPr>
      <w:pBdr>
        <w:top w:val="single" w:sz="4" w:space="6" w:color="0E2D5C"/>
      </w:pBdr>
      <w:tabs>
        <w:tab w:val="right" w:pos="9360"/>
      </w:tabs>
    </w:pPr>
    <w:r>
      <w:rPr>
        <w:color w:val="666666"/>
        <w:sz w:val="14"/>
        <w:szCs w:val="14"/>
      </w:rPr>
      <w:t xml:space="preserve">Confidential, </w:t>
    </w:r>
    <w:proofErr w:type="spellStart"/>
    <w:r>
      <w:rPr>
        <w:color w:val="666666"/>
        <w:sz w:val="14"/>
        <w:szCs w:val="14"/>
      </w:rPr>
      <w:t>Intepat</w:t>
    </w:r>
    <w:proofErr w:type="spellEnd"/>
    <w:r>
      <w:rPr>
        <w:color w:val="666666"/>
        <w:sz w:val="14"/>
        <w:szCs w:val="14"/>
      </w:rPr>
      <w:t xml:space="preserve"> IP Services Pvt Ltd · IDF Template v3.0</w:t>
    </w:r>
    <w:r>
      <w:rPr>
        <w:sz w:val="14"/>
        <w:szCs w:val="14"/>
      </w:rP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7940BE">
      <w:rPr>
        <w:noProof/>
        <w:color w:val="666666"/>
        <w:sz w:val="14"/>
        <w:szCs w:val="14"/>
      </w:rPr>
      <w:t>1</w:t>
    </w:r>
    <w:r>
      <w:rPr>
        <w:color w:val="666666"/>
        <w:sz w:val="14"/>
        <w:szCs w:val="14"/>
      </w:rPr>
      <w:fldChar w:fldCharType="end"/>
    </w:r>
    <w:r>
      <w:rPr>
        <w:color w:val="666666"/>
        <w:sz w:val="14"/>
        <w:szCs w:val="14"/>
      </w:rPr>
      <w:t xml:space="preserve"> of </w:t>
    </w:r>
    <w:r>
      <w:rPr>
        <w:color w:val="666666"/>
        <w:sz w:val="14"/>
        <w:szCs w:val="14"/>
      </w:rPr>
      <w:fldChar w:fldCharType="begin"/>
    </w:r>
    <w:r>
      <w:rPr>
        <w:color w:val="666666"/>
        <w:sz w:val="14"/>
        <w:szCs w:val="14"/>
      </w:rPr>
      <w:instrText>NUMPAGES</w:instrText>
    </w:r>
    <w:r>
      <w:rPr>
        <w:color w:val="666666"/>
        <w:sz w:val="14"/>
        <w:szCs w:val="14"/>
      </w:rPr>
      <w:fldChar w:fldCharType="separate"/>
    </w:r>
    <w:r w:rsidR="007940BE">
      <w:rPr>
        <w:noProof/>
        <w:color w:val="666666"/>
        <w:sz w:val="14"/>
        <w:szCs w:val="14"/>
      </w:rPr>
      <w:t>2</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575CC" w14:textId="77777777" w:rsidR="000D5C40" w:rsidRDefault="000D5C40">
      <w:r>
        <w:separator/>
      </w:r>
    </w:p>
  </w:footnote>
  <w:footnote w:type="continuationSeparator" w:id="0">
    <w:p w14:paraId="47E08E4E" w14:textId="77777777" w:rsidR="000D5C40" w:rsidRDefault="000D5C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D70C" w14:textId="77777777" w:rsidR="00E20240" w:rsidRDefault="00A51FCE">
    <w:pPr>
      <w:pBdr>
        <w:bottom w:val="single" w:sz="6" w:space="6" w:color="0E2D5C"/>
      </w:pBdr>
      <w:tabs>
        <w:tab w:val="right" w:pos="9360"/>
      </w:tabs>
      <w:spacing w:after="40"/>
    </w:pPr>
    <w:r>
      <w:rPr>
        <w:noProof/>
      </w:rPr>
      <w:drawing>
        <wp:inline distT="0" distB="0" distL="0" distR="0" wp14:anchorId="705974E0" wp14:editId="32E5B25B">
          <wp:extent cx="857250" cy="304185"/>
          <wp:effectExtent l="0" t="0" r="0" b="0"/>
          <wp:docPr id="312421390" name="header-logo" descr="Intepat IP" title="Inte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304185"/>
                  </a:xfrm>
                  <a:prstGeom prst="rect">
                    <a:avLst/>
                  </a:prstGeom>
                </pic:spPr>
              </pic:pic>
            </a:graphicData>
          </a:graphic>
        </wp:inline>
      </w:drawing>
    </w:r>
    <w:r>
      <w:rPr>
        <w:sz w:val="18"/>
        <w:szCs w:val="18"/>
      </w:rPr>
      <w:tab/>
    </w:r>
    <w:r>
      <w:rPr>
        <w:b/>
        <w:bCs/>
        <w:color w:val="0E2D5C"/>
        <w:sz w:val="16"/>
        <w:szCs w:val="16"/>
      </w:rPr>
      <w:t>INVENTION DISCLOSURE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76820"/>
    <w:multiLevelType w:val="hybridMultilevel"/>
    <w:tmpl w:val="AD3677A4"/>
    <w:lvl w:ilvl="0" w:tplc="717C0C5E">
      <w:start w:val="1"/>
      <w:numFmt w:val="bullet"/>
      <w:lvlText w:val="●"/>
      <w:lvlJc w:val="left"/>
      <w:pPr>
        <w:ind w:left="720" w:hanging="360"/>
      </w:pPr>
    </w:lvl>
    <w:lvl w:ilvl="1" w:tplc="F5100CB4">
      <w:start w:val="1"/>
      <w:numFmt w:val="bullet"/>
      <w:lvlText w:val="○"/>
      <w:lvlJc w:val="left"/>
      <w:pPr>
        <w:ind w:left="1440" w:hanging="360"/>
      </w:pPr>
    </w:lvl>
    <w:lvl w:ilvl="2" w:tplc="A7448C3E">
      <w:start w:val="1"/>
      <w:numFmt w:val="bullet"/>
      <w:lvlText w:val="■"/>
      <w:lvlJc w:val="left"/>
      <w:pPr>
        <w:ind w:left="2160" w:hanging="360"/>
      </w:pPr>
    </w:lvl>
    <w:lvl w:ilvl="3" w:tplc="A5227D72">
      <w:start w:val="1"/>
      <w:numFmt w:val="bullet"/>
      <w:lvlText w:val="●"/>
      <w:lvlJc w:val="left"/>
      <w:pPr>
        <w:ind w:left="2880" w:hanging="360"/>
      </w:pPr>
    </w:lvl>
    <w:lvl w:ilvl="4" w:tplc="01AC7E5A">
      <w:start w:val="1"/>
      <w:numFmt w:val="bullet"/>
      <w:lvlText w:val="○"/>
      <w:lvlJc w:val="left"/>
      <w:pPr>
        <w:ind w:left="3600" w:hanging="360"/>
      </w:pPr>
    </w:lvl>
    <w:lvl w:ilvl="5" w:tplc="E0D050A8">
      <w:start w:val="1"/>
      <w:numFmt w:val="bullet"/>
      <w:lvlText w:val="■"/>
      <w:lvlJc w:val="left"/>
      <w:pPr>
        <w:ind w:left="4320" w:hanging="360"/>
      </w:pPr>
    </w:lvl>
    <w:lvl w:ilvl="6" w:tplc="AFAE3160">
      <w:start w:val="1"/>
      <w:numFmt w:val="bullet"/>
      <w:lvlText w:val="●"/>
      <w:lvlJc w:val="left"/>
      <w:pPr>
        <w:ind w:left="5040" w:hanging="360"/>
      </w:pPr>
    </w:lvl>
    <w:lvl w:ilvl="7" w:tplc="8B3AB3DE">
      <w:start w:val="1"/>
      <w:numFmt w:val="bullet"/>
      <w:lvlText w:val="●"/>
      <w:lvlJc w:val="left"/>
      <w:pPr>
        <w:ind w:left="5760" w:hanging="360"/>
      </w:pPr>
    </w:lvl>
    <w:lvl w:ilvl="8" w:tplc="E6F6E964">
      <w:start w:val="1"/>
      <w:numFmt w:val="bullet"/>
      <w:lvlText w:val="●"/>
      <w:lvlJc w:val="left"/>
      <w:pPr>
        <w:ind w:left="6480" w:hanging="360"/>
      </w:pPr>
    </w:lvl>
  </w:abstractNum>
  <w:abstractNum w:abstractNumId="1" w15:restartNumberingAfterBreak="0">
    <w:nsid w:val="69A35422"/>
    <w:multiLevelType w:val="hybridMultilevel"/>
    <w:tmpl w:val="D24EA14A"/>
    <w:lvl w:ilvl="0" w:tplc="23F4D118">
      <w:start w:val="1"/>
      <w:numFmt w:val="bullet"/>
      <w:lvlText w:val="•"/>
      <w:lvlJc w:val="left"/>
      <w:pPr>
        <w:ind w:left="360" w:hanging="260"/>
      </w:pPr>
    </w:lvl>
    <w:lvl w:ilvl="1" w:tplc="1F9AD7C6">
      <w:numFmt w:val="decimal"/>
      <w:lvlText w:val=""/>
      <w:lvlJc w:val="left"/>
    </w:lvl>
    <w:lvl w:ilvl="2" w:tplc="6804E8F0">
      <w:numFmt w:val="decimal"/>
      <w:lvlText w:val=""/>
      <w:lvlJc w:val="left"/>
    </w:lvl>
    <w:lvl w:ilvl="3" w:tplc="F2289A30">
      <w:numFmt w:val="decimal"/>
      <w:lvlText w:val=""/>
      <w:lvlJc w:val="left"/>
    </w:lvl>
    <w:lvl w:ilvl="4" w:tplc="C31488E0">
      <w:numFmt w:val="decimal"/>
      <w:lvlText w:val=""/>
      <w:lvlJc w:val="left"/>
    </w:lvl>
    <w:lvl w:ilvl="5" w:tplc="7002871E">
      <w:numFmt w:val="decimal"/>
      <w:lvlText w:val=""/>
      <w:lvlJc w:val="left"/>
    </w:lvl>
    <w:lvl w:ilvl="6" w:tplc="1F8A535C">
      <w:numFmt w:val="decimal"/>
      <w:lvlText w:val=""/>
      <w:lvlJc w:val="left"/>
    </w:lvl>
    <w:lvl w:ilvl="7" w:tplc="4702A11A">
      <w:numFmt w:val="decimal"/>
      <w:lvlText w:val=""/>
      <w:lvlJc w:val="left"/>
    </w:lvl>
    <w:lvl w:ilvl="8" w:tplc="D5FE0516">
      <w:numFmt w:val="decimal"/>
      <w:lvlText w:val=""/>
      <w:lvlJc w:val="left"/>
    </w:lvl>
  </w:abstractNum>
  <w:num w:numId="1" w16cid:durableId="2047171815">
    <w:abstractNumId w:val="0"/>
    <w:lvlOverride w:ilvl="0">
      <w:startOverride w:val="1"/>
    </w:lvlOverride>
  </w:num>
  <w:num w:numId="2" w16cid:durableId="15440991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240"/>
    <w:rsid w:val="000D3292"/>
    <w:rsid w:val="000D5C40"/>
    <w:rsid w:val="000E7780"/>
    <w:rsid w:val="00182080"/>
    <w:rsid w:val="00190436"/>
    <w:rsid w:val="00243013"/>
    <w:rsid w:val="00286D33"/>
    <w:rsid w:val="00290F4A"/>
    <w:rsid w:val="0029684D"/>
    <w:rsid w:val="002D2D6C"/>
    <w:rsid w:val="002F05E6"/>
    <w:rsid w:val="003260C9"/>
    <w:rsid w:val="00565C10"/>
    <w:rsid w:val="00572EEF"/>
    <w:rsid w:val="00616F39"/>
    <w:rsid w:val="0062587C"/>
    <w:rsid w:val="00685F8D"/>
    <w:rsid w:val="006A36FE"/>
    <w:rsid w:val="007302CB"/>
    <w:rsid w:val="007356AD"/>
    <w:rsid w:val="00762722"/>
    <w:rsid w:val="007940BE"/>
    <w:rsid w:val="007F388F"/>
    <w:rsid w:val="007F7E8A"/>
    <w:rsid w:val="008469BE"/>
    <w:rsid w:val="00854887"/>
    <w:rsid w:val="00860126"/>
    <w:rsid w:val="008979EC"/>
    <w:rsid w:val="008F1006"/>
    <w:rsid w:val="008F757E"/>
    <w:rsid w:val="00971091"/>
    <w:rsid w:val="009E4768"/>
    <w:rsid w:val="009F0678"/>
    <w:rsid w:val="00A51FCE"/>
    <w:rsid w:val="00AB021E"/>
    <w:rsid w:val="00AF256E"/>
    <w:rsid w:val="00B42CDD"/>
    <w:rsid w:val="00B81F22"/>
    <w:rsid w:val="00BA5273"/>
    <w:rsid w:val="00C84F60"/>
    <w:rsid w:val="00D63D68"/>
    <w:rsid w:val="00DF428F"/>
    <w:rsid w:val="00E20240"/>
    <w:rsid w:val="00E71F6C"/>
    <w:rsid w:val="00ED5279"/>
    <w:rsid w:val="00F42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48CF"/>
  <w15:docId w15:val="{D7F6279A-4DAC-2247-B2C9-1F5699164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E2D5C"/>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17</Pages>
  <Words>6364</Words>
  <Characters>36276</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Intepat Invention Disclosure Form v3.0</vt:lpstr>
    </vt:vector>
  </TitlesOfParts>
  <Company/>
  <LinksUpToDate>false</LinksUpToDate>
  <CharactersWithSpaces>42555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Intepat Invention Disclosure Form v3.0</dc:title>
  <dc:creator>Intepat IP Services Pvt Ltd</dc:creator>
  <dc:description>Inventor-facing IDF template</dc:description>
  <cp:lastModifiedBy>Parthasarathi Das</cp:lastModifiedBy>
  <cp:revision>5</cp:revision>
  <dcterms:created xsi:type="dcterms:W3CDTF">2026-06-18T04:24:00Z</dcterms:created>
  <dcterms:modified xsi:type="dcterms:W3CDTF">2026-06-18T07:57:00Z</dcterms:modified>
</cp:coreProperties>
</file>