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F443" w14:textId="39811097" w:rsidR="00A06CBD" w:rsidRDefault="00000000">
      <w:pPr>
        <w:shd w:val="clear" w:color="auto" w:fill="1B3A6B"/>
        <w:spacing w:before="600" w:after="80"/>
        <w:jc w:val="center"/>
      </w:pPr>
      <w:r>
        <w:rPr>
          <w:b/>
          <w:bCs/>
          <w:color w:val="FFFFFF"/>
          <w:sz w:val="52"/>
          <w:szCs w:val="52"/>
        </w:rPr>
        <w:t>INTERVIEW PREP MASTER GUIDE</w:t>
      </w:r>
    </w:p>
    <w:p w14:paraId="50206FC0" w14:textId="77777777" w:rsidR="00A06CBD" w:rsidRDefault="00000000">
      <w:pPr>
        <w:shd w:val="clear" w:color="auto" w:fill="1B3A6B"/>
        <w:spacing w:after="80"/>
        <w:jc w:val="center"/>
      </w:pPr>
      <w:r>
        <w:rPr>
          <w:color w:val="D5E8F0"/>
          <w:sz w:val="32"/>
          <w:szCs w:val="32"/>
        </w:rPr>
        <w:t>Financial Simplicity AI Intern Role</w:t>
      </w:r>
    </w:p>
    <w:p w14:paraId="076C088C" w14:textId="77777777" w:rsidR="00A06CBD" w:rsidRDefault="00000000">
      <w:pPr>
        <w:shd w:val="clear" w:color="auto" w:fill="1B3A6B"/>
        <w:spacing w:after="600"/>
        <w:jc w:val="center"/>
      </w:pPr>
      <w:r>
        <w:t>Satyam Das — June 2026</w:t>
      </w:r>
    </w:p>
    <w:p w14:paraId="569096A2" w14:textId="77777777" w:rsidR="00A06CBD" w:rsidRDefault="00A06CBD">
      <w:pPr>
        <w:spacing w:before="300"/>
      </w:pPr>
    </w:p>
    <w:p w14:paraId="03EFB267" w14:textId="77777777" w:rsidR="00A06CBD" w:rsidRDefault="00000000">
      <w:pPr>
        <w:pStyle w:val="Heading1"/>
        <w:shd w:val="clear" w:color="auto" w:fill="1B3A6B"/>
        <w:ind w:left="200" w:right="200"/>
      </w:pPr>
      <w:r>
        <w:t>SECTION 1 — WHO YOU ARE</w:t>
      </w:r>
    </w:p>
    <w:p w14:paraId="1D9BBBF6" w14:textId="77777777" w:rsidR="00A06CBD" w:rsidRDefault="00000000">
      <w:pPr>
        <w:pStyle w:val="Heading2"/>
        <w:pBdr>
          <w:bottom w:val="single" w:sz="8" w:space="1" w:color="0D7377"/>
        </w:pBdr>
      </w:pPr>
      <w:r>
        <w:t>1.1 Core Identity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191F0263"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FF3CD"/>
            <w:tcMar>
              <w:top w:w="120" w:type="dxa"/>
              <w:left w:w="180" w:type="dxa"/>
              <w:bottom w:w="120" w:type="dxa"/>
              <w:right w:w="120" w:type="dxa"/>
            </w:tcMar>
          </w:tcPr>
          <w:p w14:paraId="7A869C16" w14:textId="77777777" w:rsidR="00A06CBD" w:rsidRDefault="00000000">
            <w:r>
              <w:rPr>
                <w:b/>
                <w:bCs/>
              </w:rPr>
              <w:t>You are a full-stack AI engineer with deep quantitative finance skills — not someone who "used ChatGPT for assignments", but someone who published 3 research papers, built a live AI stock platform with real billing, and authored a sophisticated causal-temporal neural framework for portfolio signal generation.</w:t>
            </w:r>
          </w:p>
        </w:tc>
      </w:tr>
    </w:tbl>
    <w:p w14:paraId="55AB5652" w14:textId="77777777" w:rsidR="00A06CBD" w:rsidRDefault="00A06CBD">
      <w:pPr>
        <w:spacing w:before="120"/>
      </w:pPr>
    </w:p>
    <w:p w14:paraId="291B7722" w14:textId="77777777" w:rsidR="00A06CBD" w:rsidRDefault="00000000">
      <w:pPr>
        <w:pStyle w:val="Heading2"/>
        <w:pBdr>
          <w:bottom w:val="single" w:sz="8" w:space="1" w:color="0D7377"/>
        </w:pBdr>
      </w:pPr>
      <w:r>
        <w:t>1.2 Education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3E3CD5F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1DB62A0C" w14:textId="77777777" w:rsidR="00A06CBD" w:rsidRDefault="00000000">
            <w:r>
              <w:rPr>
                <w:b/>
                <w:bCs/>
                <w:color w:val="FFFFFF"/>
                <w:sz w:val="20"/>
                <w:szCs w:val="20"/>
              </w:rPr>
              <w:t>Field</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7077C7E7" w14:textId="77777777" w:rsidR="00A06CBD" w:rsidRDefault="00000000">
            <w:r>
              <w:rPr>
                <w:color w:val="FFFFFF"/>
                <w:sz w:val="20"/>
                <w:szCs w:val="20"/>
              </w:rPr>
              <w:t>Details</w:t>
            </w:r>
          </w:p>
        </w:tc>
      </w:tr>
      <w:tr w:rsidR="00A06CBD" w14:paraId="5E01373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EE83D1E" w14:textId="77777777" w:rsidR="00A06CBD" w:rsidRDefault="00000000">
            <w:r>
              <w:rPr>
                <w:b/>
                <w:bCs/>
                <w:color w:val="1B3A6B"/>
                <w:sz w:val="20"/>
                <w:szCs w:val="20"/>
              </w:rPr>
              <w:t>Undergraduate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E7D7512" w14:textId="77777777" w:rsidR="00A06CBD" w:rsidRDefault="00000000">
            <w:proofErr w:type="spellStart"/>
            <w:proofErr w:type="gramStart"/>
            <w:r>
              <w:rPr>
                <w:color w:val="000000"/>
                <w:sz w:val="20"/>
                <w:szCs w:val="20"/>
              </w:rPr>
              <w:t>B.Tech</w:t>
            </w:r>
            <w:proofErr w:type="spellEnd"/>
            <w:proofErr w:type="gramEnd"/>
            <w:r>
              <w:rPr>
                <w:color w:val="000000"/>
                <w:sz w:val="20"/>
                <w:szCs w:val="20"/>
              </w:rPr>
              <w:t xml:space="preserve"> in Computer Science &amp; Engineering — Vellore Institute of Technology (VIT), India. CGPA: 8.17/10. Graduated 2025.</w:t>
            </w:r>
          </w:p>
        </w:tc>
      </w:tr>
      <w:tr w:rsidR="00A06CBD" w14:paraId="30368188"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FAF0BD2" w14:textId="77777777" w:rsidR="00A06CBD" w:rsidRDefault="00000000">
            <w:r>
              <w:rPr>
                <w:b/>
                <w:bCs/>
                <w:color w:val="1B3A6B"/>
                <w:sz w:val="20"/>
                <w:szCs w:val="20"/>
              </w:rPr>
              <w:t>Postgraduate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96559E5" w14:textId="77777777" w:rsidR="00A06CBD" w:rsidRDefault="00000000">
            <w:r>
              <w:rPr>
                <w:color w:val="000000"/>
                <w:sz w:val="20"/>
                <w:szCs w:val="20"/>
              </w:rPr>
              <w:t>Master of Artificial Intelligence (candidate) — University of Technology Sydney (UTS), Sydney NSW, Australia (currently enrolled)</w:t>
            </w:r>
          </w:p>
        </w:tc>
      </w:tr>
      <w:tr w:rsidR="00A06CBD" w14:paraId="03D23FD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61401FE" w14:textId="77777777" w:rsidR="00A06CBD" w:rsidRDefault="00000000">
            <w:r>
              <w:rPr>
                <w:b/>
                <w:bCs/>
                <w:color w:val="1B3A6B"/>
                <w:sz w:val="20"/>
                <w:szCs w:val="20"/>
              </w:rPr>
              <w:t>Location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89D40F8" w14:textId="77777777" w:rsidR="00A06CBD" w:rsidRDefault="00000000">
            <w:r>
              <w:rPr>
                <w:color w:val="000000"/>
                <w:sz w:val="20"/>
                <w:szCs w:val="20"/>
              </w:rPr>
              <w:t>Based in Ultimo, Sydney NSW. Student Visa 500. Work rights: 48 hrs/fortnight. No relocation needed.</w:t>
            </w:r>
          </w:p>
        </w:tc>
      </w:tr>
    </w:tbl>
    <w:p w14:paraId="33E6E09C" w14:textId="77777777" w:rsidR="00A06CBD" w:rsidRDefault="00A06CBD">
      <w:pPr>
        <w:spacing w:before="120"/>
      </w:pPr>
    </w:p>
    <w:p w14:paraId="3B43968A" w14:textId="77777777" w:rsidR="00A06CBD" w:rsidRDefault="00000000">
      <w:pPr>
        <w:pStyle w:val="Heading2"/>
        <w:pBdr>
          <w:bottom w:val="single" w:sz="8" w:space="1" w:color="0D7377"/>
        </w:pBdr>
      </w:pPr>
      <w:r>
        <w:t>1.3 Technical Skills — Plain English Explanation</w:t>
      </w:r>
    </w:p>
    <w:p w14:paraId="2AF30C1E" w14:textId="77777777" w:rsidR="00A06CBD" w:rsidRDefault="00000000">
      <w:pPr>
        <w:pStyle w:val="Heading3"/>
      </w:pPr>
      <w:r>
        <w:t>Programming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3043921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4924A886" w14:textId="77777777" w:rsidR="00A06CBD" w:rsidRDefault="00000000">
            <w:r>
              <w:rPr>
                <w:b/>
                <w:bCs/>
                <w:color w:val="FFFFFF"/>
                <w:sz w:val="20"/>
                <w:szCs w:val="20"/>
              </w:rPr>
              <w:t>Skill</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1E61FD6A" w14:textId="77777777" w:rsidR="00A06CBD" w:rsidRDefault="00000000">
            <w:r>
              <w:rPr>
                <w:color w:val="FFFFFF"/>
                <w:sz w:val="20"/>
                <w:szCs w:val="20"/>
              </w:rPr>
              <w:t xml:space="preserve">What It Means </w:t>
            </w:r>
            <w:proofErr w:type="gramStart"/>
            <w:r>
              <w:rPr>
                <w:color w:val="FFFFFF"/>
                <w:sz w:val="20"/>
                <w:szCs w:val="20"/>
              </w:rPr>
              <w:t>In</w:t>
            </w:r>
            <w:proofErr w:type="gramEnd"/>
            <w:r>
              <w:rPr>
                <w:color w:val="FFFFFF"/>
                <w:sz w:val="20"/>
                <w:szCs w:val="20"/>
              </w:rPr>
              <w:t xml:space="preserve"> Practice</w:t>
            </w:r>
          </w:p>
        </w:tc>
      </w:tr>
      <w:tr w:rsidR="00A06CBD" w14:paraId="456B7A3A"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B485A3E" w14:textId="77777777" w:rsidR="00A06CBD" w:rsidRDefault="00000000">
            <w:r>
              <w:rPr>
                <w:b/>
                <w:bCs/>
                <w:color w:val="1B3A6B"/>
                <w:sz w:val="20"/>
                <w:szCs w:val="20"/>
              </w:rPr>
              <w:t>Python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1BAC6DB" w14:textId="77777777" w:rsidR="00A06CBD" w:rsidRDefault="00000000">
            <w:r>
              <w:rPr>
                <w:color w:val="000000"/>
                <w:sz w:val="20"/>
                <w:szCs w:val="20"/>
              </w:rPr>
              <w:t>Your primary language for all AI/ML work. You use it to train models, process financial data, build APIs (</w:t>
            </w:r>
            <w:proofErr w:type="spellStart"/>
            <w:r>
              <w:rPr>
                <w:color w:val="000000"/>
                <w:sz w:val="20"/>
                <w:szCs w:val="20"/>
              </w:rPr>
              <w:t>FastAPI</w:t>
            </w:r>
            <w:proofErr w:type="spellEnd"/>
            <w:r>
              <w:rPr>
                <w:color w:val="000000"/>
                <w:sz w:val="20"/>
                <w:szCs w:val="20"/>
              </w:rPr>
              <w:t xml:space="preserve">), and run </w:t>
            </w:r>
            <w:proofErr w:type="spellStart"/>
            <w:r>
              <w:rPr>
                <w:color w:val="000000"/>
                <w:sz w:val="20"/>
                <w:szCs w:val="20"/>
              </w:rPr>
              <w:t>backtests</w:t>
            </w:r>
            <w:proofErr w:type="spellEnd"/>
            <w:r>
              <w:rPr>
                <w:color w:val="000000"/>
                <w:sz w:val="20"/>
                <w:szCs w:val="20"/>
              </w:rPr>
              <w:t>.</w:t>
            </w:r>
          </w:p>
        </w:tc>
      </w:tr>
      <w:tr w:rsidR="00A06CBD" w14:paraId="1C2E963E"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73CE587" w14:textId="77777777" w:rsidR="00A06CBD" w:rsidRDefault="00000000">
            <w:r>
              <w:rPr>
                <w:b/>
                <w:bCs/>
                <w:color w:val="1B3A6B"/>
                <w:sz w:val="20"/>
                <w:szCs w:val="20"/>
              </w:rPr>
              <w:t>JavaScript/TypeScript</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63E3973" w14:textId="77777777" w:rsidR="00A06CBD" w:rsidRDefault="00000000">
            <w:r>
              <w:rPr>
                <w:color w:val="000000"/>
                <w:sz w:val="20"/>
                <w:szCs w:val="20"/>
              </w:rPr>
              <w:t>Used to build web frontends (React, Next.js) and Node.js backends. You've shipped production apps with these.</w:t>
            </w:r>
          </w:p>
        </w:tc>
      </w:tr>
      <w:tr w:rsidR="00A06CBD" w14:paraId="583DA2F4"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2469B78" w14:textId="77777777" w:rsidR="00A06CBD" w:rsidRDefault="00000000">
            <w:r>
              <w:rPr>
                <w:b/>
                <w:bCs/>
                <w:color w:val="1B3A6B"/>
                <w:sz w:val="20"/>
                <w:szCs w:val="20"/>
              </w:rPr>
              <w:t>SQL / C++</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9C7275B" w14:textId="77777777" w:rsidR="00A06CBD" w:rsidRDefault="00000000">
            <w:r>
              <w:rPr>
                <w:color w:val="000000"/>
                <w:sz w:val="20"/>
                <w:szCs w:val="20"/>
              </w:rPr>
              <w:t>SQL for database queries and analytics. C++ for performance-critical code where needed.</w:t>
            </w:r>
          </w:p>
        </w:tc>
      </w:tr>
      <w:tr w:rsidR="00A06CBD" w14:paraId="0B7285B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FA13CC3" w14:textId="77777777" w:rsidR="00A06CBD" w:rsidRDefault="00000000">
            <w:r>
              <w:rPr>
                <w:b/>
                <w:bCs/>
                <w:color w:val="1B3A6B"/>
                <w:sz w:val="20"/>
                <w:szCs w:val="20"/>
              </w:rPr>
              <w:lastRenderedPageBreak/>
              <w:t>HTML/CSS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7A4E1AC" w14:textId="77777777" w:rsidR="00A06CBD" w:rsidRDefault="00000000">
            <w:r>
              <w:rPr>
                <w:color w:val="000000"/>
                <w:sz w:val="20"/>
                <w:szCs w:val="20"/>
              </w:rPr>
              <w:t>Core web skills used in building dashboards and UIs.</w:t>
            </w:r>
          </w:p>
        </w:tc>
      </w:tr>
    </w:tbl>
    <w:p w14:paraId="43806544" w14:textId="77777777" w:rsidR="00A06CBD" w:rsidRDefault="00A06CBD">
      <w:pPr>
        <w:spacing w:before="80"/>
      </w:pPr>
    </w:p>
    <w:p w14:paraId="2FB9CCDA" w14:textId="77777777" w:rsidR="00A06CBD" w:rsidRDefault="00000000">
      <w:pPr>
        <w:pStyle w:val="Heading3"/>
      </w:pPr>
      <w:r>
        <w:t>AI /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70BFDC2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05F4974C" w14:textId="77777777" w:rsidR="00A06CBD" w:rsidRDefault="00000000">
            <w:r>
              <w:rPr>
                <w:b/>
                <w:bCs/>
                <w:color w:val="FFFFFF"/>
                <w:sz w:val="20"/>
                <w:szCs w:val="20"/>
              </w:rPr>
              <w:t>Skill</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135CF8C2" w14:textId="77777777" w:rsidR="00A06CBD" w:rsidRDefault="00000000">
            <w:r>
              <w:rPr>
                <w:color w:val="FFFFFF"/>
                <w:sz w:val="20"/>
                <w:szCs w:val="20"/>
              </w:rPr>
              <w:t xml:space="preserve">What It Means </w:t>
            </w:r>
            <w:proofErr w:type="gramStart"/>
            <w:r>
              <w:rPr>
                <w:color w:val="FFFFFF"/>
                <w:sz w:val="20"/>
                <w:szCs w:val="20"/>
              </w:rPr>
              <w:t>In</w:t>
            </w:r>
            <w:proofErr w:type="gramEnd"/>
            <w:r>
              <w:rPr>
                <w:color w:val="FFFFFF"/>
                <w:sz w:val="20"/>
                <w:szCs w:val="20"/>
              </w:rPr>
              <w:t xml:space="preserve"> Practice</w:t>
            </w:r>
          </w:p>
        </w:tc>
      </w:tr>
      <w:tr w:rsidR="00A06CBD" w14:paraId="004D6C3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B6DAE6B" w14:textId="77777777" w:rsidR="00A06CBD" w:rsidRDefault="00000000">
            <w:proofErr w:type="spellStart"/>
            <w:r>
              <w:rPr>
                <w:b/>
                <w:bCs/>
                <w:color w:val="1B3A6B"/>
                <w:sz w:val="20"/>
                <w:szCs w:val="20"/>
              </w:rPr>
              <w:t>PyTorch</w:t>
            </w:r>
            <w:proofErr w:type="spellEnd"/>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9C9083B" w14:textId="77777777" w:rsidR="00A06CBD" w:rsidRDefault="00000000">
            <w:r>
              <w:rPr>
                <w:color w:val="000000"/>
                <w:sz w:val="20"/>
                <w:szCs w:val="20"/>
              </w:rPr>
              <w:t>Deep learning framework. You use it to build custom neural network architectures — including the PROMETHEUS GNN, the LTC encoder, and Ethos-X trading agent.</w:t>
            </w:r>
          </w:p>
        </w:tc>
      </w:tr>
      <w:tr w:rsidR="00A06CBD" w14:paraId="55F9AE7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53E51D4" w14:textId="77777777" w:rsidR="00A06CBD" w:rsidRDefault="00000000">
            <w:r>
              <w:rPr>
                <w:b/>
                <w:bCs/>
                <w:color w:val="1B3A6B"/>
                <w:sz w:val="20"/>
                <w:szCs w:val="20"/>
              </w:rPr>
              <w:t xml:space="preserve">TensorFlow / </w:t>
            </w:r>
            <w:proofErr w:type="spellStart"/>
            <w:r>
              <w:rPr>
                <w:b/>
                <w:bCs/>
                <w:color w:val="1B3A6B"/>
                <w:sz w:val="20"/>
                <w:szCs w:val="20"/>
              </w:rPr>
              <w:t>TFLite</w:t>
            </w:r>
            <w:proofErr w:type="spellEnd"/>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2D5FA8C" w14:textId="77777777" w:rsidR="00A06CBD" w:rsidRDefault="00000000">
            <w:r>
              <w:rPr>
                <w:color w:val="000000"/>
                <w:sz w:val="20"/>
                <w:szCs w:val="20"/>
              </w:rPr>
              <w:t>Used to convert models to run on edge devices (e.g., GPT-2 on IoT hardware). Shows you understand resource-constrained deployment.</w:t>
            </w:r>
          </w:p>
        </w:tc>
      </w:tr>
      <w:tr w:rsidR="00A06CBD" w14:paraId="2ED2EA2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6A7E53F" w14:textId="77777777" w:rsidR="00A06CBD" w:rsidRDefault="00000000">
            <w:proofErr w:type="spellStart"/>
            <w:r>
              <w:rPr>
                <w:b/>
                <w:bCs/>
                <w:color w:val="1B3A6B"/>
                <w:sz w:val="20"/>
                <w:szCs w:val="20"/>
              </w:rPr>
              <w:t>LangChain</w:t>
            </w:r>
            <w:proofErr w:type="spellEnd"/>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2129B0C" w14:textId="77777777" w:rsidR="00A06CBD" w:rsidRDefault="00000000">
            <w:r>
              <w:rPr>
                <w:color w:val="000000"/>
                <w:sz w:val="20"/>
                <w:szCs w:val="20"/>
              </w:rPr>
              <w:t xml:space="preserve">Framework for chaining LLM calls and building multi-agent systems. You used it in </w:t>
            </w:r>
            <w:proofErr w:type="spellStart"/>
            <w:r>
              <w:rPr>
                <w:color w:val="000000"/>
                <w:sz w:val="20"/>
                <w:szCs w:val="20"/>
              </w:rPr>
              <w:t>NeuralQuant</w:t>
            </w:r>
            <w:proofErr w:type="spellEnd"/>
            <w:r>
              <w:rPr>
                <w:color w:val="000000"/>
                <w:sz w:val="20"/>
                <w:szCs w:val="20"/>
              </w:rPr>
              <w:t xml:space="preserve"> and the ICTIS 2025 paper.</w:t>
            </w:r>
          </w:p>
        </w:tc>
      </w:tr>
      <w:tr w:rsidR="00A06CBD" w14:paraId="2812CFF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C6EEA35" w14:textId="77777777" w:rsidR="00A06CBD" w:rsidRDefault="00000000">
            <w:r>
              <w:rPr>
                <w:b/>
                <w:bCs/>
                <w:color w:val="1B3A6B"/>
                <w:sz w:val="20"/>
                <w:szCs w:val="20"/>
              </w:rPr>
              <w:t>Hugging Face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61BEAFD" w14:textId="77777777" w:rsidR="00A06CBD" w:rsidRDefault="00000000">
            <w:r>
              <w:rPr>
                <w:color w:val="000000"/>
                <w:sz w:val="20"/>
                <w:szCs w:val="20"/>
              </w:rPr>
              <w:t>Library of pre-trained models. Used for embeddings (</w:t>
            </w:r>
            <w:proofErr w:type="spellStart"/>
            <w:r>
              <w:rPr>
                <w:color w:val="000000"/>
                <w:sz w:val="20"/>
                <w:szCs w:val="20"/>
              </w:rPr>
              <w:t>MiniLM</w:t>
            </w:r>
            <w:proofErr w:type="spellEnd"/>
            <w:r>
              <w:rPr>
                <w:color w:val="000000"/>
                <w:sz w:val="20"/>
                <w:szCs w:val="20"/>
              </w:rPr>
              <w:t>), BERT for news sentiment in Ethos-X, and other NLP tasks.</w:t>
            </w:r>
          </w:p>
        </w:tc>
      </w:tr>
      <w:tr w:rsidR="00A06CBD" w14:paraId="751A1DF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4C016E8" w14:textId="77777777" w:rsidR="00A06CBD" w:rsidRDefault="00000000">
            <w:r>
              <w:rPr>
                <w:b/>
                <w:bCs/>
                <w:color w:val="1B3A6B"/>
                <w:sz w:val="20"/>
                <w:szCs w:val="20"/>
              </w:rPr>
              <w:t>OpenAI GPT / LLAMA APIs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83BB1A1" w14:textId="77777777" w:rsidR="00A06CBD" w:rsidRDefault="00000000">
            <w:r>
              <w:rPr>
                <w:color w:val="000000"/>
                <w:sz w:val="20"/>
                <w:szCs w:val="20"/>
              </w:rPr>
              <w:t xml:space="preserve">Commercial LLM APIs. Used in </w:t>
            </w:r>
            <w:proofErr w:type="spellStart"/>
            <w:r>
              <w:rPr>
                <w:color w:val="000000"/>
                <w:sz w:val="20"/>
                <w:szCs w:val="20"/>
              </w:rPr>
              <w:t>LeadSpark</w:t>
            </w:r>
            <w:proofErr w:type="spellEnd"/>
            <w:r>
              <w:rPr>
                <w:color w:val="000000"/>
                <w:sz w:val="20"/>
                <w:szCs w:val="20"/>
              </w:rPr>
              <w:t xml:space="preserve"> (GPT-4), IoT control paper (LLAMA), and </w:t>
            </w:r>
            <w:proofErr w:type="spellStart"/>
            <w:r>
              <w:rPr>
                <w:color w:val="000000"/>
                <w:sz w:val="20"/>
                <w:szCs w:val="20"/>
              </w:rPr>
              <w:t>NeuralQuant</w:t>
            </w:r>
            <w:proofErr w:type="spellEnd"/>
            <w:r>
              <w:rPr>
                <w:color w:val="000000"/>
                <w:sz w:val="20"/>
                <w:szCs w:val="20"/>
              </w:rPr>
              <w:t>.</w:t>
            </w:r>
          </w:p>
        </w:tc>
      </w:tr>
      <w:tr w:rsidR="00A06CBD" w14:paraId="451F100E"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5FC7A94" w14:textId="77777777" w:rsidR="00A06CBD" w:rsidRDefault="00000000">
            <w:r>
              <w:rPr>
                <w:b/>
                <w:bCs/>
                <w:color w:val="1B3A6B"/>
                <w:sz w:val="20"/>
                <w:szCs w:val="20"/>
              </w:rPr>
              <w:t>Graph Neural Networks (GNNs)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1F73E55" w14:textId="77777777" w:rsidR="00A06CBD" w:rsidRDefault="00000000">
            <w:r>
              <w:rPr>
                <w:color w:val="000000"/>
                <w:sz w:val="20"/>
                <w:szCs w:val="20"/>
              </w:rPr>
              <w:t>Neural networks that operate on graph-structured data. You built a GNN + GAT for PROMETHEUS to model causal relationships between assets.</w:t>
            </w:r>
          </w:p>
        </w:tc>
      </w:tr>
      <w:tr w:rsidR="00A06CBD" w14:paraId="1C7F98EE"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3B7C65F" w14:textId="77777777" w:rsidR="00A06CBD" w:rsidRDefault="00000000">
            <w:r>
              <w:rPr>
                <w:b/>
                <w:bCs/>
                <w:color w:val="1B3A6B"/>
                <w:sz w:val="20"/>
                <w:szCs w:val="20"/>
              </w:rPr>
              <w:t>Physics-Informed Neural Networks (PINNs)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C4209D2" w14:textId="77777777" w:rsidR="00A06CBD" w:rsidRDefault="00000000">
            <w:r>
              <w:rPr>
                <w:color w:val="000000"/>
                <w:sz w:val="20"/>
                <w:szCs w:val="20"/>
              </w:rPr>
              <w:t>Neural networks that incorporate physics equations (like Navier-Stokes) into their loss function. Used in Neural Wind Tunnel project.</w:t>
            </w:r>
          </w:p>
        </w:tc>
      </w:tr>
      <w:tr w:rsidR="00A06CBD" w14:paraId="7E177C1C"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61A9B8E" w14:textId="77777777" w:rsidR="00A06CBD" w:rsidRDefault="00000000">
            <w:r>
              <w:rPr>
                <w:b/>
                <w:bCs/>
                <w:color w:val="1B3A6B"/>
                <w:sz w:val="20"/>
                <w:szCs w:val="20"/>
              </w:rPr>
              <w:t>Reinforcement Learning (RL)</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5CE8029" w14:textId="77777777" w:rsidR="00A06CBD" w:rsidRDefault="00000000">
            <w:r>
              <w:rPr>
                <w:color w:val="000000"/>
                <w:sz w:val="20"/>
                <w:szCs w:val="20"/>
              </w:rPr>
              <w:t>Training agents to take actions to maximise reward. Used in Ethos-X (trading agent). You also tried RL in PROMETHEUS but disabled it after it catastrophically failed — which is an important honest story.</w:t>
            </w:r>
          </w:p>
        </w:tc>
      </w:tr>
      <w:tr w:rsidR="00A06CBD" w14:paraId="792D7E0B"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601287E" w14:textId="77777777" w:rsidR="00A06CBD" w:rsidRDefault="00000000">
            <w:r>
              <w:rPr>
                <w:b/>
                <w:bCs/>
                <w:color w:val="1B3A6B"/>
                <w:sz w:val="20"/>
                <w:szCs w:val="20"/>
              </w:rPr>
              <w:t>Conformal Prediction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57B6062" w14:textId="77777777" w:rsidR="00A06CBD" w:rsidRDefault="00000000">
            <w:r>
              <w:rPr>
                <w:color w:val="000000"/>
                <w:sz w:val="20"/>
                <w:szCs w:val="20"/>
              </w:rPr>
              <w:t>A statistical method that gives provably calibrated uncertainty estimates — the core innovation in PROMETHEUS. Explained fully in Section 3.</w:t>
            </w:r>
          </w:p>
        </w:tc>
      </w:tr>
      <w:tr w:rsidR="00A06CBD" w14:paraId="6D909A7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1496228" w14:textId="77777777" w:rsidR="00A06CBD" w:rsidRDefault="00000000">
            <w:r>
              <w:rPr>
                <w:b/>
                <w:bCs/>
                <w:color w:val="1B3A6B"/>
                <w:sz w:val="20"/>
                <w:szCs w:val="20"/>
              </w:rPr>
              <w:t>Kelly Criterion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747839A" w14:textId="77777777" w:rsidR="00A06CBD" w:rsidRDefault="00000000">
            <w:r>
              <w:rPr>
                <w:color w:val="000000"/>
                <w:sz w:val="20"/>
                <w:szCs w:val="20"/>
              </w:rPr>
              <w:t>Mathematical formula for optimal bet sizing based on win probability and payoff ratio. Used in PROMETHEUS for position sizing.</w:t>
            </w:r>
          </w:p>
        </w:tc>
      </w:tr>
    </w:tbl>
    <w:p w14:paraId="5F819F51" w14:textId="77777777" w:rsidR="00A06CBD" w:rsidRDefault="00A06CBD">
      <w:pPr>
        <w:spacing w:before="80"/>
      </w:pPr>
    </w:p>
    <w:p w14:paraId="0AC9BE2C" w14:textId="77777777" w:rsidR="00A06CBD" w:rsidRDefault="00000000">
      <w:pPr>
        <w:pStyle w:val="Heading3"/>
      </w:pPr>
      <w:r>
        <w:t>Cloud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7606575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789145FE" w14:textId="77777777" w:rsidR="00A06CBD" w:rsidRDefault="00000000">
            <w:r>
              <w:rPr>
                <w:b/>
                <w:bCs/>
                <w:color w:val="FFFFFF"/>
                <w:sz w:val="20"/>
                <w:szCs w:val="20"/>
              </w:rPr>
              <w:t>Skill</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78372153" w14:textId="77777777" w:rsidR="00A06CBD" w:rsidRDefault="00000000">
            <w:r>
              <w:rPr>
                <w:color w:val="FFFFFF"/>
                <w:sz w:val="20"/>
                <w:szCs w:val="20"/>
              </w:rPr>
              <w:t xml:space="preserve">What It Means </w:t>
            </w:r>
            <w:proofErr w:type="gramStart"/>
            <w:r>
              <w:rPr>
                <w:color w:val="FFFFFF"/>
                <w:sz w:val="20"/>
                <w:szCs w:val="20"/>
              </w:rPr>
              <w:t>In</w:t>
            </w:r>
            <w:proofErr w:type="gramEnd"/>
            <w:r>
              <w:rPr>
                <w:color w:val="FFFFFF"/>
                <w:sz w:val="20"/>
                <w:szCs w:val="20"/>
              </w:rPr>
              <w:t xml:space="preserve"> Practice</w:t>
            </w:r>
          </w:p>
        </w:tc>
      </w:tr>
      <w:tr w:rsidR="00A06CBD" w14:paraId="3462A49A"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C50F3D3" w14:textId="77777777" w:rsidR="00A06CBD" w:rsidRDefault="00000000">
            <w:r>
              <w:rPr>
                <w:b/>
                <w:bCs/>
                <w:color w:val="1B3A6B"/>
                <w:sz w:val="20"/>
                <w:szCs w:val="20"/>
              </w:rPr>
              <w:t>AWS (Lambda, S3, EC2, Amplify, Bedrock, Step Functions)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8A6DC69" w14:textId="77777777" w:rsidR="00A06CBD" w:rsidRDefault="00000000">
            <w:r>
              <w:rPr>
                <w:color w:val="000000"/>
                <w:sz w:val="20"/>
                <w:szCs w:val="20"/>
              </w:rPr>
              <w:t>Full AWS cloud stack. You're certified (Solutions Architect + Cloud Practitioner). Built serverless rostering agent using Lambda + Step Functions.</w:t>
            </w:r>
          </w:p>
        </w:tc>
      </w:tr>
      <w:tr w:rsidR="00A06CBD" w14:paraId="2659CD18"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751768C" w14:textId="77777777" w:rsidR="00A06CBD" w:rsidRDefault="00000000">
            <w:r>
              <w:rPr>
                <w:b/>
                <w:bCs/>
                <w:color w:val="1B3A6B"/>
                <w:sz w:val="20"/>
                <w:szCs w:val="20"/>
              </w:rPr>
              <w:t>Docker</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B3DA118" w14:textId="77777777" w:rsidR="00A06CBD" w:rsidRDefault="00000000">
            <w:r>
              <w:rPr>
                <w:color w:val="000000"/>
                <w:sz w:val="20"/>
                <w:szCs w:val="20"/>
              </w:rPr>
              <w:t>Containerisation — packages your code with all dependencies so it runs identically anywhere. Used in production deployments.</w:t>
            </w:r>
          </w:p>
        </w:tc>
      </w:tr>
      <w:tr w:rsidR="00A06CBD" w14:paraId="12D3842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E1DCE1C" w14:textId="77777777" w:rsidR="00A06CBD" w:rsidRDefault="00000000">
            <w:proofErr w:type="spellStart"/>
            <w:r>
              <w:rPr>
                <w:b/>
                <w:bCs/>
                <w:color w:val="1B3A6B"/>
                <w:sz w:val="20"/>
                <w:szCs w:val="20"/>
              </w:rPr>
              <w:t>Vercel</w:t>
            </w:r>
            <w:proofErr w:type="spellEnd"/>
            <w:r>
              <w:rPr>
                <w:b/>
                <w:bCs/>
                <w:color w:val="1B3A6B"/>
                <w:sz w:val="20"/>
                <w:szCs w:val="20"/>
              </w:rPr>
              <w:t xml:space="preserve"> / Render</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878F172" w14:textId="77777777" w:rsidR="00A06CBD" w:rsidRDefault="00000000">
            <w:r>
              <w:rPr>
                <w:color w:val="000000"/>
                <w:sz w:val="20"/>
                <w:szCs w:val="20"/>
              </w:rPr>
              <w:t xml:space="preserve">Modern deployment platforms. </w:t>
            </w:r>
            <w:proofErr w:type="spellStart"/>
            <w:r>
              <w:rPr>
                <w:color w:val="000000"/>
                <w:sz w:val="20"/>
                <w:szCs w:val="20"/>
              </w:rPr>
              <w:t>NeuralQuant</w:t>
            </w:r>
            <w:proofErr w:type="spellEnd"/>
            <w:r>
              <w:rPr>
                <w:color w:val="000000"/>
                <w:sz w:val="20"/>
                <w:szCs w:val="20"/>
              </w:rPr>
              <w:t xml:space="preserve"> is live on Render (backend) and </w:t>
            </w:r>
            <w:proofErr w:type="spellStart"/>
            <w:r>
              <w:rPr>
                <w:color w:val="000000"/>
                <w:sz w:val="20"/>
                <w:szCs w:val="20"/>
              </w:rPr>
              <w:t>Vercel</w:t>
            </w:r>
            <w:proofErr w:type="spellEnd"/>
            <w:r>
              <w:rPr>
                <w:color w:val="000000"/>
                <w:sz w:val="20"/>
                <w:szCs w:val="20"/>
              </w:rPr>
              <w:t xml:space="preserve"> (frontend) right now.</w:t>
            </w:r>
          </w:p>
        </w:tc>
      </w:tr>
      <w:tr w:rsidR="00A06CBD" w14:paraId="3D41562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7806DB4" w14:textId="77777777" w:rsidR="00A06CBD" w:rsidRDefault="00000000">
            <w:r>
              <w:rPr>
                <w:b/>
                <w:bCs/>
                <w:color w:val="1B3A6B"/>
                <w:sz w:val="20"/>
                <w:szCs w:val="20"/>
              </w:rPr>
              <w:t>Git (65 repos)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4FD876D" w14:textId="77777777" w:rsidR="00A06CBD" w:rsidRDefault="00000000">
            <w:r>
              <w:rPr>
                <w:color w:val="000000"/>
                <w:sz w:val="20"/>
                <w:szCs w:val="20"/>
              </w:rPr>
              <w:t>Version control. You have 65 public repos on GitHub spanning quant finance, cosmology, edge AI, cybersecurity — evidence of insatiable curiosity.</w:t>
            </w:r>
          </w:p>
        </w:tc>
      </w:tr>
    </w:tbl>
    <w:p w14:paraId="0E933C96" w14:textId="77777777" w:rsidR="00A06CBD" w:rsidRDefault="00A06CBD">
      <w:pPr>
        <w:spacing w:before="80"/>
      </w:pPr>
    </w:p>
    <w:p w14:paraId="41880A3A" w14:textId="77777777" w:rsidR="00A06CBD" w:rsidRDefault="00000000">
      <w:pPr>
        <w:pStyle w:val="Heading3"/>
      </w:pPr>
      <w:r>
        <w:lastRenderedPageBreak/>
        <w:t>Full-Stack Web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4C36D972"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1AFD34B4" w14:textId="77777777" w:rsidR="00A06CBD" w:rsidRDefault="00000000">
            <w:r>
              <w:rPr>
                <w:b/>
                <w:bCs/>
                <w:color w:val="FFFFFF"/>
                <w:sz w:val="20"/>
                <w:szCs w:val="20"/>
              </w:rPr>
              <w:t>Skill</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7EDBAADD" w14:textId="77777777" w:rsidR="00A06CBD" w:rsidRDefault="00000000">
            <w:r>
              <w:rPr>
                <w:color w:val="FFFFFF"/>
                <w:sz w:val="20"/>
                <w:szCs w:val="20"/>
              </w:rPr>
              <w:t xml:space="preserve">What It Means </w:t>
            </w:r>
            <w:proofErr w:type="gramStart"/>
            <w:r>
              <w:rPr>
                <w:color w:val="FFFFFF"/>
                <w:sz w:val="20"/>
                <w:szCs w:val="20"/>
              </w:rPr>
              <w:t>In</w:t>
            </w:r>
            <w:proofErr w:type="gramEnd"/>
            <w:r>
              <w:rPr>
                <w:color w:val="FFFFFF"/>
                <w:sz w:val="20"/>
                <w:szCs w:val="20"/>
              </w:rPr>
              <w:t xml:space="preserve"> Practice</w:t>
            </w:r>
          </w:p>
        </w:tc>
      </w:tr>
      <w:tr w:rsidR="00A06CBD" w14:paraId="4DE93CD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F40B950" w14:textId="77777777" w:rsidR="00A06CBD" w:rsidRDefault="00000000">
            <w:r>
              <w:rPr>
                <w:b/>
                <w:bCs/>
                <w:color w:val="1B3A6B"/>
                <w:sz w:val="20"/>
                <w:szCs w:val="20"/>
              </w:rPr>
              <w:t>React.js / Next.js 16</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112162B" w14:textId="77777777" w:rsidR="00A06CBD" w:rsidRDefault="00000000">
            <w:r>
              <w:rPr>
                <w:color w:val="000000"/>
                <w:sz w:val="20"/>
                <w:szCs w:val="20"/>
              </w:rPr>
              <w:t xml:space="preserve">Frontend frameworks. </w:t>
            </w:r>
            <w:proofErr w:type="spellStart"/>
            <w:r>
              <w:rPr>
                <w:color w:val="000000"/>
                <w:sz w:val="20"/>
                <w:szCs w:val="20"/>
              </w:rPr>
              <w:t>NeuralQuant</w:t>
            </w:r>
            <w:proofErr w:type="spellEnd"/>
            <w:r>
              <w:rPr>
                <w:color w:val="000000"/>
                <w:sz w:val="20"/>
                <w:szCs w:val="20"/>
              </w:rPr>
              <w:t xml:space="preserve"> uses Next.js 16 for the production UI. You've also built admin dashboards (74 commits, clean CI/CD).</w:t>
            </w:r>
          </w:p>
        </w:tc>
      </w:tr>
      <w:tr w:rsidR="00A06CBD" w14:paraId="074D38D8"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7D11B45" w14:textId="77777777" w:rsidR="00A06CBD" w:rsidRDefault="00000000">
            <w:r>
              <w:rPr>
                <w:b/>
                <w:bCs/>
                <w:color w:val="1B3A6B"/>
                <w:sz w:val="20"/>
                <w:szCs w:val="20"/>
              </w:rPr>
              <w:t>Node.js / Express.js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C0FDAE3" w14:textId="77777777" w:rsidR="00A06CBD" w:rsidRDefault="00000000">
            <w:r>
              <w:rPr>
                <w:color w:val="000000"/>
                <w:sz w:val="20"/>
                <w:szCs w:val="20"/>
              </w:rPr>
              <w:t xml:space="preserve">JavaScript backend. Used in </w:t>
            </w:r>
            <w:proofErr w:type="spellStart"/>
            <w:r>
              <w:rPr>
                <w:color w:val="000000"/>
                <w:sz w:val="20"/>
                <w:szCs w:val="20"/>
              </w:rPr>
              <w:t>LeadSpark</w:t>
            </w:r>
            <w:proofErr w:type="spellEnd"/>
            <w:r>
              <w:rPr>
                <w:color w:val="000000"/>
                <w:sz w:val="20"/>
                <w:szCs w:val="20"/>
              </w:rPr>
              <w:t xml:space="preserve"> CRM and other projects.</w:t>
            </w:r>
          </w:p>
        </w:tc>
      </w:tr>
      <w:tr w:rsidR="00A06CBD" w14:paraId="3FFAFAD2"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88A6C0B" w14:textId="77777777" w:rsidR="00A06CBD" w:rsidRDefault="00000000">
            <w:proofErr w:type="spellStart"/>
            <w:r>
              <w:rPr>
                <w:b/>
                <w:bCs/>
                <w:color w:val="1B3A6B"/>
                <w:sz w:val="20"/>
                <w:szCs w:val="20"/>
              </w:rPr>
              <w:t>FastAPI</w:t>
            </w:r>
            <w:proofErr w:type="spellEnd"/>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15FB6F7" w14:textId="77777777" w:rsidR="00A06CBD" w:rsidRDefault="00000000">
            <w:r>
              <w:rPr>
                <w:color w:val="000000"/>
                <w:sz w:val="20"/>
                <w:szCs w:val="20"/>
              </w:rPr>
              <w:t xml:space="preserve">Python-based API framework. </w:t>
            </w:r>
            <w:proofErr w:type="spellStart"/>
            <w:r>
              <w:rPr>
                <w:color w:val="000000"/>
                <w:sz w:val="20"/>
                <w:szCs w:val="20"/>
              </w:rPr>
              <w:t>NeuralQuant's</w:t>
            </w:r>
            <w:proofErr w:type="spellEnd"/>
            <w:r>
              <w:rPr>
                <w:color w:val="000000"/>
                <w:sz w:val="20"/>
                <w:szCs w:val="20"/>
              </w:rPr>
              <w:t xml:space="preserve"> backend is </w:t>
            </w:r>
            <w:proofErr w:type="spellStart"/>
            <w:r>
              <w:rPr>
                <w:color w:val="000000"/>
                <w:sz w:val="20"/>
                <w:szCs w:val="20"/>
              </w:rPr>
              <w:t>FastAPI</w:t>
            </w:r>
            <w:proofErr w:type="spellEnd"/>
            <w:r>
              <w:rPr>
                <w:color w:val="000000"/>
                <w:sz w:val="20"/>
                <w:szCs w:val="20"/>
              </w:rPr>
              <w:t xml:space="preserve"> — fast, async, production-grade.</w:t>
            </w:r>
          </w:p>
        </w:tc>
      </w:tr>
      <w:tr w:rsidR="00A06CBD" w14:paraId="3AF9136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A752302" w14:textId="77777777" w:rsidR="00A06CBD" w:rsidRDefault="00000000">
            <w:r>
              <w:rPr>
                <w:b/>
                <w:bCs/>
                <w:color w:val="1B3A6B"/>
                <w:sz w:val="20"/>
                <w:szCs w:val="20"/>
              </w:rPr>
              <w:t xml:space="preserve">MongoDB / </w:t>
            </w:r>
            <w:proofErr w:type="spellStart"/>
            <w:r>
              <w:rPr>
                <w:b/>
                <w:bCs/>
                <w:color w:val="1B3A6B"/>
                <w:sz w:val="20"/>
                <w:szCs w:val="20"/>
              </w:rPr>
              <w:t>DuckDB</w:t>
            </w:r>
            <w:proofErr w:type="spellEnd"/>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ACCB99A" w14:textId="77777777" w:rsidR="00A06CBD" w:rsidRDefault="00000000">
            <w:r>
              <w:rPr>
                <w:color w:val="000000"/>
                <w:sz w:val="20"/>
                <w:szCs w:val="20"/>
              </w:rPr>
              <w:t xml:space="preserve">MongoDB: NoSQL document database. </w:t>
            </w:r>
            <w:proofErr w:type="spellStart"/>
            <w:r>
              <w:rPr>
                <w:color w:val="000000"/>
                <w:sz w:val="20"/>
                <w:szCs w:val="20"/>
              </w:rPr>
              <w:t>DuckDB</w:t>
            </w:r>
            <w:proofErr w:type="spellEnd"/>
            <w:r>
              <w:rPr>
                <w:color w:val="000000"/>
                <w:sz w:val="20"/>
                <w:szCs w:val="20"/>
              </w:rPr>
              <w:t xml:space="preserve">: an analytics database you use in </w:t>
            </w:r>
            <w:proofErr w:type="spellStart"/>
            <w:r>
              <w:rPr>
                <w:color w:val="000000"/>
                <w:sz w:val="20"/>
                <w:szCs w:val="20"/>
              </w:rPr>
              <w:t>NeuralQuant</w:t>
            </w:r>
            <w:proofErr w:type="spellEnd"/>
            <w:r>
              <w:rPr>
                <w:color w:val="000000"/>
                <w:sz w:val="20"/>
                <w:szCs w:val="20"/>
              </w:rPr>
              <w:t xml:space="preserve"> for fast querying of financial data.</w:t>
            </w:r>
          </w:p>
        </w:tc>
      </w:tr>
      <w:tr w:rsidR="00A06CBD" w14:paraId="13C6B7F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06B0535" w14:textId="77777777" w:rsidR="00A06CBD" w:rsidRDefault="00000000">
            <w:r>
              <w:rPr>
                <w:b/>
                <w:bCs/>
                <w:color w:val="1B3A6B"/>
                <w:sz w:val="20"/>
                <w:szCs w:val="20"/>
              </w:rPr>
              <w:t>Tailwind CSS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4B3761B" w14:textId="77777777" w:rsidR="00A06CBD" w:rsidRDefault="00000000">
            <w:r>
              <w:rPr>
                <w:color w:val="000000"/>
                <w:sz w:val="20"/>
                <w:szCs w:val="20"/>
              </w:rPr>
              <w:t>Utility-first CSS framework for building responsive UIs quickly.</w:t>
            </w:r>
          </w:p>
        </w:tc>
      </w:tr>
    </w:tbl>
    <w:p w14:paraId="498C28A7" w14:textId="77777777" w:rsidR="00A06CBD" w:rsidRDefault="00A06CBD">
      <w:pPr>
        <w:spacing w:before="80"/>
      </w:pPr>
    </w:p>
    <w:p w14:paraId="21006D6B" w14:textId="77777777" w:rsidR="00A06CBD" w:rsidRDefault="00000000">
      <w:pPr>
        <w:pStyle w:val="Heading3"/>
      </w:pPr>
      <w:r>
        <w:t>Quantitative Finance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5724905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28725C77" w14:textId="77777777" w:rsidR="00A06CBD" w:rsidRDefault="00000000">
            <w:r>
              <w:rPr>
                <w:b/>
                <w:bCs/>
                <w:color w:val="FFFFFF"/>
                <w:sz w:val="20"/>
                <w:szCs w:val="20"/>
              </w:rPr>
              <w:t>Skill</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46521CB8" w14:textId="77777777" w:rsidR="00A06CBD" w:rsidRDefault="00000000">
            <w:r>
              <w:rPr>
                <w:color w:val="FFFFFF"/>
                <w:sz w:val="20"/>
                <w:szCs w:val="20"/>
              </w:rPr>
              <w:t xml:space="preserve">What It Means </w:t>
            </w:r>
            <w:proofErr w:type="gramStart"/>
            <w:r>
              <w:rPr>
                <w:color w:val="FFFFFF"/>
                <w:sz w:val="20"/>
                <w:szCs w:val="20"/>
              </w:rPr>
              <w:t>In</w:t>
            </w:r>
            <w:proofErr w:type="gramEnd"/>
            <w:r>
              <w:rPr>
                <w:color w:val="FFFFFF"/>
                <w:sz w:val="20"/>
                <w:szCs w:val="20"/>
              </w:rPr>
              <w:t xml:space="preserve"> Practice</w:t>
            </w:r>
          </w:p>
        </w:tc>
      </w:tr>
      <w:tr w:rsidR="00A06CBD" w14:paraId="3F53288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0C3319A" w14:textId="77777777" w:rsidR="00A06CBD" w:rsidRDefault="00000000">
            <w:r>
              <w:rPr>
                <w:b/>
                <w:bCs/>
                <w:color w:val="1B3A6B"/>
                <w:sz w:val="20"/>
                <w:szCs w:val="20"/>
              </w:rPr>
              <w:t>Portfolio Optimization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B52B76A" w14:textId="77777777" w:rsidR="00A06CBD" w:rsidRDefault="00000000">
            <w:r>
              <w:rPr>
                <w:color w:val="000000"/>
                <w:sz w:val="20"/>
                <w:szCs w:val="20"/>
              </w:rPr>
              <w:t>Markowitz mean-variance framework and beyond — finding the best allocation across assets. Your PROMETHEUS paper explicitly addresses its limitations.</w:t>
            </w:r>
          </w:p>
        </w:tc>
      </w:tr>
      <w:tr w:rsidR="00A06CBD" w14:paraId="535FD044"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445FC9C" w14:textId="77777777" w:rsidR="00A06CBD" w:rsidRDefault="00000000">
            <w:r>
              <w:rPr>
                <w:b/>
                <w:bCs/>
                <w:color w:val="1B3A6B"/>
                <w:sz w:val="20"/>
                <w:szCs w:val="20"/>
              </w:rPr>
              <w:t>Factor Models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BF8D067" w14:textId="77777777" w:rsidR="00A06CBD" w:rsidRDefault="00000000">
            <w:r>
              <w:rPr>
                <w:color w:val="000000"/>
                <w:sz w:val="20"/>
                <w:szCs w:val="20"/>
              </w:rPr>
              <w:t xml:space="preserve">Fama-French, Carhart momentum, etc. You built a 6-factor portfolio engine </w:t>
            </w:r>
            <w:proofErr w:type="spellStart"/>
            <w:r>
              <w:rPr>
                <w:color w:val="000000"/>
                <w:sz w:val="20"/>
                <w:szCs w:val="20"/>
              </w:rPr>
              <w:t>analyzing</w:t>
            </w:r>
            <w:proofErr w:type="spellEnd"/>
            <w:r>
              <w:rPr>
                <w:color w:val="000000"/>
                <w:sz w:val="20"/>
                <w:szCs w:val="20"/>
              </w:rPr>
              <w:t xml:space="preserve"> 750+ equities.</w:t>
            </w:r>
          </w:p>
        </w:tc>
      </w:tr>
      <w:tr w:rsidR="00A06CBD" w14:paraId="7668718E"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DC59A2B" w14:textId="77777777" w:rsidR="00A06CBD" w:rsidRDefault="00000000">
            <w:proofErr w:type="spellStart"/>
            <w:r>
              <w:rPr>
                <w:b/>
                <w:bCs/>
                <w:color w:val="1B3A6B"/>
                <w:sz w:val="20"/>
                <w:szCs w:val="20"/>
              </w:rPr>
              <w:t>Backtesting</w:t>
            </w:r>
            <w:proofErr w:type="spellEnd"/>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0B838D1" w14:textId="77777777" w:rsidR="00A06CBD" w:rsidRDefault="00000000">
            <w:r>
              <w:rPr>
                <w:color w:val="000000"/>
                <w:sz w:val="20"/>
                <w:szCs w:val="20"/>
              </w:rPr>
              <w:t xml:space="preserve">Testing a strategy on historical data. You use walk-forward </w:t>
            </w:r>
            <w:proofErr w:type="spellStart"/>
            <w:r>
              <w:rPr>
                <w:color w:val="000000"/>
                <w:sz w:val="20"/>
                <w:szCs w:val="20"/>
              </w:rPr>
              <w:t>backtesting</w:t>
            </w:r>
            <w:proofErr w:type="spellEnd"/>
            <w:r>
              <w:rPr>
                <w:color w:val="000000"/>
                <w:sz w:val="20"/>
                <w:szCs w:val="20"/>
              </w:rPr>
              <w:t xml:space="preserve"> to avoid overfitting (not just simple train/test split).</w:t>
            </w:r>
          </w:p>
        </w:tc>
      </w:tr>
      <w:tr w:rsidR="00A06CBD" w14:paraId="7647AD06"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FD9474E" w14:textId="77777777" w:rsidR="00A06CBD" w:rsidRDefault="00000000">
            <w:r>
              <w:rPr>
                <w:b/>
                <w:bCs/>
                <w:color w:val="1B3A6B"/>
                <w:sz w:val="20"/>
                <w:szCs w:val="20"/>
              </w:rPr>
              <w:t>Regime Detection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D913268" w14:textId="77777777" w:rsidR="00A06CBD" w:rsidRDefault="00000000">
            <w:r>
              <w:rPr>
                <w:color w:val="000000"/>
                <w:sz w:val="20"/>
                <w:szCs w:val="20"/>
              </w:rPr>
              <w:t xml:space="preserve">Identifying market states (bull/bear/crash). PROMETHEUS uses contrastive </w:t>
            </w:r>
            <w:proofErr w:type="spellStart"/>
            <w:r>
              <w:rPr>
                <w:color w:val="000000"/>
                <w:sz w:val="20"/>
                <w:szCs w:val="20"/>
              </w:rPr>
              <w:t>SimCLR</w:t>
            </w:r>
            <w:proofErr w:type="spellEnd"/>
            <w:r>
              <w:rPr>
                <w:color w:val="000000"/>
                <w:sz w:val="20"/>
                <w:szCs w:val="20"/>
              </w:rPr>
              <w:t xml:space="preserve"> pretraining to learn regime fingerprints without labels.</w:t>
            </w:r>
          </w:p>
        </w:tc>
      </w:tr>
      <w:tr w:rsidR="00A06CBD" w14:paraId="5A694BD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6C5B917" w14:textId="77777777" w:rsidR="00A06CBD" w:rsidRDefault="00000000">
            <w:r>
              <w:rPr>
                <w:b/>
                <w:bCs/>
                <w:color w:val="1B3A6B"/>
                <w:sz w:val="20"/>
                <w:szCs w:val="20"/>
              </w:rPr>
              <w:t>Causal Graphs / Granger Causality</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A5A6F36" w14:textId="77777777" w:rsidR="00A06CBD" w:rsidRDefault="00000000">
            <w:r>
              <w:rPr>
                <w:color w:val="000000"/>
                <w:sz w:val="20"/>
                <w:szCs w:val="20"/>
              </w:rPr>
              <w:t>Finding which assets lead vs. follow others over time. The core innovation of PROMETHEUS — explained fully in Section 3.</w:t>
            </w:r>
          </w:p>
        </w:tc>
      </w:tr>
      <w:tr w:rsidR="00A06CBD" w14:paraId="06A8FDF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490A160" w14:textId="77777777" w:rsidR="00A06CBD" w:rsidRDefault="00000000">
            <w:r>
              <w:rPr>
                <w:b/>
                <w:bCs/>
                <w:color w:val="1B3A6B"/>
                <w:sz w:val="20"/>
                <w:szCs w:val="20"/>
              </w:rPr>
              <w:t>Kelly Criterion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B8BA0EB" w14:textId="77777777" w:rsidR="00A06CBD" w:rsidRDefault="00000000">
            <w:r>
              <w:rPr>
                <w:color w:val="000000"/>
                <w:sz w:val="20"/>
                <w:szCs w:val="20"/>
              </w:rPr>
              <w:t>Sizing bets optimally based on confidence. You built an uncertainty-discounted Kelly sizer in PROMETHEUS.</w:t>
            </w:r>
          </w:p>
        </w:tc>
      </w:tr>
    </w:tbl>
    <w:p w14:paraId="1C238EC0" w14:textId="77777777" w:rsidR="00A06CBD" w:rsidRDefault="00A06CBD">
      <w:pPr>
        <w:spacing w:before="120"/>
      </w:pPr>
    </w:p>
    <w:p w14:paraId="1B282110" w14:textId="77777777" w:rsidR="00A06CBD" w:rsidRDefault="00000000">
      <w:r>
        <w:br w:type="page"/>
      </w:r>
    </w:p>
    <w:p w14:paraId="6D8916F6" w14:textId="77777777" w:rsidR="00A06CBD" w:rsidRDefault="00000000">
      <w:pPr>
        <w:pStyle w:val="Heading1"/>
        <w:shd w:val="clear" w:color="auto" w:fill="1B3A6B"/>
        <w:ind w:left="200" w:right="200"/>
      </w:pPr>
      <w:r>
        <w:lastRenderedPageBreak/>
        <w:t>SECTION 2 — YOUR PROJECTS &amp; PUBLISHED PAPERS</w:t>
      </w:r>
    </w:p>
    <w:p w14:paraId="3F42C564" w14:textId="77777777" w:rsidR="00A06CBD" w:rsidRDefault="00000000">
      <w:pPr>
        <w:pStyle w:val="Heading2"/>
        <w:pBdr>
          <w:bottom w:val="single" w:sz="8" w:space="1" w:color="0D7377"/>
        </w:pBdr>
      </w:pPr>
      <w:r>
        <w:t>2.1 PROMETHEUS (Your Crown Jewel)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06CBD" w14:paraId="3D65437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F3CD"/>
            <w:tcMar>
              <w:top w:w="80" w:type="dxa"/>
              <w:left w:w="140" w:type="dxa"/>
              <w:bottom w:w="80" w:type="dxa"/>
              <w:right w:w="80" w:type="dxa"/>
            </w:tcMar>
            <w:vAlign w:val="center"/>
          </w:tcPr>
          <w:p w14:paraId="7F9B6810" w14:textId="77777777" w:rsidR="00A06CBD" w:rsidRDefault="00000000">
            <w:pPr>
              <w:jc w:val="center"/>
            </w:pPr>
            <w:r>
              <w:rPr>
                <w:b/>
                <w:bCs/>
                <w:color w:val="1B3A6B"/>
                <w:sz w:val="20"/>
                <w:szCs w:val="20"/>
              </w:rPr>
              <w:t>STATUS</w:t>
            </w:r>
          </w:p>
        </w:tc>
        <w:tc>
          <w:tcPr>
            <w:tcW w:w="8160" w:type="dxa"/>
            <w:tcBorders>
              <w:top w:val="none" w:sz="0" w:space="0" w:color="FFFFFF"/>
              <w:left w:val="none" w:sz="0" w:space="0" w:color="FFFFFF"/>
              <w:bottom w:val="none" w:sz="0" w:space="0" w:color="FFFFFF"/>
              <w:right w:val="none" w:sz="0" w:space="0" w:color="FFFFFF"/>
            </w:tcBorders>
            <w:shd w:val="clear" w:color="auto" w:fill="FFF3CD"/>
            <w:tcMar>
              <w:top w:w="80" w:type="dxa"/>
              <w:left w:w="120" w:type="dxa"/>
              <w:bottom w:w="80" w:type="dxa"/>
              <w:right w:w="80" w:type="dxa"/>
            </w:tcMar>
          </w:tcPr>
          <w:p w14:paraId="07F42CBF" w14:textId="77777777" w:rsidR="00A06CBD" w:rsidRDefault="00000000">
            <w:r>
              <w:rPr>
                <w:sz w:val="20"/>
                <w:szCs w:val="20"/>
              </w:rPr>
              <w:t>Submitted to Journal of Financial Data Science — Under Review (March 2026). This is your strongest single asset in the interview.</w:t>
            </w:r>
          </w:p>
        </w:tc>
      </w:tr>
    </w:tbl>
    <w:p w14:paraId="70DA599D" w14:textId="77777777" w:rsidR="00A06CBD" w:rsidRDefault="00A06CBD">
      <w:pPr>
        <w:spacing w:before="80"/>
      </w:pPr>
    </w:p>
    <w:p w14:paraId="03ACC204" w14:textId="77777777" w:rsidR="00A06CBD" w:rsidRDefault="00000000">
      <w:pPr>
        <w:spacing w:before="60" w:after="60"/>
      </w:pPr>
      <w:r>
        <w:rPr>
          <w:color w:val="000000"/>
        </w:rPr>
        <w:t>Full paper title: "PROMETHEUS: A Causal-Temporal Framework for Uncertainty-Aware Portfolio Signal Generation"</w:t>
      </w:r>
    </w:p>
    <w:p w14:paraId="159BCF2D" w14:textId="77777777" w:rsidR="00A06CBD" w:rsidRDefault="00A06CBD">
      <w:pPr>
        <w:spacing w:before="60"/>
      </w:pPr>
    </w:p>
    <w:p w14:paraId="15679BE9" w14:textId="77777777" w:rsidR="00A06CBD" w:rsidRDefault="00000000">
      <w:pPr>
        <w:spacing w:before="60" w:after="60"/>
      </w:pPr>
      <w:r>
        <w:rPr>
          <w:b/>
          <w:bCs/>
          <w:color w:val="000000"/>
        </w:rPr>
        <w:t>What it is in one line: A neural AI system that generates Buy/Hold/Sell signals for 38 financial assets with statistically guaranteed uncertainty bounds — and automatically sizes positions based on how confident it is.</w:t>
      </w:r>
    </w:p>
    <w:p w14:paraId="42D4F3B7" w14:textId="77777777" w:rsidR="00A06CBD" w:rsidRDefault="00A06CBD">
      <w:pPr>
        <w:spacing w:before="60"/>
      </w:pPr>
    </w:p>
    <w:p w14:paraId="7E96848D" w14:textId="77777777" w:rsidR="00A06CBD" w:rsidRDefault="00000000">
      <w:pPr>
        <w:spacing w:before="60" w:after="60"/>
      </w:pPr>
      <w:r>
        <w:rPr>
          <w:color w:val="000000"/>
        </w:rPr>
        <w:t>Key results you must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3E3E466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6F680397" w14:textId="77777777" w:rsidR="00A06CBD" w:rsidRDefault="00000000">
            <w:r>
              <w:rPr>
                <w:b/>
                <w:bCs/>
                <w:color w:val="FFFFFF"/>
                <w:sz w:val="20"/>
                <w:szCs w:val="20"/>
              </w:rPr>
              <w:t>Metric</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045EA721" w14:textId="77777777" w:rsidR="00A06CBD" w:rsidRDefault="00000000">
            <w:r>
              <w:rPr>
                <w:color w:val="FFFFFF"/>
                <w:sz w:val="20"/>
                <w:szCs w:val="20"/>
              </w:rPr>
              <w:t>PROMETHEUS vs Buy &amp; Hold</w:t>
            </w:r>
          </w:p>
        </w:tc>
      </w:tr>
      <w:tr w:rsidR="00A06CBD" w14:paraId="6864CAD4"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620883B" w14:textId="77777777" w:rsidR="00A06CBD" w:rsidRDefault="00000000">
            <w:r>
              <w:rPr>
                <w:b/>
                <w:bCs/>
                <w:color w:val="1B3A6B"/>
                <w:sz w:val="20"/>
                <w:szCs w:val="20"/>
              </w:rPr>
              <w:t>Sharpe Ratio</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91727F5" w14:textId="77777777" w:rsidR="00A06CBD" w:rsidRDefault="00000000">
            <w:r>
              <w:rPr>
                <w:color w:val="000000"/>
                <w:sz w:val="20"/>
                <w:szCs w:val="20"/>
              </w:rPr>
              <w:t>+0.617 (PROMETHEUS) vs +0.650 (Buy &amp; Hold) — nearly identical risk-adjusted return</w:t>
            </w:r>
          </w:p>
        </w:tc>
      </w:tr>
      <w:tr w:rsidR="00A06CBD" w14:paraId="198C4F7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DC60546" w14:textId="77777777" w:rsidR="00A06CBD" w:rsidRDefault="00000000">
            <w:r>
              <w:rPr>
                <w:b/>
                <w:bCs/>
                <w:color w:val="1B3A6B"/>
                <w:sz w:val="20"/>
                <w:szCs w:val="20"/>
              </w:rPr>
              <w:t>Max Drawdown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0C53B9A" w14:textId="77777777" w:rsidR="00A06CBD" w:rsidRDefault="00000000">
            <w:r>
              <w:rPr>
                <w:color w:val="000000"/>
                <w:sz w:val="20"/>
                <w:szCs w:val="20"/>
              </w:rPr>
              <w:t>-3.78% (PROMETHEUS) vs -18.76% (Buy &amp; Hold) — 79.8% less loss in crashes</w:t>
            </w:r>
          </w:p>
        </w:tc>
      </w:tr>
      <w:tr w:rsidR="00A06CBD" w14:paraId="19034F7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6D0B3B6" w14:textId="77777777" w:rsidR="00A06CBD" w:rsidRDefault="00000000">
            <w:r>
              <w:rPr>
                <w:b/>
                <w:bCs/>
                <w:color w:val="1B3A6B"/>
                <w:sz w:val="20"/>
                <w:szCs w:val="20"/>
              </w:rPr>
              <w:t>Win Rate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F8B2B26" w14:textId="77777777" w:rsidR="00A06CBD" w:rsidRDefault="00000000">
            <w:r>
              <w:rPr>
                <w:color w:val="000000"/>
                <w:sz w:val="20"/>
                <w:szCs w:val="20"/>
              </w:rPr>
              <w:t>58.68% vs 57.20%</w:t>
            </w:r>
          </w:p>
        </w:tc>
      </w:tr>
      <w:tr w:rsidR="00A06CBD" w14:paraId="5E77A02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F0B2E44" w14:textId="77777777" w:rsidR="00A06CBD" w:rsidRDefault="00000000">
            <w:r>
              <w:rPr>
                <w:b/>
                <w:bCs/>
                <w:color w:val="1B3A6B"/>
                <w:sz w:val="20"/>
                <w:szCs w:val="20"/>
              </w:rPr>
              <w:t>Information Coefficient</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AFAB17B" w14:textId="77777777" w:rsidR="00A06CBD" w:rsidRDefault="00000000">
            <w:r>
              <w:rPr>
                <w:color w:val="000000"/>
                <w:sz w:val="20"/>
                <w:szCs w:val="20"/>
              </w:rPr>
              <w:t>+0.085 (meaningful predictive signal; quants consider &gt;0.05 tradeable)</w:t>
            </w:r>
          </w:p>
        </w:tc>
      </w:tr>
      <w:tr w:rsidR="00A06CBD" w14:paraId="751A5402"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E4834FD" w14:textId="77777777" w:rsidR="00A06CBD" w:rsidRDefault="00000000">
            <w:r>
              <w:rPr>
                <w:b/>
                <w:bCs/>
                <w:color w:val="1B3A6B"/>
                <w:sz w:val="20"/>
                <w:szCs w:val="20"/>
              </w:rPr>
              <w:t>Conformal Coverage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3259D90" w14:textId="77777777" w:rsidR="00A06CBD" w:rsidRDefault="00000000">
            <w:r>
              <w:rPr>
                <w:color w:val="000000"/>
                <w:sz w:val="20"/>
                <w:szCs w:val="20"/>
              </w:rPr>
              <w:t>91.3% (target was 90%) — the model's uncertainty estimates are proven accurate</w:t>
            </w:r>
          </w:p>
        </w:tc>
      </w:tr>
      <w:tr w:rsidR="00A06CBD" w14:paraId="4B20F822"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E15C17F" w14:textId="77777777" w:rsidR="00A06CBD" w:rsidRDefault="00000000">
            <w:r>
              <w:rPr>
                <w:b/>
                <w:bCs/>
                <w:color w:val="1B3A6B"/>
                <w:sz w:val="20"/>
                <w:szCs w:val="20"/>
              </w:rPr>
              <w:t>Total trades (500 days)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3ACE6D9" w14:textId="77777777" w:rsidR="00A06CBD" w:rsidRDefault="00000000">
            <w:r>
              <w:rPr>
                <w:color w:val="000000"/>
                <w:sz w:val="20"/>
                <w:szCs w:val="20"/>
              </w:rPr>
              <w:t>Only 33 — selective, low turnover, minimal fees</w:t>
            </w:r>
          </w:p>
        </w:tc>
      </w:tr>
    </w:tbl>
    <w:p w14:paraId="4ADC205E" w14:textId="77777777" w:rsidR="00A06CBD" w:rsidRDefault="00A06CBD">
      <w:pPr>
        <w:spacing w:before="80"/>
      </w:pPr>
    </w:p>
    <w:p w14:paraId="79D2A530" w14:textId="77777777" w:rsidR="00A06CBD" w:rsidRDefault="00000000">
      <w:pPr>
        <w:pStyle w:val="Heading3"/>
      </w:pPr>
      <w:r>
        <w:t>The 5 Core Innovations — Explained Simply</w:t>
      </w:r>
    </w:p>
    <w:p w14:paraId="211829FC" w14:textId="77777777" w:rsidR="00A06CBD" w:rsidRDefault="00000000">
      <w:pPr>
        <w:spacing w:before="60" w:after="60"/>
      </w:pPr>
      <w:r>
        <w:rPr>
          <w:b/>
          <w:bCs/>
          <w:color w:val="000000"/>
        </w:rPr>
        <w:t>Innovation 1: Rolling Granger-Causal Graph (the "who leads whom"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455F2691"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D5E8F0"/>
            <w:tcMar>
              <w:top w:w="120" w:type="dxa"/>
              <w:left w:w="180" w:type="dxa"/>
              <w:bottom w:w="120" w:type="dxa"/>
              <w:right w:w="120" w:type="dxa"/>
            </w:tcMar>
          </w:tcPr>
          <w:p w14:paraId="370F72A7" w14:textId="77777777" w:rsidR="00A06CBD" w:rsidRDefault="00000000">
            <w:r>
              <w:rPr>
                <w:sz w:val="21"/>
                <w:szCs w:val="21"/>
              </w:rPr>
              <w:t>SIMPLE EXPLANATION: Most finance AI treats each stock as independent. But NVIDIA earnings actually predict movements in the entire semiconductor sector 1-3 days BEFORE they happen. PROMETHEUS detects these "leading" relationships using a statistical test called Granger Causality. It asks: does knowing NVIDIA's past returns help me predict QQQ's future returns better than just knowing QQQ's own past? If yes, NVIDIA "Granger-causes" QQQ, and we draw an arrow in the graph. This graph is rebuilt every 60 trading days as relationships shift.</w:t>
            </w:r>
          </w:p>
          <w:p w14:paraId="66AE3CCB" w14:textId="77777777" w:rsidR="00A06CBD" w:rsidRDefault="00000000">
            <w:r>
              <w:rPr>
                <w:color w:val="555555"/>
                <w:sz w:val="21"/>
                <w:szCs w:val="21"/>
              </w:rPr>
              <w:t>Top information hubs found: NVDA (0.197 PageRank), XLC (0.106), MSFT (0.080), VIX (0.076), QQQ (0.060). During 2022 rate hikes, TNX (10-yr yield) rose to #1 hub.</w:t>
            </w:r>
          </w:p>
        </w:tc>
      </w:tr>
    </w:tbl>
    <w:p w14:paraId="6E5754F3" w14:textId="77777777" w:rsidR="00A06CBD" w:rsidRDefault="00A06CBD">
      <w:pPr>
        <w:spacing w:before="80"/>
      </w:pPr>
    </w:p>
    <w:p w14:paraId="2762EB09" w14:textId="77777777" w:rsidR="00A06CBD" w:rsidRDefault="00000000">
      <w:pPr>
        <w:spacing w:before="60" w:after="60"/>
      </w:pPr>
      <w:r>
        <w:rPr>
          <w:b/>
          <w:bCs/>
          <w:color w:val="000000"/>
        </w:rPr>
        <w:t>Innovation 2: Liquid Time-Constant (LTC) Encoder (the "adapts to market speed"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50B37359"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D5E8F0"/>
            <w:tcMar>
              <w:top w:w="120" w:type="dxa"/>
              <w:left w:w="180" w:type="dxa"/>
              <w:bottom w:w="120" w:type="dxa"/>
              <w:right w:w="120" w:type="dxa"/>
            </w:tcMar>
          </w:tcPr>
          <w:p w14:paraId="18DF7C62" w14:textId="77777777" w:rsidR="00A06CBD" w:rsidRDefault="00000000">
            <w:r>
              <w:rPr>
                <w:sz w:val="21"/>
                <w:szCs w:val="21"/>
              </w:rPr>
              <w:t xml:space="preserve">SIMPLE EXPLANATION: A normal LSTM/RNN has a fixed "memory" — it always forgets information at the same rate. But markets crash fast and recover slowly. The LTC encoder has a </w:t>
            </w:r>
            <w:r>
              <w:rPr>
                <w:sz w:val="21"/>
                <w:szCs w:val="21"/>
              </w:rPr>
              <w:lastRenderedPageBreak/>
              <w:t>time constant (tau) that ADAPTS to how volatile the market is. When VIX spikes (crash!), tau shrinks — the model reacts instantly. When markets are calm, tau grows — the model integrates longer-term trends. It switches between "crash mode" and "trend mode" automatically, with no explicit labels needed.</w:t>
            </w:r>
          </w:p>
        </w:tc>
      </w:tr>
    </w:tbl>
    <w:p w14:paraId="0F5CFC92" w14:textId="77777777" w:rsidR="00A06CBD" w:rsidRDefault="00A06CBD">
      <w:pPr>
        <w:spacing w:before="80"/>
      </w:pPr>
    </w:p>
    <w:p w14:paraId="7D521B57" w14:textId="77777777" w:rsidR="00A06CBD" w:rsidRDefault="00000000">
      <w:pPr>
        <w:spacing w:before="60" w:after="60"/>
      </w:pPr>
      <w:r>
        <w:rPr>
          <w:b/>
          <w:bCs/>
          <w:color w:val="000000"/>
        </w:rPr>
        <w:t>Innovation 3: Split Conformal Prediction (the "provably honest uncertainty"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0B6C4010"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D5E8F0"/>
            <w:tcMar>
              <w:top w:w="120" w:type="dxa"/>
              <w:left w:w="180" w:type="dxa"/>
              <w:bottom w:w="120" w:type="dxa"/>
              <w:right w:w="120" w:type="dxa"/>
            </w:tcMar>
          </w:tcPr>
          <w:p w14:paraId="51EFE28C" w14:textId="77777777" w:rsidR="00A06CBD" w:rsidRDefault="00000000">
            <w:r>
              <w:rPr>
                <w:sz w:val="21"/>
                <w:szCs w:val="21"/>
              </w:rPr>
              <w:t xml:space="preserve">SIMPLE EXPLANATION: Every other AI system gives you a single confident answer ("Buy with 85% confidence"). But </w:t>
            </w:r>
            <w:proofErr w:type="spellStart"/>
            <w:r>
              <w:rPr>
                <w:sz w:val="21"/>
                <w:szCs w:val="21"/>
              </w:rPr>
              <w:t>softmax</w:t>
            </w:r>
            <w:proofErr w:type="spellEnd"/>
            <w:r>
              <w:rPr>
                <w:sz w:val="21"/>
                <w:szCs w:val="21"/>
              </w:rPr>
              <w:t xml:space="preserve"> probabilities are notoriously overconfident. Conformal prediction is different — instead of a single label, it gives you a PREDICTION SET: {Buy}, {Hold}, or {Buy, Hold}, or {Buy, Hold, Sell}. The key property: if you set 90% confidence, the true label will be inside the set 90% of the time — GUARANTEED, regardless of the data distribution. PROMETHEUS achieved 91.3% coverage vs the 90% target. This is the first time conformal prediction was applied to multi-class portfolio signals.</w:t>
            </w:r>
          </w:p>
          <w:p w14:paraId="7AD2FE21" w14:textId="77777777" w:rsidR="00A06CBD" w:rsidRDefault="00000000">
            <w:r>
              <w:rPr>
                <w:color w:val="555555"/>
                <w:sz w:val="21"/>
                <w:szCs w:val="21"/>
              </w:rPr>
              <w:t>Set size meaning: |C|=1 → confident (43.7% of signals). |C|=2 → uncertain (44.2%). |C|=3 → abstain (12.1%). Position size automatically halves when set size = 2, and goes to zero at set size = 3.</w:t>
            </w:r>
          </w:p>
        </w:tc>
      </w:tr>
    </w:tbl>
    <w:p w14:paraId="52E253E4" w14:textId="77777777" w:rsidR="00A06CBD" w:rsidRDefault="00A06CBD">
      <w:pPr>
        <w:spacing w:before="80"/>
      </w:pPr>
    </w:p>
    <w:p w14:paraId="4FB946DE" w14:textId="77777777" w:rsidR="00A06CBD" w:rsidRDefault="00000000">
      <w:pPr>
        <w:spacing w:before="60" w:after="60"/>
      </w:pPr>
      <w:r>
        <w:rPr>
          <w:b/>
          <w:bCs/>
          <w:color w:val="000000"/>
        </w:rPr>
        <w:t xml:space="preserve">Innovation 4: </w:t>
      </w:r>
      <w:proofErr w:type="spellStart"/>
      <w:r>
        <w:rPr>
          <w:b/>
          <w:bCs/>
          <w:color w:val="000000"/>
        </w:rPr>
        <w:t>CrisisVAE</w:t>
      </w:r>
      <w:proofErr w:type="spellEnd"/>
      <w:r>
        <w:rPr>
          <w:b/>
          <w:bCs/>
          <w:color w:val="000000"/>
        </w:rPr>
        <w:t xml:space="preserve"> (the "synthetic crash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6CE23B72"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D5E8F0"/>
            <w:tcMar>
              <w:top w:w="120" w:type="dxa"/>
              <w:left w:w="180" w:type="dxa"/>
              <w:bottom w:w="120" w:type="dxa"/>
              <w:right w:w="120" w:type="dxa"/>
            </w:tcMar>
          </w:tcPr>
          <w:p w14:paraId="11E081DA" w14:textId="77777777" w:rsidR="00A06CBD" w:rsidRDefault="00000000">
            <w:r>
              <w:rPr>
                <w:sz w:val="21"/>
                <w:szCs w:val="21"/>
              </w:rPr>
              <w:t xml:space="preserve">SIMPLE EXPLANATION: AI models trained mostly on bull-market data fail during crashes because crashes are rare. </w:t>
            </w:r>
            <w:proofErr w:type="spellStart"/>
            <w:r>
              <w:rPr>
                <w:sz w:val="21"/>
                <w:szCs w:val="21"/>
              </w:rPr>
              <w:t>CrisisVAE</w:t>
            </w:r>
            <w:proofErr w:type="spellEnd"/>
            <w:r>
              <w:rPr>
                <w:sz w:val="21"/>
                <w:szCs w:val="21"/>
              </w:rPr>
              <w:t xml:space="preserve"> is a Variational Autoencoder trained ONLY on historical crash windows (2008, 2020, 2022). It generates 2,273 synthetic crash scenarios with different shapes: L-shape crashes (50%), V-shape bounces (25%), sustained bull runs (25%). Adding these to training data forces the model to learn how to handle downturns — not just ride uptrends.</w:t>
            </w:r>
          </w:p>
        </w:tc>
      </w:tr>
    </w:tbl>
    <w:p w14:paraId="3E0F678B" w14:textId="77777777" w:rsidR="00A06CBD" w:rsidRDefault="00A06CBD">
      <w:pPr>
        <w:spacing w:before="80"/>
      </w:pPr>
    </w:p>
    <w:p w14:paraId="70042552" w14:textId="77777777" w:rsidR="00A06CBD" w:rsidRDefault="00000000">
      <w:pPr>
        <w:spacing w:before="60" w:after="60"/>
      </w:pPr>
      <w:r>
        <w:rPr>
          <w:b/>
          <w:bCs/>
          <w:color w:val="000000"/>
        </w:rPr>
        <w:t>Innovation 5: Uncertainty-Discounted Kelly Criterion Position Sizer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50ED1E0D"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D5E8F0"/>
            <w:tcMar>
              <w:top w:w="120" w:type="dxa"/>
              <w:left w:w="180" w:type="dxa"/>
              <w:bottom w:w="120" w:type="dxa"/>
              <w:right w:w="120" w:type="dxa"/>
            </w:tcMar>
          </w:tcPr>
          <w:p w14:paraId="6A18B538" w14:textId="77777777" w:rsidR="00A06CBD" w:rsidRDefault="00000000">
            <w:r>
              <w:rPr>
                <w:sz w:val="21"/>
                <w:szCs w:val="21"/>
              </w:rPr>
              <w:t>SIMPLE EXPLANATION: Kelly Criterion is a formula from information theory that tells you the OPTIMAL fraction of capital to bet on something, based on your win probability and payoff odds. PROMETHEUS combines Kelly with four uncertainty discounts: (1) Half-Kelly rule to reduce over-betting, (2) Entropy discount when the model's probability distribution is spread out (uncertain), (3) Conformal confidence from the prediction set size, (4) Regime similarity — if the current market feels different from training data, bet less. Position is capped at 25% per trade.</w:t>
            </w:r>
          </w:p>
        </w:tc>
      </w:tr>
    </w:tbl>
    <w:p w14:paraId="33A6CA77" w14:textId="77777777" w:rsidR="00A06CBD" w:rsidRDefault="00A06CBD">
      <w:pPr>
        <w:spacing w:before="120"/>
      </w:pPr>
    </w:p>
    <w:p w14:paraId="20B206BB" w14:textId="77777777" w:rsidR="00A06CBD" w:rsidRDefault="00000000">
      <w:pPr>
        <w:pStyle w:val="Heading3"/>
      </w:pPr>
      <w:r>
        <w:t>PROMETHEUS Architecture Flow (How It All Connects)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39B064F8"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68B9030E" w14:textId="77777777" w:rsidR="00A06CBD" w:rsidRDefault="00000000">
            <w:r>
              <w:rPr>
                <w:b/>
                <w:bCs/>
                <w:color w:val="FFFFFF"/>
                <w:sz w:val="20"/>
                <w:szCs w:val="20"/>
              </w:rPr>
              <w:t>Step</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1CB72919" w14:textId="77777777" w:rsidR="00A06CBD" w:rsidRDefault="00000000">
            <w:r>
              <w:rPr>
                <w:color w:val="FFFFFF"/>
                <w:sz w:val="20"/>
                <w:szCs w:val="20"/>
              </w:rPr>
              <w:t>What Happens</w:t>
            </w:r>
          </w:p>
        </w:tc>
      </w:tr>
      <w:tr w:rsidR="00A06CBD" w14:paraId="683FBDB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F1E6379" w14:textId="77777777" w:rsidR="00A06CBD" w:rsidRDefault="00000000">
            <w:r>
              <w:rPr>
                <w:b/>
                <w:bCs/>
                <w:color w:val="1B3A6B"/>
                <w:sz w:val="20"/>
                <w:szCs w:val="20"/>
              </w:rPr>
              <w:t>1. Data Ingestion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BDAE995" w14:textId="77777777" w:rsidR="00A06CBD" w:rsidRDefault="00000000">
            <w:r>
              <w:rPr>
                <w:color w:val="000000"/>
                <w:sz w:val="20"/>
                <w:szCs w:val="20"/>
              </w:rPr>
              <w:t xml:space="preserve">38 assets (equities, ETFs, commodities, crypto) at </w:t>
            </w:r>
            <w:proofErr w:type="gramStart"/>
            <w:r>
              <w:rPr>
                <w:color w:val="000000"/>
                <w:sz w:val="20"/>
                <w:szCs w:val="20"/>
              </w:rPr>
              <w:t>3 time</w:t>
            </w:r>
            <w:proofErr w:type="gramEnd"/>
            <w:r>
              <w:rPr>
                <w:color w:val="000000"/>
                <w:sz w:val="20"/>
                <w:szCs w:val="20"/>
              </w:rPr>
              <w:t xml:space="preserve"> resolutions: 15-min, 1-hr, 1-day. 12 features each including OHLCV, macro signals, RSI, volatility.</w:t>
            </w:r>
          </w:p>
        </w:tc>
      </w:tr>
      <w:tr w:rsidR="00A06CBD" w14:paraId="15FD20F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05CEA7E" w14:textId="77777777" w:rsidR="00A06CBD" w:rsidRDefault="00000000">
            <w:r>
              <w:rPr>
                <w:b/>
                <w:bCs/>
                <w:color w:val="1B3A6B"/>
                <w:sz w:val="20"/>
                <w:szCs w:val="20"/>
              </w:rPr>
              <w:t>2. Granger Graph</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79CD0A5" w14:textId="77777777" w:rsidR="00A06CBD" w:rsidRDefault="00000000">
            <w:r>
              <w:rPr>
                <w:color w:val="000000"/>
                <w:sz w:val="20"/>
                <w:szCs w:val="20"/>
              </w:rPr>
              <w:t>Every 60 days: run N x (N-1) = 38 x 37 = 1,406 Granger tests. Build adjacency matrix. Run PageRank to find information hubs.</w:t>
            </w:r>
          </w:p>
        </w:tc>
      </w:tr>
      <w:tr w:rsidR="00A06CBD" w14:paraId="689746C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AE5463E" w14:textId="77777777" w:rsidR="00A06CBD" w:rsidRDefault="00000000">
            <w:r>
              <w:rPr>
                <w:b/>
                <w:bCs/>
                <w:color w:val="1B3A6B"/>
                <w:sz w:val="20"/>
                <w:szCs w:val="20"/>
              </w:rPr>
              <w:t>3. LTC Encoder</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8C49510" w14:textId="77777777" w:rsidR="00A06CBD" w:rsidRDefault="00000000">
            <w:r>
              <w:rPr>
                <w:color w:val="000000"/>
                <w:sz w:val="20"/>
                <w:szCs w:val="20"/>
              </w:rPr>
              <w:t>Each asset's feature sequence processed through 3-layer LTC network. Outputs 64-dim context vector per asset that adapts to market volatility.</w:t>
            </w:r>
          </w:p>
        </w:tc>
      </w:tr>
      <w:tr w:rsidR="00A06CBD" w14:paraId="307180E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E8404F6" w14:textId="77777777" w:rsidR="00A06CBD" w:rsidRDefault="00000000">
            <w:r>
              <w:rPr>
                <w:b/>
                <w:bCs/>
                <w:color w:val="1B3A6B"/>
                <w:sz w:val="20"/>
                <w:szCs w:val="20"/>
              </w:rPr>
              <w:lastRenderedPageBreak/>
              <w:t>4. Graph Attention Network (GAT)</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9BF06B7" w14:textId="77777777" w:rsidR="00A06CBD" w:rsidRDefault="00000000">
            <w:r>
              <w:rPr>
                <w:color w:val="000000"/>
                <w:sz w:val="20"/>
                <w:szCs w:val="20"/>
              </w:rPr>
              <w:t>Asset embeddings propagate along causal edges. NVDA's signal flows to semiconductor stocks with high attention weights. 2 layers, 128-dim output.</w:t>
            </w:r>
          </w:p>
        </w:tc>
      </w:tr>
      <w:tr w:rsidR="00A06CBD" w14:paraId="3B359D28"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D6B29D0" w14:textId="77777777" w:rsidR="00A06CBD" w:rsidRDefault="00000000">
            <w:r>
              <w:rPr>
                <w:b/>
                <w:bCs/>
                <w:color w:val="1B3A6B"/>
                <w:sz w:val="20"/>
                <w:szCs w:val="20"/>
              </w:rPr>
              <w:t>5. Regime Module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32FC8C2" w14:textId="77777777" w:rsidR="00A06CBD" w:rsidRDefault="00000000">
            <w:r>
              <w:rPr>
                <w:color w:val="000000"/>
                <w:sz w:val="20"/>
                <w:szCs w:val="20"/>
              </w:rPr>
              <w:t xml:space="preserve">MHA over all assets creates market-wide context. </w:t>
            </w:r>
            <w:proofErr w:type="spellStart"/>
            <w:r>
              <w:rPr>
                <w:color w:val="000000"/>
                <w:sz w:val="20"/>
                <w:szCs w:val="20"/>
              </w:rPr>
              <w:t>SimCLR</w:t>
            </w:r>
            <w:proofErr w:type="spellEnd"/>
            <w:r>
              <w:rPr>
                <w:color w:val="000000"/>
                <w:sz w:val="20"/>
                <w:szCs w:val="20"/>
              </w:rPr>
              <w:t>-pretrained regime fingerprint (32-dim) identifies current market regime.</w:t>
            </w:r>
          </w:p>
        </w:tc>
      </w:tr>
      <w:tr w:rsidR="00A06CBD" w14:paraId="6A08611B"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2DAE9D7" w14:textId="77777777" w:rsidR="00A06CBD" w:rsidRDefault="00000000">
            <w:r>
              <w:rPr>
                <w:b/>
                <w:bCs/>
                <w:color w:val="1B3A6B"/>
                <w:sz w:val="20"/>
                <w:szCs w:val="20"/>
              </w:rPr>
              <w:t>6. Decision Head</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3499C91" w14:textId="77777777" w:rsidR="00A06CBD" w:rsidRDefault="00000000">
            <w:r>
              <w:rPr>
                <w:color w:val="000000"/>
                <w:sz w:val="20"/>
                <w:szCs w:val="20"/>
              </w:rPr>
              <w:t>Concatenate: asset embedding (64) + market context (64) + regime (32) = 160-dim. Two-layer MLP produces Buy/Hold/Sell logits.</w:t>
            </w:r>
          </w:p>
        </w:tc>
      </w:tr>
      <w:tr w:rsidR="00A06CBD" w14:paraId="2EC2BA2A"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E824184" w14:textId="77777777" w:rsidR="00A06CBD" w:rsidRDefault="00000000">
            <w:r>
              <w:rPr>
                <w:b/>
                <w:bCs/>
                <w:color w:val="1B3A6B"/>
                <w:sz w:val="20"/>
                <w:szCs w:val="20"/>
              </w:rPr>
              <w:t>7. Conformal Predictor</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61856B2" w14:textId="77777777" w:rsidR="00A06CBD" w:rsidRDefault="00000000">
            <w:r>
              <w:rPr>
                <w:color w:val="000000"/>
                <w:sz w:val="20"/>
                <w:szCs w:val="20"/>
              </w:rPr>
              <w:t xml:space="preserve">Wraps </w:t>
            </w:r>
            <w:proofErr w:type="spellStart"/>
            <w:r>
              <w:rPr>
                <w:color w:val="000000"/>
                <w:sz w:val="20"/>
                <w:szCs w:val="20"/>
              </w:rPr>
              <w:t>softmax</w:t>
            </w:r>
            <w:proofErr w:type="spellEnd"/>
            <w:r>
              <w:rPr>
                <w:color w:val="000000"/>
                <w:sz w:val="20"/>
                <w:szCs w:val="20"/>
              </w:rPr>
              <w:t xml:space="preserve"> output with statistical coverage guarantee. Produces prediction set + confidence score.</w:t>
            </w:r>
          </w:p>
        </w:tc>
      </w:tr>
      <w:tr w:rsidR="00A06CBD" w14:paraId="24AF9E3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F6CAC61" w14:textId="77777777" w:rsidR="00A06CBD" w:rsidRDefault="00000000">
            <w:r>
              <w:rPr>
                <w:b/>
                <w:bCs/>
                <w:color w:val="1B3A6B"/>
                <w:sz w:val="20"/>
                <w:szCs w:val="20"/>
              </w:rPr>
              <w:t>8. Kelly Sizer</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71DFE40" w14:textId="77777777" w:rsidR="00A06CBD" w:rsidRDefault="00000000">
            <w:r>
              <w:rPr>
                <w:color w:val="000000"/>
                <w:sz w:val="20"/>
                <w:szCs w:val="20"/>
              </w:rPr>
              <w:t>Converts confidence to position size. Multiple discount factors. Max 25% per trade.</w:t>
            </w:r>
          </w:p>
        </w:tc>
      </w:tr>
      <w:tr w:rsidR="00A06CBD" w14:paraId="09A2C3BC"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05569F8" w14:textId="77777777" w:rsidR="00A06CBD" w:rsidRDefault="00000000">
            <w:r>
              <w:rPr>
                <w:b/>
                <w:bCs/>
                <w:color w:val="1B3A6B"/>
                <w:sz w:val="20"/>
                <w:szCs w:val="20"/>
              </w:rPr>
              <w:t>9. Phase G Safety Filter</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7CEF53B" w14:textId="77777777" w:rsidR="00A06CBD" w:rsidRDefault="00000000">
            <w:r>
              <w:rPr>
                <w:color w:val="000000"/>
                <w:sz w:val="20"/>
                <w:szCs w:val="20"/>
              </w:rPr>
              <w:t>Hard rule: if price &gt; 20-day MA and signal = Sell, override to Hold. Prevented 23 bad short positions in 60-day paper trading.</w:t>
            </w:r>
          </w:p>
        </w:tc>
      </w:tr>
      <w:tr w:rsidR="00A06CBD" w14:paraId="0E97D13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43BC95B" w14:textId="77777777" w:rsidR="00A06CBD" w:rsidRDefault="00000000">
            <w:r>
              <w:rPr>
                <w:b/>
                <w:bCs/>
                <w:color w:val="1B3A6B"/>
                <w:sz w:val="20"/>
                <w:szCs w:val="20"/>
              </w:rPr>
              <w:t>10. Phoenix Lifecycle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4A87B87" w14:textId="77777777" w:rsidR="00A06CBD" w:rsidRDefault="00000000">
            <w:r>
              <w:rPr>
                <w:color w:val="000000"/>
                <w:sz w:val="20"/>
                <w:szCs w:val="20"/>
              </w:rPr>
              <w:t xml:space="preserve">Weekly automated retraining. Validation gates (Sharpe &gt; 0, accuracy within 5% of </w:t>
            </w:r>
            <w:proofErr w:type="spellStart"/>
            <w:r>
              <w:rPr>
                <w:color w:val="000000"/>
                <w:sz w:val="20"/>
                <w:szCs w:val="20"/>
              </w:rPr>
              <w:t>prev</w:t>
            </w:r>
            <w:proofErr w:type="spellEnd"/>
            <w:r>
              <w:rPr>
                <w:color w:val="000000"/>
                <w:sz w:val="20"/>
                <w:szCs w:val="20"/>
              </w:rPr>
              <w:t>). Rollback on failure.</w:t>
            </w:r>
          </w:p>
        </w:tc>
      </w:tr>
    </w:tbl>
    <w:p w14:paraId="71422FC0" w14:textId="77777777" w:rsidR="00A06CBD" w:rsidRDefault="00A06CBD">
      <w:pPr>
        <w:spacing w:before="120"/>
      </w:pPr>
    </w:p>
    <w:p w14:paraId="132ED3DC" w14:textId="77777777" w:rsidR="00A06CBD" w:rsidRDefault="00000000">
      <w:pPr>
        <w:pStyle w:val="Heading2"/>
        <w:pBdr>
          <w:bottom w:val="single" w:sz="8" w:space="1" w:color="0D7377"/>
        </w:pBdr>
      </w:pPr>
      <w:r>
        <w:t xml:space="preserve">2.2 </w:t>
      </w:r>
      <w:proofErr w:type="spellStart"/>
      <w:r>
        <w:t>NeuralQuant</w:t>
      </w:r>
      <w:proofErr w:type="spellEnd"/>
      <w:r>
        <w:t xml:space="preserve"> (Your Live Startup)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06CBD" w14:paraId="1EB3347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E8F5E9"/>
            <w:tcMar>
              <w:top w:w="80" w:type="dxa"/>
              <w:left w:w="140" w:type="dxa"/>
              <w:bottom w:w="80" w:type="dxa"/>
              <w:right w:w="80" w:type="dxa"/>
            </w:tcMar>
            <w:vAlign w:val="center"/>
          </w:tcPr>
          <w:p w14:paraId="0682632F" w14:textId="77777777" w:rsidR="00A06CBD" w:rsidRDefault="00000000">
            <w:pPr>
              <w:jc w:val="center"/>
            </w:pPr>
            <w:r>
              <w:rPr>
                <w:b/>
                <w:bCs/>
                <w:color w:val="1B3A6B"/>
                <w:sz w:val="20"/>
                <w:szCs w:val="20"/>
              </w:rPr>
              <w:t>STATUS</w:t>
            </w:r>
          </w:p>
        </w:tc>
        <w:tc>
          <w:tcPr>
            <w:tcW w:w="8160" w:type="dxa"/>
            <w:tcBorders>
              <w:top w:val="none" w:sz="0" w:space="0" w:color="FFFFFF"/>
              <w:left w:val="none" w:sz="0" w:space="0" w:color="FFFFFF"/>
              <w:bottom w:val="none" w:sz="0" w:space="0" w:color="FFFFFF"/>
              <w:right w:val="none" w:sz="0" w:space="0" w:color="FFFFFF"/>
            </w:tcBorders>
            <w:shd w:val="clear" w:color="auto" w:fill="E8F5E9"/>
            <w:tcMar>
              <w:top w:w="80" w:type="dxa"/>
              <w:left w:w="120" w:type="dxa"/>
              <w:bottom w:w="80" w:type="dxa"/>
              <w:right w:w="80" w:type="dxa"/>
            </w:tcMar>
          </w:tcPr>
          <w:p>
            <w:r>
              <w:t>LIVE at neuralquant.com — v4.1.0-sale-ready (June 2026). 116 automated tests green, Docker acceptance passed, 126 production bugs catalogued and fixed across 82 dev sessions. Real users, Stripe billing, 4 subscription tiers.</w:t>
            </w:r>
          </w:p>
        </w:tc>
      </w:tr>
    </w:tbl>
    <w:p w14:paraId="5BF0B503" w14:textId="77777777" w:rsidR="00A06CBD" w:rsidRDefault="00A06CBD">
      <w:pPr>
        <w:spacing w:before="80"/>
      </w:pPr>
    </w:p>
    <w:p w14:paraId="3C5D10A0" w14:textId="77777777" w:rsidR="00A06CBD" w:rsidRDefault="00000000">
      <w:pPr>
        <w:spacing w:before="60" w:after="60"/>
      </w:pPr>
      <w:r>
        <w:rPr>
          <w:b/>
          <w:bCs/>
          <w:color w:val="000000"/>
        </w:rPr>
        <w:t>What it is: An AI-powered stock intelligence platform for both US and Indian markets.</w:t>
      </w:r>
    </w:p>
    <w:p w14:paraId="5953B07A" w14:textId="77777777" w:rsidR="00A06CBD" w:rsidRDefault="00A06CBD">
      <w:pPr>
        <w:spacing w:before="60"/>
      </w:pPr>
    </w:p>
    <w:p w14:paraId="7AA616CD" w14:textId="77777777" w:rsidR="00A06CBD" w:rsidRDefault="00000000">
      <w:pPr>
        <w:spacing w:before="60" w:after="60"/>
      </w:pPr>
      <w:r>
        <w:rPr>
          <w:color w:val="000000"/>
        </w:rPr>
        <w:t>Architecture:</w:t>
      </w:r>
    </w:p>
    <w:p w14:paraId="50C5B88C" w14:textId="77777777" w:rsidR="00A06CBD" w:rsidRDefault="00000000">
      <w:pPr>
        <w:pStyle w:val="ListParagraph"/>
        <w:numPr>
          <w:ilvl w:val="0"/>
          <w:numId w:val="2"/>
        </w:numPr>
        <w:spacing w:before="40" w:after="40"/>
      </w:pPr>
      <w:proofErr w:type="spellStart"/>
      <w:r>
        <w:rPr>
          <w:color w:val="000000"/>
        </w:rPr>
        <w:t>FastAPI</w:t>
      </w:r>
      <w:proofErr w:type="spellEnd"/>
      <w:r>
        <w:rPr>
          <w:color w:val="000000"/>
        </w:rPr>
        <w:t xml:space="preserve"> backend (Python) — 18 backend modules</w:t>
      </w:r>
    </w:p>
    <w:p w14:paraId="4C45B949" w14:textId="77777777" w:rsidR="00A06CBD" w:rsidRDefault="00000000">
      <w:pPr>
        <w:pStyle w:val="ListParagraph"/>
        <w:numPr>
          <w:ilvl w:val="0"/>
          <w:numId w:val="2"/>
        </w:numPr>
        <w:spacing w:before="40" w:after="40"/>
      </w:pPr>
      <w:r>
        <w:rPr>
          <w:color w:val="000000"/>
        </w:rPr>
        <w:t>Next.js 16 frontend</w:t>
      </w:r>
    </w:p>
    <w:p w14:paraId="29E20AF9" w14:textId="77777777" w:rsidR="00A06CBD" w:rsidRDefault="00000000">
      <w:pPr>
        <w:pStyle w:val="ListParagraph"/>
        <w:numPr>
          <w:ilvl w:val="0"/>
          <w:numId w:val="2"/>
        </w:numPr>
        <w:spacing w:before="40" w:after="40"/>
      </w:pPr>
      <w:r>
        <w:t>Live data: FMP Premium API (primary, 750 calls/min), yfinance (fallback), NSE 100 Analysis / NIFTY 500 (India daily sync), FRED (macro), EDGAR (filings), Finnhub (news)</w:t>
      </w:r>
    </w:p>
    <w:p w14:paraId="5FCBCA0C" w14:textId="77777777" w:rsidR="00A06CBD" w:rsidRDefault="00000000">
      <w:pPr>
        <w:pStyle w:val="ListParagraph"/>
        <w:numPr>
          <w:ilvl w:val="0"/>
          <w:numId w:val="2"/>
        </w:numPr>
        <w:spacing w:before="40" w:after="40"/>
      </w:pPr>
      <w:proofErr w:type="spellStart"/>
      <w:r>
        <w:rPr>
          <w:color w:val="000000"/>
        </w:rPr>
        <w:t>DuckDB</w:t>
      </w:r>
      <w:proofErr w:type="spellEnd"/>
      <w:r>
        <w:rPr>
          <w:color w:val="000000"/>
        </w:rPr>
        <w:t xml:space="preserve"> analytical cache for fast queries</w:t>
      </w:r>
    </w:p>
    <w:p w14:paraId="2813152A" w14:textId="77777777" w:rsidR="00A06CBD" w:rsidRDefault="00000000">
      <w:pPr>
        <w:pStyle w:val="ListParagraph"/>
        <w:numPr>
          <w:ilvl w:val="0"/>
          <w:numId w:val="2"/>
        </w:numPr>
        <w:spacing w:before="40" w:after="40"/>
      </w:pPr>
      <w:r>
        <w:t>Stripe billing with checkout + webhook, 4 subscription tiers</w:t>
      </w:r>
    </w:p>
    <w:p>
      <w:pPr>
        <w:pStyle w:val="ListParagraph"/>
      </w:pPr>
      <w:r>
        <w:t>Docker acceptance test suite passed, tagged v4.1.0-sale-ready (June 2026), 116 automated tests green</w:t>
      </w:r>
    </w:p>
    <w:p>
      <w:pPr>
        <w:pStyle w:val="ListParagraph"/>
      </w:pPr>
      <w:r>
        <w:t>AWS Bedrock cross-region LLM routing for Ask AI (6-file adapter, production-grade passthrough)</w:t>
      </w:r>
    </w:p>
    <w:p w14:paraId="7F1FA7D3" w14:textId="77777777" w:rsidR="00A06CBD" w:rsidRDefault="00000000">
      <w:pPr>
        <w:pStyle w:val="ListParagraph"/>
        <w:numPr>
          <w:ilvl w:val="0"/>
          <w:numId w:val="2"/>
        </w:numPr>
        <w:spacing w:before="40" w:after="40"/>
      </w:pPr>
      <w:r>
        <w:rPr>
          <w:color w:val="000000"/>
        </w:rPr>
        <w:t xml:space="preserve">Deployed on Render (backend) + </w:t>
      </w:r>
      <w:proofErr w:type="spellStart"/>
      <w:r>
        <w:rPr>
          <w:color w:val="000000"/>
        </w:rPr>
        <w:t>Vercel</w:t>
      </w:r>
      <w:proofErr w:type="spellEnd"/>
      <w:r>
        <w:rPr>
          <w:color w:val="000000"/>
        </w:rPr>
        <w:t xml:space="preserve"> (frontend)</w:t>
      </w:r>
    </w:p>
    <w:p>
      <w:pPr>
        <w:pStyle w:val="ListParagraph"/>
      </w:pPr>
      <w:r>
        <w:t>Hermes live trading daemon: Railway state API, SSE log stream, real-time trade dedupe, Matrix view UI — live paper trading at +$1,634 P&amp;L (v37)</w:t>
      </w:r>
    </w:p>
    <w:p>
      <w:pPr/>
      <w:r>
        <w:t>The 7-Agent PARA-DEBATE System (your key differentiator) — now documented with 6+1 agent consensus mechanism and IRS% derivation formula on the public methodology page:</w:t>
      </w:r>
    </w:p>
    <w:p>
      <w:pPr>
        <w:pStyle w:val="ListParagraph"/>
      </w:pPr>
      <w:r>
        <w:t>Autonomous smoke test system: /health/smoke endpoint, 15/15 critical endpoints passing</w:t>
      </w:r>
    </w:p>
    <w:p>
      <w:pPr/>
      <w:r>
        <w:t>6-Factor Quant Engine (Quant Alpha): Momentum, Quality, Value, Volatility, Growth, special "Special Situation" heuristic. Analyzes 750+ US equities and ~500 Indian equities (daily NIFTY 500 sync via Anjali collector). Q1FY27 quarterly test: all 3 pools beat NIFTY50 (-6.38%) with alpha +12.69% to +14.83% and 87-91% hit rate. Generates human-readable audit trails for every selection.</w:t>
      </w:r>
    </w:p>
    <w:p w14:paraId="7C763300" w14:textId="77777777" w:rsidR="00A06CBD" w:rsidRDefault="00A06CB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4054EAB0"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E8F5E9"/>
            <w:tcMar>
              <w:top w:w="120" w:type="dxa"/>
              <w:left w:w="180" w:type="dxa"/>
              <w:bottom w:w="120" w:type="dxa"/>
              <w:right w:w="120" w:type="dxa"/>
            </w:tcMar>
          </w:tcPr>
          <w:p w14:paraId="62C1CFFC" w14:textId="77777777" w:rsidR="00A06CBD" w:rsidRDefault="00000000">
            <w:r>
              <w:rPr>
                <w:sz w:val="21"/>
                <w:szCs w:val="21"/>
              </w:rPr>
              <w:t xml:space="preserve">For every stock analysis, 7 AI </w:t>
            </w:r>
            <w:proofErr w:type="gramStart"/>
            <w:r>
              <w:rPr>
                <w:sz w:val="21"/>
                <w:szCs w:val="21"/>
              </w:rPr>
              <w:t>agents</w:t>
            </w:r>
            <w:proofErr w:type="gramEnd"/>
            <w:r>
              <w:rPr>
                <w:sz w:val="21"/>
                <w:szCs w:val="21"/>
              </w:rPr>
              <w:t xml:space="preserve"> debate: some are bears (argue for selling), some are bulls (argue for buying), some are devils-advocate agents that try to break the consensus. The final signal emerges from adversarial deliberation — not a single model's opinion. This is inspired by how real investment </w:t>
            </w:r>
            <w:proofErr w:type="gramStart"/>
            <w:r>
              <w:rPr>
                <w:sz w:val="21"/>
                <w:szCs w:val="21"/>
              </w:rPr>
              <w:t>committees</w:t>
            </w:r>
            <w:proofErr w:type="gramEnd"/>
            <w:r>
              <w:rPr>
                <w:sz w:val="21"/>
                <w:szCs w:val="21"/>
              </w:rPr>
              <w:t xml:space="preserve"> work.</w:t>
            </w:r>
          </w:p>
        </w:tc>
      </w:tr>
    </w:tbl>
    <w:p w14:paraId="45DD9CB4" w14:textId="77777777" w:rsidR="00A06CBD" w:rsidRDefault="00A06CBD">
      <w:pPr>
        <w:spacing w:before="120"/>
      </w:pPr>
    </w:p>
    <w:p w14:paraId="61D18F0A" w14:textId="77777777" w:rsidR="00A06CBD" w:rsidRDefault="00000000">
      <w:pPr>
        <w:pStyle w:val="Heading2"/>
        <w:pBdr>
          <w:bottom w:val="single" w:sz="8" w:space="1" w:color="0D7377"/>
        </w:pBdr>
      </w:pPr>
      <w:r>
        <w:lastRenderedPageBreak/>
        <w:t>2.3 Ethos-X (Your Autonomous Trading Agent)</w:t>
      </w:r>
    </w:p>
    <w:p>
      <w:pPr/>
      <w:r>
        <w:t>What it is: An autonomous AI trading agent for SPY, BTC, ETH — evolved into the Hermes Live Trading Daemon with a real-time Matrix UI, SSE log streaming, and trade deduplication. Currently running live paper trading at +$1,634 P&amp;L (v37).</w:t>
      </w:r>
    </w:p>
    <w:p w14:paraId="464E4821" w14:textId="77777777" w:rsidR="00A06CBD" w:rsidRDefault="00A06CB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672137E2"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4431EA89" w14:textId="77777777" w:rsidR="00A06CBD" w:rsidRDefault="00000000">
            <w:r>
              <w:rPr>
                <w:b/>
                <w:bCs/>
                <w:color w:val="FFFFFF"/>
                <w:sz w:val="20"/>
                <w:szCs w:val="20"/>
              </w:rPr>
              <w:t>Component</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49FF6DB9" w14:textId="77777777" w:rsidR="00A06CBD" w:rsidRDefault="00000000">
            <w:r>
              <w:rPr>
                <w:color w:val="FFFFFF"/>
                <w:sz w:val="20"/>
                <w:szCs w:val="20"/>
              </w:rPr>
              <w:t>Plain English</w:t>
            </w:r>
          </w:p>
        </w:tc>
      </w:tr>
      <w:tr w:rsidR="00A06CBD" w14:paraId="2B39F7E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069C59A" w14:textId="77777777" w:rsidR="00A06CBD" w:rsidRDefault="00000000">
            <w:r>
              <w:rPr>
                <w:b/>
                <w:bCs/>
                <w:color w:val="1B3A6B"/>
                <w:sz w:val="20"/>
                <w:szCs w:val="20"/>
              </w:rPr>
              <w:t>EYES module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4CE5905" w14:textId="77777777" w:rsidR="00A06CBD" w:rsidRDefault="00000000">
            <w:r>
              <w:rPr>
                <w:color w:val="000000"/>
                <w:sz w:val="20"/>
                <w:szCs w:val="20"/>
              </w:rPr>
              <w:t>Reads market price data (OHLCV) and technical indicators. The "vision" of the agent.</w:t>
            </w:r>
          </w:p>
        </w:tc>
      </w:tr>
      <w:tr w:rsidR="00A06CBD" w14:paraId="4FB418D4"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9E7132E" w14:textId="77777777" w:rsidR="00A06CBD" w:rsidRDefault="00000000">
            <w:r>
              <w:rPr>
                <w:b/>
                <w:bCs/>
                <w:color w:val="1B3A6B"/>
                <w:sz w:val="20"/>
                <w:szCs w:val="20"/>
              </w:rPr>
              <w:t>BRINE module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0D7BE80" w14:textId="77777777" w:rsidR="00A06CBD" w:rsidRDefault="00000000">
            <w:r>
              <w:rPr>
                <w:color w:val="000000"/>
                <w:sz w:val="20"/>
                <w:szCs w:val="20"/>
              </w:rPr>
              <w:t>BERT-based news sentiment analysis. Reads financial news and converts it to a signal.</w:t>
            </w:r>
          </w:p>
        </w:tc>
      </w:tr>
      <w:tr w:rsidR="00A06CBD" w14:paraId="435657B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B295F2C" w14:textId="77777777" w:rsidR="00A06CBD" w:rsidRDefault="00000000">
            <w:r>
              <w:rPr>
                <w:b/>
                <w:bCs/>
                <w:color w:val="1B3A6B"/>
                <w:sz w:val="20"/>
                <w:szCs w:val="20"/>
              </w:rPr>
              <w:t>SPINE module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D34F2E1" w14:textId="77777777" w:rsidR="00A06CBD" w:rsidRDefault="00000000">
            <w:r>
              <w:rPr>
                <w:color w:val="000000"/>
                <w:sz w:val="20"/>
                <w:szCs w:val="20"/>
              </w:rPr>
              <w:t>Macro signal integration (VIX, yield, DXY, Fear/Greed index).</w:t>
            </w:r>
          </w:p>
        </w:tc>
      </w:tr>
      <w:tr w:rsidR="00A06CBD" w14:paraId="569B345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26ECC62" w14:textId="77777777" w:rsidR="00A06CBD" w:rsidRDefault="00000000">
            <w:r>
              <w:rPr>
                <w:b/>
                <w:bCs/>
                <w:color w:val="1B3A6B"/>
                <w:sz w:val="20"/>
                <w:szCs w:val="20"/>
              </w:rPr>
              <w:t>Decision Layer</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FA3B673" w14:textId="77777777" w:rsidR="00A06CBD" w:rsidRDefault="00000000">
            <w:r>
              <w:rPr>
                <w:color w:val="000000"/>
                <w:sz w:val="20"/>
                <w:szCs w:val="20"/>
              </w:rPr>
              <w:t xml:space="preserve">Custom </w:t>
            </w:r>
            <w:proofErr w:type="spellStart"/>
            <w:r>
              <w:rPr>
                <w:color w:val="000000"/>
                <w:sz w:val="20"/>
                <w:szCs w:val="20"/>
              </w:rPr>
              <w:t>PyTorch</w:t>
            </w:r>
            <w:proofErr w:type="spellEnd"/>
            <w:r>
              <w:rPr>
                <w:color w:val="000000"/>
                <w:sz w:val="20"/>
                <w:szCs w:val="20"/>
              </w:rPr>
              <w:t xml:space="preserve"> model trained with deep reinforcement learning (REINFORCE algorithm). Takes Buy/Hold/Sell actions.</w:t>
            </w:r>
          </w:p>
        </w:tc>
      </w:tr>
      <w:tr w:rsidR="00A06CBD" w14:paraId="5BBDCFB6"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B34C4C8" w14:textId="77777777" w:rsidR="00A06CBD" w:rsidRDefault="00000000">
            <w:r>
              <w:rPr>
                <w:b/>
                <w:bCs/>
                <w:color w:val="1B3A6B"/>
                <w:sz w:val="20"/>
                <w:szCs w:val="20"/>
              </w:rPr>
              <w:t>Tactical Safety Override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26DDCD6" w14:textId="77777777" w:rsidR="00A06CBD" w:rsidRDefault="00000000">
            <w:r>
              <w:rPr>
                <w:color w:val="000000"/>
                <w:sz w:val="20"/>
                <w:szCs w:val="20"/>
              </w:rPr>
              <w:t>If the model tries to short (Sell) but price is above the 20-day moving average (uptrend), the trade is blocked. Diagnosed via logit probing — the model was outputting extreme short logits (+10) due to reward function lag.</w:t>
            </w:r>
          </w:p>
        </w:tc>
      </w:tr>
      <w:tr w:rsidR="00A06CBD" w14:paraId="42D0F438"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BD66E62" w14:textId="77777777" w:rsidR="00A06CBD" w:rsidRDefault="00000000">
            <w:proofErr w:type="spellStart"/>
            <w:r>
              <w:rPr>
                <w:b/>
                <w:bCs/>
                <w:color w:val="1B3A6B"/>
                <w:sz w:val="20"/>
                <w:szCs w:val="20"/>
              </w:rPr>
              <w:t>Backtest</w:t>
            </w:r>
            <w:proofErr w:type="spellEnd"/>
            <w:r>
              <w:rPr>
                <w:b/>
                <w:bCs/>
                <w:color w:val="1B3A6B"/>
                <w:sz w:val="20"/>
                <w:szCs w:val="20"/>
              </w:rPr>
              <w:t xml:space="preserve"> result</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C556359" w14:textId="77777777" w:rsidR="00A06CBD" w:rsidRDefault="00000000">
            <w:r>
              <w:rPr>
                <w:color w:val="000000"/>
                <w:sz w:val="20"/>
                <w:szCs w:val="20"/>
              </w:rPr>
              <w:t xml:space="preserve">+27% return in 2008 crisis </w:t>
            </w:r>
            <w:proofErr w:type="spellStart"/>
            <w:r>
              <w:rPr>
                <w:color w:val="000000"/>
                <w:sz w:val="20"/>
                <w:szCs w:val="20"/>
              </w:rPr>
              <w:t>backtest</w:t>
            </w:r>
            <w:proofErr w:type="spellEnd"/>
            <w:r>
              <w:rPr>
                <w:color w:val="000000"/>
                <w:sz w:val="20"/>
                <w:szCs w:val="20"/>
              </w:rPr>
              <w:t>. Live paper trading SPY/BTC/ETH ongoing.</w:t>
            </w:r>
          </w:p>
        </w:tc>
      </w:tr>
      <w:tr>
        <w:tc>
          <w:tcPr>
            <w:tcW w:type="dxa" w:w="2800"/>
          </w:tcPr>
          <w:p>
            <w:r>
              <w:t>Hermes UI / Railway State API</w:t>
            </w:r>
          </w:p>
        </w:tc>
        <w:tc>
          <w:tcPr>
            <w:tcW w:type="dxa" w:w="6560"/>
          </w:tcPr>
          <w:p>
            <w:r>
              <w:t>Live Matrix dashboard with SSE log streaming, trade deduplication, and real-time P&amp;L tracking. Next.js frontend via /hermes proxy, nq-api routing. Detects cold starts, auto-retries 504s, and streams agent state in real time.</w:t>
            </w:r>
          </w:p>
        </w:tc>
      </w:tr>
    </w:tbl>
    <w:p w14:paraId="6535EC99" w14:textId="77777777" w:rsidR="00A06CBD" w:rsidRDefault="00A06CBD">
      <w:pPr>
        <w:spacing w:before="120"/>
      </w:pPr>
    </w:p>
    <w:p w14:paraId="60C284C5" w14:textId="77777777" w:rsidR="00A06CBD" w:rsidRDefault="00000000">
      <w:pPr>
        <w:pStyle w:val="Heading2"/>
        <w:pBdr>
          <w:bottom w:val="single" w:sz="8" w:space="1" w:color="0D7377"/>
        </w:pBdr>
      </w:pPr>
      <w:r>
        <w:t>2.4 The Code Doctor</w:t>
      </w:r>
    </w:p>
    <w:p w14:paraId="216C5595" w14:textId="77777777" w:rsidR="00A06CBD" w:rsidRDefault="00000000">
      <w:pPr>
        <w:spacing w:before="60" w:after="60"/>
      </w:pPr>
      <w:r>
        <w:rPr>
          <w:b/>
          <w:bCs/>
          <w:color w:val="000000"/>
        </w:rPr>
        <w:t>Advanced vulnerability detection system for code security.</w:t>
      </w:r>
    </w:p>
    <w:p w14:paraId="541BEAB4" w14:textId="77777777" w:rsidR="00A06CBD" w:rsidRDefault="00000000">
      <w:pPr>
        <w:pStyle w:val="ListParagraph"/>
        <w:numPr>
          <w:ilvl w:val="0"/>
          <w:numId w:val="2"/>
        </w:numPr>
        <w:spacing w:before="40" w:after="40"/>
      </w:pPr>
      <w:r>
        <w:rPr>
          <w:color w:val="000000"/>
        </w:rPr>
        <w:t xml:space="preserve">74% accuracy on </w:t>
      </w:r>
      <w:proofErr w:type="spellStart"/>
      <w:r>
        <w:rPr>
          <w:color w:val="000000"/>
        </w:rPr>
        <w:t>CodeXGLUE</w:t>
      </w:r>
      <w:proofErr w:type="spellEnd"/>
      <w:r>
        <w:rPr>
          <w:color w:val="000000"/>
        </w:rPr>
        <w:t xml:space="preserve"> benchmark — 32% relative improvement over GNN baselines</w:t>
      </w:r>
    </w:p>
    <w:p w14:paraId="4E07D05C" w14:textId="77777777" w:rsidR="00A06CBD" w:rsidRDefault="00000000">
      <w:pPr>
        <w:pStyle w:val="ListParagraph"/>
        <w:numPr>
          <w:ilvl w:val="0"/>
          <w:numId w:val="2"/>
        </w:numPr>
        <w:spacing w:before="40" w:after="40"/>
      </w:pPr>
      <w:r>
        <w:rPr>
          <w:color w:val="000000"/>
        </w:rPr>
        <w:t>Architecture: GCN + GAT (Graph Neural Networks) + GPT-4o-mini for analysis + RAG with FAISS vector index of 20,000+ code snippets</w:t>
      </w:r>
    </w:p>
    <w:p w14:paraId="1CD13284" w14:textId="77777777" w:rsidR="00A06CBD" w:rsidRDefault="00000000">
      <w:pPr>
        <w:pStyle w:val="ListParagraph"/>
        <w:numPr>
          <w:ilvl w:val="0"/>
          <w:numId w:val="2"/>
        </w:numPr>
        <w:spacing w:before="40" w:after="40"/>
      </w:pPr>
      <w:r>
        <w:rPr>
          <w:color w:val="000000"/>
        </w:rPr>
        <w:t>Code is embedded using all-MiniLM-L6-v2 into low-dimensional vectors to find semantic similarity patterns</w:t>
      </w:r>
    </w:p>
    <w:p w14:paraId="208BA44F" w14:textId="77777777" w:rsidR="00A06CBD" w:rsidRDefault="00A06CBD">
      <w:pPr>
        <w:spacing w:before="120"/>
      </w:pPr>
    </w:p>
    <w:p w14:paraId="282B2093" w14:textId="77777777" w:rsidR="00A06CBD" w:rsidRDefault="00000000">
      <w:pPr>
        <w:pStyle w:val="Heading2"/>
        <w:pBdr>
          <w:bottom w:val="single" w:sz="8" w:space="1" w:color="0D7377"/>
        </w:pBdr>
      </w:pPr>
      <w:r>
        <w:t>2.5 Neural Wind Tunnel</w:t>
      </w:r>
    </w:p>
    <w:p w14:paraId="198D71E2" w14:textId="77777777" w:rsidR="00A06CBD" w:rsidRDefault="00000000">
      <w:pPr>
        <w:spacing w:before="60" w:after="60"/>
      </w:pPr>
      <w:r>
        <w:rPr>
          <w:b/>
          <w:bCs/>
          <w:color w:val="000000"/>
        </w:rPr>
        <w:t>Physics-Informed Neural Network (PINN) for fluid dynamics simulation.</w:t>
      </w:r>
    </w:p>
    <w:p w14:paraId="6256B3B5" w14:textId="77777777" w:rsidR="00A06CBD" w:rsidRDefault="00000000">
      <w:pPr>
        <w:pStyle w:val="ListParagraph"/>
        <w:numPr>
          <w:ilvl w:val="0"/>
          <w:numId w:val="2"/>
        </w:numPr>
        <w:spacing w:before="40" w:after="40"/>
      </w:pPr>
      <w:r>
        <w:rPr>
          <w:color w:val="000000"/>
        </w:rPr>
        <w:t>Solves Navier-Stokes fluid equations in under 50ms — 1000x faster than traditional Computational Fluid Dynamics (CFD)</w:t>
      </w:r>
    </w:p>
    <w:p w14:paraId="333900F8" w14:textId="77777777" w:rsidR="00A06CBD" w:rsidRDefault="00000000">
      <w:pPr>
        <w:pStyle w:val="ListParagraph"/>
        <w:numPr>
          <w:ilvl w:val="0"/>
          <w:numId w:val="2"/>
        </w:numPr>
        <w:spacing w:before="40" w:after="40"/>
      </w:pPr>
      <w:r>
        <w:rPr>
          <w:color w:val="000000"/>
        </w:rPr>
        <w:t>Has Inverse Design: give it a drag target, and it uses gradient descent to find the optimal car shape</w:t>
      </w:r>
    </w:p>
    <w:p w14:paraId="2CE6F83F" w14:textId="77777777" w:rsidR="00A06CBD" w:rsidRDefault="00000000">
      <w:pPr>
        <w:pStyle w:val="ListParagraph"/>
        <w:numPr>
          <w:ilvl w:val="0"/>
          <w:numId w:val="2"/>
        </w:numPr>
        <w:spacing w:before="40" w:after="40"/>
      </w:pPr>
      <w:r>
        <w:rPr>
          <w:color w:val="000000"/>
        </w:rPr>
        <w:t>3D visualization using React Three Fiber — holographic projection of 2D neural field onto 3D car model</w:t>
      </w:r>
    </w:p>
    <w:p w14:paraId="33CE4DAC" w14:textId="77777777" w:rsidR="00A06CBD" w:rsidRDefault="00A06CBD">
      <w:pPr>
        <w:spacing w:before="120"/>
      </w:pPr>
    </w:p>
    <w:p w14:paraId="0C868F96" w14:textId="77777777" w:rsidR="00A06CBD" w:rsidRDefault="00000000">
      <w:pPr>
        <w:pStyle w:val="Heading2"/>
        <w:pBdr>
          <w:bottom w:val="single" w:sz="8" w:space="1" w:color="0D7377"/>
        </w:pBdr>
      </w:pPr>
      <w:r>
        <w:t xml:space="preserve">2.6 </w:t>
      </w:r>
      <w:proofErr w:type="spellStart"/>
      <w:r>
        <w:t>LeadSpark</w:t>
      </w:r>
      <w:proofErr w:type="spellEnd"/>
      <w:r>
        <w:t xml:space="preserve"> CRM</w:t>
      </w:r>
    </w:p>
    <w:p w14:paraId="213F27A4" w14:textId="77777777" w:rsidR="00A06CBD" w:rsidRDefault="00000000">
      <w:pPr>
        <w:spacing w:before="60" w:after="60"/>
      </w:pPr>
      <w:r>
        <w:rPr>
          <w:b/>
          <w:bCs/>
          <w:color w:val="000000"/>
        </w:rPr>
        <w:t>Full-stack AI voice-powered CRM system.</w:t>
      </w:r>
    </w:p>
    <w:p w14:paraId="0EE07042" w14:textId="77777777" w:rsidR="00A06CBD" w:rsidRDefault="00000000">
      <w:pPr>
        <w:pStyle w:val="ListParagraph"/>
        <w:numPr>
          <w:ilvl w:val="0"/>
          <w:numId w:val="2"/>
        </w:numPr>
        <w:spacing w:before="40" w:after="40"/>
      </w:pPr>
      <w:r>
        <w:rPr>
          <w:color w:val="000000"/>
        </w:rPr>
        <w:lastRenderedPageBreak/>
        <w:t xml:space="preserve">Real-time bidirectional AI voice agent using </w:t>
      </w:r>
      <w:proofErr w:type="spellStart"/>
      <w:r>
        <w:rPr>
          <w:color w:val="000000"/>
        </w:rPr>
        <w:t>LiveKit</w:t>
      </w:r>
      <w:proofErr w:type="spellEnd"/>
      <w:r>
        <w:rPr>
          <w:color w:val="000000"/>
        </w:rPr>
        <w:t xml:space="preserve"> + SIP for telephone (PSTN) connectivity</w:t>
      </w:r>
    </w:p>
    <w:p w14:paraId="533F57DC" w14:textId="77777777" w:rsidR="00A06CBD" w:rsidRDefault="00000000">
      <w:pPr>
        <w:pStyle w:val="ListParagraph"/>
        <w:numPr>
          <w:ilvl w:val="0"/>
          <w:numId w:val="2"/>
        </w:numPr>
        <w:spacing w:before="40" w:after="40"/>
      </w:pPr>
      <w:r>
        <w:rPr>
          <w:color w:val="000000"/>
        </w:rPr>
        <w:t xml:space="preserve">GPT-4 + </w:t>
      </w:r>
      <w:proofErr w:type="spellStart"/>
      <w:r>
        <w:rPr>
          <w:color w:val="000000"/>
        </w:rPr>
        <w:t>LangChain</w:t>
      </w:r>
      <w:proofErr w:type="spellEnd"/>
      <w:r>
        <w:rPr>
          <w:color w:val="000000"/>
        </w:rPr>
        <w:t xml:space="preserve"> + FAISS vector search for context-aware voice responses</w:t>
      </w:r>
    </w:p>
    <w:p w14:paraId="401A827E" w14:textId="77777777" w:rsidR="00A06CBD" w:rsidRDefault="00000000">
      <w:pPr>
        <w:pStyle w:val="ListParagraph"/>
        <w:numPr>
          <w:ilvl w:val="0"/>
          <w:numId w:val="2"/>
        </w:numPr>
        <w:spacing w:before="40" w:after="40"/>
      </w:pPr>
      <w:r>
        <w:rPr>
          <w:color w:val="000000"/>
        </w:rPr>
        <w:t>React frontend with JWT authentication, real-time analytics dashboards using Recharts</w:t>
      </w:r>
    </w:p>
    <w:p w14:paraId="540CE102" w14:textId="77777777" w:rsidR="00A06CBD" w:rsidRDefault="00A06CBD">
      <w:pPr>
        <w:spacing w:before="120"/>
      </w:pPr>
    </w:p>
    <w:p w14:paraId="0D20DD46" w14:textId="77777777" w:rsidR="00A06CBD" w:rsidRDefault="00000000">
      <w:pPr>
        <w:pStyle w:val="Heading2"/>
        <w:pBdr>
          <w:bottom w:val="single" w:sz="8" w:space="1" w:color="0D7377"/>
        </w:pBdr>
      </w:pPr>
      <w:r>
        <w:t>2.7 Published Papers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1113A46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40D58E36" w14:textId="77777777" w:rsidR="00A06CBD" w:rsidRDefault="00000000">
            <w:r>
              <w:rPr>
                <w:b/>
                <w:bCs/>
                <w:color w:val="FFFFFF"/>
                <w:sz w:val="20"/>
                <w:szCs w:val="20"/>
              </w:rPr>
              <w:t>Paper</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5BBD87E8" w14:textId="77777777" w:rsidR="00A06CBD" w:rsidRDefault="00000000">
            <w:r>
              <w:rPr>
                <w:color w:val="FFFFFF"/>
                <w:sz w:val="20"/>
                <w:szCs w:val="20"/>
              </w:rPr>
              <w:t>Key Points</w:t>
            </w:r>
          </w:p>
        </w:tc>
      </w:tr>
      <w:tr w:rsidR="00A06CBD" w14:paraId="1075046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996C415" w14:textId="77777777" w:rsidR="00A06CBD" w:rsidRDefault="00000000">
            <w:r>
              <w:rPr>
                <w:b/>
                <w:bCs/>
                <w:color w:val="1B3A6B"/>
                <w:sz w:val="20"/>
                <w:szCs w:val="20"/>
              </w:rPr>
              <w:t>PROMETHEUS (</w:t>
            </w:r>
            <w:proofErr w:type="spellStart"/>
            <w:r>
              <w:rPr>
                <w:b/>
                <w:bCs/>
                <w:color w:val="1B3A6B"/>
                <w:sz w:val="20"/>
                <w:szCs w:val="20"/>
              </w:rPr>
              <w:t>JoFDS</w:t>
            </w:r>
            <w:proofErr w:type="spellEnd"/>
            <w:r>
              <w:rPr>
                <w:b/>
                <w:bCs/>
                <w:color w:val="1B3A6B"/>
                <w:sz w:val="20"/>
                <w:szCs w:val="20"/>
              </w:rPr>
              <w:t>, 2026)</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7ED2A1A" w14:textId="77777777" w:rsidR="00A06CBD" w:rsidRDefault="00000000">
            <w:r>
              <w:rPr>
                <w:color w:val="000000"/>
                <w:sz w:val="20"/>
                <w:szCs w:val="20"/>
              </w:rPr>
              <w:t xml:space="preserve">Causal-temporal neural framework. Sharpe +0.617, </w:t>
            </w:r>
            <w:proofErr w:type="spellStart"/>
            <w:r>
              <w:rPr>
                <w:color w:val="000000"/>
                <w:sz w:val="20"/>
                <w:szCs w:val="20"/>
              </w:rPr>
              <w:t>MaxDD</w:t>
            </w:r>
            <w:proofErr w:type="spellEnd"/>
            <w:r>
              <w:rPr>
                <w:color w:val="000000"/>
                <w:sz w:val="20"/>
                <w:szCs w:val="20"/>
              </w:rPr>
              <w:t xml:space="preserve"> -3.78%, 91.3% conformal coverage. Under review at Journal of Financial Data Science.</w:t>
            </w:r>
          </w:p>
        </w:tc>
      </w:tr>
      <w:tr w:rsidR="00A06CBD" w14:paraId="1727729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437D9C2" w14:textId="77777777" w:rsidR="00A06CBD" w:rsidRDefault="00000000">
            <w:r>
              <w:rPr>
                <w:b/>
                <w:bCs/>
                <w:color w:val="1B3A6B"/>
                <w:sz w:val="20"/>
                <w:szCs w:val="20"/>
              </w:rPr>
              <w:t>Financial Trend Analyzer (ICTIS Bangkok, Springer, 2025)</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DA9D39A" w14:textId="77777777" w:rsidR="00A06CBD" w:rsidRDefault="00000000">
            <w:r>
              <w:rPr>
                <w:color w:val="000000"/>
                <w:sz w:val="20"/>
                <w:szCs w:val="20"/>
              </w:rPr>
              <w:t xml:space="preserve">Multi-agent </w:t>
            </w:r>
            <w:proofErr w:type="spellStart"/>
            <w:r>
              <w:rPr>
                <w:color w:val="000000"/>
                <w:sz w:val="20"/>
                <w:szCs w:val="20"/>
              </w:rPr>
              <w:t>LangChain</w:t>
            </w:r>
            <w:proofErr w:type="spellEnd"/>
            <w:r>
              <w:rPr>
                <w:color w:val="000000"/>
                <w:sz w:val="20"/>
                <w:szCs w:val="20"/>
              </w:rPr>
              <w:t xml:space="preserve"> pipeline </w:t>
            </w:r>
            <w:proofErr w:type="spellStart"/>
            <w:r>
              <w:rPr>
                <w:color w:val="000000"/>
                <w:sz w:val="20"/>
                <w:szCs w:val="20"/>
              </w:rPr>
              <w:t>analyzing</w:t>
            </w:r>
            <w:proofErr w:type="spellEnd"/>
            <w:r>
              <w:rPr>
                <w:color w:val="000000"/>
                <w:sz w:val="20"/>
                <w:szCs w:val="20"/>
              </w:rPr>
              <w:t xml:space="preserve"> financial news with autonomous LLM agents for real-time market sentiment. Published internationally.</w:t>
            </w:r>
          </w:p>
        </w:tc>
      </w:tr>
      <w:tr w:rsidR="00A06CBD" w14:paraId="63EC4F1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F64EFAA" w14:textId="77777777" w:rsidR="00A06CBD" w:rsidRDefault="00000000">
            <w:r>
              <w:rPr>
                <w:b/>
                <w:bCs/>
                <w:color w:val="1B3A6B"/>
                <w:sz w:val="20"/>
                <w:szCs w:val="20"/>
              </w:rPr>
              <w:t>LLM IoT Control (GICS 2024)</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E4B258C" w14:textId="77777777" w:rsidR="00A06CBD" w:rsidRDefault="00000000">
            <w:r>
              <w:rPr>
                <w:color w:val="000000"/>
                <w:sz w:val="20"/>
                <w:szCs w:val="20"/>
              </w:rPr>
              <w:t>OpenAI + LLAMA APIs for smart home IoT control via natural language. Secure function-calling with contextual memory. ISBN: 978-93-94638-96-9.</w:t>
            </w:r>
          </w:p>
        </w:tc>
      </w:tr>
      <w:tr w:rsidR="00A06CBD" w14:paraId="530A999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BA20588" w14:textId="77777777" w:rsidR="00A06CBD" w:rsidRDefault="00000000">
            <w:r>
              <w:rPr>
                <w:b/>
                <w:bCs/>
                <w:color w:val="1B3A6B"/>
                <w:sz w:val="20"/>
                <w:szCs w:val="20"/>
              </w:rPr>
              <w:t>Voice Key Generation (De Gruyter Brill, 2026)</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1BB21C1" w14:textId="77777777" w:rsidR="00A06CBD" w:rsidRDefault="00000000">
            <w:r>
              <w:rPr>
                <w:color w:val="000000"/>
                <w:sz w:val="20"/>
                <w:szCs w:val="20"/>
              </w:rPr>
              <w:t>MFCC-based biometric cryptography — generates AES keys from voice using Fuzzy Extractors. 0.0185ms latency, 34% false acceptance reduction.</w:t>
            </w:r>
          </w:p>
        </w:tc>
      </w:tr>
    </w:tbl>
    <w:p w14:paraId="58B323B3" w14:textId="77777777" w:rsidR="00A06CBD" w:rsidRDefault="00A06CBD">
      <w:pPr>
        <w:spacing w:before="120"/>
      </w:pPr>
    </w:p>
    <w:p w14:paraId="6B6D6ECE" w14:textId="77777777" w:rsidR="00A06CBD" w:rsidRDefault="00000000">
      <w:r>
        <w:br w:type="page"/>
      </w:r>
    </w:p>
    <w:p w14:paraId="6040BA70" w14:textId="77777777" w:rsidR="00A06CBD" w:rsidRDefault="00000000">
      <w:pPr>
        <w:pStyle w:val="Heading1"/>
        <w:shd w:val="clear" w:color="auto" w:fill="1B3A6B"/>
        <w:ind w:left="200" w:right="200"/>
      </w:pPr>
      <w:r>
        <w:lastRenderedPageBreak/>
        <w:t>SECTION 3 — FINANCIAL SIMPLICITY (THE COMPANY)</w:t>
      </w:r>
    </w:p>
    <w:p w14:paraId="2E3D4037" w14:textId="77777777" w:rsidR="00A06CBD" w:rsidRDefault="00000000">
      <w:pPr>
        <w:pStyle w:val="Heading2"/>
        <w:pBdr>
          <w:bottom w:val="single" w:sz="8" w:space="1" w:color="0D7377"/>
        </w:pBdr>
      </w:pPr>
      <w:r>
        <w:t>3.1 What They Do — In Simple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06D49F5A"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FF3CD"/>
            <w:tcMar>
              <w:top w:w="120" w:type="dxa"/>
              <w:left w:w="180" w:type="dxa"/>
              <w:bottom w:w="120" w:type="dxa"/>
              <w:right w:w="120" w:type="dxa"/>
            </w:tcMar>
          </w:tcPr>
          <w:p w14:paraId="7ED55C89" w14:textId="77777777" w:rsidR="00A06CBD" w:rsidRDefault="00000000">
            <w:r>
              <w:rPr>
                <w:b/>
                <w:bCs/>
              </w:rPr>
              <w:t>Financial Simplicity builds "Portfolio Assurance Systems" — the control layer that sits between an investment manager's plan and the actual client portfolios. Their job is continuous verification: making sure every portfolio matches its mandate at all times, at scale.</w:t>
            </w:r>
          </w:p>
          <w:p w14:paraId="5A4BFCD0" w14:textId="77777777" w:rsidR="00A06CBD" w:rsidRDefault="00A06CBD"/>
          <w:p w14:paraId="302E99F2" w14:textId="77777777" w:rsidR="00A06CBD" w:rsidRDefault="00000000">
            <w:r>
              <w:t>Their core thesis: As AI makes portfolio PRODUCTION easier and cheaper, verification becomes the scarce, valuable capability. They are betting on being the trusted "auditor" layer for AI-driven wealth management.</w:t>
            </w:r>
          </w:p>
        </w:tc>
      </w:tr>
    </w:tbl>
    <w:p w14:paraId="25F1E948" w14:textId="77777777" w:rsidR="00A06CBD" w:rsidRDefault="00A06CBD">
      <w:pPr>
        <w:spacing w:before="120"/>
      </w:pPr>
    </w:p>
    <w:p w14:paraId="4C8F41BA" w14:textId="77777777" w:rsidR="00A06CBD" w:rsidRDefault="00000000">
      <w:pPr>
        <w:pStyle w:val="Heading2"/>
        <w:pBdr>
          <w:bottom w:val="single" w:sz="8" w:space="1" w:color="0D7377"/>
        </w:pBdr>
      </w:pPr>
      <w:r>
        <w:t>3.2 Company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24437CEA"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2ED95CDB" w14:textId="77777777" w:rsidR="00A06CBD" w:rsidRDefault="00000000">
            <w:r>
              <w:rPr>
                <w:b/>
                <w:bCs/>
                <w:color w:val="FFFFFF"/>
                <w:sz w:val="20"/>
                <w:szCs w:val="20"/>
              </w:rPr>
              <w:t>Fact</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63CC00B1" w14:textId="77777777" w:rsidR="00A06CBD" w:rsidRDefault="00000000">
            <w:r>
              <w:rPr>
                <w:color w:val="FFFFFF"/>
                <w:sz w:val="20"/>
                <w:szCs w:val="20"/>
              </w:rPr>
              <w:t>Detail</w:t>
            </w:r>
          </w:p>
        </w:tc>
      </w:tr>
      <w:tr w:rsidR="00A06CBD" w14:paraId="0EBE8A2B"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C1BE517" w14:textId="77777777" w:rsidR="00A06CBD" w:rsidRDefault="00000000">
            <w:r>
              <w:rPr>
                <w:b/>
                <w:bCs/>
                <w:color w:val="1B3A6B"/>
                <w:sz w:val="20"/>
                <w:szCs w:val="20"/>
              </w:rPr>
              <w:t>Founded</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5307327" w14:textId="77777777" w:rsidR="00A06CBD" w:rsidRDefault="00000000">
            <w:r>
              <w:rPr>
                <w:color w:val="000000"/>
                <w:sz w:val="20"/>
                <w:szCs w:val="20"/>
              </w:rPr>
              <w:t>2003 by Stuart Holdsworth (CEO, 30+ years fintech experience)</w:t>
            </w:r>
          </w:p>
        </w:tc>
      </w:tr>
      <w:tr w:rsidR="00A06CBD" w14:paraId="3658E71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EC755C8" w14:textId="77777777" w:rsidR="00A06CBD" w:rsidRDefault="00000000">
            <w:r>
              <w:rPr>
                <w:b/>
                <w:bCs/>
                <w:color w:val="1B3A6B"/>
                <w:sz w:val="20"/>
                <w:szCs w:val="20"/>
              </w:rPr>
              <w:t>Scale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032C269" w14:textId="77777777" w:rsidR="00A06CBD" w:rsidRDefault="00000000">
            <w:r>
              <w:rPr>
                <w:color w:val="000000"/>
                <w:sz w:val="20"/>
                <w:szCs w:val="20"/>
              </w:rPr>
              <w:t>Powers $30B+ in client assets under management</w:t>
            </w:r>
          </w:p>
        </w:tc>
      </w:tr>
      <w:tr w:rsidR="00A06CBD" w14:paraId="708043FA"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BA58ED6" w14:textId="77777777" w:rsidR="00A06CBD" w:rsidRDefault="00000000">
            <w:r>
              <w:rPr>
                <w:b/>
                <w:bCs/>
                <w:color w:val="1B3A6B"/>
                <w:sz w:val="20"/>
                <w:szCs w:val="20"/>
              </w:rPr>
              <w:t>Clients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9655BD1" w14:textId="77777777" w:rsidR="00A06CBD" w:rsidRDefault="00000000">
            <w:r>
              <w:rPr>
                <w:color w:val="000000"/>
                <w:sz w:val="20"/>
                <w:szCs w:val="20"/>
              </w:rPr>
              <w:t>Pershing, Morgans, Cameron Harrison, Boag Financial</w:t>
            </w:r>
          </w:p>
        </w:tc>
      </w:tr>
      <w:tr w:rsidR="00A06CBD" w14:paraId="6BD0EA3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3BCD2F9" w14:textId="77777777" w:rsidR="00A06CBD" w:rsidRDefault="00000000">
            <w:r>
              <w:rPr>
                <w:b/>
                <w:bCs/>
                <w:color w:val="1B3A6B"/>
                <w:sz w:val="20"/>
                <w:szCs w:val="20"/>
              </w:rPr>
              <w:t>Team</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DF64563" w14:textId="77777777" w:rsidR="00A06CBD" w:rsidRDefault="00000000">
            <w:r>
              <w:rPr>
                <w:color w:val="000000"/>
                <w:sz w:val="20"/>
                <w:szCs w:val="20"/>
              </w:rPr>
              <w:t>Small, high-calibre, Sydney in-office culture</w:t>
            </w:r>
          </w:p>
        </w:tc>
      </w:tr>
      <w:tr w:rsidR="00A06CBD" w14:paraId="39880FA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8B708FE" w14:textId="77777777" w:rsidR="00A06CBD" w:rsidRDefault="00000000">
            <w:r>
              <w:rPr>
                <w:b/>
                <w:bCs/>
                <w:color w:val="1B3A6B"/>
                <w:sz w:val="20"/>
                <w:szCs w:val="20"/>
              </w:rPr>
              <w:t>Location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0E0C23B" w14:textId="77777777" w:rsidR="00A06CBD" w:rsidRDefault="00000000">
            <w:r>
              <w:rPr>
                <w:color w:val="000000"/>
                <w:sz w:val="20"/>
                <w:szCs w:val="20"/>
              </w:rPr>
              <w:t>Sydney CBD — you are already in Ultimo, zero commute issues</w:t>
            </w:r>
          </w:p>
        </w:tc>
      </w:tr>
    </w:tbl>
    <w:p w14:paraId="33CC3DD3" w14:textId="77777777" w:rsidR="00A06CBD" w:rsidRDefault="00A06CBD">
      <w:pPr>
        <w:spacing w:before="120"/>
      </w:pPr>
    </w:p>
    <w:p w14:paraId="3D6C932E" w14:textId="77777777" w:rsidR="00A06CBD" w:rsidRDefault="00000000">
      <w:pPr>
        <w:pStyle w:val="Heading2"/>
        <w:pBdr>
          <w:bottom w:val="single" w:sz="8" w:space="1" w:color="0D7377"/>
        </w:pBdr>
      </w:pPr>
      <w:r>
        <w:t>3.3 Their 4 Products —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7460FC54"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09572926" w14:textId="77777777" w:rsidR="00A06CBD" w:rsidRDefault="00000000">
            <w:r>
              <w:rPr>
                <w:b/>
                <w:bCs/>
                <w:color w:val="FFFFFF"/>
                <w:sz w:val="20"/>
                <w:szCs w:val="20"/>
              </w:rPr>
              <w:t>Product</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6FD25DAF" w14:textId="77777777" w:rsidR="00A06CBD" w:rsidRDefault="00000000">
            <w:r>
              <w:rPr>
                <w:color w:val="FFFFFF"/>
                <w:sz w:val="20"/>
                <w:szCs w:val="20"/>
              </w:rPr>
              <w:t>What It Does</w:t>
            </w:r>
          </w:p>
        </w:tc>
      </w:tr>
      <w:tr w:rsidR="00A06CBD" w14:paraId="56E919C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7BD2929" w14:textId="77777777" w:rsidR="00A06CBD" w:rsidRDefault="00000000">
            <w:r>
              <w:rPr>
                <w:b/>
                <w:bCs/>
                <w:color w:val="1B3A6B"/>
                <w:sz w:val="20"/>
                <w:szCs w:val="20"/>
              </w:rPr>
              <w:t>CPS — Custom Portfolio Service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EE0F378" w14:textId="77777777" w:rsidR="00A06CBD" w:rsidRDefault="00000000">
            <w:r>
              <w:rPr>
                <w:color w:val="000000"/>
                <w:sz w:val="20"/>
                <w:szCs w:val="20"/>
              </w:rPr>
              <w:t>Bespoke client portfolio management. Each client has custom mandates (allowed stocks, risk tolerance, tax constraints). CPS continuously monitors all portfolios and flags/fixes breaches in real time.</w:t>
            </w:r>
          </w:p>
        </w:tc>
      </w:tr>
      <w:tr w:rsidR="00A06CBD" w14:paraId="56FF8AAC"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7900486" w14:textId="77777777" w:rsidR="00A06CBD" w:rsidRDefault="00000000">
            <w:r>
              <w:rPr>
                <w:b/>
                <w:bCs/>
                <w:color w:val="1B3A6B"/>
                <w:sz w:val="20"/>
                <w:szCs w:val="20"/>
              </w:rPr>
              <w:t>MPS — Model Portfolio Service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B0A58DA" w14:textId="77777777" w:rsidR="00A06CBD" w:rsidRDefault="00000000">
            <w:r>
              <w:rPr>
                <w:color w:val="000000"/>
                <w:sz w:val="20"/>
                <w:szCs w:val="20"/>
              </w:rPr>
              <w:t>Bulk administration of model portfolios. One model can power thousands of client accounts simultaneously. Changes to the model cascade to all client accounts.</w:t>
            </w:r>
          </w:p>
        </w:tc>
      </w:tr>
      <w:tr w:rsidR="00A06CBD" w14:paraId="63CC239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477BC7B" w14:textId="77777777" w:rsidR="00A06CBD" w:rsidRDefault="00000000">
            <w:r>
              <w:rPr>
                <w:b/>
                <w:bCs/>
                <w:color w:val="1B3A6B"/>
                <w:sz w:val="20"/>
                <w:szCs w:val="20"/>
              </w:rPr>
              <w:t>f/s labs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08685EA" w14:textId="77777777" w:rsidR="00A06CBD" w:rsidRDefault="00000000">
            <w:r>
              <w:rPr>
                <w:color w:val="000000"/>
                <w:sz w:val="20"/>
                <w:szCs w:val="20"/>
              </w:rPr>
              <w:t>Their algorithmic IP toolkit — algorithms and APIs that wealth management platforms license to build personalised rebalancing into their own products. Think of it as "portfolio assurance as a service" SDK.</w:t>
            </w:r>
          </w:p>
        </w:tc>
      </w:tr>
      <w:tr w:rsidR="00A06CBD" w14:paraId="2B316D25"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97D6F68" w14:textId="77777777" w:rsidR="00A06CBD" w:rsidRDefault="00000000">
            <w:r>
              <w:rPr>
                <w:b/>
                <w:bCs/>
                <w:color w:val="1B3A6B"/>
                <w:sz w:val="20"/>
                <w:szCs w:val="20"/>
              </w:rPr>
              <w:t>ATS — Assurance Testing Service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C27BAAD" w14:textId="77777777" w:rsidR="00A06CBD" w:rsidRDefault="00000000">
            <w:r>
              <w:rPr>
                <w:color w:val="000000"/>
                <w:sz w:val="20"/>
                <w:szCs w:val="20"/>
              </w:rPr>
              <w:t xml:space="preserve">External validation of other firms' monitoring and rebalancing algorithms. They stress-test other companies' AI systems. This is where YOUR </w:t>
            </w:r>
            <w:proofErr w:type="spellStart"/>
            <w:r>
              <w:rPr>
                <w:color w:val="000000"/>
                <w:sz w:val="20"/>
                <w:szCs w:val="20"/>
              </w:rPr>
              <w:t>CrisisVAE</w:t>
            </w:r>
            <w:proofErr w:type="spellEnd"/>
            <w:r>
              <w:rPr>
                <w:color w:val="000000"/>
                <w:sz w:val="20"/>
                <w:szCs w:val="20"/>
              </w:rPr>
              <w:t xml:space="preserve"> and conformal prediction work is directly relevant.</w:t>
            </w:r>
          </w:p>
        </w:tc>
      </w:tr>
    </w:tbl>
    <w:p w14:paraId="2234E64E" w14:textId="77777777" w:rsidR="00A06CBD" w:rsidRDefault="00A06CBD">
      <w:pPr>
        <w:spacing w:before="120"/>
      </w:pPr>
    </w:p>
    <w:p w14:paraId="62740B36" w14:textId="77777777" w:rsidR="00A06CBD" w:rsidRDefault="00000000">
      <w:pPr>
        <w:pStyle w:val="Heading2"/>
        <w:pBdr>
          <w:bottom w:val="single" w:sz="8" w:space="1" w:color="0D7377"/>
        </w:pBdr>
      </w:pPr>
      <w:r>
        <w:lastRenderedPageBreak/>
        <w:t>3.4 Their Culture Signals</w:t>
      </w:r>
    </w:p>
    <w:p w14:paraId="18DEFE65" w14:textId="77777777" w:rsidR="00A06CBD" w:rsidRDefault="00000000">
      <w:pPr>
        <w:pStyle w:val="ListParagraph"/>
        <w:numPr>
          <w:ilvl w:val="0"/>
          <w:numId w:val="2"/>
        </w:numPr>
        <w:spacing w:before="40" w:after="40"/>
      </w:pPr>
      <w:r>
        <w:rPr>
          <w:color w:val="000000"/>
        </w:rPr>
        <w:t>"Let the machines do the work" — they value automation-first thinking</w:t>
      </w:r>
    </w:p>
    <w:p w14:paraId="3DD2321F" w14:textId="77777777" w:rsidR="00A06CBD" w:rsidRDefault="00000000">
      <w:pPr>
        <w:pStyle w:val="ListParagraph"/>
        <w:numPr>
          <w:ilvl w:val="0"/>
          <w:numId w:val="2"/>
        </w:numPr>
        <w:spacing w:before="40" w:after="40"/>
      </w:pPr>
      <w:r>
        <w:rPr>
          <w:color w:val="000000"/>
        </w:rPr>
        <w:t>Continuous improvement — ideas from everyone are always welcome</w:t>
      </w:r>
    </w:p>
    <w:p w14:paraId="43D9A967" w14:textId="77777777" w:rsidR="00A06CBD" w:rsidRDefault="00000000">
      <w:pPr>
        <w:pStyle w:val="ListParagraph"/>
        <w:numPr>
          <w:ilvl w:val="0"/>
          <w:numId w:val="2"/>
        </w:numPr>
        <w:spacing w:before="40" w:after="40"/>
      </w:pPr>
      <w:r>
        <w:rPr>
          <w:color w:val="000000"/>
        </w:rPr>
        <w:t>Accountability — do what you say, say what you do</w:t>
      </w:r>
    </w:p>
    <w:p w14:paraId="10449B9A" w14:textId="77777777" w:rsidR="00A06CBD" w:rsidRDefault="00000000">
      <w:pPr>
        <w:pStyle w:val="ListParagraph"/>
        <w:numPr>
          <w:ilvl w:val="0"/>
          <w:numId w:val="2"/>
        </w:numPr>
        <w:spacing w:before="40" w:after="40"/>
      </w:pPr>
      <w:r>
        <w:rPr>
          <w:color w:val="000000"/>
        </w:rPr>
        <w:t>Small team, focus on shipping high-quality software</w:t>
      </w:r>
    </w:p>
    <w:p w14:paraId="33122BDA" w14:textId="77777777" w:rsidR="00A06CBD" w:rsidRDefault="00000000">
      <w:pPr>
        <w:pStyle w:val="ListParagraph"/>
        <w:numPr>
          <w:ilvl w:val="0"/>
          <w:numId w:val="2"/>
        </w:numPr>
        <w:spacing w:before="40" w:after="40"/>
      </w:pPr>
      <w:r>
        <w:rPr>
          <w:color w:val="000000"/>
        </w:rPr>
        <w:t>AI-enabled development is on the roadmap — they are ACTIVELY looking to integrate AI</w:t>
      </w:r>
    </w:p>
    <w:p w14:paraId="5B2919EB" w14:textId="77777777" w:rsidR="00A06CBD" w:rsidRDefault="00A06CB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A06CBD" w14:paraId="244EAC6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F3CD"/>
            <w:tcMar>
              <w:top w:w="80" w:type="dxa"/>
              <w:left w:w="140" w:type="dxa"/>
              <w:bottom w:w="80" w:type="dxa"/>
              <w:right w:w="80" w:type="dxa"/>
            </w:tcMar>
            <w:vAlign w:val="center"/>
          </w:tcPr>
          <w:p w14:paraId="52D43066" w14:textId="77777777" w:rsidR="00A06CBD" w:rsidRDefault="00000000">
            <w:pPr>
              <w:jc w:val="center"/>
            </w:pPr>
            <w:r>
              <w:rPr>
                <w:b/>
                <w:bCs/>
                <w:color w:val="1B3A6B"/>
                <w:sz w:val="20"/>
                <w:szCs w:val="20"/>
              </w:rPr>
              <w:t>KEY INSIGHT</w:t>
            </w:r>
          </w:p>
        </w:tc>
        <w:tc>
          <w:tcPr>
            <w:tcW w:w="8160" w:type="dxa"/>
            <w:tcBorders>
              <w:top w:val="none" w:sz="0" w:space="0" w:color="FFFFFF"/>
              <w:left w:val="none" w:sz="0" w:space="0" w:color="FFFFFF"/>
              <w:bottom w:val="none" w:sz="0" w:space="0" w:color="FFFFFF"/>
              <w:right w:val="none" w:sz="0" w:space="0" w:color="FFFFFF"/>
            </w:tcBorders>
            <w:shd w:val="clear" w:color="auto" w:fill="FFF3CD"/>
            <w:tcMar>
              <w:top w:w="80" w:type="dxa"/>
              <w:left w:w="120" w:type="dxa"/>
              <w:bottom w:w="80" w:type="dxa"/>
              <w:right w:w="80" w:type="dxa"/>
            </w:tcMar>
          </w:tcPr>
          <w:p w14:paraId="3151A5B4" w14:textId="77777777" w:rsidR="00A06CBD" w:rsidRDefault="00000000">
            <w:r>
              <w:rPr>
                <w:sz w:val="20"/>
                <w:szCs w:val="20"/>
              </w:rPr>
              <w:t xml:space="preserve">They are hiring a 'Portfolio Assurance Application Engineer' whose job description is literally: "creating the machine that tests our machines using AI and quantitative methods." This is almost a word-for-word description of PROMETHEUS + </w:t>
            </w:r>
            <w:proofErr w:type="spellStart"/>
            <w:r>
              <w:rPr>
                <w:sz w:val="20"/>
                <w:szCs w:val="20"/>
              </w:rPr>
              <w:t>NeuralQuant</w:t>
            </w:r>
            <w:proofErr w:type="spellEnd"/>
            <w:r>
              <w:rPr>
                <w:sz w:val="20"/>
                <w:szCs w:val="20"/>
              </w:rPr>
              <w:t xml:space="preserve"> combined.</w:t>
            </w:r>
          </w:p>
        </w:tc>
      </w:tr>
    </w:tbl>
    <w:p w14:paraId="7938C63A" w14:textId="77777777" w:rsidR="00A06CBD" w:rsidRDefault="00A06CBD">
      <w:pPr>
        <w:spacing w:before="120"/>
      </w:pPr>
    </w:p>
    <w:p w14:paraId="1219A4F8" w14:textId="77777777" w:rsidR="00A06CBD" w:rsidRDefault="00000000">
      <w:pPr>
        <w:pStyle w:val="Heading2"/>
        <w:pBdr>
          <w:bottom w:val="single" w:sz="8" w:space="1" w:color="0D7377"/>
        </w:pBdr>
      </w:pPr>
      <w:r>
        <w:t>3.5 Stuart Holdsworth's Recent Writing (Know These)</w:t>
      </w:r>
    </w:p>
    <w:p w14:paraId="7CDA8858" w14:textId="77777777" w:rsidR="00A06CBD" w:rsidRDefault="00000000">
      <w:pPr>
        <w:pStyle w:val="ListParagraph"/>
        <w:numPr>
          <w:ilvl w:val="0"/>
          <w:numId w:val="2"/>
        </w:numPr>
        <w:spacing w:before="40" w:after="40"/>
      </w:pPr>
      <w:r>
        <w:rPr>
          <w:color w:val="000000"/>
        </w:rPr>
        <w:t>"Trusting the Machine: The Human Challenge in the Age of Agentic Software" — Stuart thinks deeply about when humans should override AI decisions. This is exactly what PROMETHEUS's Phase G safety filter and conformal abstain mechanism address.</w:t>
      </w:r>
    </w:p>
    <w:p w14:paraId="66AD9865" w14:textId="77777777" w:rsidR="00A06CBD" w:rsidRDefault="00000000">
      <w:pPr>
        <w:pStyle w:val="ListParagraph"/>
        <w:numPr>
          <w:ilvl w:val="0"/>
          <w:numId w:val="2"/>
        </w:numPr>
        <w:spacing w:before="40" w:after="40"/>
      </w:pPr>
      <w:r>
        <w:rPr>
          <w:color w:val="000000"/>
        </w:rPr>
        <w:t>"The Human Condition in the Age of AI Investing" — Explores the psychological and regulatory challenges of AI in wealth management. Reference this to show you've engaged with their intellectual framework, not just their products.</w:t>
      </w:r>
    </w:p>
    <w:p w14:paraId="2CBC416B" w14:textId="77777777" w:rsidR="00A06CBD" w:rsidRDefault="00A06CBD">
      <w:pPr>
        <w:spacing w:before="120"/>
      </w:pPr>
    </w:p>
    <w:p w14:paraId="4D2680D5" w14:textId="77777777" w:rsidR="00A06CBD" w:rsidRDefault="00000000">
      <w:r>
        <w:br w:type="page"/>
      </w:r>
    </w:p>
    <w:p w14:paraId="592958D9" w14:textId="77777777" w:rsidR="00A06CBD" w:rsidRDefault="00000000">
      <w:pPr>
        <w:pStyle w:val="Heading1"/>
        <w:shd w:val="clear" w:color="auto" w:fill="1B3A6B"/>
        <w:ind w:left="200" w:right="200"/>
      </w:pPr>
      <w:r>
        <w:lastRenderedPageBreak/>
        <w:t>SECTION 4 — WHY THEY SHOULD HIRE YOU</w:t>
      </w:r>
    </w:p>
    <w:p w14:paraId="22426522" w14:textId="77777777" w:rsidR="00A06CBD" w:rsidRDefault="00000000">
      <w:pPr>
        <w:pStyle w:val="Heading2"/>
        <w:pBdr>
          <w:bottom w:val="single" w:sz="8" w:space="1" w:color="0D7377"/>
        </w:pBdr>
      </w:pPr>
      <w:r>
        <w:t>4.1 The 6 Core Arguments</w:t>
      </w:r>
    </w:p>
    <w:p w14:paraId="682E9D32" w14:textId="77777777" w:rsidR="00A06CBD" w:rsidRDefault="00000000">
      <w:pPr>
        <w:pStyle w:val="Heading3"/>
      </w:pPr>
      <w:r>
        <w:t>1. Direct Domain Overlap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517BC418"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E8F5E9"/>
            <w:tcMar>
              <w:top w:w="120" w:type="dxa"/>
              <w:left w:w="180" w:type="dxa"/>
              <w:bottom w:w="120" w:type="dxa"/>
              <w:right w:w="120" w:type="dxa"/>
            </w:tcMar>
          </w:tcPr>
          <w:p w14:paraId="5F516AD1" w14:textId="77777777" w:rsidR="00A06CBD" w:rsidRDefault="00000000">
            <w:r>
              <w:t>Their core product is portfolio assurance. Your PROMETHEUS paper is about portfolio signal generation with FORMAL uncertainty quantification and conformal coverage guarantees. You have literally built "the machine that evaluates machine decisions" — which is exactly what portfolio assurance is. No other candidate walks in with a submitted research paper in their exact domain.</w:t>
            </w:r>
          </w:p>
        </w:tc>
      </w:tr>
    </w:tbl>
    <w:p>
      <w:pPr>
        <w:pStyle w:val="Heading3"/>
      </w:pPr>
      <w:r>
        <w:t>Legacy + Future Dual Capability</w:t>
      </w:r>
    </w:p>
    <w:p>
      <w:pPr/>
      <w:r>
        <w:t>The role requires supporting existing systems AND building AI-first features. You have both:</w:t>
      </w:r>
    </w:p>
    <w:p w14:paraId="141EA357" w14:textId="77777777" w:rsidR="00A06CBD" w:rsidRDefault="00A06CBD">
      <w:pPr>
        <w:spacing w:before="80"/>
      </w:pPr>
    </w:p>
    <w:p w14:paraId="766CF32E" w14:textId="77777777" w:rsidR="00A06CBD" w:rsidRDefault="00000000">
      <w:pPr>
        <w:pStyle w:val="ListParagraph"/>
      </w:pPr>
      <w:r>
        <w:t>NeuralQuant is LIVE with real users and Stripe billing right now — v4.1.0-sale-ready, 116 tests green, 126 bugs fixed</w:t>
      </w:r>
    </w:p>
    <w:p w14:paraId="4CBA1CDA" w14:textId="77777777" w:rsidR="00A06CBD" w:rsidRDefault="00000000">
      <w:pPr>
        <w:pStyle w:val="ListParagraph"/>
        <w:spacing w:before="60" w:after="60"/>
      </w:pPr>
      <w:r>
        <w:t>Ethos-X / Hermes is running live paper trading on SPY/BTC/ETH right now — +$1,634 P&amp;L via the Hermes Matrix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379EC232"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1AF1BBD4" w14:textId="77777777" w:rsidR="00A06CBD" w:rsidRDefault="00000000">
            <w:r>
              <w:rPr>
                <w:b/>
                <w:bCs/>
                <w:color w:val="FFFFFF"/>
                <w:sz w:val="20"/>
                <w:szCs w:val="20"/>
              </w:rPr>
              <w:t>Legacy / Production Systems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46BF6552" w14:textId="77777777" w:rsidR="00A06CBD" w:rsidRDefault="00000000">
            <w:r>
              <w:rPr>
                <w:color w:val="FFFFFF"/>
                <w:sz w:val="20"/>
                <w:szCs w:val="20"/>
              </w:rPr>
              <w:t>AI-First / Research</w:t>
            </w:r>
          </w:p>
        </w:tc>
      </w:tr>
      <w:tr w:rsidR="00A06CBD" w14:paraId="23C318DE"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08CD5F9" w14:textId="77777777" w:rsidR="00A06CBD" w:rsidRDefault="00000000">
            <w:proofErr w:type="spellStart"/>
            <w:r>
              <w:rPr>
                <w:b/>
                <w:bCs/>
                <w:color w:val="1B3A6B"/>
                <w:sz w:val="20"/>
                <w:szCs w:val="20"/>
              </w:rPr>
              <w:t>LeadSpark</w:t>
            </w:r>
            <w:proofErr w:type="spellEnd"/>
            <w:r>
              <w:rPr>
                <w:b/>
                <w:bCs/>
                <w:color w:val="1B3A6B"/>
                <w:sz w:val="20"/>
                <w:szCs w:val="20"/>
              </w:rPr>
              <w:t xml:space="preserve"> CRM (full-stack, JWT, real-time)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5F99B2F" w14:textId="77777777" w:rsidR="00A06CBD" w:rsidRDefault="00000000">
            <w:r>
              <w:rPr>
                <w:color w:val="000000"/>
                <w:sz w:val="20"/>
                <w:szCs w:val="20"/>
              </w:rPr>
              <w:t>PROMETHEUS (published research, conformal prediction)</w:t>
            </w:r>
          </w:p>
        </w:tc>
      </w:tr>
      <w:tr w:rsidR="00A06CBD" w14:paraId="24CCF5F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E9DB85F" w14:textId="77777777" w:rsidR="00A06CBD" w:rsidRDefault="00000000">
            <w:r>
              <w:rPr>
                <w:b/>
                <w:bCs/>
                <w:color w:val="1B3A6B"/>
                <w:sz w:val="20"/>
                <w:szCs w:val="20"/>
              </w:rPr>
              <w:t>AWS serverless rostering agent</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3B6BF12" w14:textId="77777777" w:rsidR="00A06CBD" w:rsidRDefault="00000000">
            <w:proofErr w:type="spellStart"/>
            <w:r>
              <w:rPr>
                <w:color w:val="000000"/>
                <w:sz w:val="20"/>
                <w:szCs w:val="20"/>
              </w:rPr>
              <w:t>NeuralQuant</w:t>
            </w:r>
            <w:proofErr w:type="spellEnd"/>
            <w:r>
              <w:rPr>
                <w:color w:val="000000"/>
                <w:sz w:val="20"/>
                <w:szCs w:val="20"/>
              </w:rPr>
              <w:t xml:space="preserve"> (live AI platform with billing)</w:t>
            </w:r>
          </w:p>
        </w:tc>
      </w:tr>
      <w:tr w:rsidR="00A06CBD" w14:paraId="2460425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6052287" w14:textId="77777777" w:rsidR="00A06CBD" w:rsidRDefault="00000000">
            <w:r>
              <w:rPr>
                <w:b/>
                <w:bCs/>
                <w:color w:val="1B3A6B"/>
                <w:sz w:val="20"/>
                <w:szCs w:val="20"/>
              </w:rPr>
              <w:t xml:space="preserve">Admin dashboards (74 commits, </w:t>
            </w:r>
            <w:proofErr w:type="spellStart"/>
            <w:r>
              <w:rPr>
                <w:b/>
                <w:bCs/>
                <w:color w:val="1B3A6B"/>
                <w:sz w:val="20"/>
                <w:szCs w:val="20"/>
              </w:rPr>
              <w:t>Vercel</w:t>
            </w:r>
            <w:proofErr w:type="spellEnd"/>
            <w:r>
              <w:rPr>
                <w:b/>
                <w:bCs/>
                <w:color w:val="1B3A6B"/>
                <w:sz w:val="20"/>
                <w:szCs w:val="20"/>
              </w:rPr>
              <w:t xml:space="preserve"> CI/CD)</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E0A8369" w14:textId="77777777" w:rsidR="00A06CBD" w:rsidRDefault="00000000">
            <w:r>
              <w:rPr>
                <w:color w:val="000000"/>
                <w:sz w:val="20"/>
                <w:szCs w:val="20"/>
              </w:rPr>
              <w:t>Ethos-X (autonomous trading agent, live paper trading)</w:t>
            </w:r>
          </w:p>
        </w:tc>
      </w:tr>
      <w:tr w:rsidR="00A06CBD" w14:paraId="3EDC465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BDDCC5D" w14:textId="77777777" w:rsidR="00A06CBD" w:rsidRDefault="00000000">
            <w:r>
              <w:rPr>
                <w:b/>
                <w:bCs/>
                <w:color w:val="1B3A6B"/>
                <w:sz w:val="20"/>
                <w:szCs w:val="20"/>
              </w:rPr>
              <w:t>90% automation at Core2Cloud internship</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6F5CD93" w14:textId="77777777" w:rsidR="00A06CBD" w:rsidRDefault="00000000">
            <w:r>
              <w:rPr>
                <w:color w:val="000000"/>
                <w:sz w:val="20"/>
                <w:szCs w:val="20"/>
              </w:rPr>
              <w:t>Multi-agent LLM orchestration (7-agent PARA-DEBATE)</w:t>
            </w:r>
          </w:p>
        </w:tc>
      </w:tr>
      <w:tr w:rsidR="00A06CBD" w14:paraId="12CA18E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3823099" w14:textId="77777777" w:rsidR="00A06CBD" w:rsidRDefault="00000000">
            <w:r>
              <w:rPr>
                <w:b/>
                <w:bCs/>
                <w:color w:val="1B3A6B"/>
                <w:sz w:val="20"/>
                <w:szCs w:val="20"/>
              </w:rPr>
              <w:t>React/Node/</w:t>
            </w:r>
            <w:proofErr w:type="spellStart"/>
            <w:r>
              <w:rPr>
                <w:b/>
                <w:bCs/>
                <w:color w:val="1B3A6B"/>
                <w:sz w:val="20"/>
                <w:szCs w:val="20"/>
              </w:rPr>
              <w:t>FastAPI</w:t>
            </w:r>
            <w:proofErr w:type="spellEnd"/>
            <w:r>
              <w:rPr>
                <w:b/>
                <w:bCs/>
                <w:color w:val="1B3A6B"/>
                <w:sz w:val="20"/>
                <w:szCs w:val="20"/>
              </w:rPr>
              <w:t xml:space="preserve"> API development</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48F26A3" w14:textId="77777777" w:rsidR="00A06CBD" w:rsidRDefault="00000000">
            <w:proofErr w:type="spellStart"/>
            <w:r>
              <w:rPr>
                <w:color w:val="000000"/>
                <w:sz w:val="20"/>
                <w:szCs w:val="20"/>
              </w:rPr>
              <w:t>CrisisVAE</w:t>
            </w:r>
            <w:proofErr w:type="spellEnd"/>
            <w:r>
              <w:rPr>
                <w:color w:val="000000"/>
                <w:sz w:val="20"/>
                <w:szCs w:val="20"/>
              </w:rPr>
              <w:t xml:space="preserve"> synthetic data generation</w:t>
            </w:r>
          </w:p>
        </w:tc>
      </w:tr>
    </w:tbl>
    <w:p w14:paraId="6E292529" w14:textId="77777777" w:rsidR="00A06CBD" w:rsidRDefault="00A06CBD">
      <w:pPr>
        <w:spacing w:before="80"/>
      </w:pPr>
    </w:p>
    <w:p w14:paraId="3B83834A" w14:textId="77777777" w:rsidR="00A06CBD" w:rsidRDefault="00000000">
      <w:pPr>
        <w:pStyle w:val="Heading3"/>
      </w:pPr>
      <w:r>
        <w:t>3. You Ship (Not Just Theorise)</w:t>
      </w:r>
    </w:p>
    <w:p w14:paraId="73CB0F31" w14:textId="77777777" w:rsidR="00A06CBD" w:rsidRDefault="00000000">
      <w:pPr>
        <w:pStyle w:val="ListParagraph"/>
        <w:numPr>
          <w:ilvl w:val="0"/>
          <w:numId w:val="2"/>
        </w:numPr>
        <w:spacing w:before="40" w:after="40"/>
      </w:pPr>
      <w:r>
        <w:rPr>
          <w:color w:val="000000"/>
        </w:rPr>
        <w:t>PROMETHEUS has a Phoenix lifecycle manager: weekly automated retraining, validation gates, checkpoint rollback — production-grade engineering in a research paper</w:t>
      </w:r>
    </w:p>
    <w:p w14:paraId="5012BE7D" w14:textId="77777777" w:rsidR="00A06CBD" w:rsidRDefault="00000000">
      <w:pPr>
        <w:pStyle w:val="ListParagraph"/>
        <w:numPr>
          <w:ilvl w:val="0"/>
          <w:numId w:val="2"/>
        </w:numPr>
        <w:spacing w:before="40" w:after="40"/>
      </w:pPr>
      <w:r>
        <w:rPr>
          <w:color w:val="000000"/>
        </w:rPr>
        <w:t>Core2Cloud internship: 90% of manual workflows automated, 90% latency reduction — shipped, measured impact</w:t>
      </w:r>
    </w:p>
    <w:p w14:paraId="7A22ACA1" w14:textId="77777777" w:rsidR="00A06CBD" w:rsidRDefault="00A06CBD">
      <w:pPr>
        <w:spacing w:before="80"/>
      </w:pPr>
    </w:p>
    <w:p w14:paraId="1F4599EC" w14:textId="77777777" w:rsidR="00A06CBD" w:rsidRDefault="00000000">
      <w:pPr>
        <w:pStyle w:val="Heading3"/>
      </w:pPr>
      <w:r>
        <w:t>4. Uncertainty Quantification Is Your Superpower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3512B2A2"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D5E8F0"/>
            <w:tcMar>
              <w:top w:w="120" w:type="dxa"/>
              <w:left w:w="180" w:type="dxa"/>
              <w:bottom w:w="120" w:type="dxa"/>
              <w:right w:w="120" w:type="dxa"/>
            </w:tcMar>
          </w:tcPr>
          <w:p w14:paraId="4C2EA8E8" w14:textId="77777777" w:rsidR="00A06CBD" w:rsidRDefault="00000000">
            <w:r>
              <w:t xml:space="preserve">Financial Simplicity's value proposition is VERIFICATION — can you trust the system's output? Your entire PROMETHEUS architecture is built around this question: "how confident should the system be in its signal?" via split conformal prediction with provable statistical guarantees. This goes deeper than almost any ML practitioner in the market. Most people use </w:t>
            </w:r>
            <w:proofErr w:type="spellStart"/>
            <w:r>
              <w:t>softmax</w:t>
            </w:r>
            <w:proofErr w:type="spellEnd"/>
            <w:r>
              <w:t xml:space="preserve"> probabilities and call it "confidence" — but they're notoriously overconfident </w:t>
            </w:r>
            <w:r>
              <w:lastRenderedPageBreak/>
              <w:t>(68% reliable despite averaging 80%+ confidence scores). Your system provides a formal mathematical guarantee.</w:t>
            </w:r>
          </w:p>
        </w:tc>
      </w:tr>
    </w:tbl>
    <w:p w14:paraId="295BCF56" w14:textId="77777777" w:rsidR="00A06CBD" w:rsidRDefault="00A06CBD">
      <w:pPr>
        <w:spacing w:before="80"/>
      </w:pPr>
    </w:p>
    <w:p w14:paraId="422DF1F4" w14:textId="77777777" w:rsidR="00A06CBD" w:rsidRDefault="00000000">
      <w:pPr>
        <w:pStyle w:val="Heading3"/>
      </w:pPr>
      <w:r>
        <w:t>5. Culture Fit</w:t>
      </w:r>
    </w:p>
    <w:p w14:paraId="77A80411" w14:textId="77777777" w:rsidR="00A06CBD" w:rsidRDefault="00000000">
      <w:pPr>
        <w:pStyle w:val="ListParagraph"/>
        <w:numPr>
          <w:ilvl w:val="0"/>
          <w:numId w:val="2"/>
        </w:numPr>
        <w:spacing w:before="40" w:after="40"/>
      </w:pPr>
      <w:r>
        <w:rPr>
          <w:color w:val="000000"/>
        </w:rPr>
        <w:t>They want "smart, high-energy, curious" — you have 65 GitHub repos across quant finance, cosmology, wildfire detection, adversarial LLMs. Obviously insatiably curious.</w:t>
      </w:r>
    </w:p>
    <w:p w14:paraId="03B0E5A2" w14:textId="77777777" w:rsidR="00A06CBD" w:rsidRDefault="00000000">
      <w:pPr>
        <w:pStyle w:val="ListParagraph"/>
        <w:numPr>
          <w:ilvl w:val="0"/>
          <w:numId w:val="2"/>
        </w:numPr>
        <w:spacing w:before="40" w:after="40"/>
      </w:pPr>
      <w:r>
        <w:rPr>
          <w:color w:val="000000"/>
        </w:rPr>
        <w:t xml:space="preserve">They want someone who "builds things because they're curious" — you built Ethos-X from scratch, </w:t>
      </w:r>
      <w:proofErr w:type="spellStart"/>
      <w:r>
        <w:rPr>
          <w:color w:val="000000"/>
        </w:rPr>
        <w:t>NeuralQuant</w:t>
      </w:r>
      <w:proofErr w:type="spellEnd"/>
      <w:r>
        <w:rPr>
          <w:color w:val="000000"/>
        </w:rPr>
        <w:t xml:space="preserve"> as a live startup, published papers while full-time studying.</w:t>
      </w:r>
    </w:p>
    <w:p w14:paraId="3466293B" w14:textId="77777777" w:rsidR="00A06CBD" w:rsidRDefault="00000000">
      <w:pPr>
        <w:pStyle w:val="ListParagraph"/>
        <w:numPr>
          <w:ilvl w:val="0"/>
          <w:numId w:val="2"/>
        </w:numPr>
        <w:spacing w:before="40" w:after="40"/>
      </w:pPr>
      <w:r>
        <w:rPr>
          <w:color w:val="000000"/>
        </w:rPr>
        <w:t>They value continuous improvement — PROMETHEUS has weekly automated retraining and validation gates built in.</w:t>
      </w:r>
    </w:p>
    <w:p w14:paraId="4E488ACF" w14:textId="77777777" w:rsidR="00A06CBD" w:rsidRDefault="00000000">
      <w:pPr>
        <w:pStyle w:val="ListParagraph"/>
        <w:numPr>
          <w:ilvl w:val="0"/>
          <w:numId w:val="2"/>
        </w:numPr>
        <w:spacing w:before="40" w:after="40"/>
      </w:pPr>
      <w:r>
        <w:rPr>
          <w:color w:val="000000"/>
        </w:rPr>
        <w:t>They value accountability — your papers are peer-reviewed, your metrics are walk-forward tested, your internship produced measurable impact numbers.</w:t>
      </w:r>
    </w:p>
    <w:p w14:paraId="500200E3" w14:textId="77777777" w:rsidR="00A06CBD" w:rsidRDefault="00A06CBD">
      <w:pPr>
        <w:spacing w:before="80"/>
      </w:pPr>
    </w:p>
    <w:p w14:paraId="77E8EE8F" w14:textId="77777777" w:rsidR="00A06CBD" w:rsidRDefault="00000000">
      <w:pPr>
        <w:pStyle w:val="Heading3"/>
      </w:pPr>
      <w:r>
        <w:t>6. Sydney-Based, No Friction</w:t>
      </w:r>
    </w:p>
    <w:p w14:paraId="3E14EBF2" w14:textId="77777777" w:rsidR="00A06CBD" w:rsidRDefault="00000000">
      <w:pPr>
        <w:pStyle w:val="ListParagraph"/>
        <w:numPr>
          <w:ilvl w:val="0"/>
          <w:numId w:val="2"/>
        </w:numPr>
        <w:spacing w:before="40" w:after="40"/>
      </w:pPr>
      <w:r>
        <w:rPr>
          <w:color w:val="000000"/>
        </w:rPr>
        <w:t>Already in Ultimo, Sydney NSW — zero relocation risk, zero visa complications</w:t>
      </w:r>
    </w:p>
    <w:p w14:paraId="43AC7077" w14:textId="77777777" w:rsidR="00A06CBD" w:rsidRDefault="00000000">
      <w:pPr>
        <w:pStyle w:val="ListParagraph"/>
        <w:numPr>
          <w:ilvl w:val="0"/>
          <w:numId w:val="2"/>
        </w:numPr>
        <w:spacing w:before="40" w:after="40"/>
      </w:pPr>
      <w:r>
        <w:rPr>
          <w:color w:val="000000"/>
        </w:rPr>
        <w:t>Student Visa 500 with 48 hrs/fortnight work rights — fits a part-time internship perfectly</w:t>
      </w:r>
    </w:p>
    <w:p w14:paraId="49635EFF" w14:textId="77777777" w:rsidR="00A06CBD" w:rsidRDefault="00000000">
      <w:pPr>
        <w:pStyle w:val="ListParagraph"/>
        <w:numPr>
          <w:ilvl w:val="0"/>
          <w:numId w:val="2"/>
        </w:numPr>
        <w:spacing w:before="40" w:after="40"/>
      </w:pPr>
      <w:r>
        <w:rPr>
          <w:color w:val="000000"/>
        </w:rPr>
        <w:t>Studying at UTS — same city, available immediately</w:t>
      </w:r>
    </w:p>
    <w:p w14:paraId="04402758" w14:textId="77777777" w:rsidR="00A06CBD" w:rsidRDefault="00A06CBD">
      <w:pPr>
        <w:spacing w:before="120"/>
      </w:pPr>
    </w:p>
    <w:p w14:paraId="2C32121E" w14:textId="77777777" w:rsidR="00A06CBD" w:rsidRDefault="00000000">
      <w:r>
        <w:br w:type="page"/>
      </w:r>
    </w:p>
    <w:p w14:paraId="17EDD6C0" w14:textId="77777777" w:rsidR="00A06CBD" w:rsidRDefault="00000000">
      <w:pPr>
        <w:pStyle w:val="Heading1"/>
        <w:shd w:val="clear" w:color="auto" w:fill="1B3A6B"/>
        <w:ind w:left="200" w:right="200"/>
      </w:pPr>
      <w:r>
        <w:lastRenderedPageBreak/>
        <w:t>SECTION 5 — INTERVIEW PLAYBOOK</w:t>
      </w:r>
    </w:p>
    <w:p w14:paraId="1A545307" w14:textId="77777777" w:rsidR="00A06CBD" w:rsidRDefault="00000000">
      <w:pPr>
        <w:pStyle w:val="Heading2"/>
        <w:pBdr>
          <w:bottom w:val="single" w:sz="8" w:space="1" w:color="0D7377"/>
        </w:pBdr>
      </w:pPr>
      <w:r>
        <w:t>5.1 Your 2-Minute Opening Pitch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73200636" w14:textId="77777777">
        <w:tblPrEx>
          <w:tblCellMar>
            <w:top w:w="0" w:type="dxa"/>
            <w:bottom w:w="0" w:type="dxa"/>
          </w:tblCellMar>
        </w:tblPrEx>
        <w:tc>
          <w:tcPr>
            <w:tcW w:w="9360" w:type="dxa"/>
            <w:tcBorders>
              <w:top w:val="single" w:sz="4" w:space="0" w:color="0D7377"/>
              <w:left w:val="single" w:sz="4" w:space="0" w:color="0D7377"/>
              <w:bottom w:val="single" w:sz="4" w:space="0" w:color="0D7377"/>
              <w:right w:val="single" w:sz="4" w:space="0" w:color="0D7377"/>
            </w:tcBorders>
            <w:shd w:val="clear" w:color="auto" w:fill="FFF3CD"/>
            <w:tcMar>
              <w:top w:w="120" w:type="dxa"/>
              <w:left w:w="180" w:type="dxa"/>
              <w:bottom w:w="120" w:type="dxa"/>
              <w:right w:w="120" w:type="dxa"/>
            </w:tcMar>
          </w:tcPr>
          <w:p w14:paraId="3001EDC3" w14:textId="77777777" w:rsidR="00A06CBD" w:rsidRDefault="00000000">
            <w:r>
              <w:rPr>
                <w:i/>
                <w:iCs/>
              </w:rPr>
              <w:t xml:space="preserve">"I sit at the intersection of AI, full-stack engineering, and quantitative finance. I came to this because I kept noticing that most AI systems in finance produce confident predictions without telling you how much to trust them. </w:t>
            </w:r>
            <w:proofErr w:type="gramStart"/>
            <w:r>
              <w:rPr>
                <w:i/>
                <w:iCs/>
              </w:rPr>
              <w:t>So</w:t>
            </w:r>
            <w:proofErr w:type="gramEnd"/>
            <w:r>
              <w:rPr>
                <w:i/>
                <w:iCs/>
              </w:rPr>
              <w:t xml:space="preserve"> I built PROMETHEUS — a neural framework that generates portfolio signals with statistically guaranteed uncertainty bounds. It achieved a 0.617 Sharpe ratio with only -3.78% max drawdown during live walk-forward testing.</w:t>
            </w:r>
          </w:p>
          <w:p w14:paraId="550B30D9" w14:textId="77777777" w:rsidR="00A06CBD" w:rsidRDefault="00A06CBD"/>
          <w:p w14:paraId="295DDAF6" w14:textId="77777777" w:rsidR="00A06CBD" w:rsidRDefault="00000000">
            <w:r>
              <w:rPr>
                <w:i/>
                <w:iCs/>
              </w:rPr>
              <w:t xml:space="preserve">But I'm not just a researcher — I ship. </w:t>
            </w:r>
            <w:proofErr w:type="spellStart"/>
            <w:r>
              <w:rPr>
                <w:i/>
                <w:iCs/>
              </w:rPr>
              <w:t>NeuralQuant</w:t>
            </w:r>
            <w:proofErr w:type="spellEnd"/>
            <w:r>
              <w:rPr>
                <w:i/>
                <w:iCs/>
              </w:rPr>
              <w:t xml:space="preserve">, my AI stock intelligence platform, is live today with real users, 7 adversarial AI agents debating every stock call, and real billing. I built the entire stack: </w:t>
            </w:r>
            <w:proofErr w:type="spellStart"/>
            <w:r>
              <w:rPr>
                <w:i/>
                <w:iCs/>
              </w:rPr>
              <w:t>FastAPI</w:t>
            </w:r>
            <w:proofErr w:type="spellEnd"/>
            <w:r>
              <w:rPr>
                <w:i/>
                <w:iCs/>
              </w:rPr>
              <w:t xml:space="preserve"> backend, Next.js frontend, multi-source data pipelines, and a </w:t>
            </w:r>
            <w:proofErr w:type="spellStart"/>
            <w:r>
              <w:rPr>
                <w:i/>
                <w:iCs/>
              </w:rPr>
              <w:t>DuckDB</w:t>
            </w:r>
            <w:proofErr w:type="spellEnd"/>
            <w:r>
              <w:rPr>
                <w:i/>
                <w:iCs/>
              </w:rPr>
              <w:t xml:space="preserve"> analytics cache.</w:t>
            </w:r>
          </w:p>
          <w:p w14:paraId="10A5D8F3" w14:textId="77777777" w:rsidR="00A06CBD" w:rsidRDefault="00A06CBD"/>
          <w:p w14:paraId="4580A3FD" w14:textId="77777777" w:rsidR="00A06CBD" w:rsidRDefault="00000000">
            <w:r>
              <w:rPr>
                <w:i/>
                <w:iCs/>
              </w:rPr>
              <w:t>What excites me about Financial Simplicity is that you're solving the exact next-layer problem: it's not just about generating signals, it's about continuously verifying that thousands of client portfolios actually match their mandates. Your phrase 'verification becomes the defining capability' resonates deeply with my work on conformal prediction and calibrated uncertainty. I'd love to bring both my quant research depth and my production engineering experience to help build that assurance layer."</w:t>
            </w:r>
          </w:p>
        </w:tc>
      </w:tr>
    </w:tbl>
    <w:p w14:paraId="2E9B35A3" w14:textId="77777777" w:rsidR="00A06CBD" w:rsidRDefault="00A06CBD">
      <w:pPr>
        <w:spacing w:before="120"/>
      </w:pPr>
    </w:p>
    <w:p w14:paraId="136576F9" w14:textId="77777777" w:rsidR="00A06CBD" w:rsidRDefault="00000000">
      <w:pPr>
        <w:pStyle w:val="Heading2"/>
        <w:pBdr>
          <w:bottom w:val="single" w:sz="8" w:space="1" w:color="0D7377"/>
        </w:pBdr>
      </w:pPr>
      <w:r>
        <w:t>5.2 Expected Interview Questions — With Answers</w:t>
      </w:r>
    </w:p>
    <w:p w14:paraId="3691F03F" w14:textId="77777777" w:rsidR="00A06CBD" w:rsidRDefault="00000000">
      <w:pPr>
        <w:pStyle w:val="Heading3"/>
      </w:pPr>
      <w:r>
        <w:t>On Ethos-X and Technical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650665A4" w14:textId="77777777">
        <w:tblPrEx>
          <w:tblCellMar>
            <w:top w:w="0" w:type="dxa"/>
            <w:bottom w:w="0" w:type="dxa"/>
          </w:tblCellMar>
        </w:tblPrEx>
        <w:tc>
          <w:tcPr>
            <w:tcW w:w="9360" w:type="dxa"/>
            <w:tcBorders>
              <w:top w:val="single" w:sz="4" w:space="0" w:color="C8962E"/>
              <w:left w:val="single" w:sz="4" w:space="0" w:color="C8962E"/>
              <w:bottom w:val="none" w:sz="0" w:space="0" w:color="FFFFFF"/>
              <w:right w:val="single" w:sz="4" w:space="0" w:color="C8962E"/>
            </w:tcBorders>
            <w:shd w:val="clear" w:color="auto" w:fill="FFF3CD"/>
            <w:tcMar>
              <w:top w:w="100" w:type="dxa"/>
              <w:left w:w="180" w:type="dxa"/>
              <w:bottom w:w="60" w:type="dxa"/>
              <w:right w:w="120" w:type="dxa"/>
            </w:tcMar>
          </w:tcPr>
          <w:p w14:paraId="17BA66CC" w14:textId="77777777" w:rsidR="00A06CBD" w:rsidRDefault="00000000">
            <w:r>
              <w:rPr>
                <w:b/>
                <w:bCs/>
                <w:color w:val="1B3A6B"/>
              </w:rPr>
              <w:t>Q: You mentioned probing logit outputs — walk me through exactly what you saw and how you diagnosed the problem.</w:t>
            </w:r>
          </w:p>
        </w:tc>
      </w:tr>
      <w:tr w:rsidR="00A06CBD" w14:paraId="6EB59B4B" w14:textId="77777777">
        <w:tblPrEx>
          <w:tblCellMar>
            <w:top w:w="0" w:type="dxa"/>
            <w:bottom w:w="0" w:type="dxa"/>
          </w:tblCellMar>
        </w:tblPrEx>
        <w:tc>
          <w:tcPr>
            <w:tcW w:w="9360" w:type="dxa"/>
            <w:tcBorders>
              <w:top w:val="none" w:sz="0" w:space="0" w:color="FFFFFF"/>
              <w:left w:val="single" w:sz="4" w:space="0" w:color="C8962E"/>
              <w:bottom w:val="single" w:sz="4" w:space="0" w:color="C8962E"/>
              <w:right w:val="single" w:sz="4" w:space="0" w:color="C8962E"/>
            </w:tcBorders>
            <w:shd w:val="clear" w:color="auto" w:fill="E8F5E9"/>
            <w:tcMar>
              <w:top w:w="60" w:type="dxa"/>
              <w:left w:w="180" w:type="dxa"/>
              <w:bottom w:w="100" w:type="dxa"/>
              <w:right w:w="120" w:type="dxa"/>
            </w:tcMar>
          </w:tcPr>
          <w:p w14:paraId="417633FF" w14:textId="77777777" w:rsidR="00A06CBD" w:rsidRDefault="00000000">
            <w:r>
              <w:t>A: The model was outputting extreme logits for Short — delta +10 on the pre-</w:t>
            </w:r>
            <w:proofErr w:type="spellStart"/>
            <w:r>
              <w:t>softmax</w:t>
            </w:r>
            <w:proofErr w:type="spellEnd"/>
            <w:r>
              <w:t xml:space="preserve"> scores. The penalty in the reward function wasn't triggering because the trend indicator I was using was too slow to react. I started inspecting raw pre-</w:t>
            </w:r>
            <w:proofErr w:type="spellStart"/>
            <w:r>
              <w:t>softmax</w:t>
            </w:r>
            <w:proofErr w:type="spellEnd"/>
            <w:r>
              <w:t xml:space="preserve"> outputs directly rather than just the accuracy metrics. This revealed the model's internal "confidence" was completely decoupled from the actual market regime. I swapped to a 20-day moving average as a faster safety signal — which is now the Phase G filter in PROMETHEUS. The lesson: always look at the internals, not just the headline numbers.</w:t>
            </w:r>
          </w:p>
        </w:tc>
      </w:tr>
    </w:tbl>
    <w:p w14:paraId="48138E65" w14:textId="77777777" w:rsidR="00A06CBD" w:rsidRDefault="00A06C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17D55B33" w14:textId="77777777">
        <w:tblPrEx>
          <w:tblCellMar>
            <w:top w:w="0" w:type="dxa"/>
            <w:bottom w:w="0" w:type="dxa"/>
          </w:tblCellMar>
        </w:tblPrEx>
        <w:tc>
          <w:tcPr>
            <w:tcW w:w="9360" w:type="dxa"/>
            <w:tcBorders>
              <w:top w:val="single" w:sz="4" w:space="0" w:color="C8962E"/>
              <w:left w:val="single" w:sz="4" w:space="0" w:color="C8962E"/>
              <w:bottom w:val="none" w:sz="0" w:space="0" w:color="FFFFFF"/>
              <w:right w:val="single" w:sz="4" w:space="0" w:color="C8962E"/>
            </w:tcBorders>
            <w:shd w:val="clear" w:color="auto" w:fill="FFF3CD"/>
            <w:tcMar>
              <w:top w:w="100" w:type="dxa"/>
              <w:left w:w="180" w:type="dxa"/>
              <w:bottom w:w="60" w:type="dxa"/>
              <w:right w:w="120" w:type="dxa"/>
            </w:tcMar>
          </w:tcPr>
          <w:p w14:paraId="314AA62A" w14:textId="77777777" w:rsidR="00A06CBD" w:rsidRDefault="00000000">
            <w:r>
              <w:rPr>
                <w:b/>
                <w:bCs/>
                <w:color w:val="1B3A6B"/>
              </w:rPr>
              <w:t>Q: Why did you choose deep reinforcement learning over supervised learning for Ethos-X?</w:t>
            </w:r>
          </w:p>
        </w:tc>
      </w:tr>
      <w:tr w:rsidR="00A06CBD" w14:paraId="154E6D62" w14:textId="77777777">
        <w:tblPrEx>
          <w:tblCellMar>
            <w:top w:w="0" w:type="dxa"/>
            <w:bottom w:w="0" w:type="dxa"/>
          </w:tblCellMar>
        </w:tblPrEx>
        <w:tc>
          <w:tcPr>
            <w:tcW w:w="9360" w:type="dxa"/>
            <w:tcBorders>
              <w:top w:val="none" w:sz="0" w:space="0" w:color="FFFFFF"/>
              <w:left w:val="single" w:sz="4" w:space="0" w:color="C8962E"/>
              <w:bottom w:val="single" w:sz="4" w:space="0" w:color="C8962E"/>
              <w:right w:val="single" w:sz="4" w:space="0" w:color="C8962E"/>
            </w:tcBorders>
            <w:shd w:val="clear" w:color="auto" w:fill="E8F5E9"/>
            <w:tcMar>
              <w:top w:w="60" w:type="dxa"/>
              <w:left w:w="180" w:type="dxa"/>
              <w:bottom w:w="100" w:type="dxa"/>
              <w:right w:w="120" w:type="dxa"/>
            </w:tcMar>
          </w:tcPr>
          <w:p w14:paraId="6F186102" w14:textId="77777777" w:rsidR="00A06CBD" w:rsidRDefault="00000000">
            <w:r>
              <w:t xml:space="preserve">A: Supervised learning needs labels. In trading, the 'correct' action depends on future outcomes which are path-dependent and noisy — you can't know if buying today was right until 10 days from now, and even </w:t>
            </w:r>
            <w:proofErr w:type="gramStart"/>
            <w:r>
              <w:t>then</w:t>
            </w:r>
            <w:proofErr w:type="gramEnd"/>
            <w:r>
              <w:t xml:space="preserve"> it depends on what you did next. RL lets the agent discover optimal sequential decision-making through trial and error with delayed rewards. That said, my PROMETHEUS paper actually uses supervised learning for signal generation — because pure RL on crash-only windows catastrophically overfitted (all-Sell policy, Sharpe -15.1 on bull market data). I learned that the hard way. The hybrid approach — supervised learning + safety filters + conformal sizing — was far more robust.</w:t>
            </w:r>
          </w:p>
        </w:tc>
      </w:tr>
    </w:tbl>
    <w:p w14:paraId="7CC7128D" w14:textId="77777777" w:rsidR="00A06CBD" w:rsidRDefault="00A06C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679B53EC" w14:textId="77777777">
        <w:tblPrEx>
          <w:tblCellMar>
            <w:top w:w="0" w:type="dxa"/>
            <w:bottom w:w="0" w:type="dxa"/>
          </w:tblCellMar>
        </w:tblPrEx>
        <w:tc>
          <w:tcPr>
            <w:tcW w:w="9360" w:type="dxa"/>
            <w:tcBorders>
              <w:top w:val="single" w:sz="4" w:space="0" w:color="C8962E"/>
              <w:left w:val="single" w:sz="4" w:space="0" w:color="C8962E"/>
              <w:bottom w:val="none" w:sz="0" w:space="0" w:color="FFFFFF"/>
              <w:right w:val="single" w:sz="4" w:space="0" w:color="C8962E"/>
            </w:tcBorders>
            <w:shd w:val="clear" w:color="auto" w:fill="FFF3CD"/>
            <w:tcMar>
              <w:top w:w="100" w:type="dxa"/>
              <w:left w:w="180" w:type="dxa"/>
              <w:bottom w:w="60" w:type="dxa"/>
              <w:right w:w="120" w:type="dxa"/>
            </w:tcMar>
          </w:tcPr>
          <w:p w14:paraId="7C1FB623" w14:textId="77777777" w:rsidR="00A06CBD" w:rsidRDefault="00000000">
            <w:r>
              <w:rPr>
                <w:b/>
                <w:bCs/>
                <w:color w:val="1B3A6B"/>
              </w:rPr>
              <w:t>Q: What would you do differently if you were building Ethos-X today?</w:t>
            </w:r>
          </w:p>
        </w:tc>
      </w:tr>
      <w:tr w:rsidR="00A06CBD" w14:paraId="1BC03D61" w14:textId="77777777">
        <w:tblPrEx>
          <w:tblCellMar>
            <w:top w:w="0" w:type="dxa"/>
            <w:bottom w:w="0" w:type="dxa"/>
          </w:tblCellMar>
        </w:tblPrEx>
        <w:tc>
          <w:tcPr>
            <w:tcW w:w="9360" w:type="dxa"/>
            <w:tcBorders>
              <w:top w:val="none" w:sz="0" w:space="0" w:color="FFFFFF"/>
              <w:left w:val="single" w:sz="4" w:space="0" w:color="C8962E"/>
              <w:bottom w:val="single" w:sz="4" w:space="0" w:color="C8962E"/>
              <w:right w:val="single" w:sz="4" w:space="0" w:color="C8962E"/>
            </w:tcBorders>
            <w:shd w:val="clear" w:color="auto" w:fill="E8F5E9"/>
            <w:tcMar>
              <w:top w:w="60" w:type="dxa"/>
              <w:left w:w="180" w:type="dxa"/>
              <w:bottom w:w="100" w:type="dxa"/>
              <w:right w:w="120" w:type="dxa"/>
            </w:tcMar>
          </w:tcPr>
          <w:p w14:paraId="4CEF84A3" w14:textId="77777777" w:rsidR="00A06CBD" w:rsidRDefault="00000000">
            <w:r>
              <w:t>A: Three things. First, integrate conformal prediction from PROMETHEUS — instead of binary buy/hold/sell, output uncertainty-calibrated prediction sets that modulate position size. Second, replace the fixed decision cadence with a Liquid Time-Constant encoder that adapts its integration rate to volatility — fast during crashes, slow during calm. Third, add cross-asset causal graph attention rather than treating SPY/BTC/ETH independently — during stress, correlations converge to 1 and independent models blow up. This is exactly the architecture PROMETHEUS was built around.</w:t>
            </w:r>
          </w:p>
        </w:tc>
      </w:tr>
    </w:tbl>
    <w:p w14:paraId="38FF75C0" w14:textId="77777777" w:rsidR="00A06CBD" w:rsidRDefault="00A06C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49D90929" w14:textId="77777777">
        <w:tblPrEx>
          <w:tblCellMar>
            <w:top w:w="0" w:type="dxa"/>
            <w:bottom w:w="0" w:type="dxa"/>
          </w:tblCellMar>
        </w:tblPrEx>
        <w:tc>
          <w:tcPr>
            <w:tcW w:w="9360" w:type="dxa"/>
            <w:tcBorders>
              <w:top w:val="single" w:sz="4" w:space="0" w:color="C8962E"/>
              <w:left w:val="single" w:sz="4" w:space="0" w:color="C8962E"/>
              <w:bottom w:val="none" w:sz="0" w:space="0" w:color="FFFFFF"/>
              <w:right w:val="single" w:sz="4" w:space="0" w:color="C8962E"/>
            </w:tcBorders>
            <w:shd w:val="clear" w:color="auto" w:fill="FFF3CD"/>
            <w:tcMar>
              <w:top w:w="100" w:type="dxa"/>
              <w:left w:w="180" w:type="dxa"/>
              <w:bottom w:w="60" w:type="dxa"/>
              <w:right w:w="120" w:type="dxa"/>
            </w:tcMar>
          </w:tcPr>
          <w:p w14:paraId="3B55137A" w14:textId="77777777" w:rsidR="00A06CBD" w:rsidRDefault="00000000">
            <w:r>
              <w:rPr>
                <w:b/>
                <w:bCs/>
                <w:color w:val="1B3A6B"/>
              </w:rPr>
              <w:t xml:space="preserve">Q: How do you know your </w:t>
            </w:r>
            <w:proofErr w:type="spellStart"/>
            <w:r>
              <w:rPr>
                <w:b/>
                <w:bCs/>
                <w:color w:val="1B3A6B"/>
              </w:rPr>
              <w:t>backtest</w:t>
            </w:r>
            <w:proofErr w:type="spellEnd"/>
            <w:r>
              <w:rPr>
                <w:b/>
                <w:bCs/>
                <w:color w:val="1B3A6B"/>
              </w:rPr>
              <w:t xml:space="preserve"> isn't overfitted?</w:t>
            </w:r>
          </w:p>
        </w:tc>
      </w:tr>
      <w:tr w:rsidR="00A06CBD" w14:paraId="2F970311" w14:textId="77777777">
        <w:tblPrEx>
          <w:tblCellMar>
            <w:top w:w="0" w:type="dxa"/>
            <w:bottom w:w="0" w:type="dxa"/>
          </w:tblCellMar>
        </w:tblPrEx>
        <w:tc>
          <w:tcPr>
            <w:tcW w:w="9360" w:type="dxa"/>
            <w:tcBorders>
              <w:top w:val="none" w:sz="0" w:space="0" w:color="FFFFFF"/>
              <w:left w:val="single" w:sz="4" w:space="0" w:color="C8962E"/>
              <w:bottom w:val="single" w:sz="4" w:space="0" w:color="C8962E"/>
              <w:right w:val="single" w:sz="4" w:space="0" w:color="C8962E"/>
            </w:tcBorders>
            <w:shd w:val="clear" w:color="auto" w:fill="E8F5E9"/>
            <w:tcMar>
              <w:top w:w="60" w:type="dxa"/>
              <w:left w:w="180" w:type="dxa"/>
              <w:bottom w:w="100" w:type="dxa"/>
              <w:right w:w="120" w:type="dxa"/>
            </w:tcMar>
          </w:tcPr>
          <w:p w14:paraId="26413B91" w14:textId="77777777" w:rsidR="00A06CBD" w:rsidRDefault="00000000">
            <w:r>
              <w:t>A: Walk-forward testing, not simple train/test split. In PROMETHEUS, I used a 70/15/15 chronological split with the calibration set as the MOST RECENT block. The model never sees future data at any point. I also disabled RL entirely after it catastrophically failed on bull-market deployment — the final system uses Phase G safety filter and adaptive conformal recalibration. I also stress-tested against three distinct crisis archetypes representing different failure modes: 2008 credit crisis, 2020 COVID crash, 2022 rate-driven selloff. And the Information Coefficient of +0.085 remained positive across all four 500-day sub-periods — that's persistence, not luck.</w:t>
            </w:r>
          </w:p>
        </w:tc>
      </w:tr>
    </w:tbl>
    <w:p w14:paraId="4F5D7166" w14:textId="77777777" w:rsidR="00A06CBD" w:rsidRDefault="00A06CBD">
      <w:pPr>
        <w:spacing w:before="120"/>
      </w:pPr>
    </w:p>
    <w:p w14:paraId="4ED4482B" w14:textId="77777777" w:rsidR="00A06CBD" w:rsidRDefault="00000000">
      <w:pPr>
        <w:pStyle w:val="Heading3"/>
      </w:pPr>
      <w:r>
        <w:t>On Culture Fit and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27C33D40" w14:textId="77777777">
        <w:tblPrEx>
          <w:tblCellMar>
            <w:top w:w="0" w:type="dxa"/>
            <w:bottom w:w="0" w:type="dxa"/>
          </w:tblCellMar>
        </w:tblPrEx>
        <w:tc>
          <w:tcPr>
            <w:tcW w:w="9360" w:type="dxa"/>
            <w:tcBorders>
              <w:top w:val="single" w:sz="4" w:space="0" w:color="C8962E"/>
              <w:left w:val="single" w:sz="4" w:space="0" w:color="C8962E"/>
              <w:bottom w:val="none" w:sz="0" w:space="0" w:color="FFFFFF"/>
              <w:right w:val="single" w:sz="4" w:space="0" w:color="C8962E"/>
            </w:tcBorders>
            <w:shd w:val="clear" w:color="auto" w:fill="FFF3CD"/>
            <w:tcMar>
              <w:top w:w="100" w:type="dxa"/>
              <w:left w:w="180" w:type="dxa"/>
              <w:bottom w:w="60" w:type="dxa"/>
              <w:right w:w="120" w:type="dxa"/>
            </w:tcMar>
          </w:tcPr>
          <w:p w14:paraId="40E18BF6" w14:textId="77777777" w:rsidR="00A06CBD" w:rsidRDefault="00000000">
            <w:r>
              <w:rPr>
                <w:b/>
                <w:bCs/>
                <w:color w:val="1B3A6B"/>
              </w:rPr>
              <w:t>Q: You talked about fitness journeys and process over outcomes. How does that show up in your work?</w:t>
            </w:r>
          </w:p>
        </w:tc>
      </w:tr>
      <w:tr w:rsidR="00A06CBD" w14:paraId="25851F36" w14:textId="77777777">
        <w:tblPrEx>
          <w:tblCellMar>
            <w:top w:w="0" w:type="dxa"/>
            <w:bottom w:w="0" w:type="dxa"/>
          </w:tblCellMar>
        </w:tblPrEx>
        <w:tc>
          <w:tcPr>
            <w:tcW w:w="9360" w:type="dxa"/>
            <w:tcBorders>
              <w:top w:val="none" w:sz="0" w:space="0" w:color="FFFFFF"/>
              <w:left w:val="single" w:sz="4" w:space="0" w:color="C8962E"/>
              <w:bottom w:val="single" w:sz="4" w:space="0" w:color="C8962E"/>
              <w:right w:val="single" w:sz="4" w:space="0" w:color="C8962E"/>
            </w:tcBorders>
            <w:shd w:val="clear" w:color="auto" w:fill="E8F5E9"/>
            <w:tcMar>
              <w:top w:w="60" w:type="dxa"/>
              <w:left w:w="180" w:type="dxa"/>
              <w:bottom w:w="100" w:type="dxa"/>
              <w:right w:w="120" w:type="dxa"/>
            </w:tcMar>
          </w:tcPr>
          <w:p w14:paraId="081194C6" w14:textId="77777777" w:rsidR="00A06CBD" w:rsidRDefault="00000000">
            <w:r>
              <w:t xml:space="preserve">A: PROMETHEUS is the perfect example. The first version used fixed ±2% thresholds for labels — it produced 41.6% Hold, 33.5% Buy, 25% Sell, and 0% Sell recall. The accuracy number looked OK but the model was completely useless for downside protection, which was the whole point. I had to stop celebrating the headline metric and focus on the process: rolling tertile </w:t>
            </w:r>
            <w:proofErr w:type="spellStart"/>
            <w:r>
              <w:t>labeling</w:t>
            </w:r>
            <w:proofErr w:type="spellEnd"/>
            <w:r>
              <w:t xml:space="preserve"> to guarantee balanced classes, Focal Loss to force the model to focus on hard examples, iterative ablation studies comparing every design choice. The 'win' wasn't the Sharpe ratio. It was building a system that tells the truth about its own uncertainty.</w:t>
            </w:r>
          </w:p>
        </w:tc>
      </w:tr>
    </w:tbl>
    <w:p w14:paraId="7F0B25B1" w14:textId="77777777" w:rsidR="00A06CBD" w:rsidRDefault="00A06C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6B76A159" w14:textId="77777777">
        <w:tblPrEx>
          <w:tblCellMar>
            <w:top w:w="0" w:type="dxa"/>
            <w:bottom w:w="0" w:type="dxa"/>
          </w:tblCellMar>
        </w:tblPrEx>
        <w:tc>
          <w:tcPr>
            <w:tcW w:w="9360" w:type="dxa"/>
            <w:tcBorders>
              <w:top w:val="single" w:sz="4" w:space="0" w:color="C8962E"/>
              <w:left w:val="single" w:sz="4" w:space="0" w:color="C8962E"/>
              <w:bottom w:val="none" w:sz="0" w:space="0" w:color="FFFFFF"/>
              <w:right w:val="single" w:sz="4" w:space="0" w:color="C8962E"/>
            </w:tcBorders>
            <w:shd w:val="clear" w:color="auto" w:fill="FFF3CD"/>
            <w:tcMar>
              <w:top w:w="100" w:type="dxa"/>
              <w:left w:w="180" w:type="dxa"/>
              <w:bottom w:w="60" w:type="dxa"/>
              <w:right w:w="120" w:type="dxa"/>
            </w:tcMar>
          </w:tcPr>
          <w:p w14:paraId="69B1F7A7" w14:textId="77777777" w:rsidR="00A06CBD" w:rsidRDefault="00000000">
            <w:r>
              <w:rPr>
                <w:b/>
                <w:bCs/>
                <w:color w:val="1B3A6B"/>
              </w:rPr>
              <w:t>Q: Tell us about a time you got stuck for longer than expected.</w:t>
            </w:r>
          </w:p>
        </w:tc>
      </w:tr>
      <w:tr w:rsidR="00A06CBD" w14:paraId="7035E36A" w14:textId="77777777">
        <w:tblPrEx>
          <w:tblCellMar>
            <w:top w:w="0" w:type="dxa"/>
            <w:bottom w:w="0" w:type="dxa"/>
          </w:tblCellMar>
        </w:tblPrEx>
        <w:tc>
          <w:tcPr>
            <w:tcW w:w="9360" w:type="dxa"/>
            <w:tcBorders>
              <w:top w:val="none" w:sz="0" w:space="0" w:color="FFFFFF"/>
              <w:left w:val="single" w:sz="4" w:space="0" w:color="C8962E"/>
              <w:bottom w:val="single" w:sz="4" w:space="0" w:color="C8962E"/>
              <w:right w:val="single" w:sz="4" w:space="0" w:color="C8962E"/>
            </w:tcBorders>
            <w:shd w:val="clear" w:color="auto" w:fill="E8F5E9"/>
            <w:tcMar>
              <w:top w:w="60" w:type="dxa"/>
              <w:left w:w="180" w:type="dxa"/>
              <w:bottom w:w="100" w:type="dxa"/>
              <w:right w:w="120" w:type="dxa"/>
            </w:tcMar>
          </w:tcPr>
          <w:p w14:paraId="4118D1D0" w14:textId="77777777" w:rsidR="00A06CBD" w:rsidRDefault="00000000">
            <w:r>
              <w:t>A: The RL phase collapse in PROMETHEUS. I trained REINFORCE on crash-only scenario windows, and when deployed on 2024-2026 bull market data, it went completely all-Sell and lost 89.7% of portfolio value. I spent weeks debugging the reward function, entropy bonuses, advantage estimates — thinking it was a hyperparameter problem. Eventually I realised the problem was fundamental: the training distribution (only crashes) didn't match deployment (a bull market). No amount of tuning would fix that. I 'killed my darling' — disabled RL entirely, replaced it with supervised learning plus Phase G safety filter plus adaptive conformal recalibration. The final system was simpler, more interpretable, and dramatically more robust. The lesson: when debugging goes nowhere, question your assumptions, not your parameters.</w:t>
            </w:r>
          </w:p>
        </w:tc>
      </w:tr>
    </w:tbl>
    <w:p w14:paraId="5E6244F4" w14:textId="77777777" w:rsidR="00A06CBD" w:rsidRDefault="00A06CBD">
      <w:pPr>
        <w:spacing w:before="120"/>
      </w:pPr>
    </w:p>
    <w:p w14:paraId="7AFC30C2" w14:textId="77777777" w:rsidR="00A06CBD" w:rsidRDefault="00000000">
      <w:pPr>
        <w:pStyle w:val="Heading3"/>
      </w:pPr>
      <w:r>
        <w:t>On Financial Simplicity Specifically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482B37EB" w14:textId="77777777">
        <w:tblPrEx>
          <w:tblCellMar>
            <w:top w:w="0" w:type="dxa"/>
            <w:bottom w:w="0" w:type="dxa"/>
          </w:tblCellMar>
        </w:tblPrEx>
        <w:tc>
          <w:tcPr>
            <w:tcW w:w="9360" w:type="dxa"/>
            <w:tcBorders>
              <w:top w:val="single" w:sz="4" w:space="0" w:color="C8962E"/>
              <w:left w:val="single" w:sz="4" w:space="0" w:color="C8962E"/>
              <w:bottom w:val="none" w:sz="0" w:space="0" w:color="FFFFFF"/>
              <w:right w:val="single" w:sz="4" w:space="0" w:color="C8962E"/>
            </w:tcBorders>
            <w:shd w:val="clear" w:color="auto" w:fill="FFF3CD"/>
            <w:tcMar>
              <w:top w:w="100" w:type="dxa"/>
              <w:left w:w="180" w:type="dxa"/>
              <w:bottom w:w="60" w:type="dxa"/>
              <w:right w:w="120" w:type="dxa"/>
            </w:tcMar>
          </w:tcPr>
          <w:p w14:paraId="37E786CD" w14:textId="77777777" w:rsidR="00A06CBD" w:rsidRDefault="00000000">
            <w:r>
              <w:rPr>
                <w:b/>
                <w:bCs/>
                <w:color w:val="1B3A6B"/>
              </w:rPr>
              <w:lastRenderedPageBreak/>
              <w:t>Q: What do you know about what we do?</w:t>
            </w:r>
          </w:p>
        </w:tc>
      </w:tr>
      <w:tr w:rsidR="00A06CBD" w14:paraId="3B26C7EF" w14:textId="77777777">
        <w:tblPrEx>
          <w:tblCellMar>
            <w:top w:w="0" w:type="dxa"/>
            <w:bottom w:w="0" w:type="dxa"/>
          </w:tblCellMar>
        </w:tblPrEx>
        <w:tc>
          <w:tcPr>
            <w:tcW w:w="9360" w:type="dxa"/>
            <w:tcBorders>
              <w:top w:val="none" w:sz="0" w:space="0" w:color="FFFFFF"/>
              <w:left w:val="single" w:sz="4" w:space="0" w:color="C8962E"/>
              <w:bottom w:val="single" w:sz="4" w:space="0" w:color="C8962E"/>
              <w:right w:val="single" w:sz="4" w:space="0" w:color="C8962E"/>
            </w:tcBorders>
            <w:shd w:val="clear" w:color="auto" w:fill="E8F5E9"/>
            <w:tcMar>
              <w:top w:w="60" w:type="dxa"/>
              <w:left w:w="180" w:type="dxa"/>
              <w:bottom w:w="100" w:type="dxa"/>
              <w:right w:w="120" w:type="dxa"/>
            </w:tcMar>
          </w:tcPr>
          <w:p w14:paraId="3D0D1D38" w14:textId="77777777" w:rsidR="00A06CBD" w:rsidRDefault="00000000">
            <w:r>
              <w:t>A: You build Portfolio Assurance Systems — the control layer that continuously verifies client portfolios against their mandates. You have four products: CPS for bespoke client accounts, MPS for model portfolios at bulk scale, f/s labs as your algorithmic API toolkit that other platforms license, and ATS for external validation of other firms' rebalancing algorithms. You manage $30B+ in client assets. Stuart founded the company in 2003. Most importantly, you've identified that as AI makes portfolio production cheaper and easier, verification becomes the scarce, valuable capability. That's exactly what my research on conformal prediction addresses — provable statistical guarantees on AI-driven decisions.</w:t>
            </w:r>
          </w:p>
        </w:tc>
      </w:tr>
    </w:tbl>
    <w:p w14:paraId="59D0E674" w14:textId="77777777" w:rsidR="00A06CBD" w:rsidRDefault="00A06CB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6CBD" w14:paraId="4A43F98C" w14:textId="77777777">
        <w:tblPrEx>
          <w:tblCellMar>
            <w:top w:w="0" w:type="dxa"/>
            <w:bottom w:w="0" w:type="dxa"/>
          </w:tblCellMar>
        </w:tblPrEx>
        <w:tc>
          <w:tcPr>
            <w:tcW w:w="9360" w:type="dxa"/>
            <w:tcBorders>
              <w:top w:val="single" w:sz="4" w:space="0" w:color="C8962E"/>
              <w:left w:val="single" w:sz="4" w:space="0" w:color="C8962E"/>
              <w:bottom w:val="none" w:sz="0" w:space="0" w:color="FFFFFF"/>
              <w:right w:val="single" w:sz="4" w:space="0" w:color="C8962E"/>
            </w:tcBorders>
            <w:shd w:val="clear" w:color="auto" w:fill="FFF3CD"/>
            <w:tcMar>
              <w:top w:w="100" w:type="dxa"/>
              <w:left w:w="180" w:type="dxa"/>
              <w:bottom w:w="60" w:type="dxa"/>
              <w:right w:w="120" w:type="dxa"/>
            </w:tcMar>
          </w:tcPr>
          <w:p w14:paraId="3E25C6AF" w14:textId="77777777" w:rsidR="00A06CBD" w:rsidRDefault="00000000">
            <w:r>
              <w:rPr>
                <w:b/>
                <w:bCs/>
                <w:color w:val="1B3A6B"/>
              </w:rPr>
              <w:t>Q: Where do you see AI adding value in your business?</w:t>
            </w:r>
          </w:p>
        </w:tc>
      </w:tr>
      <w:tr w:rsidR="00A06CBD" w14:paraId="3F797C95" w14:textId="77777777">
        <w:tblPrEx>
          <w:tblCellMar>
            <w:top w:w="0" w:type="dxa"/>
            <w:bottom w:w="0" w:type="dxa"/>
          </w:tblCellMar>
        </w:tblPrEx>
        <w:tc>
          <w:tcPr>
            <w:tcW w:w="9360" w:type="dxa"/>
            <w:tcBorders>
              <w:top w:val="none" w:sz="0" w:space="0" w:color="FFFFFF"/>
              <w:left w:val="single" w:sz="4" w:space="0" w:color="C8962E"/>
              <w:bottom w:val="single" w:sz="4" w:space="0" w:color="C8962E"/>
              <w:right w:val="single" w:sz="4" w:space="0" w:color="C8962E"/>
            </w:tcBorders>
            <w:shd w:val="clear" w:color="auto" w:fill="E8F5E9"/>
            <w:tcMar>
              <w:top w:w="60" w:type="dxa"/>
              <w:left w:w="180" w:type="dxa"/>
              <w:bottom w:w="100" w:type="dxa"/>
              <w:right w:w="120" w:type="dxa"/>
            </w:tcMar>
          </w:tcPr>
          <w:p w14:paraId="2CC93EC3" w14:textId="77777777" w:rsidR="00A06CBD" w:rsidRDefault="00000000">
            <w:r>
              <w:t xml:space="preserve">A: Three layers. First, anomaly detection at scale — instead of rule-based drift thresholds, a causal-temporal model could flag not just that a portfolio diverged, but WHY: regime shift, causal contagion from a hub asset, macro shock. Second, automated assurance testing — your ATS product validates client algorithms. An AI-powered test harness could generate synthetic market scenarios (like my </w:t>
            </w:r>
            <w:proofErr w:type="spellStart"/>
            <w:r>
              <w:t>CrisisVAE</w:t>
            </w:r>
            <w:proofErr w:type="spellEnd"/>
            <w:r>
              <w:t xml:space="preserve"> does) to stress-test rebalancing logic under 2008-style, 2020-style, and 2022-style conditions automatically. Third, confidence scoring on recommendations — when your system suggests a rebalancing action, attaching a calibrated uncertainty score lets advisers communicate risk honestly to clients and satisfies MiFID II best-execution requirements.</w:t>
            </w:r>
          </w:p>
        </w:tc>
      </w:tr>
    </w:tbl>
    <w:p w14:paraId="32AD2D62" w14:textId="77777777" w:rsidR="00A06CBD" w:rsidRDefault="00A06CBD">
      <w:pPr>
        <w:spacing w:before="120"/>
      </w:pPr>
    </w:p>
    <w:p w14:paraId="38B2C67E" w14:textId="77777777" w:rsidR="00A06CBD" w:rsidRDefault="00000000">
      <w:pPr>
        <w:pStyle w:val="Heading2"/>
        <w:pBdr>
          <w:bottom w:val="single" w:sz="8" w:space="1" w:color="0D7377"/>
        </w:pBdr>
      </w:pPr>
      <w:r>
        <w:t>5.3 Questions YOU Should Ask Them</w:t>
      </w:r>
    </w:p>
    <w:p w14:paraId="3D75AAF6" w14:textId="77777777" w:rsidR="00A06CBD" w:rsidRDefault="00000000">
      <w:pPr>
        <w:pStyle w:val="ListParagraph"/>
        <w:numPr>
          <w:ilvl w:val="0"/>
          <w:numId w:val="3"/>
        </w:numPr>
        <w:spacing w:before="40" w:after="40"/>
      </w:pPr>
      <w:r>
        <w:t>"You mention AI-enabled development is on the roadmap. Is there a specific initiative already underway, or is this intern role expected to help define what that looks like?" (Shows you read their careers page, understand scope)</w:t>
      </w:r>
    </w:p>
    <w:p w14:paraId="662C7B61" w14:textId="77777777" w:rsidR="00A06CBD" w:rsidRDefault="00000000">
      <w:pPr>
        <w:pStyle w:val="ListParagraph"/>
        <w:numPr>
          <w:ilvl w:val="0"/>
          <w:numId w:val="4"/>
        </w:numPr>
        <w:spacing w:before="40" w:after="40"/>
      </w:pPr>
      <w:r>
        <w:t>"I saw the Portfolio Assurance Application Engineer role — 'the machine that tests our machines.' How does that team interface with platform engineering and product teams?" (Shows deep research, understands their org)</w:t>
      </w:r>
    </w:p>
    <w:p w14:paraId="5386142D" w14:textId="77777777" w:rsidR="00A06CBD" w:rsidRDefault="00000000">
      <w:pPr>
        <w:pStyle w:val="ListParagraph"/>
        <w:numPr>
          <w:ilvl w:val="0"/>
          <w:numId w:val="5"/>
        </w:numPr>
        <w:spacing w:before="40" w:after="40"/>
      </w:pPr>
      <w:r>
        <w:t>"What does the legacy stack look like today? Are we talking .NET/Java monoliths, or more modern microservices?" (Shows you're ready to work on legacy, not just greenfield)</w:t>
      </w:r>
    </w:p>
    <w:p w14:paraId="59C0D751" w14:textId="77777777" w:rsidR="00A06CBD" w:rsidRDefault="00000000">
      <w:pPr>
        <w:pStyle w:val="ListParagraph"/>
        <w:numPr>
          <w:ilvl w:val="0"/>
          <w:numId w:val="6"/>
        </w:numPr>
        <w:spacing w:before="40" w:after="40"/>
      </w:pPr>
      <w:r>
        <w:t>"Stuart wrote about 'Trusting the Machine' and the human challenge of agentic software. How is leadership thinking about calibrated uncertainty — when should the machine defer to human judgment?" (Shows you read his articles, operate at strategic level)</w:t>
      </w:r>
    </w:p>
    <w:p w14:paraId="56111784" w14:textId="77777777" w:rsidR="00A06CBD" w:rsidRDefault="00000000">
      <w:pPr>
        <w:pStyle w:val="ListParagraph"/>
        <w:numPr>
          <w:ilvl w:val="0"/>
          <w:numId w:val="7"/>
        </w:numPr>
        <w:spacing w:before="40" w:after="40"/>
      </w:pPr>
      <w:r>
        <w:t>"For someone on this pathway to a permanent role, what does 'success' look like in the first 90 days?" (Shows ambition and long-term thinking)</w:t>
      </w:r>
    </w:p>
    <w:p w14:paraId="68BFFBAB" w14:textId="77777777" w:rsidR="00A06CBD" w:rsidRDefault="00A06CBD">
      <w:pPr>
        <w:spacing w:before="120"/>
      </w:pPr>
    </w:p>
    <w:p w14:paraId="2826AB5C" w14:textId="77777777" w:rsidR="00A06CBD" w:rsidRDefault="00000000">
      <w:pPr>
        <w:pStyle w:val="Heading2"/>
        <w:pBdr>
          <w:bottom w:val="single" w:sz="8" w:space="1" w:color="0D7377"/>
        </w:pBdr>
      </w:pPr>
      <w:r>
        <w:t>5.4 What NOT to Say — Risk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073ABEF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6E88B2E6" w14:textId="77777777" w:rsidR="00A06CBD" w:rsidRDefault="00000000">
            <w:r>
              <w:rPr>
                <w:b/>
                <w:bCs/>
                <w:color w:val="FFFFFF"/>
                <w:sz w:val="20"/>
                <w:szCs w:val="20"/>
              </w:rPr>
              <w:t>Don't Say This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0D441087" w14:textId="77777777" w:rsidR="00A06CBD" w:rsidRDefault="00000000">
            <w:r>
              <w:rPr>
                <w:color w:val="FFFFFF"/>
                <w:sz w:val="20"/>
                <w:szCs w:val="20"/>
              </w:rPr>
              <w:t>Say This Instead</w:t>
            </w:r>
          </w:p>
        </w:tc>
      </w:tr>
      <w:tr w:rsidR="00A06CBD" w14:paraId="3693BD7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3BD0536" w14:textId="77777777" w:rsidR="00A06CBD" w:rsidRDefault="00000000">
            <w:r>
              <w:rPr>
                <w:b/>
                <w:bCs/>
                <w:color w:val="1B3A6B"/>
                <w:sz w:val="20"/>
                <w:szCs w:val="20"/>
              </w:rPr>
              <w:t>"I want to work with AI" (too generic)</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57DCFA5" w14:textId="77777777" w:rsidR="00A06CBD" w:rsidRDefault="00000000">
            <w:r>
              <w:rPr>
                <w:color w:val="000000"/>
                <w:sz w:val="20"/>
                <w:szCs w:val="20"/>
              </w:rPr>
              <w:t>"I build systems that combine neural architectures with statistical guarantees — like conformal prediction for portfolio signals"</w:t>
            </w:r>
          </w:p>
        </w:tc>
      </w:tr>
      <w:tr w:rsidR="00A06CBD" w14:paraId="783D845C"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CD9485D" w14:textId="77777777" w:rsidR="00A06CBD" w:rsidRDefault="00000000">
            <w:r>
              <w:rPr>
                <w:b/>
                <w:bCs/>
                <w:color w:val="1B3A6B"/>
                <w:sz w:val="20"/>
                <w:szCs w:val="20"/>
              </w:rPr>
              <w:t>"I only want to do AI research"</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6B9FD77" w14:textId="77777777" w:rsidR="00A06CBD" w:rsidRDefault="00000000">
            <w:r>
              <w:rPr>
                <w:color w:val="000000"/>
                <w:sz w:val="20"/>
                <w:szCs w:val="20"/>
              </w:rPr>
              <w:t>"I'm excited by both — I see legacy systems as the foundation that funds the future, and I've done production full-stack work across multiple projects"</w:t>
            </w:r>
          </w:p>
        </w:tc>
      </w:tr>
      <w:tr w:rsidR="00A06CBD" w14:paraId="19A1BE9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B0BBE39" w14:textId="77777777" w:rsidR="00A06CBD" w:rsidRDefault="00000000">
            <w:r>
              <w:rPr>
                <w:b/>
                <w:bCs/>
                <w:color w:val="1B3A6B"/>
                <w:sz w:val="20"/>
                <w:szCs w:val="20"/>
              </w:rPr>
              <w:lastRenderedPageBreak/>
              <w:t xml:space="preserve">Overhype </w:t>
            </w:r>
            <w:proofErr w:type="spellStart"/>
            <w:r>
              <w:rPr>
                <w:b/>
                <w:bCs/>
                <w:color w:val="1B3A6B"/>
                <w:sz w:val="20"/>
                <w:szCs w:val="20"/>
              </w:rPr>
              <w:t>NeuralQuant</w:t>
            </w:r>
            <w:proofErr w:type="spellEnd"/>
            <w:r>
              <w:rPr>
                <w:b/>
                <w:bCs/>
                <w:color w:val="1B3A6B"/>
                <w:sz w:val="20"/>
                <w:szCs w:val="20"/>
              </w:rPr>
              <w:t xml:space="preserve"> metrics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C8D73D6" w14:textId="77777777" w:rsidR="00A06CBD" w:rsidRDefault="00000000">
            <w:r>
              <w:rPr>
                <w:color w:val="000000"/>
                <w:sz w:val="20"/>
                <w:szCs w:val="20"/>
              </w:rPr>
              <w:t>"It's a live proof-of-concept with real infrastructure — I'm iterating toward product-market fit"</w:t>
            </w:r>
          </w:p>
        </w:tc>
      </w:tr>
      <w:tr w:rsidR="00A06CBD" w14:paraId="665B410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D18BB1B" w14:textId="77777777" w:rsidR="00A06CBD" w:rsidRDefault="00000000">
            <w:r>
              <w:rPr>
                <w:b/>
                <w:bCs/>
                <w:color w:val="1B3A6B"/>
                <w:sz w:val="20"/>
                <w:szCs w:val="20"/>
              </w:rPr>
              <w:t>"I'm an expert in your exact stack"</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8CEF35E" w14:textId="77777777" w:rsidR="00A06CBD" w:rsidRDefault="00000000">
            <w:r>
              <w:rPr>
                <w:color w:val="000000"/>
                <w:sz w:val="20"/>
                <w:szCs w:val="20"/>
              </w:rPr>
              <w:t xml:space="preserve">"My strength is learning stacks fast — I built </w:t>
            </w:r>
            <w:proofErr w:type="spellStart"/>
            <w:r>
              <w:rPr>
                <w:color w:val="000000"/>
                <w:sz w:val="20"/>
                <w:szCs w:val="20"/>
              </w:rPr>
              <w:t>NeuralQuant</w:t>
            </w:r>
            <w:proofErr w:type="spellEnd"/>
            <w:r>
              <w:rPr>
                <w:color w:val="000000"/>
                <w:sz w:val="20"/>
                <w:szCs w:val="20"/>
              </w:rPr>
              <w:t xml:space="preserve"> in Python/</w:t>
            </w:r>
            <w:proofErr w:type="spellStart"/>
            <w:r>
              <w:rPr>
                <w:color w:val="000000"/>
                <w:sz w:val="20"/>
                <w:szCs w:val="20"/>
              </w:rPr>
              <w:t>FastAPI</w:t>
            </w:r>
            <w:proofErr w:type="spellEnd"/>
            <w:r>
              <w:rPr>
                <w:color w:val="000000"/>
                <w:sz w:val="20"/>
                <w:szCs w:val="20"/>
              </w:rPr>
              <w:t>/Next.js but I've worked across AWS, Docker, React, Node, and more"</w:t>
            </w:r>
          </w:p>
        </w:tc>
      </w:tr>
    </w:tbl>
    <w:p w14:paraId="55DA8840" w14:textId="77777777" w:rsidR="00A06CBD" w:rsidRDefault="00A06CBD">
      <w:pPr>
        <w:spacing w:before="120"/>
      </w:pPr>
    </w:p>
    <w:p w14:paraId="3BA9EFDE" w14:textId="77777777" w:rsidR="00A06CBD" w:rsidRDefault="00000000">
      <w:pPr>
        <w:pStyle w:val="Heading2"/>
        <w:pBdr>
          <w:bottom w:val="single" w:sz="8" w:space="1" w:color="0D7377"/>
        </w:pBdr>
      </w:pPr>
      <w:r>
        <w:t>5.5 Day-Of Tactical Tips</w:t>
      </w:r>
    </w:p>
    <w:p w14:paraId="0163F1B7" w14:textId="77777777" w:rsidR="00A06CBD" w:rsidRDefault="00000000">
      <w:pPr>
        <w:pStyle w:val="ListParagraph"/>
        <w:numPr>
          <w:ilvl w:val="0"/>
          <w:numId w:val="2"/>
        </w:numPr>
        <w:spacing w:before="40" w:after="40"/>
      </w:pPr>
      <w:r>
        <w:rPr>
          <w:color w:val="000000"/>
        </w:rPr>
        <w:t>Bring (or screenshare) the PROMETHEUS paper. The architecture diagram (Exhibit 1) is professional and impressive — walk them through it if asked about technical depth.</w:t>
      </w:r>
    </w:p>
    <w:p w14:paraId="723CB9B1" w14:textId="77777777" w:rsidR="00A06CBD" w:rsidRDefault="00000000">
      <w:pPr>
        <w:pStyle w:val="ListParagraph"/>
        <w:numPr>
          <w:ilvl w:val="0"/>
          <w:numId w:val="2"/>
        </w:numPr>
        <w:spacing w:before="40" w:after="40"/>
      </w:pPr>
      <w:r>
        <w:rPr>
          <w:color w:val="000000"/>
        </w:rPr>
        <w:t xml:space="preserve">Have </w:t>
      </w:r>
      <w:proofErr w:type="spellStart"/>
      <w:r>
        <w:rPr>
          <w:color w:val="000000"/>
        </w:rPr>
        <w:t>NeuralQuant</w:t>
      </w:r>
      <w:proofErr w:type="spellEnd"/>
      <w:r>
        <w:rPr>
          <w:color w:val="000000"/>
        </w:rPr>
        <w:t xml:space="preserve"> live URL ready. Offer to demo: "I can show you the live platform if you're curious" — demonstrates shipping, not just building.</w:t>
      </w:r>
    </w:p>
    <w:p w14:paraId="1EACAEB2" w14:textId="77777777" w:rsidR="00A06CBD" w:rsidRDefault="00000000">
      <w:pPr>
        <w:pStyle w:val="ListParagraph"/>
        <w:numPr>
          <w:ilvl w:val="0"/>
          <w:numId w:val="2"/>
        </w:numPr>
        <w:spacing w:before="40" w:after="40"/>
      </w:pPr>
      <w:r>
        <w:rPr>
          <w:color w:val="000000"/>
        </w:rPr>
        <w:t>Reference Stuart's articles by title. Mentioning 'Trusting the Machine' shows you engaged with their intellectual framework, not just their job ad.</w:t>
      </w:r>
    </w:p>
    <w:p w14:paraId="61B69730" w14:textId="77777777" w:rsidR="00A06CBD" w:rsidRDefault="00000000">
      <w:pPr>
        <w:pStyle w:val="ListParagraph"/>
        <w:numPr>
          <w:ilvl w:val="0"/>
          <w:numId w:val="2"/>
        </w:numPr>
        <w:spacing w:before="40" w:after="40"/>
      </w:pPr>
      <w:r>
        <w:rPr>
          <w:color w:val="000000"/>
        </w:rPr>
        <w:t>Own the visa proactively: "I'm on Student Visa 500, 48 hrs/fortnight, based in Ultimo — no relocation needed, ready to start immediately."</w:t>
      </w:r>
    </w:p>
    <w:p w14:paraId="34D2F2F1" w14:textId="77777777" w:rsidR="00A06CBD" w:rsidRDefault="00000000">
      <w:pPr>
        <w:pStyle w:val="ListParagraph"/>
        <w:numPr>
          <w:ilvl w:val="0"/>
          <w:numId w:val="2"/>
        </w:numPr>
        <w:spacing w:before="40" w:after="40"/>
      </w:pPr>
      <w:r>
        <w:rPr>
          <w:color w:val="000000"/>
        </w:rPr>
        <w:t>Let your enthusiasm show. The JD says 'high-energy, curious, fun.' The intersection of AI and portfolio assurance is genuinely your sweet spot — it should be obvious from how you talk about it.</w:t>
      </w:r>
    </w:p>
    <w:p w14:paraId="1BBECD9C" w14:textId="77777777" w:rsidR="00A06CBD" w:rsidRDefault="00A06CBD">
      <w:pPr>
        <w:spacing w:before="120"/>
      </w:pPr>
    </w:p>
    <w:p w14:paraId="01E2AD25" w14:textId="77777777" w:rsidR="00A06CBD" w:rsidRDefault="00000000">
      <w:r>
        <w:br w:type="page"/>
      </w:r>
    </w:p>
    <w:p w14:paraId="70192540" w14:textId="77777777" w:rsidR="00A06CBD" w:rsidRDefault="00000000">
      <w:pPr>
        <w:pStyle w:val="Heading1"/>
        <w:shd w:val="clear" w:color="auto" w:fill="1B3A6B"/>
        <w:ind w:left="200" w:right="200"/>
      </w:pPr>
      <w:r>
        <w:lastRenderedPageBreak/>
        <w:t>SECTION 6 — KEY TECHNICAL CONCEPTS EXPLAINED SIMPLY</w:t>
      </w:r>
    </w:p>
    <w:p w14:paraId="0FB70D07" w14:textId="77777777" w:rsidR="00A06CBD" w:rsidRDefault="00000000">
      <w:pPr>
        <w:spacing w:before="60" w:after="60"/>
      </w:pPr>
      <w:r>
        <w:rPr>
          <w:color w:val="000000"/>
        </w:rPr>
        <w:t>Use these explanations when technical questions come up in the interview. Each concept explained at two levels: what it is, and how YOU used it.</w:t>
      </w:r>
    </w:p>
    <w:p w14:paraId="7C7B8B00" w14:textId="77777777" w:rsidR="00A06CBD" w:rsidRDefault="00A06CBD">
      <w:pPr>
        <w:spacing w:before="80"/>
      </w:pPr>
    </w:p>
    <w:p w14:paraId="2A906774" w14:textId="77777777" w:rsidR="00A06CBD" w:rsidRDefault="00000000">
      <w:pPr>
        <w:pStyle w:val="Heading2"/>
        <w:pBdr>
          <w:bottom w:val="single" w:sz="8" w:space="1" w:color="0D7377"/>
        </w:pBdr>
      </w:pPr>
      <w:r>
        <w:t>6.1 Granger Causality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1D49DB2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00DD88B6" w14:textId="77777777" w:rsidR="00A06CBD" w:rsidRDefault="00000000">
            <w:r>
              <w:rPr>
                <w:b/>
                <w:bCs/>
                <w:color w:val="FFFFFF"/>
                <w:sz w:val="20"/>
                <w:szCs w:val="20"/>
              </w:rPr>
              <w:t>What it 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4DD2711A" w14:textId="77777777" w:rsidR="00A06CBD" w:rsidRDefault="00000000">
            <w:r>
              <w:rPr>
                <w:color w:val="FFFFFF"/>
                <w:sz w:val="20"/>
                <w:szCs w:val="20"/>
              </w:rPr>
              <w:t>How you used it</w:t>
            </w:r>
          </w:p>
        </w:tc>
      </w:tr>
      <w:tr w:rsidR="00A06CBD" w14:paraId="517D9272"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568100D" w14:textId="77777777" w:rsidR="00A06CBD" w:rsidRDefault="00000000">
            <w:r>
              <w:rPr>
                <w:b/>
                <w:bCs/>
                <w:color w:val="1B3A6B"/>
                <w:sz w:val="20"/>
                <w:szCs w:val="20"/>
              </w:rPr>
              <w:t>A statistical test that asks: does knowing the past values of Series A help me predict future values of Series B better than just knowing B's own past? If yes, A 'Granger-causes' B. It's about DIRECTIONAL predictive power over time — not just correlation.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43C89C0" w14:textId="77777777" w:rsidR="00A06CBD" w:rsidRDefault="00000000">
            <w:r>
              <w:rPr>
                <w:color w:val="000000"/>
                <w:sz w:val="20"/>
                <w:szCs w:val="20"/>
              </w:rPr>
              <w:t>In PROMETHEUS: ran 1,406 Granger tests (38x37 ordered pairs) every 60 trading days on price return data. Built a directed graph where edges represent proven causal relationships. NVIDIA Granger-causing QQQ means NVIDIA's past returns help predict QQQ's future returns. Used this graph to route information flow in the Graph Attention Network.</w:t>
            </w:r>
          </w:p>
        </w:tc>
      </w:tr>
    </w:tbl>
    <w:p w14:paraId="5967F774" w14:textId="77777777" w:rsidR="00A06CBD" w:rsidRDefault="00A06CBD">
      <w:pPr>
        <w:spacing w:before="80"/>
      </w:pPr>
    </w:p>
    <w:p w14:paraId="048D0765" w14:textId="77777777" w:rsidR="00A06CBD" w:rsidRDefault="00000000">
      <w:pPr>
        <w:pStyle w:val="Heading2"/>
        <w:pBdr>
          <w:bottom w:val="single" w:sz="8" w:space="1" w:color="0D7377"/>
        </w:pBdr>
      </w:pPr>
      <w:r>
        <w:t>6.2 Graph Attention Networks (GAT)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350BC2E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31615089" w14:textId="77777777" w:rsidR="00A06CBD" w:rsidRDefault="00000000">
            <w:r>
              <w:rPr>
                <w:b/>
                <w:bCs/>
                <w:color w:val="FFFFFF"/>
                <w:sz w:val="20"/>
                <w:szCs w:val="20"/>
              </w:rPr>
              <w:t>What it 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7D5B5D00" w14:textId="77777777" w:rsidR="00A06CBD" w:rsidRDefault="00000000">
            <w:r>
              <w:rPr>
                <w:color w:val="FFFFFF"/>
                <w:sz w:val="20"/>
                <w:szCs w:val="20"/>
              </w:rPr>
              <w:t>How you used it</w:t>
            </w:r>
          </w:p>
        </w:tc>
      </w:tr>
      <w:tr w:rsidR="00A06CBD" w14:paraId="33B0E27A"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F412C81" w14:textId="77777777" w:rsidR="00A06CBD" w:rsidRDefault="00000000">
            <w:r>
              <w:rPr>
                <w:b/>
                <w:bCs/>
                <w:color w:val="1B3A6B"/>
                <w:sz w:val="20"/>
                <w:szCs w:val="20"/>
              </w:rPr>
              <w:t xml:space="preserve">A neural network that operates on graphs. Each node (asset) can attend to its </w:t>
            </w:r>
            <w:proofErr w:type="spellStart"/>
            <w:r>
              <w:rPr>
                <w:b/>
                <w:bCs/>
                <w:color w:val="1B3A6B"/>
                <w:sz w:val="20"/>
                <w:szCs w:val="20"/>
              </w:rPr>
              <w:t>neighbors</w:t>
            </w:r>
            <w:proofErr w:type="spellEnd"/>
            <w:r>
              <w:rPr>
                <w:b/>
                <w:bCs/>
                <w:color w:val="1B3A6B"/>
                <w:sz w:val="20"/>
                <w:szCs w:val="20"/>
              </w:rPr>
              <w:t xml:space="preserve"> (causally connected assets). The attention weights determine how much information flows from one asset to another. Unlike standard GNNs, GAT learns which connections matter more.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2550BC2" w14:textId="77777777" w:rsidR="00A06CBD" w:rsidRDefault="00000000">
            <w:r>
              <w:rPr>
                <w:color w:val="000000"/>
                <w:sz w:val="20"/>
                <w:szCs w:val="20"/>
              </w:rPr>
              <w:t>In PROMETHEUS: asset embeddings from the LTC encoder are passed through 2 GAT layers. The attention weights are MASKED by the Granger edge weights — so the model can only attend to assets that have proven causal relationships. NVIDIA's signal flows to semiconductor ETFs with high weight, while unrelated pairs are zeroed out. This prevents the model from inventing relationships that don't exist in data.</w:t>
            </w:r>
          </w:p>
        </w:tc>
      </w:tr>
    </w:tbl>
    <w:p w14:paraId="23ED235C" w14:textId="77777777" w:rsidR="00A06CBD" w:rsidRDefault="00A06CBD">
      <w:pPr>
        <w:spacing w:before="80"/>
      </w:pPr>
    </w:p>
    <w:p w14:paraId="5B724D5F" w14:textId="77777777" w:rsidR="00A06CBD" w:rsidRDefault="00000000">
      <w:pPr>
        <w:pStyle w:val="Heading2"/>
        <w:pBdr>
          <w:bottom w:val="single" w:sz="8" w:space="1" w:color="0D7377"/>
        </w:pBdr>
      </w:pPr>
      <w:r>
        <w:t>6.3 Conformal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47E07408"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4B0F2441" w14:textId="77777777" w:rsidR="00A06CBD" w:rsidRDefault="00000000">
            <w:r>
              <w:rPr>
                <w:b/>
                <w:bCs/>
                <w:color w:val="FFFFFF"/>
                <w:sz w:val="20"/>
                <w:szCs w:val="20"/>
              </w:rPr>
              <w:t>What it 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1EEEBD4A" w14:textId="77777777" w:rsidR="00A06CBD" w:rsidRDefault="00000000">
            <w:r>
              <w:rPr>
                <w:color w:val="FFFFFF"/>
                <w:sz w:val="20"/>
                <w:szCs w:val="20"/>
              </w:rPr>
              <w:t>How you used it</w:t>
            </w:r>
          </w:p>
        </w:tc>
      </w:tr>
      <w:tr w:rsidR="00A06CBD" w14:paraId="1A322E3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8D040EF" w14:textId="77777777" w:rsidR="00A06CBD" w:rsidRDefault="00000000">
            <w:r>
              <w:rPr>
                <w:b/>
                <w:bCs/>
                <w:color w:val="1B3A6B"/>
                <w:sz w:val="20"/>
                <w:szCs w:val="20"/>
              </w:rPr>
              <w:t xml:space="preserve">A statistical framework that wraps any classifier with a PROVABLE coverage guarantee. Instead of a single prediction, it outputs a prediction SET. For 90% </w:t>
            </w:r>
            <w:r>
              <w:rPr>
                <w:b/>
                <w:bCs/>
                <w:color w:val="1B3A6B"/>
                <w:sz w:val="20"/>
                <w:szCs w:val="20"/>
              </w:rPr>
              <w:lastRenderedPageBreak/>
              <w:t>confidence: the true label will be inside the set at least 90% of the time — guaranteed, regardless of data distribution (only requires exchangeability). No other uncertainty method (Bayesian NNs, MC Dropout) provides this formal guarantee.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857C520" w14:textId="77777777" w:rsidR="00A06CBD" w:rsidRDefault="00000000">
            <w:r>
              <w:rPr>
                <w:color w:val="000000"/>
                <w:sz w:val="20"/>
                <w:szCs w:val="20"/>
              </w:rPr>
              <w:lastRenderedPageBreak/>
              <w:t xml:space="preserve">In PROMETHEUS: used 'split conformal prediction' — trained the model on training data, collected nonconformity scores (1 - </w:t>
            </w:r>
            <w:proofErr w:type="gramStart"/>
            <w:r>
              <w:rPr>
                <w:color w:val="000000"/>
                <w:sz w:val="20"/>
                <w:szCs w:val="20"/>
              </w:rPr>
              <w:t>P(</w:t>
            </w:r>
            <w:proofErr w:type="gramEnd"/>
            <w:r>
              <w:rPr>
                <w:color w:val="000000"/>
                <w:sz w:val="20"/>
                <w:szCs w:val="20"/>
              </w:rPr>
              <w:t xml:space="preserve">true class)) on a held-out calibration set (5,600 samples), computed threshold </w:t>
            </w:r>
            <w:proofErr w:type="spellStart"/>
            <w:r>
              <w:rPr>
                <w:color w:val="000000"/>
                <w:sz w:val="20"/>
                <w:szCs w:val="20"/>
              </w:rPr>
              <w:t>q_hat</w:t>
            </w:r>
            <w:proofErr w:type="spellEnd"/>
            <w:r>
              <w:rPr>
                <w:color w:val="000000"/>
                <w:sz w:val="20"/>
                <w:szCs w:val="20"/>
              </w:rPr>
              <w:t xml:space="preserve"> = 0.77, applied at test time to produce prediction sets. At 90% target: achieved 91.3% empirical coverage. Also used adaptive recalibration on 300 recent samples to handle distribution shift. First-ever application to multi-class portfolio signals.</w:t>
            </w:r>
          </w:p>
        </w:tc>
      </w:tr>
    </w:tbl>
    <w:p w14:paraId="12241322" w14:textId="77777777" w:rsidR="00A06CBD" w:rsidRDefault="00A06CBD">
      <w:pPr>
        <w:spacing w:before="80"/>
      </w:pPr>
    </w:p>
    <w:p w14:paraId="0CFEAB57" w14:textId="77777777" w:rsidR="00A06CBD" w:rsidRDefault="00000000">
      <w:pPr>
        <w:pStyle w:val="Heading2"/>
        <w:pBdr>
          <w:bottom w:val="single" w:sz="8" w:space="1" w:color="0D7377"/>
        </w:pBdr>
      </w:pPr>
      <w:r>
        <w:t>6.4 Liquid Time-Constant Networks (LTC)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1DC9057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20FFCD9F" w14:textId="77777777" w:rsidR="00A06CBD" w:rsidRDefault="00000000">
            <w:r>
              <w:rPr>
                <w:b/>
                <w:bCs/>
                <w:color w:val="FFFFFF"/>
                <w:sz w:val="20"/>
                <w:szCs w:val="20"/>
              </w:rPr>
              <w:t>What it 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10801C44" w14:textId="77777777" w:rsidR="00A06CBD" w:rsidRDefault="00000000">
            <w:r>
              <w:rPr>
                <w:color w:val="FFFFFF"/>
                <w:sz w:val="20"/>
                <w:szCs w:val="20"/>
              </w:rPr>
              <w:t>How you used it</w:t>
            </w:r>
          </w:p>
        </w:tc>
      </w:tr>
      <w:tr w:rsidR="00A06CBD" w14:paraId="2607AF8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3E378E0" w14:textId="77777777" w:rsidR="00A06CBD" w:rsidRDefault="00000000">
            <w:r>
              <w:rPr>
                <w:b/>
                <w:bCs/>
                <w:color w:val="1B3A6B"/>
                <w:sz w:val="20"/>
                <w:szCs w:val="20"/>
              </w:rPr>
              <w:t xml:space="preserve">A continuous-time recurrent neural network governed by an ODE. The key innovation: the time constant (how fast the network forgets/adapts) is NOT fixed — it depends on the input. When inputs are volatile, the time constant shrinks and the network </w:t>
            </w:r>
            <w:proofErr w:type="gramStart"/>
            <w:r>
              <w:rPr>
                <w:b/>
                <w:bCs/>
                <w:color w:val="1B3A6B"/>
                <w:sz w:val="20"/>
                <w:szCs w:val="20"/>
              </w:rPr>
              <w:t>reacts</w:t>
            </w:r>
            <w:proofErr w:type="gramEnd"/>
            <w:r>
              <w:rPr>
                <w:b/>
                <w:bCs/>
                <w:color w:val="1B3A6B"/>
                <w:sz w:val="20"/>
                <w:szCs w:val="20"/>
              </w:rPr>
              <w:t xml:space="preserve"> quickly. When inputs are stable, it grows and the network integrates longer trends. More adaptive than LSTM/GRU.</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8A110A1" w14:textId="77777777" w:rsidR="00A06CBD" w:rsidRDefault="00000000">
            <w:r>
              <w:rPr>
                <w:color w:val="000000"/>
                <w:sz w:val="20"/>
                <w:szCs w:val="20"/>
              </w:rPr>
              <w:t>In PROMETHEUS: used as the temporal encoder for each of the 38 assets. Processes 64 timesteps of features at each resolution. During crash simulations, the time constant automatically decreased — the network detected the volatility surge and switched to fast-response mode. During bull market periods, it switched to slow-integration trend mode. No explicit regime labels needed — pure input-adaptive dynamics.</w:t>
            </w:r>
          </w:p>
        </w:tc>
      </w:tr>
    </w:tbl>
    <w:p w14:paraId="0FE4B87D" w14:textId="77777777" w:rsidR="00A06CBD" w:rsidRDefault="00A06CBD">
      <w:pPr>
        <w:spacing w:before="80"/>
      </w:pPr>
    </w:p>
    <w:p w14:paraId="548657F8" w14:textId="77777777" w:rsidR="00A06CBD" w:rsidRDefault="00000000">
      <w:pPr>
        <w:pStyle w:val="Heading2"/>
        <w:pBdr>
          <w:bottom w:val="single" w:sz="8" w:space="1" w:color="0D7377"/>
        </w:pBdr>
      </w:pPr>
      <w:r>
        <w:t>6.5 Variational Autoencoder (VAE)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653E644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40E9A6A7" w14:textId="77777777" w:rsidR="00A06CBD" w:rsidRDefault="00000000">
            <w:r>
              <w:rPr>
                <w:b/>
                <w:bCs/>
                <w:color w:val="FFFFFF"/>
                <w:sz w:val="20"/>
                <w:szCs w:val="20"/>
              </w:rPr>
              <w:t>What it 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5EAB1B2D" w14:textId="77777777" w:rsidR="00A06CBD" w:rsidRDefault="00000000">
            <w:r>
              <w:rPr>
                <w:color w:val="FFFFFF"/>
                <w:sz w:val="20"/>
                <w:szCs w:val="20"/>
              </w:rPr>
              <w:t>How you used it</w:t>
            </w:r>
          </w:p>
        </w:tc>
      </w:tr>
      <w:tr w:rsidR="00A06CBD" w14:paraId="5CF287A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5995328" w14:textId="77777777" w:rsidR="00A06CBD" w:rsidRDefault="00000000">
            <w:r>
              <w:rPr>
                <w:b/>
                <w:bCs/>
                <w:color w:val="1B3A6B"/>
                <w:sz w:val="20"/>
                <w:szCs w:val="20"/>
              </w:rPr>
              <w:t>A neural network that learns to encode data into a compressed 'latent space' distribution (not just a point), and decode it back. The reparameterization trick makes sampling differentiable so you can train with gradient descent. By sampling from the latent space, you can generate NEW data that resembles what the model was trained 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617DFD4" w14:textId="77777777" w:rsidR="00A06CBD" w:rsidRDefault="00000000">
            <w:r>
              <w:rPr>
                <w:color w:val="000000"/>
                <w:sz w:val="20"/>
                <w:szCs w:val="20"/>
              </w:rPr>
              <w:t xml:space="preserve">In PROMETHEUS: built </w:t>
            </w:r>
            <w:proofErr w:type="spellStart"/>
            <w:r>
              <w:rPr>
                <w:color w:val="000000"/>
                <w:sz w:val="20"/>
                <w:szCs w:val="20"/>
              </w:rPr>
              <w:t>CrisisVAE</w:t>
            </w:r>
            <w:proofErr w:type="spellEnd"/>
            <w:r>
              <w:rPr>
                <w:color w:val="000000"/>
                <w:sz w:val="20"/>
                <w:szCs w:val="20"/>
              </w:rPr>
              <w:t xml:space="preserve"> — a VAE trained ONLY on historical crash windows. Generates 2,273 synthetic crash scenarios with shape signatures: L-shape (50%), V-shape bounce (25%), bull run (25%). The VAE loss has two terms: reconstruction (MSE) to make scenarios realistic, and KL divergence (beta=0.001) to make the latent space smooth so you can interpolate between crash types. Used for training data augmentation to prevent the model from being blind to downturns.</w:t>
            </w:r>
          </w:p>
        </w:tc>
      </w:tr>
    </w:tbl>
    <w:p w14:paraId="5F4A0D7E" w14:textId="77777777" w:rsidR="00A06CBD" w:rsidRDefault="00A06CBD">
      <w:pPr>
        <w:spacing w:before="80"/>
      </w:pPr>
    </w:p>
    <w:p w14:paraId="36F48B18" w14:textId="77777777" w:rsidR="00A06CBD" w:rsidRDefault="00000000">
      <w:pPr>
        <w:pStyle w:val="Heading2"/>
        <w:pBdr>
          <w:bottom w:val="single" w:sz="8" w:space="1" w:color="0D7377"/>
        </w:pBdr>
      </w:pPr>
      <w:r>
        <w:lastRenderedPageBreak/>
        <w:t>6.6 Kelly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3AE3277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5E88D5E8" w14:textId="77777777" w:rsidR="00A06CBD" w:rsidRDefault="00000000">
            <w:r>
              <w:rPr>
                <w:b/>
                <w:bCs/>
                <w:color w:val="FFFFFF"/>
                <w:sz w:val="20"/>
                <w:szCs w:val="20"/>
              </w:rPr>
              <w:t>What it 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42831C58" w14:textId="77777777" w:rsidR="00A06CBD" w:rsidRDefault="00000000">
            <w:r>
              <w:rPr>
                <w:color w:val="FFFFFF"/>
                <w:sz w:val="20"/>
                <w:szCs w:val="20"/>
              </w:rPr>
              <w:t>How you used it</w:t>
            </w:r>
          </w:p>
        </w:tc>
      </w:tr>
      <w:tr w:rsidR="00A06CBD" w14:paraId="165429EB"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376F1093" w14:textId="77777777" w:rsidR="00A06CBD" w:rsidRDefault="00000000">
            <w:r>
              <w:rPr>
                <w:b/>
                <w:bCs/>
                <w:color w:val="1B3A6B"/>
                <w:sz w:val="20"/>
                <w:szCs w:val="20"/>
              </w:rPr>
              <w:t>A mathematical formula from information theory (John Kelly, 1956) for the OPTIMAL fraction of capital to bet in a repeated game. f* = (b*p - q) / b, where b = payoff odds, p = probability of winning, q = 1-p. Maximises the long-run geometric growth rate of capital. In practice, use Half-Kelly (f*/2) to account for estimation error in p and b.</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ADB9E49" w14:textId="77777777" w:rsidR="00A06CBD" w:rsidRDefault="00000000">
            <w:r>
              <w:rPr>
                <w:color w:val="000000"/>
                <w:sz w:val="20"/>
                <w:szCs w:val="20"/>
              </w:rPr>
              <w:t xml:space="preserve">In PROMETHEUS: used as the position sizer. Takes the </w:t>
            </w:r>
            <w:proofErr w:type="spellStart"/>
            <w:r>
              <w:rPr>
                <w:color w:val="000000"/>
                <w:sz w:val="20"/>
                <w:szCs w:val="20"/>
              </w:rPr>
              <w:t>softmax</w:t>
            </w:r>
            <w:proofErr w:type="spellEnd"/>
            <w:r>
              <w:rPr>
                <w:color w:val="000000"/>
                <w:sz w:val="20"/>
                <w:szCs w:val="20"/>
              </w:rPr>
              <w:t xml:space="preserve"> probabilities as p and historical win/loss ratios as b. Then applies FOUR discount factors multiplied together: (1) Half-Kelly for safety, (2) entropy discount when model probability distribution is spread out, (3) conformal confidence discount from prediction set size, (4) regime similarity discount if current market feels different from training. Position capped at 25% per trade. Reduced max drawdown from 4.3% to 2.8% (35% improvement) vs equal-weight sizing.</w:t>
            </w:r>
          </w:p>
        </w:tc>
      </w:tr>
    </w:tbl>
    <w:p w14:paraId="35D8D637" w14:textId="77777777" w:rsidR="00A06CBD" w:rsidRDefault="00A06CBD">
      <w:pPr>
        <w:spacing w:before="80"/>
      </w:pPr>
    </w:p>
    <w:p w14:paraId="5A9EDE83" w14:textId="77777777" w:rsidR="00A06CBD" w:rsidRDefault="00000000">
      <w:pPr>
        <w:pStyle w:val="Heading2"/>
        <w:pBdr>
          <w:bottom w:val="single" w:sz="8" w:space="1" w:color="0D7377"/>
        </w:pBdr>
      </w:pPr>
      <w:r>
        <w:t>6.7 Reinforcement Learning (RL)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44FDD03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1BCB1BF6" w14:textId="77777777" w:rsidR="00A06CBD" w:rsidRDefault="00000000">
            <w:r>
              <w:rPr>
                <w:b/>
                <w:bCs/>
                <w:color w:val="FFFFFF"/>
                <w:sz w:val="20"/>
                <w:szCs w:val="20"/>
              </w:rPr>
              <w:t>What it 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59FC7413" w14:textId="77777777" w:rsidR="00A06CBD" w:rsidRDefault="00000000">
            <w:r>
              <w:rPr>
                <w:color w:val="FFFFFF"/>
                <w:sz w:val="20"/>
                <w:szCs w:val="20"/>
              </w:rPr>
              <w:t>How you used it</w:t>
            </w:r>
          </w:p>
        </w:tc>
      </w:tr>
      <w:tr w:rsidR="00A06CBD" w14:paraId="46919BAC"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829F3F2" w14:textId="77777777" w:rsidR="00A06CBD" w:rsidRDefault="00000000">
            <w:r>
              <w:rPr>
                <w:b/>
                <w:bCs/>
                <w:color w:val="1B3A6B"/>
                <w:sz w:val="20"/>
                <w:szCs w:val="20"/>
              </w:rPr>
              <w:t>Training an agent to take sequential actions to maximise cumulative reward. Uses trial-and-error with delayed rewards — unlike supervised learning which needs immediate labelled examples. REINFORCE is a policy gradient algorithm that adjusts action probabilities based on reward signals.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C807190" w14:textId="77777777" w:rsidR="00A06CBD" w:rsidRDefault="00000000">
            <w:r>
              <w:rPr>
                <w:color w:val="000000"/>
                <w:sz w:val="20"/>
                <w:szCs w:val="20"/>
              </w:rPr>
              <w:t>In Ethos-X: primary training algorithm — agent takes Buy/Hold/Sell actions, receives reward based on portfolio return. In PROMETHEUS: ATTEMPTED but DISABLED. REINFORCE on crash-only windows caused the model to learn an all-Sell policy when deployed in bull markets (Sharpe -15.1, total return -89.7%). Lesson: RL training distribution must match deployment distribution. Final PROMETHEUS uses supervised learning + Phase G safety filter instead.</w:t>
            </w:r>
          </w:p>
        </w:tc>
      </w:tr>
    </w:tbl>
    <w:p w14:paraId="5B0DE0B6" w14:textId="77777777" w:rsidR="00A06CBD" w:rsidRDefault="00A06CBD">
      <w:pPr>
        <w:spacing w:before="80"/>
      </w:pPr>
    </w:p>
    <w:p w14:paraId="3E728E0B" w14:textId="77777777" w:rsidR="00A06CBD" w:rsidRDefault="00000000">
      <w:pPr>
        <w:pStyle w:val="Heading2"/>
        <w:pBdr>
          <w:bottom w:val="single" w:sz="8" w:space="1" w:color="0D7377"/>
        </w:pBdr>
      </w:pPr>
      <w:r>
        <w:t xml:space="preserve">6.8 </w:t>
      </w:r>
      <w:proofErr w:type="spellStart"/>
      <w:r>
        <w:t>SimCLR</w:t>
      </w:r>
      <w:proofErr w:type="spellEnd"/>
      <w:r>
        <w:t xml:space="preserve"> (Contrastive Self-Supervised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615B098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4BC0135D" w14:textId="77777777" w:rsidR="00A06CBD" w:rsidRDefault="00000000">
            <w:r>
              <w:rPr>
                <w:b/>
                <w:bCs/>
                <w:color w:val="FFFFFF"/>
                <w:sz w:val="20"/>
                <w:szCs w:val="20"/>
              </w:rPr>
              <w:t>What it is</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22B3A8AF" w14:textId="77777777" w:rsidR="00A06CBD" w:rsidRDefault="00000000">
            <w:r>
              <w:rPr>
                <w:color w:val="FFFFFF"/>
                <w:sz w:val="20"/>
                <w:szCs w:val="20"/>
              </w:rPr>
              <w:t>How you used it</w:t>
            </w:r>
          </w:p>
        </w:tc>
      </w:tr>
      <w:tr w:rsidR="00A06CBD" w14:paraId="667EB45B"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C888216" w14:textId="77777777" w:rsidR="00A06CBD" w:rsidRDefault="00000000">
            <w:r>
              <w:rPr>
                <w:b/>
                <w:bCs/>
                <w:color w:val="1B3A6B"/>
                <w:sz w:val="20"/>
                <w:szCs w:val="20"/>
              </w:rPr>
              <w:t xml:space="preserve">A self-supervised learning method that trains an encoder to produce similar embeddings for different 'augmented views' of the same data (positive pairs) and dissimilar embeddings for different data (negative pairs). Learns useful representations without explicit labels. Originally </w:t>
            </w:r>
            <w:r>
              <w:rPr>
                <w:b/>
                <w:bCs/>
                <w:color w:val="1B3A6B"/>
                <w:sz w:val="20"/>
                <w:szCs w:val="20"/>
              </w:rPr>
              <w:lastRenderedPageBreak/>
              <w:t>used for image recognition.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BF3793C" w14:textId="77777777" w:rsidR="00A06CBD" w:rsidRDefault="00000000">
            <w:r>
              <w:rPr>
                <w:color w:val="000000"/>
                <w:sz w:val="20"/>
                <w:szCs w:val="20"/>
              </w:rPr>
              <w:lastRenderedPageBreak/>
              <w:t>In PROMETHEUS: used to pre-train the regime encoder. Problem: there are no labelled 'Bull/Bear/Crash/Recovery' tags in raw price data. Solution: treat two augmented views of the same 60-day market window as positive pairs. Train the regime encoder to put similar market windows close together on a 32-dimensional hypersphere. Result: the regime fingerprint space clusters naturally by market regime, enabling cosine similarity to detect when current conditions differ from training data.</w:t>
            </w:r>
          </w:p>
        </w:tc>
      </w:tr>
    </w:tbl>
    <w:p w14:paraId="25DA04CA" w14:textId="77777777" w:rsidR="00A06CBD" w:rsidRDefault="00A06CBD">
      <w:pPr>
        <w:spacing w:before="120"/>
      </w:pPr>
    </w:p>
    <w:p w14:paraId="37F68B48" w14:textId="77777777" w:rsidR="00A06CBD" w:rsidRDefault="00000000">
      <w:r>
        <w:br w:type="page"/>
      </w:r>
    </w:p>
    <w:p w14:paraId="084A1117" w14:textId="77777777" w:rsidR="00A06CBD" w:rsidRDefault="00000000">
      <w:pPr>
        <w:pStyle w:val="Heading1"/>
        <w:shd w:val="clear" w:color="auto" w:fill="1B3A6B"/>
        <w:ind w:left="200" w:right="200"/>
      </w:pPr>
      <w:r>
        <w:lastRenderedPageBreak/>
        <w:t>SECTION 7 — QUICK REFERENCE CHEATSHEET</w:t>
      </w:r>
    </w:p>
    <w:p w14:paraId="1C7E6138" w14:textId="77777777" w:rsidR="00A06CBD" w:rsidRDefault="00000000">
      <w:pPr>
        <w:pStyle w:val="Heading2"/>
        <w:pBdr>
          <w:bottom w:val="single" w:sz="8" w:space="1" w:color="0D7377"/>
        </w:pBdr>
      </w:pPr>
      <w:r>
        <w:t>7.1 Numbers to Know Cold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502668B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37646E39" w14:textId="77777777" w:rsidR="00A06CBD" w:rsidRDefault="00000000">
            <w:r>
              <w:rPr>
                <w:b/>
                <w:bCs/>
                <w:color w:val="FFFFFF"/>
                <w:sz w:val="20"/>
                <w:szCs w:val="20"/>
              </w:rPr>
              <w:t>Metric</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22E5421F" w14:textId="77777777" w:rsidR="00A06CBD" w:rsidRDefault="00000000">
            <w:r>
              <w:rPr>
                <w:color w:val="FFFFFF"/>
                <w:sz w:val="20"/>
                <w:szCs w:val="20"/>
              </w:rPr>
              <w:t>Value</w:t>
            </w:r>
          </w:p>
        </w:tc>
      </w:tr>
      <w:tr w:rsidR="00A06CBD" w14:paraId="2BAF4CDB"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C8B2870" w14:textId="77777777" w:rsidR="00A06CBD" w:rsidRDefault="00000000">
            <w:r>
              <w:rPr>
                <w:b/>
                <w:bCs/>
                <w:color w:val="1B3A6B"/>
                <w:sz w:val="20"/>
                <w:szCs w:val="20"/>
              </w:rPr>
              <w:t>PROMETHEUS Sharpe Ratio</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19B3E3C" w14:textId="77777777" w:rsidR="00A06CBD" w:rsidRDefault="00000000">
            <w:r>
              <w:rPr>
                <w:color w:val="000000"/>
                <w:sz w:val="20"/>
                <w:szCs w:val="20"/>
              </w:rPr>
              <w:t>+0.617 (vs +0.650 buy-and-hold — nearly identical risk-adjusted)</w:t>
            </w:r>
          </w:p>
        </w:tc>
      </w:tr>
      <w:tr w:rsidR="00A06CBD" w14:paraId="20543A7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F2424DA" w14:textId="77777777" w:rsidR="00A06CBD" w:rsidRDefault="00000000">
            <w:r>
              <w:rPr>
                <w:b/>
                <w:bCs/>
                <w:color w:val="1B3A6B"/>
                <w:sz w:val="20"/>
                <w:szCs w:val="20"/>
              </w:rPr>
              <w:t>PROMETHEUS Max Drawdown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8A6C159" w14:textId="77777777" w:rsidR="00A06CBD" w:rsidRDefault="00000000">
            <w:r>
              <w:rPr>
                <w:color w:val="000000"/>
                <w:sz w:val="20"/>
                <w:szCs w:val="20"/>
              </w:rPr>
              <w:t>-3.78% (vs -18.76% buy-and-hold — 79.8% reduction)</w:t>
            </w:r>
          </w:p>
        </w:tc>
      </w:tr>
      <w:tr w:rsidR="00A06CBD" w14:paraId="46DACAC5"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A52C2FD" w14:textId="77777777" w:rsidR="00A06CBD" w:rsidRDefault="00000000">
            <w:r>
              <w:rPr>
                <w:b/>
                <w:bCs/>
                <w:color w:val="1B3A6B"/>
                <w:sz w:val="20"/>
                <w:szCs w:val="20"/>
              </w:rPr>
              <w:t>Conformal Coverage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40F37C2" w14:textId="77777777" w:rsidR="00A06CBD" w:rsidRDefault="00000000">
            <w:r>
              <w:rPr>
                <w:color w:val="000000"/>
                <w:sz w:val="20"/>
                <w:szCs w:val="20"/>
              </w:rPr>
              <w:t>91.3% (target: 90%) — statistically proven</w:t>
            </w:r>
          </w:p>
        </w:tc>
      </w:tr>
      <w:tr w:rsidR="00A06CBD" w14:paraId="485AAAEE"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2A1B15F" w14:textId="77777777" w:rsidR="00A06CBD" w:rsidRDefault="00000000">
            <w:r>
              <w:rPr>
                <w:b/>
                <w:bCs/>
                <w:color w:val="1B3A6B"/>
                <w:sz w:val="20"/>
                <w:szCs w:val="20"/>
              </w:rPr>
              <w:t>Information Coefficient</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01E6022" w14:textId="77777777" w:rsidR="00A06CBD" w:rsidRDefault="00000000">
            <w:r>
              <w:rPr>
                <w:color w:val="000000"/>
                <w:sz w:val="20"/>
                <w:szCs w:val="20"/>
              </w:rPr>
              <w:t>+0.085 — persistent across all 4 sub-periods</w:t>
            </w:r>
          </w:p>
        </w:tc>
      </w:tr>
      <w:tr w:rsidR="00A06CBD" w14:paraId="7E58744E"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95C373D" w14:textId="77777777" w:rsidR="00A06CBD" w:rsidRDefault="00000000">
            <w:r>
              <w:rPr>
                <w:b/>
                <w:bCs/>
                <w:color w:val="1B3A6B"/>
                <w:sz w:val="20"/>
                <w:szCs w:val="20"/>
              </w:rPr>
              <w:t>Total trades in 500 days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1C003A4" w14:textId="77777777" w:rsidR="00A06CBD" w:rsidRDefault="00000000">
            <w:r>
              <w:rPr>
                <w:color w:val="000000"/>
                <w:sz w:val="20"/>
                <w:szCs w:val="20"/>
              </w:rPr>
              <w:t>33 (low turnover, minimal fees)</w:t>
            </w:r>
          </w:p>
        </w:tc>
      </w:tr>
      <w:tr w:rsidR="00A06CBD" w14:paraId="5877EDF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272CA5A" w14:textId="77777777" w:rsidR="00A06CBD" w:rsidRDefault="00000000">
            <w:proofErr w:type="spellStart"/>
            <w:r>
              <w:rPr>
                <w:b/>
                <w:bCs/>
                <w:color w:val="1B3A6B"/>
                <w:sz w:val="20"/>
                <w:szCs w:val="20"/>
              </w:rPr>
              <w:t>CrisisVAE</w:t>
            </w:r>
            <w:proofErr w:type="spellEnd"/>
            <w:r>
              <w:rPr>
                <w:b/>
                <w:bCs/>
                <w:color w:val="1B3A6B"/>
                <w:sz w:val="20"/>
                <w:szCs w:val="20"/>
              </w:rPr>
              <w:t xml:space="preserve"> scenarios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8C99578" w14:textId="77777777" w:rsidR="00A06CBD" w:rsidRDefault="00000000">
            <w:r>
              <w:rPr>
                <w:color w:val="000000"/>
                <w:sz w:val="20"/>
                <w:szCs w:val="20"/>
              </w:rPr>
              <w:t>2,273 synthetic crash scenarios generated</w:t>
            </w:r>
          </w:p>
        </w:tc>
      </w:tr>
      <w:tr w:rsidR="00A06CBD" w14:paraId="25D95CDC"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BF1009D" w14:textId="77777777" w:rsidR="00A06CBD" w:rsidRDefault="00000000">
            <w:r>
              <w:rPr>
                <w:b/>
                <w:bCs/>
                <w:color w:val="1B3A6B"/>
                <w:sz w:val="20"/>
                <w:szCs w:val="20"/>
              </w:rPr>
              <w:t>PROMETHEUS parameters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7B13F62" w14:textId="77777777" w:rsidR="00A06CBD" w:rsidRDefault="00000000">
            <w:r>
              <w:rPr>
                <w:color w:val="000000"/>
                <w:sz w:val="20"/>
                <w:szCs w:val="20"/>
              </w:rPr>
              <w:t>133,737 — extremely lightweight (0.5 MB on disk)</w:t>
            </w:r>
          </w:p>
        </w:tc>
      </w:tr>
      <w:tr w:rsidR="00A06CBD" w14:paraId="6F4677A1"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ECC17A0" w14:textId="77777777" w:rsidR="00A06CBD" w:rsidRDefault="00000000">
            <w:r>
              <w:rPr>
                <w:b/>
                <w:bCs/>
                <w:color w:val="1B3A6B"/>
                <w:sz w:val="20"/>
                <w:szCs w:val="20"/>
              </w:rPr>
              <w:t>Inference latency</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6B31557" w14:textId="77777777" w:rsidR="00A06CBD" w:rsidRDefault="00000000">
            <w:r>
              <w:rPr>
                <w:color w:val="000000"/>
                <w:sz w:val="20"/>
                <w:szCs w:val="20"/>
              </w:rPr>
              <w:t>~270ms on RTX 5060 — acceptable for daily signals</w:t>
            </w:r>
          </w:p>
        </w:tc>
      </w:tr>
      <w:tr w:rsidR="00A06CBD" w14:paraId="68062F1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D685132" w14:textId="77777777" w:rsidR="00A06CBD" w:rsidRDefault="00000000">
            <w:r>
              <w:rPr>
                <w:b/>
                <w:bCs/>
                <w:color w:val="1B3A6B"/>
                <w:sz w:val="20"/>
                <w:szCs w:val="20"/>
              </w:rPr>
              <w:t>Code Doctor accuracy</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5FFF928" w14:textId="77777777" w:rsidR="00A06CBD" w:rsidRDefault="00000000">
            <w:r>
              <w:rPr>
                <w:color w:val="000000"/>
                <w:sz w:val="20"/>
                <w:szCs w:val="20"/>
              </w:rPr>
              <w:t xml:space="preserve">74% on </w:t>
            </w:r>
            <w:proofErr w:type="spellStart"/>
            <w:r>
              <w:rPr>
                <w:color w:val="000000"/>
                <w:sz w:val="20"/>
                <w:szCs w:val="20"/>
              </w:rPr>
              <w:t>CodeXGLUE</w:t>
            </w:r>
            <w:proofErr w:type="spellEnd"/>
            <w:r>
              <w:rPr>
                <w:color w:val="000000"/>
                <w:sz w:val="20"/>
                <w:szCs w:val="20"/>
              </w:rPr>
              <w:t xml:space="preserve"> (32% relative improvement over GNN baseline)</w:t>
            </w:r>
          </w:p>
        </w:tc>
      </w:tr>
      <w:tr w:rsidR="00A06CBD" w14:paraId="4F9D648A"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049BB6E" w14:textId="77777777" w:rsidR="00A06CBD" w:rsidRDefault="00000000">
            <w:r>
              <w:rPr>
                <w:b/>
                <w:bCs/>
                <w:color w:val="1B3A6B"/>
                <w:sz w:val="20"/>
                <w:szCs w:val="20"/>
              </w:rPr>
              <w:t>Neural Wind Tunnel speedup</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7A853A3" w14:textId="77777777" w:rsidR="00A06CBD" w:rsidRDefault="00000000">
            <w:r>
              <w:rPr>
                <w:color w:val="000000"/>
                <w:sz w:val="20"/>
                <w:szCs w:val="20"/>
              </w:rPr>
              <w:t>1000x faster than traditional CFD methods (&lt;50ms vs many seconds)</w:t>
            </w:r>
          </w:p>
        </w:tc>
      </w:tr>
      <w:tr w:rsidR="00A06CBD" w14:paraId="1CE9882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426D12E" w14:textId="77777777" w:rsidR="00A06CBD" w:rsidRDefault="00000000">
            <w:r>
              <w:rPr>
                <w:b/>
                <w:bCs/>
                <w:color w:val="1B3A6B"/>
                <w:sz w:val="20"/>
                <w:szCs w:val="20"/>
              </w:rPr>
              <w:t>AWS certs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033C3C1" w14:textId="77777777" w:rsidR="00A06CBD" w:rsidRDefault="00000000">
            <w:r>
              <w:rPr>
                <w:color w:val="000000"/>
                <w:sz w:val="20"/>
                <w:szCs w:val="20"/>
              </w:rPr>
              <w:t>Solutions Architect Associate (Nov 2023) + Cloud Practitioner (Sep 2023)</w:t>
            </w:r>
          </w:p>
        </w:tc>
      </w:tr>
      <w:tr w:rsidR="00A06CBD" w14:paraId="2198D400"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4617F244" w14:textId="77777777" w:rsidR="00A06CBD" w:rsidRDefault="00000000">
            <w:r>
              <w:rPr>
                <w:b/>
                <w:bCs/>
                <w:color w:val="1B3A6B"/>
                <w:sz w:val="20"/>
                <w:szCs w:val="20"/>
              </w:rPr>
              <w:t>VIT CGPA</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1FB5EEDA" w14:textId="77777777" w:rsidR="00A06CBD" w:rsidRDefault="00000000">
            <w:r>
              <w:rPr>
                <w:color w:val="000000"/>
                <w:sz w:val="20"/>
                <w:szCs w:val="20"/>
              </w:rPr>
              <w:t>8.17 / 10.0</w:t>
            </w:r>
          </w:p>
        </w:tc>
      </w:tr>
      <w:tr w:rsidR="00A06CBD" w14:paraId="2064F12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F09BD51" w14:textId="77777777" w:rsidR="00A06CBD" w:rsidRDefault="00000000">
            <w:proofErr w:type="spellStart"/>
            <w:r>
              <w:rPr>
                <w:b/>
                <w:bCs/>
                <w:color w:val="1B3A6B"/>
                <w:sz w:val="20"/>
                <w:szCs w:val="20"/>
              </w:rPr>
              <w:t>NeuralQuant</w:t>
            </w:r>
            <w:proofErr w:type="spellEnd"/>
            <w:r>
              <w:rPr>
                <w:b/>
                <w:bCs/>
                <w:color w:val="1B3A6B"/>
                <w:sz w:val="20"/>
                <w:szCs w:val="20"/>
              </w:rPr>
              <w:t xml:space="preserve"> agents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33B0CAE8" w14:textId="77777777" w:rsidR="00A06CBD" w:rsidRDefault="00000000">
            <w:r>
              <w:rPr>
                <w:color w:val="000000"/>
                <w:sz w:val="20"/>
                <w:szCs w:val="20"/>
              </w:rPr>
              <w:t>7 (PARA-DEBATE adversarial system)</w:t>
            </w:r>
          </w:p>
        </w:tc>
      </w:tr>
      <w:tr w:rsidR="00A06CBD" w14:paraId="5A2CCBA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B8390CC" w14:textId="77777777" w:rsidR="00A06CBD" w:rsidRDefault="00000000">
            <w:proofErr w:type="spellStart"/>
            <w:r>
              <w:rPr>
                <w:b/>
                <w:bCs/>
                <w:color w:val="1B3A6B"/>
                <w:sz w:val="20"/>
                <w:szCs w:val="20"/>
              </w:rPr>
              <w:t>NeuralQuant</w:t>
            </w:r>
            <w:proofErr w:type="spellEnd"/>
            <w:r>
              <w:rPr>
                <w:b/>
                <w:bCs/>
                <w:color w:val="1B3A6B"/>
                <w:sz w:val="20"/>
                <w:szCs w:val="20"/>
              </w:rPr>
              <w:t xml:space="preserve"> equities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156CE14" w14:textId="77777777" w:rsidR="00A06CBD" w:rsidRDefault="00000000">
            <w:r>
              <w:rPr>
                <w:color w:val="000000"/>
                <w:sz w:val="20"/>
                <w:szCs w:val="20"/>
              </w:rPr>
              <w:t xml:space="preserve">750+ </w:t>
            </w:r>
            <w:proofErr w:type="spellStart"/>
            <w:r>
              <w:rPr>
                <w:color w:val="000000"/>
                <w:sz w:val="20"/>
                <w:szCs w:val="20"/>
              </w:rPr>
              <w:t>analyzed</w:t>
            </w:r>
            <w:proofErr w:type="spellEnd"/>
            <w:r>
              <w:rPr>
                <w:color w:val="000000"/>
                <w:sz w:val="20"/>
                <w:szCs w:val="20"/>
              </w:rPr>
              <w:t xml:space="preserve"> by 5-factor quant engine</w:t>
            </w:r>
          </w:p>
        </w:tc>
      </w:tr>
      <w:tr w:rsidR="00A06CBD" w14:paraId="01AE1C6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38D9F36" w14:textId="77777777" w:rsidR="00A06CBD" w:rsidRDefault="00000000">
            <w:r>
              <w:rPr>
                <w:b/>
                <w:bCs/>
                <w:color w:val="1B3A6B"/>
                <w:sz w:val="20"/>
                <w:szCs w:val="20"/>
              </w:rPr>
              <w:t>Financial Simplicity AUM</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6B21906A" w14:textId="77777777" w:rsidR="00A06CBD" w:rsidRDefault="00000000">
            <w:r>
              <w:rPr>
                <w:color w:val="000000"/>
                <w:sz w:val="20"/>
                <w:szCs w:val="20"/>
              </w:rPr>
              <w:t>$30B+ in client portfolios powered</w:t>
            </w:r>
          </w:p>
        </w:tc>
      </w:tr>
      <w:tr w:rsidR="00A06CBD" w14:paraId="61A58D9F"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F83A868" w14:textId="77777777" w:rsidR="00A06CBD" w:rsidRDefault="00000000">
            <w:r>
              <w:rPr>
                <w:b/>
                <w:bCs/>
                <w:color w:val="1B3A6B"/>
                <w:sz w:val="20"/>
                <w:szCs w:val="20"/>
              </w:rPr>
              <w:t>Financial Simplicity founded</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48E0583A" w14:textId="77777777" w:rsidR="00A06CBD" w:rsidRDefault="00000000">
            <w:r>
              <w:rPr>
                <w:color w:val="000000"/>
                <w:sz w:val="20"/>
                <w:szCs w:val="20"/>
              </w:rPr>
              <w:t>2003 by Stuart Holdsworth</w:t>
            </w:r>
          </w:p>
        </w:tc>
      </w:tr>
      <w:tr>
        <w:tc>
          <w:tcPr>
            <w:tcW w:type="dxa" w:w="2800"/>
          </w:tcPr>
          <w:p>
            <w:r>
              <w:t>Q1FY27 Alpha (vs NIFTY50 -6.38%)</w:t>
            </w:r>
          </w:p>
        </w:tc>
        <w:tc>
          <w:tcPr>
            <w:tcW w:type="dxa" w:w="6560"/>
          </w:tcPr>
          <w:p>
            <w:r>
              <w:t>+12.69% to +14.83% — all 3 pools beat benchmark</w:t>
            </w:r>
          </w:p>
        </w:tc>
      </w:tr>
      <w:tr>
        <w:tc>
          <w:tcPr>
            <w:tcW w:type="dxa" w:w="2800"/>
          </w:tcPr>
          <w:p>
            <w:r>
              <w:t>Q1FY27 Hit Rate</w:t>
            </w:r>
          </w:p>
        </w:tc>
        <w:tc>
          <w:tcPr>
            <w:tcW w:type="dxa" w:w="6560"/>
          </w:tcPr>
          <w:p>
            <w:r>
              <w:t>87-91% — persistent across market regimes</w:t>
            </w:r>
          </w:p>
        </w:tc>
      </w:tr>
      <w:tr>
        <w:tc>
          <w:tcPr>
            <w:tcW w:type="dxa" w:w="2800"/>
          </w:tcPr>
          <w:p>
            <w:r>
              <w:t>India Universe Expansion</w:t>
            </w:r>
          </w:p>
        </w:tc>
        <w:tc>
          <w:tcPr>
            <w:tcW w:type="dxa" w:w="6560"/>
          </w:tcPr>
          <w:p>
            <w:r>
              <w:t>60 → 264 → ~500 equities (daily NSE 100 / NIFTY 500 sync)</w:t>
            </w:r>
          </w:p>
        </w:tc>
      </w:tr>
      <w:tr>
        <w:tc>
          <w:tcPr>
            <w:tcW w:type="dxa" w:w="2800"/>
          </w:tcPr>
          <w:p>
            <w:r>
              <w:t>Hermes Paper P&amp;L (v37)</w:t>
            </w:r>
          </w:p>
        </w:tc>
        <w:tc>
          <w:tcPr>
            <w:tcW w:type="dxa" w:w="6560"/>
          </w:tcPr>
          <w:p>
            <w:r>
              <w:t>+$1,634 — live autonomous trading, real-time Matrix UI</w:t>
            </w:r>
          </w:p>
        </w:tc>
      </w:tr>
      <w:tr>
        <w:tc>
          <w:tcPr>
            <w:tcW w:type="dxa" w:w="2800"/>
          </w:tcPr>
          <w:p>
            <w:r>
              <w:t>v4.1.0 Test Coverage</w:t>
            </w:r>
          </w:p>
        </w:tc>
        <w:tc>
          <w:tcPr>
            <w:tcW w:type="dxa" w:w="6560"/>
          </w:tcPr>
          <w:p>
            <w:r>
              <w:t>116 automated tests green, Docker acceptance passed</w:t>
            </w:r>
          </w:p>
        </w:tc>
      </w:tr>
      <w:tr>
        <w:tc>
          <w:tcPr>
            <w:tcW w:type="dxa" w:w="2800"/>
          </w:tcPr>
          <w:p>
            <w:r>
              <w:t>Production Bugs Fixed</w:t>
            </w:r>
          </w:p>
        </w:tc>
        <w:tc>
          <w:tcPr>
            <w:tcW w:type="dxa" w:w="6560"/>
          </w:tcPr>
          <w:p>
            <w:r>
              <w:t>126 catalogued and fixed across Sessions 8–82</w:t>
            </w:r>
          </w:p>
        </w:tc>
      </w:tr>
    </w:tbl>
    <w:p w14:paraId="273703D3" w14:textId="77777777" w:rsidR="00A06CBD" w:rsidRDefault="00A06CBD">
      <w:pPr>
        <w:spacing w:before="120"/>
      </w:pPr>
    </w:p>
    <w:p w14:paraId="049A812F" w14:textId="77777777" w:rsidR="00A06CBD" w:rsidRDefault="00000000">
      <w:pPr>
        <w:pStyle w:val="Heading2"/>
        <w:pBdr>
          <w:bottom w:val="single" w:sz="8" w:space="1" w:color="0D7377"/>
        </w:pBdr>
      </w:pPr>
      <w:r>
        <w:t>7.2 Your Taglines to Remember</w:t>
      </w:r>
    </w:p>
    <w:p>
      <w:pPr>
        <w:pStyle w:val="ListParagraph"/>
      </w:pPr>
      <w:r>
        <w:t>"Quant Alpha beat the NIFTY50 by 12-15% in Q1FY27 with 87-91% hit rate — statistical discipline, not luck."</w:t>
      </w:r>
    </w:p>
    <w:p w14:paraId="365A9F26" w14:textId="77777777" w:rsidR="00A06CBD" w:rsidRDefault="00000000">
      <w:pPr>
        <w:pStyle w:val="ListParagraph"/>
        <w:numPr>
          <w:ilvl w:val="0"/>
          <w:numId w:val="2"/>
        </w:numPr>
        <w:spacing w:before="40" w:after="40"/>
      </w:pPr>
      <w:r>
        <w:rPr>
          <w:color w:val="000000"/>
        </w:rPr>
        <w:t>"I build systems that combine neural architectures with statistical guarantees — like conformal prediction for portfolio signals."</w:t>
      </w:r>
    </w:p>
    <w:p w14:paraId="4D983BB0" w14:textId="77777777" w:rsidR="00A06CBD" w:rsidRDefault="00000000">
      <w:pPr>
        <w:pStyle w:val="ListParagraph"/>
        <w:numPr>
          <w:ilvl w:val="0"/>
          <w:numId w:val="2"/>
        </w:numPr>
        <w:spacing w:before="40" w:after="40"/>
      </w:pPr>
      <w:r>
        <w:rPr>
          <w:color w:val="000000"/>
        </w:rPr>
        <w:t xml:space="preserve">"I don't just research — I ship. </w:t>
      </w:r>
      <w:proofErr w:type="spellStart"/>
      <w:r>
        <w:rPr>
          <w:color w:val="000000"/>
        </w:rPr>
        <w:t>NeuralQuant</w:t>
      </w:r>
      <w:proofErr w:type="spellEnd"/>
      <w:r>
        <w:rPr>
          <w:color w:val="000000"/>
        </w:rPr>
        <w:t xml:space="preserve"> is live right now with real billing and real users."</w:t>
      </w:r>
    </w:p>
    <w:p w14:paraId="6436A255" w14:textId="77777777" w:rsidR="00A06CBD" w:rsidRDefault="00000000">
      <w:pPr>
        <w:pStyle w:val="ListParagraph"/>
        <w:numPr>
          <w:ilvl w:val="0"/>
          <w:numId w:val="2"/>
        </w:numPr>
        <w:spacing w:before="40" w:after="40"/>
      </w:pPr>
      <w:r>
        <w:rPr>
          <w:color w:val="000000"/>
        </w:rPr>
        <w:t>"Verification becomes the defining capability in AI-driven wealth management — and PROMETHEUS is built entirely around that question."</w:t>
      </w:r>
    </w:p>
    <w:p w14:paraId="1EFE7717" w14:textId="77777777" w:rsidR="00A06CBD" w:rsidRDefault="00000000">
      <w:pPr>
        <w:pStyle w:val="ListParagraph"/>
        <w:numPr>
          <w:ilvl w:val="0"/>
          <w:numId w:val="2"/>
        </w:numPr>
        <w:spacing w:before="40" w:after="40"/>
      </w:pPr>
      <w:r>
        <w:rPr>
          <w:color w:val="000000"/>
        </w:rPr>
        <w:t>"I killed my darling — disabled RL when it failed in production, replaced it with something simpler and more robust."</w:t>
      </w:r>
    </w:p>
    <w:p w14:paraId="232B6986" w14:textId="77777777" w:rsidR="00A06CBD" w:rsidRDefault="00000000">
      <w:pPr>
        <w:pStyle w:val="ListParagraph"/>
        <w:numPr>
          <w:ilvl w:val="0"/>
          <w:numId w:val="2"/>
        </w:numPr>
        <w:spacing w:before="40" w:after="40"/>
      </w:pPr>
      <w:r>
        <w:rPr>
          <w:color w:val="000000"/>
        </w:rPr>
        <w:t>"Phase G: if the machine tries to short in an uptrend, I block it. Sometimes the safety filter IS the innovation."</w:t>
      </w:r>
    </w:p>
    <w:p w14:paraId="537C0E0C" w14:textId="77777777" w:rsidR="00A06CBD" w:rsidRDefault="00A06CBD">
      <w:pPr>
        <w:spacing w:before="120"/>
      </w:pPr>
    </w:p>
    <w:p w14:paraId="5933D06E" w14:textId="77777777" w:rsidR="00A06CBD" w:rsidRDefault="00000000">
      <w:pPr>
        <w:pStyle w:val="Heading2"/>
        <w:pBdr>
          <w:bottom w:val="single" w:sz="8" w:space="1" w:color="0D7377"/>
        </w:pBdr>
      </w:pPr>
      <w:r>
        <w:lastRenderedPageBreak/>
        <w:t>7.3 LinkedIn, GitHub,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6CBD" w14:paraId="7BBD575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1B3A6B"/>
            <w:tcMar>
              <w:top w:w="80" w:type="dxa"/>
              <w:left w:w="120" w:type="dxa"/>
              <w:bottom w:w="80" w:type="dxa"/>
              <w:right w:w="80" w:type="dxa"/>
            </w:tcMar>
          </w:tcPr>
          <w:p w14:paraId="33CFDF48" w14:textId="77777777" w:rsidR="00A06CBD" w:rsidRDefault="00000000">
            <w:r>
              <w:rPr>
                <w:b/>
                <w:bCs/>
                <w:color w:val="FFFFFF"/>
                <w:sz w:val="20"/>
                <w:szCs w:val="20"/>
              </w:rPr>
              <w:t>Channel</w:t>
            </w:r>
          </w:p>
        </w:tc>
        <w:tc>
          <w:tcPr>
            <w:tcW w:w="6560" w:type="dxa"/>
            <w:tcBorders>
              <w:top w:val="single" w:sz="4" w:space="0" w:color="E0E0E0"/>
              <w:left w:val="single" w:sz="4" w:space="0" w:color="E0E0E0"/>
              <w:bottom w:val="single" w:sz="4" w:space="0" w:color="E0E0E0"/>
              <w:right w:val="single" w:sz="4" w:space="0" w:color="E0E0E0"/>
            </w:tcBorders>
            <w:shd w:val="clear" w:color="auto" w:fill="0D7377"/>
            <w:tcMar>
              <w:top w:w="80" w:type="dxa"/>
              <w:left w:w="120" w:type="dxa"/>
              <w:bottom w:w="80" w:type="dxa"/>
              <w:right w:w="80" w:type="dxa"/>
            </w:tcMar>
          </w:tcPr>
          <w:p w14:paraId="48B5A665" w14:textId="77777777" w:rsidR="00A06CBD" w:rsidRDefault="00000000">
            <w:r>
              <w:rPr>
                <w:color w:val="FFFFFF"/>
                <w:sz w:val="20"/>
                <w:szCs w:val="20"/>
              </w:rPr>
              <w:t>URL / Detail</w:t>
            </w:r>
          </w:p>
        </w:tc>
      </w:tr>
      <w:tr w:rsidR="00A06CBD" w14:paraId="252E62C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29CC9EF7" w14:textId="77777777" w:rsidR="00A06CBD" w:rsidRDefault="00000000">
            <w:r>
              <w:rPr>
                <w:b/>
                <w:bCs/>
                <w:color w:val="1B3A6B"/>
                <w:sz w:val="20"/>
                <w:szCs w:val="20"/>
              </w:rPr>
              <w:t>GitHub</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29FB3509" w14:textId="77777777" w:rsidR="00A06CBD" w:rsidRDefault="00000000">
            <w:r>
              <w:rPr>
                <w:color w:val="000000"/>
                <w:sz w:val="20"/>
                <w:szCs w:val="20"/>
              </w:rPr>
              <w:t>github.com/satyamdas03 (65 public repos)</w:t>
            </w:r>
          </w:p>
        </w:tc>
      </w:tr>
      <w:tr w:rsidR="00A06CBD" w14:paraId="64030175"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7F9125B7" w14:textId="77777777" w:rsidR="00A06CBD" w:rsidRDefault="00000000">
            <w:r>
              <w:rPr>
                <w:b/>
                <w:bCs/>
                <w:color w:val="1B3A6B"/>
                <w:sz w:val="20"/>
                <w:szCs w:val="20"/>
              </w:rPr>
              <w:t>LinkedIn</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E60D61D" w14:textId="77777777" w:rsidR="00A06CBD" w:rsidRDefault="00000000">
            <w:r>
              <w:rPr>
                <w:color w:val="000000"/>
                <w:sz w:val="20"/>
                <w:szCs w:val="20"/>
              </w:rPr>
              <w:t>linkedin.com/in/satyam-das-36040a24b</w:t>
            </w:r>
          </w:p>
        </w:tc>
      </w:tr>
      <w:tr w:rsidR="00A06CBD" w14:paraId="1364C59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625BC722" w14:textId="77777777" w:rsidR="00A06CBD" w:rsidRDefault="00000000">
            <w:r>
              <w:rPr>
                <w:b/>
                <w:bCs/>
                <w:color w:val="1B3A6B"/>
                <w:sz w:val="20"/>
                <w:szCs w:val="20"/>
              </w:rPr>
              <w:t>Email</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75F35730" w14:textId="77777777" w:rsidR="00A06CBD" w:rsidRDefault="00000000">
            <w:r>
              <w:rPr>
                <w:color w:val="000000"/>
                <w:sz w:val="20"/>
                <w:szCs w:val="20"/>
              </w:rPr>
              <w:t>satyamdas03@gmail.com</w:t>
            </w:r>
          </w:p>
        </w:tc>
      </w:tr>
      <w:tr w:rsidR="00A06CBD" w14:paraId="0A7251A3"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1BFD4D7C" w14:textId="77777777" w:rsidR="00A06CBD" w:rsidRDefault="00000000">
            <w:r>
              <w:rPr>
                <w:b/>
                <w:bCs/>
                <w:color w:val="1B3A6B"/>
                <w:sz w:val="20"/>
                <w:szCs w:val="20"/>
              </w:rPr>
              <w:t>Phone</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5F924BC9" w14:textId="77777777" w:rsidR="00A06CBD" w:rsidRDefault="00000000">
            <w:r>
              <w:rPr>
                <w:color w:val="000000"/>
                <w:sz w:val="20"/>
                <w:szCs w:val="20"/>
              </w:rPr>
              <w:t>+61 412 342 026</w:t>
            </w:r>
          </w:p>
        </w:tc>
      </w:tr>
      <w:tr w:rsidR="00A06CBD" w14:paraId="0EEBF8A7"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5EB2981B" w14:textId="77777777" w:rsidR="00A06CBD" w:rsidRDefault="00000000">
            <w:r>
              <w:rPr>
                <w:b/>
                <w:bCs/>
                <w:color w:val="1B3A6B"/>
                <w:sz w:val="20"/>
                <w:szCs w:val="20"/>
              </w:rPr>
              <w:t>Address</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4821F00" w14:textId="77777777" w:rsidR="00A06CBD" w:rsidRDefault="00000000">
            <w:r>
              <w:rPr>
                <w:color w:val="000000"/>
                <w:sz w:val="20"/>
                <w:szCs w:val="20"/>
              </w:rPr>
              <w:t>483 Wattle St, Ultimo NSW 2007</w:t>
            </w:r>
          </w:p>
        </w:tc>
      </w:tr>
      <w:tr w:rsidR="00A06CBD" w14:paraId="378B71DD"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auto" w:fill="D5E8F0"/>
            <w:tcMar>
              <w:top w:w="80" w:type="dxa"/>
              <w:left w:w="120" w:type="dxa"/>
              <w:bottom w:w="80" w:type="dxa"/>
              <w:right w:w="80" w:type="dxa"/>
            </w:tcMar>
          </w:tcPr>
          <w:p w14:paraId="0DAED43F" w14:textId="77777777" w:rsidR="00A06CBD" w:rsidRDefault="00000000">
            <w:r>
              <w:rPr>
                <w:b/>
                <w:bCs/>
                <w:color w:val="1B3A6B"/>
                <w:sz w:val="20"/>
                <w:szCs w:val="20"/>
              </w:rPr>
              <w:t>Visa</w:t>
            </w:r>
          </w:p>
        </w:tc>
        <w:tc>
          <w:tcPr>
            <w:tcW w:w="65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80" w:type="dxa"/>
            </w:tcMar>
          </w:tcPr>
          <w:p w14:paraId="0711237F" w14:textId="77777777" w:rsidR="00A06CBD" w:rsidRDefault="00000000">
            <w:r>
              <w:rPr>
                <w:color w:val="000000"/>
                <w:sz w:val="20"/>
                <w:szCs w:val="20"/>
              </w:rPr>
              <w:t>Student Visa 500 | 48 hrs/fortnight work rights</w:t>
            </w:r>
          </w:p>
        </w:tc>
      </w:tr>
    </w:tbl>
    <w:p w14:paraId="7B9C03FF" w14:textId="77777777" w:rsidR="00A06CBD" w:rsidRDefault="00A06CBD">
      <w:pPr>
        <w:spacing w:before="200"/>
      </w:pPr>
    </w:p>
    <w:p w14:paraId="2B52503D" w14:textId="77777777" w:rsidR="00A06CBD" w:rsidRDefault="00000000">
      <w:pPr>
        <w:spacing w:before="200"/>
        <w:jc w:val="center"/>
      </w:pPr>
      <w:r>
        <w:rPr>
          <w:b/>
          <w:bCs/>
          <w:i/>
          <w:iCs/>
          <w:color w:val="1B3A6B"/>
        </w:rPr>
        <w:t>Good luck, Satyam. You have genuinely done the work. Now go show them.</w:t>
      </w:r>
    </w:p>
    <w:sectPr w:rsidR="00A06CB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802"/>
    <w:multiLevelType w:val="hybridMultilevel"/>
    <w:tmpl w:val="678E16EC"/>
    <w:lvl w:ilvl="0" w:tplc="A33A76E0">
      <w:start w:val="1"/>
      <w:numFmt w:val="decimal"/>
      <w:lvlText w:val="%1."/>
      <w:lvlJc w:val="left"/>
      <w:pPr>
        <w:ind w:left="720" w:hanging="360"/>
      </w:pPr>
    </w:lvl>
    <w:lvl w:ilvl="1" w:tplc="F62A29EA">
      <w:numFmt w:val="decimal"/>
      <w:lvlText w:val=""/>
      <w:lvlJc w:val="left"/>
    </w:lvl>
    <w:lvl w:ilvl="2" w:tplc="80F4B298">
      <w:numFmt w:val="decimal"/>
      <w:lvlText w:val=""/>
      <w:lvlJc w:val="left"/>
    </w:lvl>
    <w:lvl w:ilvl="3" w:tplc="EAA2E724">
      <w:numFmt w:val="decimal"/>
      <w:lvlText w:val=""/>
      <w:lvlJc w:val="left"/>
    </w:lvl>
    <w:lvl w:ilvl="4" w:tplc="13982BE8">
      <w:numFmt w:val="decimal"/>
      <w:lvlText w:val=""/>
      <w:lvlJc w:val="left"/>
    </w:lvl>
    <w:lvl w:ilvl="5" w:tplc="AD7266FA">
      <w:numFmt w:val="decimal"/>
      <w:lvlText w:val=""/>
      <w:lvlJc w:val="left"/>
    </w:lvl>
    <w:lvl w:ilvl="6" w:tplc="254E9E96">
      <w:numFmt w:val="decimal"/>
      <w:lvlText w:val=""/>
      <w:lvlJc w:val="left"/>
    </w:lvl>
    <w:lvl w:ilvl="7" w:tplc="8A5C6436">
      <w:numFmt w:val="decimal"/>
      <w:lvlText w:val=""/>
      <w:lvlJc w:val="left"/>
    </w:lvl>
    <w:lvl w:ilvl="8" w:tplc="C366A392">
      <w:numFmt w:val="decimal"/>
      <w:lvlText w:val=""/>
      <w:lvlJc w:val="left"/>
    </w:lvl>
  </w:abstractNum>
  <w:abstractNum w:abstractNumId="1" w15:restartNumberingAfterBreak="0">
    <w:nsid w:val="0CFF3F51"/>
    <w:multiLevelType w:val="hybridMultilevel"/>
    <w:tmpl w:val="645A40C0"/>
    <w:lvl w:ilvl="0" w:tplc="936E7F6E">
      <w:start w:val="1"/>
      <w:numFmt w:val="bullet"/>
      <w:lvlText w:val="●"/>
      <w:lvlJc w:val="left"/>
      <w:pPr>
        <w:ind w:left="720" w:hanging="360"/>
      </w:pPr>
    </w:lvl>
    <w:lvl w:ilvl="1" w:tplc="2D7A1370">
      <w:start w:val="1"/>
      <w:numFmt w:val="bullet"/>
      <w:lvlText w:val="○"/>
      <w:lvlJc w:val="left"/>
      <w:pPr>
        <w:ind w:left="1440" w:hanging="360"/>
      </w:pPr>
    </w:lvl>
    <w:lvl w:ilvl="2" w:tplc="F31C3C98">
      <w:start w:val="1"/>
      <w:numFmt w:val="bullet"/>
      <w:lvlText w:val="■"/>
      <w:lvlJc w:val="left"/>
      <w:pPr>
        <w:ind w:left="2160" w:hanging="360"/>
      </w:pPr>
    </w:lvl>
    <w:lvl w:ilvl="3" w:tplc="E51059A4">
      <w:start w:val="1"/>
      <w:numFmt w:val="bullet"/>
      <w:lvlText w:val="●"/>
      <w:lvlJc w:val="left"/>
      <w:pPr>
        <w:ind w:left="2880" w:hanging="360"/>
      </w:pPr>
    </w:lvl>
    <w:lvl w:ilvl="4" w:tplc="669E2C4E">
      <w:start w:val="1"/>
      <w:numFmt w:val="bullet"/>
      <w:lvlText w:val="○"/>
      <w:lvlJc w:val="left"/>
      <w:pPr>
        <w:ind w:left="3600" w:hanging="360"/>
      </w:pPr>
    </w:lvl>
    <w:lvl w:ilvl="5" w:tplc="FB601D22">
      <w:start w:val="1"/>
      <w:numFmt w:val="bullet"/>
      <w:lvlText w:val="■"/>
      <w:lvlJc w:val="left"/>
      <w:pPr>
        <w:ind w:left="4320" w:hanging="360"/>
      </w:pPr>
    </w:lvl>
    <w:lvl w:ilvl="6" w:tplc="298C52BA">
      <w:start w:val="1"/>
      <w:numFmt w:val="bullet"/>
      <w:lvlText w:val="●"/>
      <w:lvlJc w:val="left"/>
      <w:pPr>
        <w:ind w:left="5040" w:hanging="360"/>
      </w:pPr>
    </w:lvl>
    <w:lvl w:ilvl="7" w:tplc="2B6630C8">
      <w:start w:val="1"/>
      <w:numFmt w:val="bullet"/>
      <w:lvlText w:val="●"/>
      <w:lvlJc w:val="left"/>
      <w:pPr>
        <w:ind w:left="5760" w:hanging="360"/>
      </w:pPr>
    </w:lvl>
    <w:lvl w:ilvl="8" w:tplc="BB3C7552">
      <w:start w:val="1"/>
      <w:numFmt w:val="bullet"/>
      <w:lvlText w:val="●"/>
      <w:lvlJc w:val="left"/>
      <w:pPr>
        <w:ind w:left="6480" w:hanging="360"/>
      </w:pPr>
    </w:lvl>
  </w:abstractNum>
  <w:abstractNum w:abstractNumId="2" w15:restartNumberingAfterBreak="0">
    <w:nsid w:val="0DEF3626"/>
    <w:multiLevelType w:val="hybridMultilevel"/>
    <w:tmpl w:val="3F40F46C"/>
    <w:lvl w:ilvl="0" w:tplc="682493BC">
      <w:start w:val="1"/>
      <w:numFmt w:val="decimal"/>
      <w:lvlText w:val="%1."/>
      <w:lvlJc w:val="left"/>
      <w:pPr>
        <w:ind w:left="720" w:hanging="360"/>
      </w:pPr>
    </w:lvl>
    <w:lvl w:ilvl="1" w:tplc="11B2306A">
      <w:numFmt w:val="decimal"/>
      <w:lvlText w:val=""/>
      <w:lvlJc w:val="left"/>
    </w:lvl>
    <w:lvl w:ilvl="2" w:tplc="B9EABAF4">
      <w:numFmt w:val="decimal"/>
      <w:lvlText w:val=""/>
      <w:lvlJc w:val="left"/>
    </w:lvl>
    <w:lvl w:ilvl="3" w:tplc="BDD2C54C">
      <w:numFmt w:val="decimal"/>
      <w:lvlText w:val=""/>
      <w:lvlJc w:val="left"/>
    </w:lvl>
    <w:lvl w:ilvl="4" w:tplc="6B00443E">
      <w:numFmt w:val="decimal"/>
      <w:lvlText w:val=""/>
      <w:lvlJc w:val="left"/>
    </w:lvl>
    <w:lvl w:ilvl="5" w:tplc="6B3C7126">
      <w:numFmt w:val="decimal"/>
      <w:lvlText w:val=""/>
      <w:lvlJc w:val="left"/>
    </w:lvl>
    <w:lvl w:ilvl="6" w:tplc="3ABE04F8">
      <w:numFmt w:val="decimal"/>
      <w:lvlText w:val=""/>
      <w:lvlJc w:val="left"/>
    </w:lvl>
    <w:lvl w:ilvl="7" w:tplc="EA66F998">
      <w:numFmt w:val="decimal"/>
      <w:lvlText w:val=""/>
      <w:lvlJc w:val="left"/>
    </w:lvl>
    <w:lvl w:ilvl="8" w:tplc="D23265FE">
      <w:numFmt w:val="decimal"/>
      <w:lvlText w:val=""/>
      <w:lvlJc w:val="left"/>
    </w:lvl>
  </w:abstractNum>
  <w:abstractNum w:abstractNumId="3" w15:restartNumberingAfterBreak="0">
    <w:nsid w:val="123C38FD"/>
    <w:multiLevelType w:val="hybridMultilevel"/>
    <w:tmpl w:val="23FAA9C6"/>
    <w:lvl w:ilvl="0" w:tplc="B2D07A10">
      <w:start w:val="1"/>
      <w:numFmt w:val="decimal"/>
      <w:lvlText w:val="%1."/>
      <w:lvlJc w:val="left"/>
      <w:pPr>
        <w:ind w:left="720" w:hanging="360"/>
      </w:pPr>
    </w:lvl>
    <w:lvl w:ilvl="1" w:tplc="2B220612">
      <w:numFmt w:val="decimal"/>
      <w:lvlText w:val=""/>
      <w:lvlJc w:val="left"/>
    </w:lvl>
    <w:lvl w:ilvl="2" w:tplc="3612E05C">
      <w:numFmt w:val="decimal"/>
      <w:lvlText w:val=""/>
      <w:lvlJc w:val="left"/>
    </w:lvl>
    <w:lvl w:ilvl="3" w:tplc="A5BE0CE6">
      <w:numFmt w:val="decimal"/>
      <w:lvlText w:val=""/>
      <w:lvlJc w:val="left"/>
    </w:lvl>
    <w:lvl w:ilvl="4" w:tplc="204A18C8">
      <w:numFmt w:val="decimal"/>
      <w:lvlText w:val=""/>
      <w:lvlJc w:val="left"/>
    </w:lvl>
    <w:lvl w:ilvl="5" w:tplc="108080DC">
      <w:numFmt w:val="decimal"/>
      <w:lvlText w:val=""/>
      <w:lvlJc w:val="left"/>
    </w:lvl>
    <w:lvl w:ilvl="6" w:tplc="E9CE4626">
      <w:numFmt w:val="decimal"/>
      <w:lvlText w:val=""/>
      <w:lvlJc w:val="left"/>
    </w:lvl>
    <w:lvl w:ilvl="7" w:tplc="90CAF98E">
      <w:numFmt w:val="decimal"/>
      <w:lvlText w:val=""/>
      <w:lvlJc w:val="left"/>
    </w:lvl>
    <w:lvl w:ilvl="8" w:tplc="3F62F448">
      <w:numFmt w:val="decimal"/>
      <w:lvlText w:val=""/>
      <w:lvlJc w:val="left"/>
    </w:lvl>
  </w:abstractNum>
  <w:abstractNum w:abstractNumId="4" w15:restartNumberingAfterBreak="0">
    <w:nsid w:val="16031C4F"/>
    <w:multiLevelType w:val="hybridMultilevel"/>
    <w:tmpl w:val="6FBA993E"/>
    <w:lvl w:ilvl="0" w:tplc="880A8938">
      <w:start w:val="1"/>
      <w:numFmt w:val="decimal"/>
      <w:lvlText w:val="%1."/>
      <w:lvlJc w:val="left"/>
      <w:pPr>
        <w:ind w:left="720" w:hanging="360"/>
      </w:pPr>
    </w:lvl>
    <w:lvl w:ilvl="1" w:tplc="ABA8E450">
      <w:numFmt w:val="decimal"/>
      <w:lvlText w:val=""/>
      <w:lvlJc w:val="left"/>
    </w:lvl>
    <w:lvl w:ilvl="2" w:tplc="593E0074">
      <w:numFmt w:val="decimal"/>
      <w:lvlText w:val=""/>
      <w:lvlJc w:val="left"/>
    </w:lvl>
    <w:lvl w:ilvl="3" w:tplc="D8E685B4">
      <w:numFmt w:val="decimal"/>
      <w:lvlText w:val=""/>
      <w:lvlJc w:val="left"/>
    </w:lvl>
    <w:lvl w:ilvl="4" w:tplc="B9428910">
      <w:numFmt w:val="decimal"/>
      <w:lvlText w:val=""/>
      <w:lvlJc w:val="left"/>
    </w:lvl>
    <w:lvl w:ilvl="5" w:tplc="D22C930A">
      <w:numFmt w:val="decimal"/>
      <w:lvlText w:val=""/>
      <w:lvlJc w:val="left"/>
    </w:lvl>
    <w:lvl w:ilvl="6" w:tplc="7092F80C">
      <w:numFmt w:val="decimal"/>
      <w:lvlText w:val=""/>
      <w:lvlJc w:val="left"/>
    </w:lvl>
    <w:lvl w:ilvl="7" w:tplc="95BAA888">
      <w:numFmt w:val="decimal"/>
      <w:lvlText w:val=""/>
      <w:lvlJc w:val="left"/>
    </w:lvl>
    <w:lvl w:ilvl="8" w:tplc="DCB24806">
      <w:numFmt w:val="decimal"/>
      <w:lvlText w:val=""/>
      <w:lvlJc w:val="left"/>
    </w:lvl>
  </w:abstractNum>
  <w:abstractNum w:abstractNumId="5" w15:restartNumberingAfterBreak="0">
    <w:nsid w:val="183D1550"/>
    <w:multiLevelType w:val="hybridMultilevel"/>
    <w:tmpl w:val="9A342834"/>
    <w:lvl w:ilvl="0" w:tplc="B8C4BCA0">
      <w:start w:val="1"/>
      <w:numFmt w:val="decimal"/>
      <w:lvlText w:val="%1."/>
      <w:lvlJc w:val="left"/>
      <w:pPr>
        <w:ind w:left="720" w:hanging="360"/>
      </w:pPr>
    </w:lvl>
    <w:lvl w:ilvl="1" w:tplc="DB82AEB6">
      <w:numFmt w:val="decimal"/>
      <w:lvlText w:val=""/>
      <w:lvlJc w:val="left"/>
    </w:lvl>
    <w:lvl w:ilvl="2" w:tplc="26828B8C">
      <w:numFmt w:val="decimal"/>
      <w:lvlText w:val=""/>
      <w:lvlJc w:val="left"/>
    </w:lvl>
    <w:lvl w:ilvl="3" w:tplc="08026EB4">
      <w:numFmt w:val="decimal"/>
      <w:lvlText w:val=""/>
      <w:lvlJc w:val="left"/>
    </w:lvl>
    <w:lvl w:ilvl="4" w:tplc="5054372E">
      <w:numFmt w:val="decimal"/>
      <w:lvlText w:val=""/>
      <w:lvlJc w:val="left"/>
    </w:lvl>
    <w:lvl w:ilvl="5" w:tplc="4AFE7936">
      <w:numFmt w:val="decimal"/>
      <w:lvlText w:val=""/>
      <w:lvlJc w:val="left"/>
    </w:lvl>
    <w:lvl w:ilvl="6" w:tplc="B1826794">
      <w:numFmt w:val="decimal"/>
      <w:lvlText w:val=""/>
      <w:lvlJc w:val="left"/>
    </w:lvl>
    <w:lvl w:ilvl="7" w:tplc="27846CEC">
      <w:numFmt w:val="decimal"/>
      <w:lvlText w:val=""/>
      <w:lvlJc w:val="left"/>
    </w:lvl>
    <w:lvl w:ilvl="8" w:tplc="2D381358">
      <w:numFmt w:val="decimal"/>
      <w:lvlText w:val=""/>
      <w:lvlJc w:val="left"/>
    </w:lvl>
  </w:abstractNum>
  <w:abstractNum w:abstractNumId="6" w15:restartNumberingAfterBreak="0">
    <w:nsid w:val="1B1520F2"/>
    <w:multiLevelType w:val="hybridMultilevel"/>
    <w:tmpl w:val="46C6AC12"/>
    <w:lvl w:ilvl="0" w:tplc="E04C805E">
      <w:start w:val="1"/>
      <w:numFmt w:val="decimal"/>
      <w:lvlText w:val="%1."/>
      <w:lvlJc w:val="left"/>
      <w:pPr>
        <w:ind w:left="720" w:hanging="360"/>
      </w:pPr>
    </w:lvl>
    <w:lvl w:ilvl="1" w:tplc="F4E456EE">
      <w:numFmt w:val="decimal"/>
      <w:lvlText w:val=""/>
      <w:lvlJc w:val="left"/>
    </w:lvl>
    <w:lvl w:ilvl="2" w:tplc="4FB40F76">
      <w:numFmt w:val="decimal"/>
      <w:lvlText w:val=""/>
      <w:lvlJc w:val="left"/>
    </w:lvl>
    <w:lvl w:ilvl="3" w:tplc="5EEC19E8">
      <w:numFmt w:val="decimal"/>
      <w:lvlText w:val=""/>
      <w:lvlJc w:val="left"/>
    </w:lvl>
    <w:lvl w:ilvl="4" w:tplc="612651B6">
      <w:numFmt w:val="decimal"/>
      <w:lvlText w:val=""/>
      <w:lvlJc w:val="left"/>
    </w:lvl>
    <w:lvl w:ilvl="5" w:tplc="29807FF6">
      <w:numFmt w:val="decimal"/>
      <w:lvlText w:val=""/>
      <w:lvlJc w:val="left"/>
    </w:lvl>
    <w:lvl w:ilvl="6" w:tplc="8EBAFA74">
      <w:numFmt w:val="decimal"/>
      <w:lvlText w:val=""/>
      <w:lvlJc w:val="left"/>
    </w:lvl>
    <w:lvl w:ilvl="7" w:tplc="CBC842AC">
      <w:numFmt w:val="decimal"/>
      <w:lvlText w:val=""/>
      <w:lvlJc w:val="left"/>
    </w:lvl>
    <w:lvl w:ilvl="8" w:tplc="15629FC8">
      <w:numFmt w:val="decimal"/>
      <w:lvlText w:val=""/>
      <w:lvlJc w:val="left"/>
    </w:lvl>
  </w:abstractNum>
  <w:abstractNum w:abstractNumId="7" w15:restartNumberingAfterBreak="0">
    <w:nsid w:val="26681781"/>
    <w:multiLevelType w:val="hybridMultilevel"/>
    <w:tmpl w:val="D592DB4A"/>
    <w:lvl w:ilvl="0" w:tplc="31444DBE">
      <w:start w:val="1"/>
      <w:numFmt w:val="decimal"/>
      <w:lvlText w:val="%1."/>
      <w:lvlJc w:val="left"/>
      <w:pPr>
        <w:ind w:left="720" w:hanging="360"/>
      </w:pPr>
    </w:lvl>
    <w:lvl w:ilvl="1" w:tplc="E6A016A2">
      <w:numFmt w:val="decimal"/>
      <w:lvlText w:val=""/>
      <w:lvlJc w:val="left"/>
    </w:lvl>
    <w:lvl w:ilvl="2" w:tplc="A41C61DC">
      <w:numFmt w:val="decimal"/>
      <w:lvlText w:val=""/>
      <w:lvlJc w:val="left"/>
    </w:lvl>
    <w:lvl w:ilvl="3" w:tplc="CD8AC8FA">
      <w:numFmt w:val="decimal"/>
      <w:lvlText w:val=""/>
      <w:lvlJc w:val="left"/>
    </w:lvl>
    <w:lvl w:ilvl="4" w:tplc="D2966A90">
      <w:numFmt w:val="decimal"/>
      <w:lvlText w:val=""/>
      <w:lvlJc w:val="left"/>
    </w:lvl>
    <w:lvl w:ilvl="5" w:tplc="6FA8DAF6">
      <w:numFmt w:val="decimal"/>
      <w:lvlText w:val=""/>
      <w:lvlJc w:val="left"/>
    </w:lvl>
    <w:lvl w:ilvl="6" w:tplc="BDDE6BAA">
      <w:numFmt w:val="decimal"/>
      <w:lvlText w:val=""/>
      <w:lvlJc w:val="left"/>
    </w:lvl>
    <w:lvl w:ilvl="7" w:tplc="E97E45F8">
      <w:numFmt w:val="decimal"/>
      <w:lvlText w:val=""/>
      <w:lvlJc w:val="left"/>
    </w:lvl>
    <w:lvl w:ilvl="8" w:tplc="B4DE3138">
      <w:numFmt w:val="decimal"/>
      <w:lvlText w:val=""/>
      <w:lvlJc w:val="left"/>
    </w:lvl>
  </w:abstractNum>
  <w:abstractNum w:abstractNumId="8" w15:restartNumberingAfterBreak="0">
    <w:nsid w:val="317511BF"/>
    <w:multiLevelType w:val="hybridMultilevel"/>
    <w:tmpl w:val="10140E1A"/>
    <w:lvl w:ilvl="0" w:tplc="62364FB0">
      <w:start w:val="1"/>
      <w:numFmt w:val="decimal"/>
      <w:lvlText w:val="%1."/>
      <w:lvlJc w:val="left"/>
      <w:pPr>
        <w:ind w:left="720" w:hanging="360"/>
      </w:pPr>
    </w:lvl>
    <w:lvl w:ilvl="1" w:tplc="A31C0250">
      <w:numFmt w:val="decimal"/>
      <w:lvlText w:val=""/>
      <w:lvlJc w:val="left"/>
    </w:lvl>
    <w:lvl w:ilvl="2" w:tplc="011AAFE8">
      <w:numFmt w:val="decimal"/>
      <w:lvlText w:val=""/>
      <w:lvlJc w:val="left"/>
    </w:lvl>
    <w:lvl w:ilvl="3" w:tplc="ED743EB0">
      <w:numFmt w:val="decimal"/>
      <w:lvlText w:val=""/>
      <w:lvlJc w:val="left"/>
    </w:lvl>
    <w:lvl w:ilvl="4" w:tplc="3FA89604">
      <w:numFmt w:val="decimal"/>
      <w:lvlText w:val=""/>
      <w:lvlJc w:val="left"/>
    </w:lvl>
    <w:lvl w:ilvl="5" w:tplc="C0DE7B52">
      <w:numFmt w:val="decimal"/>
      <w:lvlText w:val=""/>
      <w:lvlJc w:val="left"/>
    </w:lvl>
    <w:lvl w:ilvl="6" w:tplc="66148808">
      <w:numFmt w:val="decimal"/>
      <w:lvlText w:val=""/>
      <w:lvlJc w:val="left"/>
    </w:lvl>
    <w:lvl w:ilvl="7" w:tplc="01E626AC">
      <w:numFmt w:val="decimal"/>
      <w:lvlText w:val=""/>
      <w:lvlJc w:val="left"/>
    </w:lvl>
    <w:lvl w:ilvl="8" w:tplc="ED662120">
      <w:numFmt w:val="decimal"/>
      <w:lvlText w:val=""/>
      <w:lvlJc w:val="left"/>
    </w:lvl>
  </w:abstractNum>
  <w:abstractNum w:abstractNumId="9" w15:restartNumberingAfterBreak="0">
    <w:nsid w:val="35802575"/>
    <w:multiLevelType w:val="hybridMultilevel"/>
    <w:tmpl w:val="59268024"/>
    <w:lvl w:ilvl="0" w:tplc="47B0833E">
      <w:start w:val="1"/>
      <w:numFmt w:val="decimal"/>
      <w:lvlText w:val="%1."/>
      <w:lvlJc w:val="left"/>
      <w:pPr>
        <w:ind w:left="720" w:hanging="360"/>
      </w:pPr>
    </w:lvl>
    <w:lvl w:ilvl="1" w:tplc="757446DC">
      <w:numFmt w:val="decimal"/>
      <w:lvlText w:val=""/>
      <w:lvlJc w:val="left"/>
    </w:lvl>
    <w:lvl w:ilvl="2" w:tplc="C2FCB8AA">
      <w:numFmt w:val="decimal"/>
      <w:lvlText w:val=""/>
      <w:lvlJc w:val="left"/>
    </w:lvl>
    <w:lvl w:ilvl="3" w:tplc="F2FEB766">
      <w:numFmt w:val="decimal"/>
      <w:lvlText w:val=""/>
      <w:lvlJc w:val="left"/>
    </w:lvl>
    <w:lvl w:ilvl="4" w:tplc="76F065BC">
      <w:numFmt w:val="decimal"/>
      <w:lvlText w:val=""/>
      <w:lvlJc w:val="left"/>
    </w:lvl>
    <w:lvl w:ilvl="5" w:tplc="71D67C66">
      <w:numFmt w:val="decimal"/>
      <w:lvlText w:val=""/>
      <w:lvlJc w:val="left"/>
    </w:lvl>
    <w:lvl w:ilvl="6" w:tplc="CF8EFC3C">
      <w:numFmt w:val="decimal"/>
      <w:lvlText w:val=""/>
      <w:lvlJc w:val="left"/>
    </w:lvl>
    <w:lvl w:ilvl="7" w:tplc="38AC9956">
      <w:numFmt w:val="decimal"/>
      <w:lvlText w:val=""/>
      <w:lvlJc w:val="left"/>
    </w:lvl>
    <w:lvl w:ilvl="8" w:tplc="1A2094AC">
      <w:numFmt w:val="decimal"/>
      <w:lvlText w:val=""/>
      <w:lvlJc w:val="left"/>
    </w:lvl>
  </w:abstractNum>
  <w:abstractNum w:abstractNumId="10" w15:restartNumberingAfterBreak="0">
    <w:nsid w:val="3D4C4273"/>
    <w:multiLevelType w:val="hybridMultilevel"/>
    <w:tmpl w:val="CD3E805E"/>
    <w:lvl w:ilvl="0" w:tplc="0FAC9DFC">
      <w:start w:val="1"/>
      <w:numFmt w:val="decimal"/>
      <w:lvlText w:val="%1."/>
      <w:lvlJc w:val="left"/>
      <w:pPr>
        <w:ind w:left="720" w:hanging="360"/>
      </w:pPr>
    </w:lvl>
    <w:lvl w:ilvl="1" w:tplc="7DBCFDDA">
      <w:numFmt w:val="decimal"/>
      <w:lvlText w:val=""/>
      <w:lvlJc w:val="left"/>
    </w:lvl>
    <w:lvl w:ilvl="2" w:tplc="40F2F0F0">
      <w:numFmt w:val="decimal"/>
      <w:lvlText w:val=""/>
      <w:lvlJc w:val="left"/>
    </w:lvl>
    <w:lvl w:ilvl="3" w:tplc="D512A37C">
      <w:numFmt w:val="decimal"/>
      <w:lvlText w:val=""/>
      <w:lvlJc w:val="left"/>
    </w:lvl>
    <w:lvl w:ilvl="4" w:tplc="62969718">
      <w:numFmt w:val="decimal"/>
      <w:lvlText w:val=""/>
      <w:lvlJc w:val="left"/>
    </w:lvl>
    <w:lvl w:ilvl="5" w:tplc="0FE89CF6">
      <w:numFmt w:val="decimal"/>
      <w:lvlText w:val=""/>
      <w:lvlJc w:val="left"/>
    </w:lvl>
    <w:lvl w:ilvl="6" w:tplc="FFA647E8">
      <w:numFmt w:val="decimal"/>
      <w:lvlText w:val=""/>
      <w:lvlJc w:val="left"/>
    </w:lvl>
    <w:lvl w:ilvl="7" w:tplc="109EDB16">
      <w:numFmt w:val="decimal"/>
      <w:lvlText w:val=""/>
      <w:lvlJc w:val="left"/>
    </w:lvl>
    <w:lvl w:ilvl="8" w:tplc="8EB41594">
      <w:numFmt w:val="decimal"/>
      <w:lvlText w:val=""/>
      <w:lvlJc w:val="left"/>
    </w:lvl>
  </w:abstractNum>
  <w:abstractNum w:abstractNumId="11" w15:restartNumberingAfterBreak="0">
    <w:nsid w:val="4B4A1252"/>
    <w:multiLevelType w:val="hybridMultilevel"/>
    <w:tmpl w:val="28F0F590"/>
    <w:lvl w:ilvl="0" w:tplc="2D8A5B4E">
      <w:start w:val="1"/>
      <w:numFmt w:val="decimal"/>
      <w:lvlText w:val="%1."/>
      <w:lvlJc w:val="left"/>
      <w:pPr>
        <w:ind w:left="720" w:hanging="360"/>
      </w:pPr>
    </w:lvl>
    <w:lvl w:ilvl="1" w:tplc="33989FD4">
      <w:numFmt w:val="decimal"/>
      <w:lvlText w:val=""/>
      <w:lvlJc w:val="left"/>
    </w:lvl>
    <w:lvl w:ilvl="2" w:tplc="12860D22">
      <w:numFmt w:val="decimal"/>
      <w:lvlText w:val=""/>
      <w:lvlJc w:val="left"/>
    </w:lvl>
    <w:lvl w:ilvl="3" w:tplc="32EE599E">
      <w:numFmt w:val="decimal"/>
      <w:lvlText w:val=""/>
      <w:lvlJc w:val="left"/>
    </w:lvl>
    <w:lvl w:ilvl="4" w:tplc="9BE29F14">
      <w:numFmt w:val="decimal"/>
      <w:lvlText w:val=""/>
      <w:lvlJc w:val="left"/>
    </w:lvl>
    <w:lvl w:ilvl="5" w:tplc="589A889C">
      <w:numFmt w:val="decimal"/>
      <w:lvlText w:val=""/>
      <w:lvlJc w:val="left"/>
    </w:lvl>
    <w:lvl w:ilvl="6" w:tplc="65947D3C">
      <w:numFmt w:val="decimal"/>
      <w:lvlText w:val=""/>
      <w:lvlJc w:val="left"/>
    </w:lvl>
    <w:lvl w:ilvl="7" w:tplc="D7C8CD74">
      <w:numFmt w:val="decimal"/>
      <w:lvlText w:val=""/>
      <w:lvlJc w:val="left"/>
    </w:lvl>
    <w:lvl w:ilvl="8" w:tplc="805E0692">
      <w:numFmt w:val="decimal"/>
      <w:lvlText w:val=""/>
      <w:lvlJc w:val="left"/>
    </w:lvl>
  </w:abstractNum>
  <w:abstractNum w:abstractNumId="12" w15:restartNumberingAfterBreak="0">
    <w:nsid w:val="4F774CEC"/>
    <w:multiLevelType w:val="hybridMultilevel"/>
    <w:tmpl w:val="995A9D30"/>
    <w:lvl w:ilvl="0" w:tplc="DC02B70C">
      <w:start w:val="1"/>
      <w:numFmt w:val="decimal"/>
      <w:lvlText w:val="%1."/>
      <w:lvlJc w:val="left"/>
      <w:pPr>
        <w:ind w:left="720" w:hanging="360"/>
      </w:pPr>
    </w:lvl>
    <w:lvl w:ilvl="1" w:tplc="D942415E">
      <w:numFmt w:val="decimal"/>
      <w:lvlText w:val=""/>
      <w:lvlJc w:val="left"/>
    </w:lvl>
    <w:lvl w:ilvl="2" w:tplc="27E845A0">
      <w:numFmt w:val="decimal"/>
      <w:lvlText w:val=""/>
      <w:lvlJc w:val="left"/>
    </w:lvl>
    <w:lvl w:ilvl="3" w:tplc="604CE1BE">
      <w:numFmt w:val="decimal"/>
      <w:lvlText w:val=""/>
      <w:lvlJc w:val="left"/>
    </w:lvl>
    <w:lvl w:ilvl="4" w:tplc="F18AEE80">
      <w:numFmt w:val="decimal"/>
      <w:lvlText w:val=""/>
      <w:lvlJc w:val="left"/>
    </w:lvl>
    <w:lvl w:ilvl="5" w:tplc="4B9E45EE">
      <w:numFmt w:val="decimal"/>
      <w:lvlText w:val=""/>
      <w:lvlJc w:val="left"/>
    </w:lvl>
    <w:lvl w:ilvl="6" w:tplc="437C3F64">
      <w:numFmt w:val="decimal"/>
      <w:lvlText w:val=""/>
      <w:lvlJc w:val="left"/>
    </w:lvl>
    <w:lvl w:ilvl="7" w:tplc="5246AB12">
      <w:numFmt w:val="decimal"/>
      <w:lvlText w:val=""/>
      <w:lvlJc w:val="left"/>
    </w:lvl>
    <w:lvl w:ilvl="8" w:tplc="4D982CFA">
      <w:numFmt w:val="decimal"/>
      <w:lvlText w:val=""/>
      <w:lvlJc w:val="left"/>
    </w:lvl>
  </w:abstractNum>
  <w:abstractNum w:abstractNumId="13" w15:restartNumberingAfterBreak="0">
    <w:nsid w:val="5E897D08"/>
    <w:multiLevelType w:val="hybridMultilevel"/>
    <w:tmpl w:val="DA44FB92"/>
    <w:lvl w:ilvl="0" w:tplc="AACE4F0E">
      <w:start w:val="1"/>
      <w:numFmt w:val="decimal"/>
      <w:lvlText w:val="%1."/>
      <w:lvlJc w:val="left"/>
      <w:pPr>
        <w:ind w:left="720" w:hanging="360"/>
      </w:pPr>
    </w:lvl>
    <w:lvl w:ilvl="1" w:tplc="5F1E6598">
      <w:numFmt w:val="decimal"/>
      <w:lvlText w:val=""/>
      <w:lvlJc w:val="left"/>
    </w:lvl>
    <w:lvl w:ilvl="2" w:tplc="E7B0ED7A">
      <w:numFmt w:val="decimal"/>
      <w:lvlText w:val=""/>
      <w:lvlJc w:val="left"/>
    </w:lvl>
    <w:lvl w:ilvl="3" w:tplc="22A69054">
      <w:numFmt w:val="decimal"/>
      <w:lvlText w:val=""/>
      <w:lvlJc w:val="left"/>
    </w:lvl>
    <w:lvl w:ilvl="4" w:tplc="77544D12">
      <w:numFmt w:val="decimal"/>
      <w:lvlText w:val=""/>
      <w:lvlJc w:val="left"/>
    </w:lvl>
    <w:lvl w:ilvl="5" w:tplc="26363FEC">
      <w:numFmt w:val="decimal"/>
      <w:lvlText w:val=""/>
      <w:lvlJc w:val="left"/>
    </w:lvl>
    <w:lvl w:ilvl="6" w:tplc="B900C06A">
      <w:numFmt w:val="decimal"/>
      <w:lvlText w:val=""/>
      <w:lvlJc w:val="left"/>
    </w:lvl>
    <w:lvl w:ilvl="7" w:tplc="2E18C3CC">
      <w:numFmt w:val="decimal"/>
      <w:lvlText w:val=""/>
      <w:lvlJc w:val="left"/>
    </w:lvl>
    <w:lvl w:ilvl="8" w:tplc="EA6A87C2">
      <w:numFmt w:val="decimal"/>
      <w:lvlText w:val=""/>
      <w:lvlJc w:val="left"/>
    </w:lvl>
  </w:abstractNum>
  <w:abstractNum w:abstractNumId="14" w15:restartNumberingAfterBreak="0">
    <w:nsid w:val="654E3556"/>
    <w:multiLevelType w:val="hybridMultilevel"/>
    <w:tmpl w:val="D0D865E8"/>
    <w:lvl w:ilvl="0" w:tplc="DC5AF60C">
      <w:start w:val="1"/>
      <w:numFmt w:val="decimal"/>
      <w:lvlText w:val="%1."/>
      <w:lvlJc w:val="left"/>
      <w:pPr>
        <w:ind w:left="720" w:hanging="360"/>
      </w:pPr>
    </w:lvl>
    <w:lvl w:ilvl="1" w:tplc="C8E6B374">
      <w:numFmt w:val="decimal"/>
      <w:lvlText w:val=""/>
      <w:lvlJc w:val="left"/>
    </w:lvl>
    <w:lvl w:ilvl="2" w:tplc="0A78F272">
      <w:numFmt w:val="decimal"/>
      <w:lvlText w:val=""/>
      <w:lvlJc w:val="left"/>
    </w:lvl>
    <w:lvl w:ilvl="3" w:tplc="BC8E2DFE">
      <w:numFmt w:val="decimal"/>
      <w:lvlText w:val=""/>
      <w:lvlJc w:val="left"/>
    </w:lvl>
    <w:lvl w:ilvl="4" w:tplc="BE3EC8F2">
      <w:numFmt w:val="decimal"/>
      <w:lvlText w:val=""/>
      <w:lvlJc w:val="left"/>
    </w:lvl>
    <w:lvl w:ilvl="5" w:tplc="88B050CE">
      <w:numFmt w:val="decimal"/>
      <w:lvlText w:val=""/>
      <w:lvlJc w:val="left"/>
    </w:lvl>
    <w:lvl w:ilvl="6" w:tplc="78FA93C6">
      <w:numFmt w:val="decimal"/>
      <w:lvlText w:val=""/>
      <w:lvlJc w:val="left"/>
    </w:lvl>
    <w:lvl w:ilvl="7" w:tplc="B6EAABB4">
      <w:numFmt w:val="decimal"/>
      <w:lvlText w:val=""/>
      <w:lvlJc w:val="left"/>
    </w:lvl>
    <w:lvl w:ilvl="8" w:tplc="89FE65F2">
      <w:numFmt w:val="decimal"/>
      <w:lvlText w:val=""/>
      <w:lvlJc w:val="left"/>
    </w:lvl>
  </w:abstractNum>
  <w:abstractNum w:abstractNumId="15" w15:restartNumberingAfterBreak="0">
    <w:nsid w:val="666C77B3"/>
    <w:multiLevelType w:val="hybridMultilevel"/>
    <w:tmpl w:val="C01C965C"/>
    <w:lvl w:ilvl="0" w:tplc="BEFA30C4">
      <w:start w:val="1"/>
      <w:numFmt w:val="decimal"/>
      <w:lvlText w:val="%1."/>
      <w:lvlJc w:val="left"/>
      <w:pPr>
        <w:ind w:left="720" w:hanging="360"/>
      </w:pPr>
    </w:lvl>
    <w:lvl w:ilvl="1" w:tplc="2D0ED8FA">
      <w:numFmt w:val="decimal"/>
      <w:lvlText w:val=""/>
      <w:lvlJc w:val="left"/>
    </w:lvl>
    <w:lvl w:ilvl="2" w:tplc="99FE32B8">
      <w:numFmt w:val="decimal"/>
      <w:lvlText w:val=""/>
      <w:lvlJc w:val="left"/>
    </w:lvl>
    <w:lvl w:ilvl="3" w:tplc="04E28E78">
      <w:numFmt w:val="decimal"/>
      <w:lvlText w:val=""/>
      <w:lvlJc w:val="left"/>
    </w:lvl>
    <w:lvl w:ilvl="4" w:tplc="FE48B0A0">
      <w:numFmt w:val="decimal"/>
      <w:lvlText w:val=""/>
      <w:lvlJc w:val="left"/>
    </w:lvl>
    <w:lvl w:ilvl="5" w:tplc="9F3C402A">
      <w:numFmt w:val="decimal"/>
      <w:lvlText w:val=""/>
      <w:lvlJc w:val="left"/>
    </w:lvl>
    <w:lvl w:ilvl="6" w:tplc="0AEA1EBE">
      <w:numFmt w:val="decimal"/>
      <w:lvlText w:val=""/>
      <w:lvlJc w:val="left"/>
    </w:lvl>
    <w:lvl w:ilvl="7" w:tplc="B49C39D0">
      <w:numFmt w:val="decimal"/>
      <w:lvlText w:val=""/>
      <w:lvlJc w:val="left"/>
    </w:lvl>
    <w:lvl w:ilvl="8" w:tplc="37EEFCCC">
      <w:numFmt w:val="decimal"/>
      <w:lvlText w:val=""/>
      <w:lvlJc w:val="left"/>
    </w:lvl>
  </w:abstractNum>
  <w:abstractNum w:abstractNumId="16" w15:restartNumberingAfterBreak="0">
    <w:nsid w:val="68D16137"/>
    <w:multiLevelType w:val="hybridMultilevel"/>
    <w:tmpl w:val="6A082A0E"/>
    <w:lvl w:ilvl="0" w:tplc="C8C8166E">
      <w:start w:val="1"/>
      <w:numFmt w:val="decimal"/>
      <w:lvlText w:val="%1."/>
      <w:lvlJc w:val="left"/>
      <w:pPr>
        <w:ind w:left="720" w:hanging="360"/>
      </w:pPr>
    </w:lvl>
    <w:lvl w:ilvl="1" w:tplc="F304760C">
      <w:numFmt w:val="decimal"/>
      <w:lvlText w:val=""/>
      <w:lvlJc w:val="left"/>
    </w:lvl>
    <w:lvl w:ilvl="2" w:tplc="44F0421C">
      <w:numFmt w:val="decimal"/>
      <w:lvlText w:val=""/>
      <w:lvlJc w:val="left"/>
    </w:lvl>
    <w:lvl w:ilvl="3" w:tplc="94D412C8">
      <w:numFmt w:val="decimal"/>
      <w:lvlText w:val=""/>
      <w:lvlJc w:val="left"/>
    </w:lvl>
    <w:lvl w:ilvl="4" w:tplc="F748134A">
      <w:numFmt w:val="decimal"/>
      <w:lvlText w:val=""/>
      <w:lvlJc w:val="left"/>
    </w:lvl>
    <w:lvl w:ilvl="5" w:tplc="468CEFE4">
      <w:numFmt w:val="decimal"/>
      <w:lvlText w:val=""/>
      <w:lvlJc w:val="left"/>
    </w:lvl>
    <w:lvl w:ilvl="6" w:tplc="99C21FAE">
      <w:numFmt w:val="decimal"/>
      <w:lvlText w:val=""/>
      <w:lvlJc w:val="left"/>
    </w:lvl>
    <w:lvl w:ilvl="7" w:tplc="C616DCC6">
      <w:numFmt w:val="decimal"/>
      <w:lvlText w:val=""/>
      <w:lvlJc w:val="left"/>
    </w:lvl>
    <w:lvl w:ilvl="8" w:tplc="58B45B14">
      <w:numFmt w:val="decimal"/>
      <w:lvlText w:val=""/>
      <w:lvlJc w:val="left"/>
    </w:lvl>
  </w:abstractNum>
  <w:abstractNum w:abstractNumId="17" w15:restartNumberingAfterBreak="0">
    <w:nsid w:val="6CB235D8"/>
    <w:multiLevelType w:val="hybridMultilevel"/>
    <w:tmpl w:val="D7C2D262"/>
    <w:lvl w:ilvl="0" w:tplc="B19C1F26">
      <w:start w:val="1"/>
      <w:numFmt w:val="decimal"/>
      <w:lvlText w:val="%1."/>
      <w:lvlJc w:val="left"/>
      <w:pPr>
        <w:ind w:left="720" w:hanging="360"/>
      </w:pPr>
    </w:lvl>
    <w:lvl w:ilvl="1" w:tplc="4BAA36B4">
      <w:numFmt w:val="decimal"/>
      <w:lvlText w:val=""/>
      <w:lvlJc w:val="left"/>
    </w:lvl>
    <w:lvl w:ilvl="2" w:tplc="FF38B96E">
      <w:numFmt w:val="decimal"/>
      <w:lvlText w:val=""/>
      <w:lvlJc w:val="left"/>
    </w:lvl>
    <w:lvl w:ilvl="3" w:tplc="4FAAA346">
      <w:numFmt w:val="decimal"/>
      <w:lvlText w:val=""/>
      <w:lvlJc w:val="left"/>
    </w:lvl>
    <w:lvl w:ilvl="4" w:tplc="28DC0312">
      <w:numFmt w:val="decimal"/>
      <w:lvlText w:val=""/>
      <w:lvlJc w:val="left"/>
    </w:lvl>
    <w:lvl w:ilvl="5" w:tplc="30A82902">
      <w:numFmt w:val="decimal"/>
      <w:lvlText w:val=""/>
      <w:lvlJc w:val="left"/>
    </w:lvl>
    <w:lvl w:ilvl="6" w:tplc="7DCC8948">
      <w:numFmt w:val="decimal"/>
      <w:lvlText w:val=""/>
      <w:lvlJc w:val="left"/>
    </w:lvl>
    <w:lvl w:ilvl="7" w:tplc="FA982BC6">
      <w:numFmt w:val="decimal"/>
      <w:lvlText w:val=""/>
      <w:lvlJc w:val="left"/>
    </w:lvl>
    <w:lvl w:ilvl="8" w:tplc="AA4EE26E">
      <w:numFmt w:val="decimal"/>
      <w:lvlText w:val=""/>
      <w:lvlJc w:val="left"/>
    </w:lvl>
  </w:abstractNum>
  <w:abstractNum w:abstractNumId="18" w15:restartNumberingAfterBreak="0">
    <w:nsid w:val="76BE2962"/>
    <w:multiLevelType w:val="hybridMultilevel"/>
    <w:tmpl w:val="BAAE4034"/>
    <w:lvl w:ilvl="0" w:tplc="9588F85E">
      <w:start w:val="1"/>
      <w:numFmt w:val="bullet"/>
      <w:lvlText w:val="•"/>
      <w:lvlJc w:val="left"/>
      <w:pPr>
        <w:ind w:left="720" w:hanging="360"/>
      </w:pPr>
    </w:lvl>
    <w:lvl w:ilvl="1" w:tplc="F8601A12">
      <w:start w:val="1"/>
      <w:numFmt w:val="bullet"/>
      <w:lvlText w:val="◦"/>
      <w:lvlJc w:val="left"/>
      <w:pPr>
        <w:ind w:left="1080" w:hanging="360"/>
      </w:pPr>
    </w:lvl>
    <w:lvl w:ilvl="2" w:tplc="9DFA035C">
      <w:numFmt w:val="decimal"/>
      <w:lvlText w:val=""/>
      <w:lvlJc w:val="left"/>
    </w:lvl>
    <w:lvl w:ilvl="3" w:tplc="17D820DC">
      <w:numFmt w:val="decimal"/>
      <w:lvlText w:val=""/>
      <w:lvlJc w:val="left"/>
    </w:lvl>
    <w:lvl w:ilvl="4" w:tplc="1F6830D4">
      <w:numFmt w:val="decimal"/>
      <w:lvlText w:val=""/>
      <w:lvlJc w:val="left"/>
    </w:lvl>
    <w:lvl w:ilvl="5" w:tplc="8B76BA1E">
      <w:numFmt w:val="decimal"/>
      <w:lvlText w:val=""/>
      <w:lvlJc w:val="left"/>
    </w:lvl>
    <w:lvl w:ilvl="6" w:tplc="C3065018">
      <w:numFmt w:val="decimal"/>
      <w:lvlText w:val=""/>
      <w:lvlJc w:val="left"/>
    </w:lvl>
    <w:lvl w:ilvl="7" w:tplc="16623360">
      <w:numFmt w:val="decimal"/>
      <w:lvlText w:val=""/>
      <w:lvlJc w:val="left"/>
    </w:lvl>
    <w:lvl w:ilvl="8" w:tplc="5322C312">
      <w:numFmt w:val="decimal"/>
      <w:lvlText w:val=""/>
      <w:lvlJc w:val="left"/>
    </w:lvl>
  </w:abstractNum>
  <w:abstractNum w:abstractNumId="19" w15:restartNumberingAfterBreak="0">
    <w:nsid w:val="7BEE2F01"/>
    <w:multiLevelType w:val="hybridMultilevel"/>
    <w:tmpl w:val="DE9A6AC2"/>
    <w:lvl w:ilvl="0" w:tplc="F6CEFBD4">
      <w:start w:val="1"/>
      <w:numFmt w:val="decimal"/>
      <w:lvlText w:val="%1."/>
      <w:lvlJc w:val="left"/>
      <w:pPr>
        <w:ind w:left="720" w:hanging="360"/>
      </w:pPr>
    </w:lvl>
    <w:lvl w:ilvl="1" w:tplc="842C0132">
      <w:numFmt w:val="decimal"/>
      <w:lvlText w:val=""/>
      <w:lvlJc w:val="left"/>
    </w:lvl>
    <w:lvl w:ilvl="2" w:tplc="42C8481E">
      <w:numFmt w:val="decimal"/>
      <w:lvlText w:val=""/>
      <w:lvlJc w:val="left"/>
    </w:lvl>
    <w:lvl w:ilvl="3" w:tplc="10B67A30">
      <w:numFmt w:val="decimal"/>
      <w:lvlText w:val=""/>
      <w:lvlJc w:val="left"/>
    </w:lvl>
    <w:lvl w:ilvl="4" w:tplc="2530FEAE">
      <w:numFmt w:val="decimal"/>
      <w:lvlText w:val=""/>
      <w:lvlJc w:val="left"/>
    </w:lvl>
    <w:lvl w:ilvl="5" w:tplc="11F06CB8">
      <w:numFmt w:val="decimal"/>
      <w:lvlText w:val=""/>
      <w:lvlJc w:val="left"/>
    </w:lvl>
    <w:lvl w:ilvl="6" w:tplc="2FAAEB6E">
      <w:numFmt w:val="decimal"/>
      <w:lvlText w:val=""/>
      <w:lvlJc w:val="left"/>
    </w:lvl>
    <w:lvl w:ilvl="7" w:tplc="64209AD0">
      <w:numFmt w:val="decimal"/>
      <w:lvlText w:val=""/>
      <w:lvlJc w:val="left"/>
    </w:lvl>
    <w:lvl w:ilvl="8" w:tplc="ABFEE3E4">
      <w:numFmt w:val="decimal"/>
      <w:lvlText w:val=""/>
      <w:lvlJc w:val="left"/>
    </w:lvl>
  </w:abstractNum>
  <w:abstractNum w:abstractNumId="20" w15:restartNumberingAfterBreak="0">
    <w:nsid w:val="7DB153A2"/>
    <w:multiLevelType w:val="hybridMultilevel"/>
    <w:tmpl w:val="5C8A8A84"/>
    <w:lvl w:ilvl="0" w:tplc="8DCC41F6">
      <w:start w:val="1"/>
      <w:numFmt w:val="decimal"/>
      <w:lvlText w:val="%1."/>
      <w:lvlJc w:val="left"/>
      <w:pPr>
        <w:ind w:left="720" w:hanging="360"/>
      </w:pPr>
    </w:lvl>
    <w:lvl w:ilvl="1" w:tplc="F1ACFA7E">
      <w:numFmt w:val="decimal"/>
      <w:lvlText w:val=""/>
      <w:lvlJc w:val="left"/>
    </w:lvl>
    <w:lvl w:ilvl="2" w:tplc="5680FF76">
      <w:numFmt w:val="decimal"/>
      <w:lvlText w:val=""/>
      <w:lvlJc w:val="left"/>
    </w:lvl>
    <w:lvl w:ilvl="3" w:tplc="EA904FF2">
      <w:numFmt w:val="decimal"/>
      <w:lvlText w:val=""/>
      <w:lvlJc w:val="left"/>
    </w:lvl>
    <w:lvl w:ilvl="4" w:tplc="64266378">
      <w:numFmt w:val="decimal"/>
      <w:lvlText w:val=""/>
      <w:lvlJc w:val="left"/>
    </w:lvl>
    <w:lvl w:ilvl="5" w:tplc="6BBC7DF6">
      <w:numFmt w:val="decimal"/>
      <w:lvlText w:val=""/>
      <w:lvlJc w:val="left"/>
    </w:lvl>
    <w:lvl w:ilvl="6" w:tplc="B4D27676">
      <w:numFmt w:val="decimal"/>
      <w:lvlText w:val=""/>
      <w:lvlJc w:val="left"/>
    </w:lvl>
    <w:lvl w:ilvl="7" w:tplc="FD1250BC">
      <w:numFmt w:val="decimal"/>
      <w:lvlText w:val=""/>
      <w:lvlJc w:val="left"/>
    </w:lvl>
    <w:lvl w:ilvl="8" w:tplc="D45433D0">
      <w:numFmt w:val="decimal"/>
      <w:lvlText w:val=""/>
      <w:lvlJc w:val="left"/>
    </w:lvl>
  </w:abstractNum>
  <w:abstractNum w:abstractNumId="21" w15:restartNumberingAfterBreak="0">
    <w:nsid w:val="7E735135"/>
    <w:multiLevelType w:val="hybridMultilevel"/>
    <w:tmpl w:val="57281136"/>
    <w:lvl w:ilvl="0" w:tplc="80B290B0">
      <w:start w:val="1"/>
      <w:numFmt w:val="decimal"/>
      <w:lvlText w:val="%1."/>
      <w:lvlJc w:val="left"/>
      <w:pPr>
        <w:ind w:left="720" w:hanging="360"/>
      </w:pPr>
    </w:lvl>
    <w:lvl w:ilvl="1" w:tplc="54C44710">
      <w:numFmt w:val="decimal"/>
      <w:lvlText w:val=""/>
      <w:lvlJc w:val="left"/>
    </w:lvl>
    <w:lvl w:ilvl="2" w:tplc="B79A2654">
      <w:numFmt w:val="decimal"/>
      <w:lvlText w:val=""/>
      <w:lvlJc w:val="left"/>
    </w:lvl>
    <w:lvl w:ilvl="3" w:tplc="EE9A0D22">
      <w:numFmt w:val="decimal"/>
      <w:lvlText w:val=""/>
      <w:lvlJc w:val="left"/>
    </w:lvl>
    <w:lvl w:ilvl="4" w:tplc="4EBAA462">
      <w:numFmt w:val="decimal"/>
      <w:lvlText w:val=""/>
      <w:lvlJc w:val="left"/>
    </w:lvl>
    <w:lvl w:ilvl="5" w:tplc="CCB01B38">
      <w:numFmt w:val="decimal"/>
      <w:lvlText w:val=""/>
      <w:lvlJc w:val="left"/>
    </w:lvl>
    <w:lvl w:ilvl="6" w:tplc="8DD82180">
      <w:numFmt w:val="decimal"/>
      <w:lvlText w:val=""/>
      <w:lvlJc w:val="left"/>
    </w:lvl>
    <w:lvl w:ilvl="7" w:tplc="9FF03A8A">
      <w:numFmt w:val="decimal"/>
      <w:lvlText w:val=""/>
      <w:lvlJc w:val="left"/>
    </w:lvl>
    <w:lvl w:ilvl="8" w:tplc="1ABE5F0A">
      <w:numFmt w:val="decimal"/>
      <w:lvlText w:val=""/>
      <w:lvlJc w:val="left"/>
    </w:lvl>
  </w:abstractNum>
  <w:num w:numId="1" w16cid:durableId="1728845575">
    <w:abstractNumId w:val="1"/>
    <w:lvlOverride w:ilvl="0">
      <w:startOverride w:val="1"/>
    </w:lvlOverride>
  </w:num>
  <w:num w:numId="2" w16cid:durableId="2120366881">
    <w:abstractNumId w:val="18"/>
    <w:lvlOverride w:ilvl="0">
      <w:startOverride w:val="1"/>
    </w:lvlOverride>
  </w:num>
  <w:num w:numId="3" w16cid:durableId="402220131">
    <w:abstractNumId w:val="13"/>
    <w:lvlOverride w:ilvl="0">
      <w:startOverride w:val="1"/>
    </w:lvlOverride>
  </w:num>
  <w:num w:numId="4" w16cid:durableId="1397433801">
    <w:abstractNumId w:val="14"/>
    <w:lvlOverride w:ilvl="0">
      <w:startOverride w:val="1"/>
    </w:lvlOverride>
  </w:num>
  <w:num w:numId="5" w16cid:durableId="317266954">
    <w:abstractNumId w:val="19"/>
    <w:lvlOverride w:ilvl="0">
      <w:startOverride w:val="1"/>
    </w:lvlOverride>
  </w:num>
  <w:num w:numId="6" w16cid:durableId="1381976139">
    <w:abstractNumId w:val="9"/>
    <w:lvlOverride w:ilvl="0">
      <w:startOverride w:val="1"/>
    </w:lvlOverride>
  </w:num>
  <w:num w:numId="7" w16cid:durableId="19928271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CBD"/>
    <w:rsid w:val="00113330"/>
    <w:rsid w:val="00A06CBD"/>
    <w:rsid w:val="00F94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E983C"/>
  <w15:docId w15:val="{B33C3184-958D-47E1-BC2C-B22D8AEF7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360" w:after="160"/>
      <w:outlineLvl w:val="1"/>
    </w:pPr>
    <w:rPr>
      <w:b/>
      <w:bCs/>
      <w:color w:val="1B3A6B"/>
      <w:sz w:val="28"/>
      <w:szCs w:val="28"/>
    </w:rPr>
  </w:style>
  <w:style w:type="paragraph" w:styleId="Heading3">
    <w:name w:val="heading 3"/>
    <w:uiPriority w:val="9"/>
    <w:unhideWhenUsed/>
    <w:qFormat/>
    <w:pPr>
      <w:spacing w:before="280" w:after="100"/>
      <w:outlineLvl w:val="2"/>
    </w:pPr>
    <w:rPr>
      <w:b/>
      <w:bCs/>
      <w:color w:val="0D737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22</Pages>
  <Words>6022</Words>
  <Characters>34328</Characters>
  <Application>Microsoft Office Word</Application>
  <DocSecurity>0</DocSecurity>
  <Lines>286</Lines>
  <Paragraphs>80</Paragraphs>
  <ScaleCrop>false</ScaleCrop>
  <Company/>
  <LinksUpToDate>false</LinksUpToDate>
  <CharactersWithSpaces>40270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DAS</cp:lastModifiedBy>
  <cp:revision>2</cp:revision>
  <dcterms:created xsi:type="dcterms:W3CDTF">2026-05-13T11:19:00Z</dcterms:created>
  <dcterms:modified xsi:type="dcterms:W3CDTF">2026-06-12T01:16:00Z</dcterms:modified>
</cp:coreProperties>
</file>