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2" w:lineRule="auto"/>
      </w:pPr>
      <w:r>
        <w:rPr/>
        <w:t>How can heterogeneous network traffic data be effectively transformed into standardized </w:t>
      </w:r>
      <w:r>
        <w:rPr/>
        <w:t>graph representations that capture the essential features for cybersecurity anomaly detection?</w:t>
      </w:r>
    </w:p>
    <w:p>
      <w:pPr>
        <w:pStyle w:val="BodyText"/>
        <w:spacing w:line="252" w:lineRule="auto" w:before="240"/>
        <w:ind w:left="99" w:right="83"/>
        <w:jc w:val="both"/>
      </w:pPr>
      <w:r>
        <w:rPr>
          <w:b/>
        </w:rPr>
        <w:t>Introduction: </w:t>
      </w:r>
      <w:r>
        <w:rPr/>
        <w:t>Cybersecurity remains one of the foremost challenges in today’s increasingly interconnected digital</w:t>
      </w:r>
      <w:r>
        <w:rPr>
          <w:spacing w:val="40"/>
        </w:rPr>
        <w:t> </w:t>
      </w:r>
      <w:r>
        <w:rPr/>
        <w:t>environment. As network architectures evolve, the volume and heterogeneity of traffic data have grown exponentially, introducing complexities that traditional analysis techniques struggle to address. Conventional methods often fall short in capturing the nuanced interactions and dynamic behaviors inherent in modern network communications.</w:t>
      </w:r>
    </w:p>
    <w:p>
      <w:pPr>
        <w:pStyle w:val="BodyText"/>
      </w:pPr>
    </w:p>
    <w:p>
      <w:pPr>
        <w:pStyle w:val="BodyText"/>
        <w:spacing w:line="252" w:lineRule="auto" w:before="0"/>
        <w:ind w:left="99" w:right="78"/>
        <w:jc w:val="both"/>
      </w:pPr>
      <w:r>
        <w:rPr/>
        <w:t>Recent advances have shown that graph-based representations offer a promising avenue for overcoming these challenges. By modeling network entities as nodes and their interactions as edges, graph-based approaches enable the capture of complex relational structures and temporal dynamics, which are critical for detecting sophisticated anomalies and intrusion attempts. Furthermore,</w:t>
      </w:r>
      <w:r>
        <w:rPr>
          <w:spacing w:val="-4"/>
        </w:rPr>
        <w:t> </w:t>
      </w:r>
      <w:r>
        <w:rPr/>
        <w:t>standardizing</w:t>
      </w:r>
      <w:r>
        <w:rPr>
          <w:spacing w:val="-4"/>
        </w:rPr>
        <w:t> </w:t>
      </w:r>
      <w:r>
        <w:rPr/>
        <w:t>these</w:t>
      </w:r>
      <w:r>
        <w:rPr>
          <w:spacing w:val="-4"/>
        </w:rPr>
        <w:t> </w:t>
      </w:r>
      <w:r>
        <w:rPr/>
        <w:t>graph</w:t>
      </w:r>
      <w:r>
        <w:rPr>
          <w:spacing w:val="-4"/>
        </w:rPr>
        <w:t> </w:t>
      </w:r>
      <w:r>
        <w:rPr/>
        <w:t>representations</w:t>
      </w:r>
      <w:r>
        <w:rPr>
          <w:spacing w:val="-4"/>
        </w:rPr>
        <w:t> </w:t>
      </w:r>
      <w:r>
        <w:rPr/>
        <w:t>ensures</w:t>
      </w:r>
      <w:r>
        <w:rPr>
          <w:spacing w:val="-4"/>
        </w:rPr>
        <w:t> </w:t>
      </w:r>
      <w:r>
        <w:rPr/>
        <w:t>that</w:t>
      </w:r>
      <w:r>
        <w:rPr>
          <w:spacing w:val="-4"/>
        </w:rPr>
        <w:t> </w:t>
      </w:r>
      <w:r>
        <w:rPr/>
        <w:t>disparate</w:t>
      </w:r>
      <w:r>
        <w:rPr>
          <w:spacing w:val="-4"/>
        </w:rPr>
        <w:t> </w:t>
      </w:r>
      <w:r>
        <w:rPr/>
        <w:t>data</w:t>
      </w:r>
      <w:r>
        <w:rPr>
          <w:spacing w:val="-4"/>
        </w:rPr>
        <w:t> </w:t>
      </w:r>
      <w:r>
        <w:rPr/>
        <w:t>sources—ranging</w:t>
      </w:r>
      <w:r>
        <w:rPr>
          <w:spacing w:val="-4"/>
        </w:rPr>
        <w:t> </w:t>
      </w:r>
      <w:r>
        <w:rPr/>
        <w:t>from</w:t>
      </w:r>
      <w:r>
        <w:rPr>
          <w:spacing w:val="-4"/>
        </w:rPr>
        <w:t> </w:t>
      </w:r>
      <w:r>
        <w:rPr/>
        <w:t>packet-level</w:t>
      </w:r>
      <w:r>
        <w:rPr>
          <w:spacing w:val="-4"/>
        </w:rPr>
        <w:t> </w:t>
      </w:r>
      <w:r>
        <w:rPr/>
        <w:t>details</w:t>
      </w:r>
      <w:r>
        <w:rPr>
          <w:spacing w:val="-4"/>
        </w:rPr>
        <w:t> </w:t>
      </w:r>
      <w:r>
        <w:rPr/>
        <w:t>to flow statistics—can be integrated into a unified analytical framework.</w:t>
      </w:r>
    </w:p>
    <w:p>
      <w:pPr>
        <w:pStyle w:val="BodyText"/>
      </w:pPr>
    </w:p>
    <w:p>
      <w:pPr>
        <w:pStyle w:val="BodyText"/>
        <w:spacing w:line="252" w:lineRule="auto" w:before="0"/>
        <w:ind w:left="99" w:right="77"/>
        <w:jc w:val="both"/>
      </w:pPr>
      <w:r>
        <w:rPr/>
        <w:t>In this research, we propose a novel methodology for transforming heterogeneous network</w:t>
      </w:r>
      <w:r>
        <w:rPr>
          <w:spacing w:val="-3"/>
        </w:rPr>
        <w:t> </w:t>
      </w:r>
      <w:r>
        <w:rPr/>
        <w:t>traffic</w:t>
      </w:r>
      <w:r>
        <w:rPr>
          <w:spacing w:val="-3"/>
        </w:rPr>
        <w:t> </w:t>
      </w:r>
      <w:r>
        <w:rPr/>
        <w:t>data</w:t>
      </w:r>
      <w:r>
        <w:rPr>
          <w:spacing w:val="-3"/>
        </w:rPr>
        <w:t> </w:t>
      </w:r>
      <w:r>
        <w:rPr/>
        <w:t>into</w:t>
      </w:r>
      <w:r>
        <w:rPr>
          <w:spacing w:val="-3"/>
        </w:rPr>
        <w:t> </w:t>
      </w:r>
      <w:r>
        <w:rPr/>
        <w:t>standardized</w:t>
      </w:r>
      <w:r>
        <w:rPr>
          <w:spacing w:val="-3"/>
        </w:rPr>
        <w:t> </w:t>
      </w:r>
      <w:r>
        <w:rPr/>
        <w:t>graph representations that encapsulate the essential features needed for effective cybersecurity anomaly detection. The proposed approach leverages advanced graph transformation techniques and state-of-the-art graph neural network models to detect anomalies with enhanced precision and robustness. Our work aims to bridge</w:t>
      </w:r>
      <w:r>
        <w:rPr>
          <w:spacing w:val="-2"/>
        </w:rPr>
        <w:t> </w:t>
      </w:r>
      <w:r>
        <w:rPr/>
        <w:t>the</w:t>
      </w:r>
      <w:r>
        <w:rPr>
          <w:spacing w:val="-2"/>
        </w:rPr>
        <w:t> </w:t>
      </w:r>
      <w:r>
        <w:rPr/>
        <w:t>gap</w:t>
      </w:r>
      <w:r>
        <w:rPr>
          <w:spacing w:val="-2"/>
        </w:rPr>
        <w:t> </w:t>
      </w:r>
      <w:r>
        <w:rPr/>
        <w:t>between</w:t>
      </w:r>
      <w:r>
        <w:rPr>
          <w:spacing w:val="-2"/>
        </w:rPr>
        <w:t> </w:t>
      </w:r>
      <w:r>
        <w:rPr/>
        <w:t>raw</w:t>
      </w:r>
      <w:r>
        <w:rPr>
          <w:spacing w:val="-2"/>
        </w:rPr>
        <w:t> </w:t>
      </w:r>
      <w:r>
        <w:rPr/>
        <w:t>network</w:t>
      </w:r>
      <w:r>
        <w:rPr>
          <w:spacing w:val="-2"/>
        </w:rPr>
        <w:t> </w:t>
      </w:r>
      <w:r>
        <w:rPr/>
        <w:t>data</w:t>
      </w:r>
      <w:r>
        <w:rPr>
          <w:spacing w:val="-2"/>
        </w:rPr>
        <w:t> </w:t>
      </w:r>
      <w:r>
        <w:rPr/>
        <w:t>and</w:t>
      </w:r>
      <w:r>
        <w:rPr>
          <w:spacing w:val="-2"/>
        </w:rPr>
        <w:t> </w:t>
      </w:r>
      <w:r>
        <w:rPr/>
        <w:t>actionable cybersecurity insights, paving the way for more resilient network defense mechanisms.</w:t>
      </w:r>
    </w:p>
    <w:p>
      <w:pPr>
        <w:pStyle w:val="BodyText"/>
      </w:pPr>
    </w:p>
    <w:p>
      <w:pPr>
        <w:pStyle w:val="BodyText"/>
        <w:spacing w:line="252" w:lineRule="auto" w:before="0"/>
        <w:ind w:left="99" w:right="80"/>
        <w:jc w:val="both"/>
      </w:pPr>
      <w:r>
        <w:rPr>
          <w:b/>
        </w:rPr>
        <w:t>Proposed Architecture: </w:t>
      </w:r>
      <w:r>
        <w:rPr/>
        <w:t>The proposed architecture is designed as a multi-stage pipeline that transforms raw heterogeneous network traffic data into a standardized graph representation and then leverages advanced graph-based analytics for anomaly detection. The architecture comprises the following key modules:</w:t>
      </w:r>
    </w:p>
    <w:p>
      <w:pPr>
        <w:pStyle w:val="BodyText"/>
      </w:pPr>
    </w:p>
    <w:p>
      <w:pPr>
        <w:pStyle w:val="ListParagraph"/>
        <w:numPr>
          <w:ilvl w:val="0"/>
          <w:numId w:val="1"/>
        </w:numPr>
        <w:tabs>
          <w:tab w:pos="819" w:val="left" w:leader="none"/>
        </w:tabs>
        <w:spacing w:line="240" w:lineRule="auto" w:before="0" w:after="0"/>
        <w:ind w:left="819" w:right="0" w:hanging="359"/>
        <w:jc w:val="left"/>
        <w:rPr>
          <w:sz w:val="20"/>
        </w:rPr>
      </w:pPr>
      <w:r>
        <w:rPr>
          <w:sz w:val="20"/>
        </w:rPr>
        <w:t>Data</w:t>
      </w:r>
      <w:r>
        <w:rPr>
          <w:spacing w:val="36"/>
          <w:sz w:val="20"/>
        </w:rPr>
        <w:t> </w:t>
      </w:r>
      <w:r>
        <w:rPr>
          <w:sz w:val="20"/>
        </w:rPr>
        <w:t>Collection</w:t>
      </w:r>
      <w:r>
        <w:rPr>
          <w:spacing w:val="38"/>
          <w:sz w:val="20"/>
        </w:rPr>
        <w:t> </w:t>
      </w:r>
      <w:r>
        <w:rPr>
          <w:sz w:val="20"/>
        </w:rPr>
        <w:t>and</w:t>
      </w:r>
      <w:r>
        <w:rPr>
          <w:spacing w:val="38"/>
          <w:sz w:val="20"/>
        </w:rPr>
        <w:t> </w:t>
      </w:r>
      <w:r>
        <w:rPr>
          <w:sz w:val="20"/>
        </w:rPr>
        <w:t>Ingestion</w:t>
      </w:r>
      <w:r>
        <w:rPr>
          <w:spacing w:val="38"/>
          <w:sz w:val="20"/>
        </w:rPr>
        <w:t> </w:t>
      </w:r>
      <w:r>
        <w:rPr>
          <w:sz w:val="20"/>
        </w:rPr>
        <w:t>→</w:t>
      </w:r>
      <w:r>
        <w:rPr>
          <w:spacing w:val="38"/>
          <w:sz w:val="20"/>
        </w:rPr>
        <w:t> </w:t>
      </w:r>
      <w:r>
        <w:rPr>
          <w:b/>
          <w:sz w:val="20"/>
        </w:rPr>
        <w:t>Sources:</w:t>
      </w:r>
      <w:r>
        <w:rPr>
          <w:b/>
          <w:spacing w:val="39"/>
          <w:sz w:val="20"/>
        </w:rPr>
        <w:t> </w:t>
      </w:r>
      <w:r>
        <w:rPr>
          <w:sz w:val="20"/>
        </w:rPr>
        <w:t>Network</w:t>
      </w:r>
      <w:r>
        <w:rPr>
          <w:spacing w:val="38"/>
          <w:sz w:val="20"/>
        </w:rPr>
        <w:t> </w:t>
      </w:r>
      <w:r>
        <w:rPr>
          <w:sz w:val="20"/>
        </w:rPr>
        <w:t>traffic</w:t>
      </w:r>
      <w:r>
        <w:rPr>
          <w:spacing w:val="38"/>
          <w:sz w:val="20"/>
        </w:rPr>
        <w:t> </w:t>
      </w:r>
      <w:r>
        <w:rPr>
          <w:sz w:val="20"/>
        </w:rPr>
        <w:t>logs,</w:t>
      </w:r>
      <w:r>
        <w:rPr>
          <w:spacing w:val="24"/>
          <w:sz w:val="20"/>
        </w:rPr>
        <w:t> </w:t>
      </w:r>
      <w:r>
        <w:rPr>
          <w:sz w:val="20"/>
        </w:rPr>
        <w:t>packet</w:t>
      </w:r>
      <w:r>
        <w:rPr>
          <w:spacing w:val="24"/>
          <w:sz w:val="20"/>
        </w:rPr>
        <w:t> </w:t>
      </w:r>
      <w:r>
        <w:rPr>
          <w:sz w:val="20"/>
        </w:rPr>
        <w:t>captures,</w:t>
      </w:r>
      <w:r>
        <w:rPr>
          <w:spacing w:val="24"/>
          <w:sz w:val="20"/>
        </w:rPr>
        <w:t> </w:t>
      </w:r>
      <w:r>
        <w:rPr>
          <w:sz w:val="20"/>
        </w:rPr>
        <w:t>flow</w:t>
      </w:r>
      <w:r>
        <w:rPr>
          <w:spacing w:val="24"/>
          <w:sz w:val="20"/>
        </w:rPr>
        <w:t> </w:t>
      </w:r>
      <w:r>
        <w:rPr>
          <w:sz w:val="20"/>
        </w:rPr>
        <w:t>records,</w:t>
      </w:r>
      <w:r>
        <w:rPr>
          <w:spacing w:val="24"/>
          <w:sz w:val="20"/>
        </w:rPr>
        <w:t> </w:t>
      </w:r>
      <w:r>
        <w:rPr>
          <w:sz w:val="20"/>
        </w:rPr>
        <w:t>and</w:t>
      </w:r>
      <w:r>
        <w:rPr>
          <w:spacing w:val="24"/>
          <w:sz w:val="20"/>
        </w:rPr>
        <w:t> </w:t>
      </w:r>
      <w:r>
        <w:rPr>
          <w:sz w:val="20"/>
        </w:rPr>
        <w:t>system</w:t>
      </w:r>
      <w:r>
        <w:rPr>
          <w:spacing w:val="25"/>
          <w:sz w:val="20"/>
        </w:rPr>
        <w:t> </w:t>
      </w:r>
      <w:r>
        <w:rPr>
          <w:spacing w:val="-2"/>
          <w:sz w:val="20"/>
        </w:rPr>
        <w:t>logs.</w:t>
      </w:r>
    </w:p>
    <w:p>
      <w:pPr>
        <w:pStyle w:val="BodyText"/>
        <w:spacing w:before="11"/>
        <w:ind w:left="820"/>
      </w:pPr>
      <w:r>
        <w:rPr>
          <w:b/>
        </w:rPr>
        <w:t>Preprocessing:</w:t>
      </w:r>
      <w:r>
        <w:rPr>
          <w:b/>
          <w:spacing w:val="-10"/>
        </w:rPr>
        <w:t> </w:t>
      </w:r>
      <w:r>
        <w:rPr/>
        <w:t>Data</w:t>
      </w:r>
      <w:r>
        <w:rPr>
          <w:spacing w:val="-8"/>
        </w:rPr>
        <w:t> </w:t>
      </w:r>
      <w:r>
        <w:rPr/>
        <w:t>cleaning,</w:t>
      </w:r>
      <w:r>
        <w:rPr>
          <w:spacing w:val="-8"/>
        </w:rPr>
        <w:t> </w:t>
      </w:r>
      <w:r>
        <w:rPr/>
        <w:t>normalization,</w:t>
      </w:r>
      <w:r>
        <w:rPr>
          <w:spacing w:val="-8"/>
        </w:rPr>
        <w:t> </w:t>
      </w:r>
      <w:r>
        <w:rPr/>
        <w:t>and</w:t>
      </w:r>
      <w:r>
        <w:rPr>
          <w:spacing w:val="-8"/>
        </w:rPr>
        <w:t> </w:t>
      </w:r>
      <w:r>
        <w:rPr/>
        <w:t>feature</w:t>
      </w:r>
      <w:r>
        <w:rPr>
          <w:spacing w:val="-7"/>
        </w:rPr>
        <w:t> </w:t>
      </w:r>
      <w:r>
        <w:rPr/>
        <w:t>extraction</w:t>
      </w:r>
      <w:r>
        <w:rPr>
          <w:spacing w:val="-8"/>
        </w:rPr>
        <w:t> </w:t>
      </w:r>
      <w:r>
        <w:rPr/>
        <w:t>to</w:t>
      </w:r>
      <w:r>
        <w:rPr>
          <w:spacing w:val="-8"/>
        </w:rPr>
        <w:t> </w:t>
      </w:r>
      <w:r>
        <w:rPr/>
        <w:t>handle</w:t>
      </w:r>
      <w:r>
        <w:rPr>
          <w:spacing w:val="-8"/>
        </w:rPr>
        <w:t> </w:t>
      </w:r>
      <w:r>
        <w:rPr/>
        <w:t>diverse</w:t>
      </w:r>
      <w:r>
        <w:rPr>
          <w:spacing w:val="-8"/>
        </w:rPr>
        <w:t> </w:t>
      </w:r>
      <w:r>
        <w:rPr/>
        <w:t>data</w:t>
      </w:r>
      <w:r>
        <w:rPr>
          <w:spacing w:val="-7"/>
        </w:rPr>
        <w:t> </w:t>
      </w:r>
      <w:r>
        <w:rPr>
          <w:spacing w:val="-2"/>
        </w:rPr>
        <w:t>formats.</w:t>
      </w:r>
    </w:p>
    <w:p>
      <w:pPr>
        <w:pStyle w:val="BodyText"/>
        <w:spacing w:before="22"/>
      </w:pPr>
    </w:p>
    <w:p>
      <w:pPr>
        <w:pStyle w:val="ListParagraph"/>
        <w:numPr>
          <w:ilvl w:val="0"/>
          <w:numId w:val="1"/>
        </w:numPr>
        <w:tabs>
          <w:tab w:pos="820" w:val="left" w:leader="none"/>
        </w:tabs>
        <w:spacing w:line="252" w:lineRule="auto" w:before="0" w:after="0"/>
        <w:ind w:left="820" w:right="86" w:hanging="360"/>
        <w:jc w:val="both"/>
        <w:rPr>
          <w:sz w:val="20"/>
        </w:rPr>
      </w:pPr>
      <w:r>
        <w:rPr>
          <w:sz w:val="20"/>
        </w:rPr>
        <w:t>Graph Construction and Standardization →</w:t>
      </w:r>
      <w:r>
        <w:rPr>
          <w:spacing w:val="-5"/>
          <w:sz w:val="20"/>
        </w:rPr>
        <w:t> </w:t>
      </w:r>
      <w:r>
        <w:rPr>
          <w:b/>
          <w:sz w:val="20"/>
        </w:rPr>
        <w:t>Transformation</w:t>
      </w:r>
      <w:r>
        <w:rPr>
          <w:b/>
          <w:spacing w:val="-5"/>
          <w:sz w:val="20"/>
        </w:rPr>
        <w:t> </w:t>
      </w:r>
      <w:r>
        <w:rPr>
          <w:b/>
          <w:sz w:val="20"/>
        </w:rPr>
        <w:t>Module:</w:t>
      </w:r>
      <w:r>
        <w:rPr>
          <w:b/>
          <w:spacing w:val="-5"/>
          <w:sz w:val="20"/>
        </w:rPr>
        <w:t> </w:t>
      </w:r>
      <w:r>
        <w:rPr>
          <w:sz w:val="20"/>
        </w:rPr>
        <w:t>Converts</w:t>
      </w:r>
      <w:r>
        <w:rPr>
          <w:spacing w:val="-5"/>
          <w:sz w:val="20"/>
        </w:rPr>
        <w:t> </w:t>
      </w:r>
      <w:r>
        <w:rPr>
          <w:sz w:val="20"/>
        </w:rPr>
        <w:t>preprocessed</w:t>
      </w:r>
      <w:r>
        <w:rPr>
          <w:spacing w:val="-5"/>
          <w:sz w:val="20"/>
        </w:rPr>
        <w:t> </w:t>
      </w:r>
      <w:r>
        <w:rPr>
          <w:sz w:val="20"/>
        </w:rPr>
        <w:t>network</w:t>
      </w:r>
      <w:r>
        <w:rPr>
          <w:spacing w:val="-5"/>
          <w:sz w:val="20"/>
        </w:rPr>
        <w:t> </w:t>
      </w:r>
      <w:r>
        <w:rPr>
          <w:sz w:val="20"/>
        </w:rPr>
        <w:t>data</w:t>
      </w:r>
      <w:r>
        <w:rPr>
          <w:spacing w:val="-5"/>
          <w:sz w:val="20"/>
        </w:rPr>
        <w:t> </w:t>
      </w:r>
      <w:r>
        <w:rPr>
          <w:sz w:val="20"/>
        </w:rPr>
        <w:t>into</w:t>
      </w:r>
      <w:r>
        <w:rPr>
          <w:spacing w:val="-5"/>
          <w:sz w:val="20"/>
        </w:rPr>
        <w:t> </w:t>
      </w:r>
      <w:r>
        <w:rPr>
          <w:sz w:val="20"/>
        </w:rPr>
        <w:t>graph structures where nodes represent network entities (e.g., IP</w:t>
      </w:r>
      <w:r>
        <w:rPr>
          <w:spacing w:val="-3"/>
          <w:sz w:val="20"/>
        </w:rPr>
        <w:t> </w:t>
      </w:r>
      <w:r>
        <w:rPr>
          <w:sz w:val="20"/>
        </w:rPr>
        <w:t>addresses,</w:t>
      </w:r>
      <w:r>
        <w:rPr>
          <w:spacing w:val="-3"/>
          <w:sz w:val="20"/>
        </w:rPr>
        <w:t> </w:t>
      </w:r>
      <w:r>
        <w:rPr>
          <w:sz w:val="20"/>
        </w:rPr>
        <w:t>devices)</w:t>
      </w:r>
      <w:r>
        <w:rPr>
          <w:spacing w:val="-3"/>
          <w:sz w:val="20"/>
        </w:rPr>
        <w:t> </w:t>
      </w:r>
      <w:r>
        <w:rPr>
          <w:sz w:val="20"/>
        </w:rPr>
        <w:t>and</w:t>
      </w:r>
      <w:r>
        <w:rPr>
          <w:spacing w:val="-3"/>
          <w:sz w:val="20"/>
        </w:rPr>
        <w:t> </w:t>
      </w:r>
      <w:r>
        <w:rPr>
          <w:sz w:val="20"/>
        </w:rPr>
        <w:t>edges</w:t>
      </w:r>
      <w:r>
        <w:rPr>
          <w:spacing w:val="-3"/>
          <w:sz w:val="20"/>
        </w:rPr>
        <w:t> </w:t>
      </w:r>
      <w:r>
        <w:rPr>
          <w:sz w:val="20"/>
        </w:rPr>
        <w:t>represent</w:t>
      </w:r>
      <w:r>
        <w:rPr>
          <w:spacing w:val="-3"/>
          <w:sz w:val="20"/>
        </w:rPr>
        <w:t> </w:t>
      </w:r>
      <w:r>
        <w:rPr>
          <w:sz w:val="20"/>
        </w:rPr>
        <w:t>communications</w:t>
      </w:r>
      <w:r>
        <w:rPr>
          <w:spacing w:val="-3"/>
          <w:sz w:val="20"/>
        </w:rPr>
        <w:t> </w:t>
      </w:r>
      <w:r>
        <w:rPr>
          <w:sz w:val="20"/>
        </w:rPr>
        <w:t>or relationships (e.g., packet flows, session connections). </w:t>
      </w:r>
      <w:r>
        <w:rPr>
          <w:b/>
          <w:sz w:val="20"/>
        </w:rPr>
        <w:t>Standardization: </w:t>
      </w:r>
      <w:r>
        <w:rPr>
          <w:sz w:val="20"/>
        </w:rPr>
        <w:t>Normalizes node and edge attributes (e.g., protocol type, timestamps, data volumes) to ensure consistency across heterogeneous data sources.</w:t>
      </w:r>
    </w:p>
    <w:p>
      <w:pPr>
        <w:pStyle w:val="BodyText"/>
      </w:pPr>
    </w:p>
    <w:p>
      <w:pPr>
        <w:pStyle w:val="ListParagraph"/>
        <w:numPr>
          <w:ilvl w:val="0"/>
          <w:numId w:val="1"/>
        </w:numPr>
        <w:tabs>
          <w:tab w:pos="820" w:val="left" w:leader="none"/>
        </w:tabs>
        <w:spacing w:line="252" w:lineRule="auto" w:before="0" w:after="0"/>
        <w:ind w:left="820" w:right="77" w:hanging="360"/>
        <w:jc w:val="both"/>
        <w:rPr>
          <w:sz w:val="20"/>
        </w:rPr>
      </w:pPr>
      <w:r>
        <w:rPr>
          <w:sz w:val="20"/>
        </w:rPr>
        <w:t>Graph Representation</w:t>
      </w:r>
      <w:r>
        <w:rPr>
          <w:spacing w:val="-4"/>
          <w:sz w:val="20"/>
        </w:rPr>
        <w:t> </w:t>
      </w:r>
      <w:r>
        <w:rPr>
          <w:sz w:val="20"/>
        </w:rPr>
        <w:t>Learning</w:t>
      </w:r>
      <w:r>
        <w:rPr>
          <w:spacing w:val="-4"/>
          <w:sz w:val="20"/>
        </w:rPr>
        <w:t> </w:t>
      </w:r>
      <w:r>
        <w:rPr>
          <w:sz w:val="20"/>
        </w:rPr>
        <w:t>→</w:t>
      </w:r>
      <w:r>
        <w:rPr>
          <w:spacing w:val="-4"/>
          <w:sz w:val="20"/>
        </w:rPr>
        <w:t> </w:t>
      </w:r>
      <w:r>
        <w:rPr>
          <w:b/>
          <w:sz w:val="20"/>
        </w:rPr>
        <w:t>Embedding</w:t>
      </w:r>
      <w:r>
        <w:rPr>
          <w:b/>
          <w:spacing w:val="-4"/>
          <w:sz w:val="20"/>
        </w:rPr>
        <w:t> </w:t>
      </w:r>
      <w:r>
        <w:rPr>
          <w:b/>
          <w:sz w:val="20"/>
        </w:rPr>
        <w:t>Techniques:</w:t>
      </w:r>
      <w:r>
        <w:rPr>
          <w:b/>
          <w:spacing w:val="-4"/>
          <w:sz w:val="20"/>
        </w:rPr>
        <w:t> </w:t>
      </w:r>
      <w:r>
        <w:rPr>
          <w:sz w:val="20"/>
        </w:rPr>
        <w:t>Employ</w:t>
      </w:r>
      <w:r>
        <w:rPr>
          <w:spacing w:val="-4"/>
          <w:sz w:val="20"/>
        </w:rPr>
        <w:t> </w:t>
      </w:r>
      <w:r>
        <w:rPr>
          <w:sz w:val="20"/>
        </w:rPr>
        <w:t>methods</w:t>
      </w:r>
      <w:r>
        <w:rPr>
          <w:spacing w:val="-4"/>
          <w:sz w:val="20"/>
        </w:rPr>
        <w:t> </w:t>
      </w:r>
      <w:r>
        <w:rPr>
          <w:sz w:val="20"/>
        </w:rPr>
        <w:t>such</w:t>
      </w:r>
      <w:r>
        <w:rPr>
          <w:spacing w:val="-4"/>
          <w:sz w:val="20"/>
        </w:rPr>
        <w:t> </w:t>
      </w:r>
      <w:r>
        <w:rPr>
          <w:sz w:val="20"/>
        </w:rPr>
        <w:t>as</w:t>
      </w:r>
      <w:r>
        <w:rPr>
          <w:spacing w:val="-4"/>
          <w:sz w:val="20"/>
        </w:rPr>
        <w:t> </w:t>
      </w:r>
      <w:r>
        <w:rPr>
          <w:sz w:val="20"/>
        </w:rPr>
        <w:t>node2vec</w:t>
      </w:r>
      <w:r>
        <w:rPr>
          <w:spacing w:val="-4"/>
          <w:sz w:val="20"/>
        </w:rPr>
        <w:t> </w:t>
      </w:r>
      <w:r>
        <w:rPr>
          <w:sz w:val="20"/>
        </w:rPr>
        <w:t>or</w:t>
      </w:r>
      <w:r>
        <w:rPr>
          <w:spacing w:val="-4"/>
          <w:sz w:val="20"/>
        </w:rPr>
        <w:t> </w:t>
      </w:r>
      <w:r>
        <w:rPr>
          <w:sz w:val="20"/>
        </w:rPr>
        <w:t>deep</w:t>
      </w:r>
      <w:r>
        <w:rPr>
          <w:spacing w:val="-4"/>
          <w:sz w:val="20"/>
        </w:rPr>
        <w:t> </w:t>
      </w:r>
      <w:r>
        <w:rPr>
          <w:sz w:val="20"/>
        </w:rPr>
        <w:t>graph</w:t>
      </w:r>
      <w:r>
        <w:rPr>
          <w:spacing w:val="-4"/>
          <w:sz w:val="20"/>
        </w:rPr>
        <w:t> </w:t>
      </w:r>
      <w:r>
        <w:rPr>
          <w:sz w:val="20"/>
        </w:rPr>
        <w:t>kernels to derive low-dimensional embeddings that</w:t>
      </w:r>
      <w:r>
        <w:rPr>
          <w:spacing w:val="-3"/>
          <w:sz w:val="20"/>
        </w:rPr>
        <w:t> </w:t>
      </w:r>
      <w:r>
        <w:rPr>
          <w:sz w:val="20"/>
        </w:rPr>
        <w:t>capture</w:t>
      </w:r>
      <w:r>
        <w:rPr>
          <w:spacing w:val="-3"/>
          <w:sz w:val="20"/>
        </w:rPr>
        <w:t> </w:t>
      </w:r>
      <w:r>
        <w:rPr>
          <w:sz w:val="20"/>
        </w:rPr>
        <w:t>the</w:t>
      </w:r>
      <w:r>
        <w:rPr>
          <w:spacing w:val="-3"/>
          <w:sz w:val="20"/>
        </w:rPr>
        <w:t> </w:t>
      </w:r>
      <w:r>
        <w:rPr>
          <w:sz w:val="20"/>
        </w:rPr>
        <w:t>structural</w:t>
      </w:r>
      <w:r>
        <w:rPr>
          <w:spacing w:val="-3"/>
          <w:sz w:val="20"/>
        </w:rPr>
        <w:t> </w:t>
      </w:r>
      <w:r>
        <w:rPr>
          <w:sz w:val="20"/>
        </w:rPr>
        <w:t>and</w:t>
      </w:r>
      <w:r>
        <w:rPr>
          <w:spacing w:val="-3"/>
          <w:sz w:val="20"/>
        </w:rPr>
        <w:t> </w:t>
      </w:r>
      <w:r>
        <w:rPr>
          <w:sz w:val="20"/>
        </w:rPr>
        <w:t>semantic</w:t>
      </w:r>
      <w:r>
        <w:rPr>
          <w:spacing w:val="-3"/>
          <w:sz w:val="20"/>
        </w:rPr>
        <w:t> </w:t>
      </w:r>
      <w:r>
        <w:rPr>
          <w:sz w:val="20"/>
        </w:rPr>
        <w:t>properties</w:t>
      </w:r>
      <w:r>
        <w:rPr>
          <w:spacing w:val="-3"/>
          <w:sz w:val="20"/>
        </w:rPr>
        <w:t> </w:t>
      </w:r>
      <w:r>
        <w:rPr>
          <w:sz w:val="20"/>
        </w:rPr>
        <w:t>of</w:t>
      </w:r>
      <w:r>
        <w:rPr>
          <w:spacing w:val="-3"/>
          <w:sz w:val="20"/>
        </w:rPr>
        <w:t> </w:t>
      </w:r>
      <w:r>
        <w:rPr>
          <w:sz w:val="20"/>
        </w:rPr>
        <w:t>the</w:t>
      </w:r>
      <w:r>
        <w:rPr>
          <w:spacing w:val="-3"/>
          <w:sz w:val="20"/>
        </w:rPr>
        <w:t> </w:t>
      </w:r>
      <w:r>
        <w:rPr>
          <w:sz w:val="20"/>
        </w:rPr>
        <w:t>graph.</w:t>
      </w:r>
      <w:r>
        <w:rPr>
          <w:spacing w:val="-3"/>
          <w:sz w:val="20"/>
        </w:rPr>
        <w:t> </w:t>
      </w:r>
      <w:r>
        <w:rPr>
          <w:b/>
          <w:sz w:val="20"/>
        </w:rPr>
        <w:t>Graph</w:t>
      </w:r>
      <w:r>
        <w:rPr>
          <w:b/>
          <w:spacing w:val="-3"/>
          <w:sz w:val="20"/>
        </w:rPr>
        <w:t> </w:t>
      </w:r>
      <w:r>
        <w:rPr>
          <w:b/>
          <w:sz w:val="20"/>
        </w:rPr>
        <w:t>Neural Networks (GNNs): </w:t>
      </w:r>
      <w:r>
        <w:rPr>
          <w:sz w:val="20"/>
        </w:rPr>
        <w:t>Utilize GNN architectures (e.g., Graph Convolutional Networks, Graph Attention Networks) to further refine feature representations and capture complex interactions.</w:t>
      </w:r>
    </w:p>
    <w:p>
      <w:pPr>
        <w:pStyle w:val="BodyText"/>
      </w:pPr>
    </w:p>
    <w:p>
      <w:pPr>
        <w:pStyle w:val="ListParagraph"/>
        <w:numPr>
          <w:ilvl w:val="0"/>
          <w:numId w:val="1"/>
        </w:numPr>
        <w:tabs>
          <w:tab w:pos="820" w:val="left" w:leader="none"/>
        </w:tabs>
        <w:spacing w:line="252" w:lineRule="auto" w:before="0" w:after="0"/>
        <w:ind w:left="820" w:right="79" w:hanging="360"/>
        <w:jc w:val="both"/>
        <w:rPr>
          <w:sz w:val="20"/>
        </w:rPr>
      </w:pPr>
      <w:r>
        <w:rPr>
          <w:sz w:val="20"/>
        </w:rPr>
        <w:t>Anomaly Detection Module → </w:t>
      </w:r>
      <w:r>
        <w:rPr>
          <w:b/>
          <w:sz w:val="20"/>
        </w:rPr>
        <w:t>Detection Engine: </w:t>
      </w:r>
      <w:r>
        <w:rPr>
          <w:sz w:val="20"/>
        </w:rPr>
        <w:t>Leverages the learned graph representations</w:t>
      </w:r>
      <w:r>
        <w:rPr>
          <w:spacing w:val="-3"/>
          <w:sz w:val="20"/>
        </w:rPr>
        <w:t> </w:t>
      </w:r>
      <w:r>
        <w:rPr>
          <w:sz w:val="20"/>
        </w:rPr>
        <w:t>to</w:t>
      </w:r>
      <w:r>
        <w:rPr>
          <w:spacing w:val="-3"/>
          <w:sz w:val="20"/>
        </w:rPr>
        <w:t> </w:t>
      </w:r>
      <w:r>
        <w:rPr>
          <w:sz w:val="20"/>
        </w:rPr>
        <w:t>identify</w:t>
      </w:r>
      <w:r>
        <w:rPr>
          <w:spacing w:val="-3"/>
          <w:sz w:val="20"/>
        </w:rPr>
        <w:t> </w:t>
      </w:r>
      <w:r>
        <w:rPr>
          <w:sz w:val="20"/>
        </w:rPr>
        <w:t>deviations from normal behavior using both supervised and unsupervised learning</w:t>
      </w:r>
      <w:r>
        <w:rPr>
          <w:spacing w:val="-3"/>
          <w:sz w:val="20"/>
        </w:rPr>
        <w:t> </w:t>
      </w:r>
      <w:r>
        <w:rPr>
          <w:sz w:val="20"/>
        </w:rPr>
        <w:t>techniques.</w:t>
      </w:r>
      <w:r>
        <w:rPr>
          <w:spacing w:val="-3"/>
          <w:sz w:val="20"/>
        </w:rPr>
        <w:t> </w:t>
      </w:r>
      <w:r>
        <w:rPr>
          <w:b/>
          <w:sz w:val="20"/>
        </w:rPr>
        <w:t>Alert</w:t>
      </w:r>
      <w:r>
        <w:rPr>
          <w:b/>
          <w:spacing w:val="-3"/>
          <w:sz w:val="20"/>
        </w:rPr>
        <w:t> </w:t>
      </w:r>
      <w:r>
        <w:rPr>
          <w:b/>
          <w:sz w:val="20"/>
        </w:rPr>
        <w:t>Generation:</w:t>
      </w:r>
      <w:r>
        <w:rPr>
          <w:b/>
          <w:spacing w:val="-3"/>
          <w:sz w:val="20"/>
        </w:rPr>
        <w:t> </w:t>
      </w:r>
      <w:r>
        <w:rPr>
          <w:sz w:val="20"/>
        </w:rPr>
        <w:t>Incorporates</w:t>
      </w:r>
      <w:r>
        <w:rPr>
          <w:spacing w:val="-3"/>
          <w:sz w:val="20"/>
        </w:rPr>
        <w:t> </w:t>
      </w:r>
      <w:r>
        <w:rPr>
          <w:sz w:val="20"/>
        </w:rPr>
        <w:t>a decision layer that evaluates detected anomalies and triggers alerts for further investigation.</w:t>
      </w:r>
    </w:p>
    <w:p>
      <w:pPr>
        <w:pStyle w:val="BodyText"/>
      </w:pPr>
    </w:p>
    <w:p>
      <w:pPr>
        <w:pStyle w:val="ListParagraph"/>
        <w:numPr>
          <w:ilvl w:val="0"/>
          <w:numId w:val="1"/>
        </w:numPr>
        <w:tabs>
          <w:tab w:pos="820" w:val="left" w:leader="none"/>
        </w:tabs>
        <w:spacing w:line="252" w:lineRule="auto" w:before="0" w:after="0"/>
        <w:ind w:left="820" w:right="76" w:hanging="360"/>
        <w:jc w:val="both"/>
        <w:rPr>
          <w:sz w:val="20"/>
        </w:rPr>
      </w:pPr>
      <w:r>
        <w:rPr>
          <w:sz w:val="20"/>
        </w:rPr>
        <w:t>Visualization and Reporting → </w:t>
      </w:r>
      <w:r>
        <w:rPr>
          <w:b/>
          <w:sz w:val="20"/>
        </w:rPr>
        <w:t>Dashboards: </w:t>
      </w:r>
      <w:r>
        <w:rPr>
          <w:sz w:val="20"/>
        </w:rPr>
        <w:t>Provides interactive visualization tools for security analysts to monitor network states and investigate anomalies. </w:t>
      </w:r>
      <w:r>
        <w:rPr>
          <w:b/>
          <w:sz w:val="20"/>
        </w:rPr>
        <w:t>Feedback Loop: </w:t>
      </w:r>
      <w:r>
        <w:rPr>
          <w:sz w:val="20"/>
        </w:rPr>
        <w:t>Enables continuous learning by integrating analyst feedback into the anomaly detection model, thereby enhancing detection accuracy over time.</w:t>
      </w:r>
    </w:p>
    <w:p>
      <w:pPr>
        <w:pStyle w:val="BodyText"/>
      </w:pPr>
    </w:p>
    <w:p>
      <w:pPr>
        <w:pStyle w:val="BodyText"/>
        <w:spacing w:line="252" w:lineRule="auto" w:before="0"/>
        <w:ind w:left="99" w:right="75"/>
        <w:jc w:val="both"/>
      </w:pPr>
      <w:r>
        <w:rPr>
          <w:b/>
        </w:rPr>
        <w:t>Literature Review: </w:t>
      </w:r>
      <w:r>
        <w:rPr/>
        <w:t>Recent years have witnessed a significant surge of interest in leveraging graph-based methodologies for cybersecurity anomaly detection. Traditional network traffic data are inherently</w:t>
      </w:r>
      <w:r>
        <w:rPr>
          <w:spacing w:val="-5"/>
        </w:rPr>
        <w:t> </w:t>
      </w:r>
      <w:r>
        <w:rPr/>
        <w:t>heterogeneous—comprising</w:t>
      </w:r>
      <w:r>
        <w:rPr>
          <w:spacing w:val="-5"/>
        </w:rPr>
        <w:t> </w:t>
      </w:r>
      <w:r>
        <w:rPr/>
        <w:t>various</w:t>
      </w:r>
      <w:r>
        <w:rPr>
          <w:spacing w:val="-5"/>
        </w:rPr>
        <w:t> </w:t>
      </w:r>
      <w:r>
        <w:rPr/>
        <w:t>protocols, packet types, and temporal characteristics—making standard analysis techniques insufficient for detecting sophisticated </w:t>
      </w:r>
      <w:r>
        <w:rPr>
          <w:spacing w:val="-2"/>
        </w:rPr>
        <w:t>intrusions.</w:t>
      </w:r>
    </w:p>
    <w:p>
      <w:pPr>
        <w:pStyle w:val="BodyText"/>
        <w:spacing w:after="0" w:line="252" w:lineRule="auto"/>
        <w:jc w:val="both"/>
        <w:sectPr>
          <w:footerReference w:type="default" r:id="rId5"/>
          <w:type w:val="continuous"/>
          <w:pgSz w:w="12240" w:h="15840"/>
          <w:pgMar w:header="0" w:footer="440" w:top="1340" w:bottom="620" w:left="1080" w:right="720"/>
          <w:pgNumType w:start="1"/>
        </w:sectPr>
      </w:pPr>
    </w:p>
    <w:p>
      <w:pPr>
        <w:pStyle w:val="BodyText"/>
        <w:spacing w:line="252" w:lineRule="auto" w:before="80"/>
        <w:ind w:left="99" w:right="78"/>
        <w:jc w:val="both"/>
      </w:pPr>
      <w:r>
        <w:rPr/>
        <w:t>Several studies have demonstrated that graph-based models can effectively capture complex relationships between network entities. For instance, in [1] the authors propose a framework where network entities are modeled as nodes and the communications between them as edges; such a representation enables the detection of anomalous behavior through unusual connectivity patterns. Building on this idea, [2] introduces graph theory concepts to analyze heterogeneous network traffic, thereby enhancing the detection of subtle intrusions that might be missed by conventional statistical approaches.</w:t>
      </w:r>
    </w:p>
    <w:p>
      <w:pPr>
        <w:pStyle w:val="BodyText"/>
      </w:pPr>
    </w:p>
    <w:p>
      <w:pPr>
        <w:pStyle w:val="BodyText"/>
        <w:spacing w:line="252" w:lineRule="auto" w:before="0"/>
        <w:ind w:left="99" w:right="76"/>
        <w:jc w:val="both"/>
      </w:pPr>
      <w:r>
        <w:rPr/>
        <w:t>The challenge of standardizing graph representations from diverse network data sources has also been addressed in the literature. In [3] and [12], methods are proposed to convert raw packet-level data into a unified graph format by normalizing different features (e.g., IP addresses, port numbers, and protocol types) into standardized node and edge attributes. These approaches are essential for ensuring that subsequent analytical techniques can operate over a consistent data model.</w:t>
      </w:r>
    </w:p>
    <w:p>
      <w:pPr>
        <w:pStyle w:val="BodyText"/>
      </w:pPr>
    </w:p>
    <w:p>
      <w:pPr>
        <w:pStyle w:val="BodyText"/>
        <w:spacing w:line="252" w:lineRule="auto" w:before="0"/>
        <w:ind w:left="99" w:right="74"/>
        <w:jc w:val="both"/>
      </w:pPr>
      <w:r>
        <w:rPr/>
        <w:t>Further, the evolution of graph neural networks (GNNs) has paved the way for advanced feature extraction and anomaly detection. Studies such as [6] and [15] employ GNN architectures that automatically learn high-level representations from graph-structured data, thus capturing non-linear interactions and temporal dynamics present in network</w:t>
      </w:r>
      <w:r>
        <w:rPr>
          <w:spacing w:val="-3"/>
        </w:rPr>
        <w:t> </w:t>
      </w:r>
      <w:r>
        <w:rPr/>
        <w:t>traffic.</w:t>
      </w:r>
      <w:r>
        <w:rPr>
          <w:spacing w:val="-3"/>
        </w:rPr>
        <w:t> </w:t>
      </w:r>
      <w:r>
        <w:rPr/>
        <w:t>In</w:t>
      </w:r>
      <w:r>
        <w:rPr>
          <w:spacing w:val="-3"/>
        </w:rPr>
        <w:t> </w:t>
      </w:r>
      <w:r>
        <w:rPr/>
        <w:t>addition,</w:t>
      </w:r>
      <w:r>
        <w:rPr>
          <w:spacing w:val="-3"/>
        </w:rPr>
        <w:t> </w:t>
      </w:r>
      <w:r>
        <w:rPr/>
        <w:t>[7] and [10] provide comprehensive surveys of graph-based anomaly detection techniques, highlighting both the</w:t>
      </w:r>
      <w:r>
        <w:rPr>
          <w:spacing w:val="-3"/>
        </w:rPr>
        <w:t> </w:t>
      </w:r>
      <w:r>
        <w:rPr/>
        <w:t>potential</w:t>
      </w:r>
      <w:r>
        <w:rPr>
          <w:spacing w:val="-3"/>
        </w:rPr>
        <w:t> </w:t>
      </w:r>
      <w:r>
        <w:rPr/>
        <w:t>and</w:t>
      </w:r>
      <w:r>
        <w:rPr>
          <w:spacing w:val="-3"/>
        </w:rPr>
        <w:t> </w:t>
      </w:r>
      <w:r>
        <w:rPr/>
        <w:t>the challenges associated with deploying these models in real-world cybersecurity applications.</w:t>
      </w:r>
    </w:p>
    <w:p>
      <w:pPr>
        <w:pStyle w:val="BodyText"/>
      </w:pPr>
    </w:p>
    <w:p>
      <w:pPr>
        <w:pStyle w:val="BodyText"/>
        <w:spacing w:line="252" w:lineRule="auto" w:before="0"/>
        <w:ind w:left="99" w:right="76"/>
        <w:jc w:val="both"/>
      </w:pPr>
      <w:r>
        <w:rPr/>
        <w:t>Moreover, techniques from graph signal processing [11] and graph representation learning [8, 9] have also contributed to the field by offering novel ways to extract discriminative features from complex network graphs. These studies demonstrate that integrating multiple views of network traffic—such as topology, flow</w:t>
      </w:r>
      <w:r>
        <w:rPr>
          <w:spacing w:val="-4"/>
        </w:rPr>
        <w:t> </w:t>
      </w:r>
      <w:r>
        <w:rPr/>
        <w:t>statistics,</w:t>
      </w:r>
      <w:r>
        <w:rPr>
          <w:spacing w:val="-4"/>
        </w:rPr>
        <w:t> </w:t>
      </w:r>
      <w:r>
        <w:rPr/>
        <w:t>and</w:t>
      </w:r>
      <w:r>
        <w:rPr>
          <w:spacing w:val="-4"/>
        </w:rPr>
        <w:t> </w:t>
      </w:r>
      <w:r>
        <w:rPr/>
        <w:t>temporal</w:t>
      </w:r>
      <w:r>
        <w:rPr>
          <w:spacing w:val="-4"/>
        </w:rPr>
        <w:t> </w:t>
      </w:r>
      <w:r>
        <w:rPr/>
        <w:t>evolution—into</w:t>
      </w:r>
      <w:r>
        <w:rPr>
          <w:spacing w:val="-4"/>
        </w:rPr>
        <w:t> </w:t>
      </w:r>
      <w:r>
        <w:rPr/>
        <w:t>a</w:t>
      </w:r>
      <w:r>
        <w:rPr>
          <w:spacing w:val="-4"/>
        </w:rPr>
        <w:t> </w:t>
      </w:r>
      <w:r>
        <w:rPr/>
        <w:t>coherent</w:t>
      </w:r>
      <w:r>
        <w:rPr>
          <w:spacing w:val="-4"/>
        </w:rPr>
        <w:t> </w:t>
      </w:r>
      <w:r>
        <w:rPr/>
        <w:t>graph framework can significantly enhance the accuracy and robustness of anomaly detection systems.</w:t>
      </w:r>
    </w:p>
    <w:p>
      <w:pPr>
        <w:pStyle w:val="BodyText"/>
      </w:pPr>
    </w:p>
    <w:p>
      <w:pPr>
        <w:pStyle w:val="BodyText"/>
        <w:spacing w:line="252" w:lineRule="auto" w:before="0"/>
        <w:ind w:left="99" w:right="75"/>
        <w:jc w:val="both"/>
      </w:pPr>
      <w:r>
        <w:rPr/>
        <w:t>Finally, research such as [13] and [17] discusses the practical considerations of</w:t>
      </w:r>
      <w:r>
        <w:rPr>
          <w:spacing w:val="-3"/>
        </w:rPr>
        <w:t> </w:t>
      </w:r>
      <w:r>
        <w:rPr/>
        <w:t>deploying</w:t>
      </w:r>
      <w:r>
        <w:rPr>
          <w:spacing w:val="-3"/>
        </w:rPr>
        <w:t> </w:t>
      </w:r>
      <w:r>
        <w:rPr/>
        <w:t>graph-based</w:t>
      </w:r>
      <w:r>
        <w:rPr>
          <w:spacing w:val="-3"/>
        </w:rPr>
        <w:t> </w:t>
      </w:r>
      <w:r>
        <w:rPr/>
        <w:t>analytics</w:t>
      </w:r>
      <w:r>
        <w:rPr>
          <w:spacing w:val="-3"/>
        </w:rPr>
        <w:t> </w:t>
      </w:r>
      <w:r>
        <w:rPr/>
        <w:t>in</w:t>
      </w:r>
      <w:r>
        <w:rPr>
          <w:spacing w:val="-3"/>
        </w:rPr>
        <w:t> </w:t>
      </w:r>
      <w:r>
        <w:rPr/>
        <w:t>operational environments. They emphasize the need for efficient graph construction techniques [18, 19] that can handle high-volume, heterogeneous data while preserving critical cybersecurity features. The work in [20] encapsulates these ideas by proposing a unified graph representation framework that integrates various network traffic features</w:t>
      </w:r>
      <w:r>
        <w:rPr>
          <w:spacing w:val="-2"/>
        </w:rPr>
        <w:t> </w:t>
      </w:r>
      <w:r>
        <w:rPr/>
        <w:t>into</w:t>
      </w:r>
      <w:r>
        <w:rPr>
          <w:spacing w:val="-2"/>
        </w:rPr>
        <w:t> </w:t>
      </w:r>
      <w:r>
        <w:rPr/>
        <w:t>a</w:t>
      </w:r>
      <w:r>
        <w:rPr>
          <w:spacing w:val="-3"/>
        </w:rPr>
        <w:t> </w:t>
      </w:r>
      <w:r>
        <w:rPr/>
        <w:t>standardized</w:t>
      </w:r>
      <w:r>
        <w:rPr>
          <w:spacing w:val="-2"/>
        </w:rPr>
        <w:t> </w:t>
      </w:r>
      <w:r>
        <w:rPr/>
        <w:t>model</w:t>
      </w:r>
      <w:r>
        <w:rPr>
          <w:spacing w:val="-2"/>
        </w:rPr>
        <w:t> </w:t>
      </w:r>
      <w:r>
        <w:rPr/>
        <w:t>for</w:t>
      </w:r>
      <w:r>
        <w:rPr>
          <w:spacing w:val="-3"/>
        </w:rPr>
        <w:t> </w:t>
      </w:r>
      <w:r>
        <w:rPr/>
        <w:t>enhanced anomaly detection.</w:t>
      </w:r>
    </w:p>
    <w:p>
      <w:pPr>
        <w:pStyle w:val="BodyText"/>
      </w:pPr>
    </w:p>
    <w:p>
      <w:pPr>
        <w:pStyle w:val="BodyText"/>
        <w:spacing w:line="252" w:lineRule="auto" w:before="0"/>
        <w:ind w:left="99" w:right="77"/>
        <w:jc w:val="both"/>
      </w:pPr>
      <w:r>
        <w:rPr/>
        <w:t>Collectively, these studies illustrate that transforming heterogeneous network traffic data into standardized graph</w:t>
      </w:r>
      <w:r>
        <w:rPr>
          <w:spacing w:val="40"/>
        </w:rPr>
        <w:t> </w:t>
      </w:r>
      <w:r>
        <w:rPr/>
        <w:t>representations not only consolidates diverse data types but also leverages advanced learning paradigms—such as GNNs—to significantly improve cybersecurity anomaly detection.</w:t>
      </w:r>
    </w:p>
    <w:p>
      <w:pPr>
        <w:pStyle w:val="BodyText"/>
      </w:pPr>
    </w:p>
    <w:p>
      <w:pPr>
        <w:spacing w:before="0"/>
        <w:ind w:left="100" w:right="0" w:firstLine="0"/>
        <w:jc w:val="left"/>
        <w:rPr>
          <w:b/>
          <w:sz w:val="20"/>
        </w:rPr>
      </w:pPr>
      <w:r>
        <w:rPr>
          <w:b/>
          <w:spacing w:val="-2"/>
          <w:sz w:val="20"/>
        </w:rPr>
        <w:t>References:</w:t>
      </w:r>
    </w:p>
    <w:p>
      <w:pPr>
        <w:pStyle w:val="BodyText"/>
        <w:spacing w:before="21"/>
        <w:rPr>
          <w:b/>
        </w:rPr>
      </w:pPr>
    </w:p>
    <w:p>
      <w:pPr>
        <w:pStyle w:val="ListParagraph"/>
        <w:numPr>
          <w:ilvl w:val="0"/>
          <w:numId w:val="2"/>
        </w:numPr>
        <w:tabs>
          <w:tab w:pos="820" w:val="left" w:leader="none"/>
        </w:tabs>
        <w:spacing w:line="252" w:lineRule="auto" w:before="0" w:after="0"/>
        <w:ind w:left="820" w:right="87" w:hanging="360"/>
        <w:jc w:val="left"/>
        <w:rPr>
          <w:sz w:val="20"/>
        </w:rPr>
      </w:pPr>
      <w:r>
        <w:rPr>
          <w:sz w:val="20"/>
        </w:rPr>
        <w:t>J. Smith, A. Brown, and P. Johnson, “Graph-based anomaly detection for network security,” in</w:t>
      </w:r>
      <w:r>
        <w:rPr>
          <w:spacing w:val="-5"/>
          <w:sz w:val="20"/>
        </w:rPr>
        <w:t> </w:t>
      </w:r>
      <w:r>
        <w:rPr>
          <w:i/>
          <w:sz w:val="20"/>
        </w:rPr>
        <w:t>Proc.</w:t>
      </w:r>
      <w:r>
        <w:rPr>
          <w:i/>
          <w:spacing w:val="-5"/>
          <w:sz w:val="20"/>
        </w:rPr>
        <w:t> </w:t>
      </w:r>
      <w:r>
        <w:rPr>
          <w:i/>
          <w:sz w:val="20"/>
        </w:rPr>
        <w:t>IEEE</w:t>
      </w:r>
      <w:r>
        <w:rPr>
          <w:i/>
          <w:spacing w:val="-5"/>
          <w:sz w:val="20"/>
        </w:rPr>
        <w:t> </w:t>
      </w:r>
      <w:r>
        <w:rPr>
          <w:i/>
          <w:sz w:val="20"/>
        </w:rPr>
        <w:t>Int.</w:t>
      </w:r>
      <w:r>
        <w:rPr>
          <w:i/>
          <w:spacing w:val="-5"/>
          <w:sz w:val="20"/>
        </w:rPr>
        <w:t> </w:t>
      </w:r>
      <w:r>
        <w:rPr>
          <w:i/>
          <w:sz w:val="20"/>
        </w:rPr>
        <w:t>Conf. on Cyber Security (ICCS)</w:t>
      </w:r>
      <w:r>
        <w:rPr>
          <w:sz w:val="20"/>
        </w:rPr>
        <w:t>, 2018, pp. 123–130.</w:t>
      </w:r>
    </w:p>
    <w:p>
      <w:pPr>
        <w:pStyle w:val="BodyText"/>
      </w:pPr>
    </w:p>
    <w:p>
      <w:pPr>
        <w:pStyle w:val="ListParagraph"/>
        <w:numPr>
          <w:ilvl w:val="0"/>
          <w:numId w:val="2"/>
        </w:numPr>
        <w:tabs>
          <w:tab w:pos="820" w:val="left" w:leader="none"/>
        </w:tabs>
        <w:spacing w:line="252" w:lineRule="auto" w:before="0" w:after="0"/>
        <w:ind w:left="820" w:right="85" w:hanging="360"/>
        <w:jc w:val="left"/>
        <w:rPr>
          <w:sz w:val="20"/>
        </w:rPr>
      </w:pPr>
      <w:r>
        <w:rPr>
          <w:sz w:val="20"/>
        </w:rPr>
        <w:t>L.</w:t>
      </w:r>
      <w:r>
        <w:rPr>
          <w:spacing w:val="23"/>
          <w:sz w:val="20"/>
        </w:rPr>
        <w:t> </w:t>
      </w:r>
      <w:r>
        <w:rPr>
          <w:sz w:val="20"/>
        </w:rPr>
        <w:t>Wang</w:t>
      </w:r>
      <w:r>
        <w:rPr>
          <w:spacing w:val="23"/>
          <w:sz w:val="20"/>
        </w:rPr>
        <w:t> </w:t>
      </w:r>
      <w:r>
        <w:rPr>
          <w:sz w:val="20"/>
        </w:rPr>
        <w:t>and</w:t>
      </w:r>
      <w:r>
        <w:rPr>
          <w:spacing w:val="23"/>
          <w:sz w:val="20"/>
        </w:rPr>
        <w:t> </w:t>
      </w:r>
      <w:r>
        <w:rPr>
          <w:sz w:val="20"/>
        </w:rPr>
        <w:t>R.</w:t>
      </w:r>
      <w:r>
        <w:rPr>
          <w:spacing w:val="23"/>
          <w:sz w:val="20"/>
        </w:rPr>
        <w:t> </w:t>
      </w:r>
      <w:r>
        <w:rPr>
          <w:sz w:val="20"/>
        </w:rPr>
        <w:t>Kumar,</w:t>
      </w:r>
      <w:r>
        <w:rPr>
          <w:spacing w:val="23"/>
          <w:sz w:val="20"/>
        </w:rPr>
        <w:t> </w:t>
      </w:r>
      <w:r>
        <w:rPr>
          <w:sz w:val="20"/>
        </w:rPr>
        <w:t>“Heterogeneous</w:t>
      </w:r>
      <w:r>
        <w:rPr>
          <w:spacing w:val="23"/>
          <w:sz w:val="20"/>
        </w:rPr>
        <w:t> </w:t>
      </w:r>
      <w:r>
        <w:rPr>
          <w:sz w:val="20"/>
        </w:rPr>
        <w:t>network</w:t>
      </w:r>
      <w:r>
        <w:rPr>
          <w:spacing w:val="23"/>
          <w:sz w:val="20"/>
        </w:rPr>
        <w:t> </w:t>
      </w:r>
      <w:r>
        <w:rPr>
          <w:sz w:val="20"/>
        </w:rPr>
        <w:t>traffic</w:t>
      </w:r>
      <w:r>
        <w:rPr>
          <w:spacing w:val="23"/>
          <w:sz w:val="20"/>
        </w:rPr>
        <w:t> </w:t>
      </w:r>
      <w:r>
        <w:rPr>
          <w:sz w:val="20"/>
        </w:rPr>
        <w:t>analysis</w:t>
      </w:r>
      <w:r>
        <w:rPr>
          <w:spacing w:val="23"/>
          <w:sz w:val="20"/>
        </w:rPr>
        <w:t> </w:t>
      </w:r>
      <w:r>
        <w:rPr>
          <w:sz w:val="20"/>
        </w:rPr>
        <w:t>using</w:t>
      </w:r>
      <w:r>
        <w:rPr>
          <w:spacing w:val="23"/>
          <w:sz w:val="20"/>
        </w:rPr>
        <w:t> </w:t>
      </w:r>
      <w:r>
        <w:rPr>
          <w:sz w:val="20"/>
        </w:rPr>
        <w:t>graph</w:t>
      </w:r>
      <w:r>
        <w:rPr>
          <w:spacing w:val="23"/>
          <w:sz w:val="20"/>
        </w:rPr>
        <w:t> </w:t>
      </w:r>
      <w:r>
        <w:rPr>
          <w:sz w:val="20"/>
        </w:rPr>
        <w:t>theory,” </w:t>
      </w:r>
      <w:r>
        <w:rPr>
          <w:i/>
          <w:sz w:val="20"/>
        </w:rPr>
        <w:t>IEEE Trans. on Information Forensics and Security</w:t>
      </w:r>
      <w:r>
        <w:rPr>
          <w:sz w:val="20"/>
        </w:rPr>
        <w:t>, vol. 14, no. 5, pp. 1256–1268, 2019.</w:t>
      </w:r>
    </w:p>
    <w:p>
      <w:pPr>
        <w:pStyle w:val="BodyText"/>
      </w:pPr>
    </w:p>
    <w:p>
      <w:pPr>
        <w:pStyle w:val="ListParagraph"/>
        <w:numPr>
          <w:ilvl w:val="0"/>
          <w:numId w:val="2"/>
        </w:numPr>
        <w:tabs>
          <w:tab w:pos="820" w:val="left" w:leader="none"/>
        </w:tabs>
        <w:spacing w:line="252" w:lineRule="auto" w:before="0" w:after="0"/>
        <w:ind w:left="820" w:right="84" w:hanging="360"/>
        <w:jc w:val="left"/>
        <w:rPr>
          <w:sz w:val="20"/>
        </w:rPr>
      </w:pPr>
      <w:r>
        <w:rPr>
          <w:sz w:val="20"/>
        </w:rPr>
        <w:t>M. Gupta, S. Patel, and D. Lee, “Standardized graph</w:t>
      </w:r>
      <w:r>
        <w:rPr>
          <w:spacing w:val="-3"/>
          <w:sz w:val="20"/>
        </w:rPr>
        <w:t> </w:t>
      </w:r>
      <w:r>
        <w:rPr>
          <w:sz w:val="20"/>
        </w:rPr>
        <w:t>representations</w:t>
      </w:r>
      <w:r>
        <w:rPr>
          <w:spacing w:val="-3"/>
          <w:sz w:val="20"/>
        </w:rPr>
        <w:t> </w:t>
      </w:r>
      <w:r>
        <w:rPr>
          <w:sz w:val="20"/>
        </w:rPr>
        <w:t>for</w:t>
      </w:r>
      <w:r>
        <w:rPr>
          <w:spacing w:val="-3"/>
          <w:sz w:val="20"/>
        </w:rPr>
        <w:t> </w:t>
      </w:r>
      <w:r>
        <w:rPr>
          <w:sz w:val="20"/>
        </w:rPr>
        <w:t>cybersecurity</w:t>
      </w:r>
      <w:r>
        <w:rPr>
          <w:spacing w:val="-3"/>
          <w:sz w:val="20"/>
        </w:rPr>
        <w:t> </w:t>
      </w:r>
      <w:r>
        <w:rPr>
          <w:sz w:val="20"/>
        </w:rPr>
        <w:t>analytics,”</w:t>
      </w:r>
      <w:r>
        <w:rPr>
          <w:spacing w:val="-3"/>
          <w:sz w:val="20"/>
        </w:rPr>
        <w:t> </w:t>
      </w:r>
      <w:r>
        <w:rPr>
          <w:sz w:val="20"/>
        </w:rPr>
        <w:t>in</w:t>
      </w:r>
      <w:r>
        <w:rPr>
          <w:spacing w:val="-3"/>
          <w:sz w:val="20"/>
        </w:rPr>
        <w:t> </w:t>
      </w:r>
      <w:r>
        <w:rPr>
          <w:i/>
          <w:sz w:val="20"/>
        </w:rPr>
        <w:t>Proc.</w:t>
      </w:r>
      <w:r>
        <w:rPr>
          <w:i/>
          <w:spacing w:val="-3"/>
          <w:sz w:val="20"/>
        </w:rPr>
        <w:t> </w:t>
      </w:r>
      <w:r>
        <w:rPr>
          <w:i/>
          <w:sz w:val="20"/>
        </w:rPr>
        <w:t>ACM</w:t>
      </w:r>
      <w:r>
        <w:rPr>
          <w:i/>
          <w:spacing w:val="-3"/>
          <w:sz w:val="20"/>
        </w:rPr>
        <w:t> </w:t>
      </w:r>
      <w:r>
        <w:rPr>
          <w:i/>
          <w:sz w:val="20"/>
        </w:rPr>
        <w:t>Conf. on Data and Application Security and Privacy</w:t>
      </w:r>
      <w:r>
        <w:rPr>
          <w:sz w:val="20"/>
        </w:rPr>
        <w:t>, 2020, pp. 78–85.</w:t>
      </w:r>
    </w:p>
    <w:p>
      <w:pPr>
        <w:pStyle w:val="BodyText"/>
      </w:pPr>
    </w:p>
    <w:p>
      <w:pPr>
        <w:pStyle w:val="ListParagraph"/>
        <w:numPr>
          <w:ilvl w:val="0"/>
          <w:numId w:val="2"/>
        </w:numPr>
        <w:tabs>
          <w:tab w:pos="820" w:val="left" w:leader="none"/>
        </w:tabs>
        <w:spacing w:line="252" w:lineRule="auto" w:before="0" w:after="0"/>
        <w:ind w:left="820" w:right="89" w:hanging="360"/>
        <w:jc w:val="left"/>
        <w:rPr>
          <w:sz w:val="20"/>
        </w:rPr>
      </w:pPr>
      <w:r>
        <w:rPr>
          <w:sz w:val="20"/>
        </w:rPr>
        <w:t>H. Chen and Y. Li, “Graph transformation methods for network traffic data,” </w:t>
      </w:r>
      <w:r>
        <w:rPr>
          <w:i/>
          <w:sz w:val="20"/>
        </w:rPr>
        <w:t>IEEE Access</w:t>
      </w:r>
      <w:r>
        <w:rPr>
          <w:sz w:val="20"/>
        </w:rPr>
        <w:t>, vol.</w:t>
      </w:r>
      <w:r>
        <w:rPr>
          <w:spacing w:val="-4"/>
          <w:sz w:val="20"/>
        </w:rPr>
        <w:t> </w:t>
      </w:r>
      <w:r>
        <w:rPr>
          <w:sz w:val="20"/>
        </w:rPr>
        <w:t>7,</w:t>
      </w:r>
      <w:r>
        <w:rPr>
          <w:spacing w:val="-4"/>
          <w:sz w:val="20"/>
        </w:rPr>
        <w:t> </w:t>
      </w:r>
      <w:r>
        <w:rPr>
          <w:sz w:val="20"/>
        </w:rPr>
        <w:t>pp.</w:t>
      </w:r>
      <w:r>
        <w:rPr>
          <w:spacing w:val="-4"/>
          <w:sz w:val="20"/>
        </w:rPr>
        <w:t> </w:t>
      </w:r>
      <w:r>
        <w:rPr>
          <w:sz w:val="20"/>
        </w:rPr>
        <w:t>10235–10245, </w:t>
      </w:r>
      <w:r>
        <w:rPr>
          <w:spacing w:val="-2"/>
          <w:sz w:val="20"/>
        </w:rPr>
        <w:t>2019.</w:t>
      </w:r>
    </w:p>
    <w:p>
      <w:pPr>
        <w:pStyle w:val="BodyText"/>
      </w:pPr>
    </w:p>
    <w:p>
      <w:pPr>
        <w:pStyle w:val="ListParagraph"/>
        <w:numPr>
          <w:ilvl w:val="0"/>
          <w:numId w:val="2"/>
        </w:numPr>
        <w:tabs>
          <w:tab w:pos="820" w:val="left" w:leader="none"/>
        </w:tabs>
        <w:spacing w:line="252" w:lineRule="auto" w:before="0" w:after="0"/>
        <w:ind w:left="820" w:right="76" w:hanging="360"/>
        <w:jc w:val="left"/>
        <w:rPr>
          <w:sz w:val="20"/>
        </w:rPr>
      </w:pPr>
      <w:r>
        <w:rPr>
          <w:sz w:val="20"/>
        </w:rPr>
        <w:t>F. Martinez and A. Cohen, “Feature extraction from heterogeneous</w:t>
      </w:r>
      <w:r>
        <w:rPr>
          <w:spacing w:val="-5"/>
          <w:sz w:val="20"/>
        </w:rPr>
        <w:t> </w:t>
      </w:r>
      <w:r>
        <w:rPr>
          <w:sz w:val="20"/>
        </w:rPr>
        <w:t>network</w:t>
      </w:r>
      <w:r>
        <w:rPr>
          <w:spacing w:val="-5"/>
          <w:sz w:val="20"/>
        </w:rPr>
        <w:t> </w:t>
      </w:r>
      <w:r>
        <w:rPr>
          <w:sz w:val="20"/>
        </w:rPr>
        <w:t>traffic</w:t>
      </w:r>
      <w:r>
        <w:rPr>
          <w:spacing w:val="-5"/>
          <w:sz w:val="20"/>
        </w:rPr>
        <w:t> </w:t>
      </w:r>
      <w:r>
        <w:rPr>
          <w:sz w:val="20"/>
        </w:rPr>
        <w:t>using</w:t>
      </w:r>
      <w:r>
        <w:rPr>
          <w:spacing w:val="-5"/>
          <w:sz w:val="20"/>
        </w:rPr>
        <w:t> </w:t>
      </w:r>
      <w:r>
        <w:rPr>
          <w:sz w:val="20"/>
        </w:rPr>
        <w:t>graph</w:t>
      </w:r>
      <w:r>
        <w:rPr>
          <w:spacing w:val="-5"/>
          <w:sz w:val="20"/>
        </w:rPr>
        <w:t> </w:t>
      </w:r>
      <w:r>
        <w:rPr>
          <w:sz w:val="20"/>
        </w:rPr>
        <w:t>embeddings,”</w:t>
      </w:r>
      <w:r>
        <w:rPr>
          <w:spacing w:val="-5"/>
          <w:sz w:val="20"/>
        </w:rPr>
        <w:t> </w:t>
      </w:r>
      <w:r>
        <w:rPr>
          <w:sz w:val="20"/>
        </w:rPr>
        <w:t>in</w:t>
      </w:r>
      <w:r>
        <w:rPr>
          <w:spacing w:val="-5"/>
          <w:sz w:val="20"/>
        </w:rPr>
        <w:t> </w:t>
      </w:r>
      <w:r>
        <w:rPr>
          <w:i/>
          <w:sz w:val="20"/>
        </w:rPr>
        <w:t>Proc. IEEE Int. Conf. on Big Data Security</w:t>
      </w:r>
      <w:r>
        <w:rPr>
          <w:sz w:val="20"/>
        </w:rPr>
        <w:t>, 2021, pp. 210–217.</w:t>
      </w:r>
    </w:p>
    <w:p>
      <w:pPr>
        <w:pStyle w:val="BodyText"/>
      </w:pPr>
    </w:p>
    <w:p>
      <w:pPr>
        <w:pStyle w:val="ListParagraph"/>
        <w:numPr>
          <w:ilvl w:val="0"/>
          <w:numId w:val="2"/>
        </w:numPr>
        <w:tabs>
          <w:tab w:pos="820" w:val="left" w:leader="none"/>
        </w:tabs>
        <w:spacing w:line="252" w:lineRule="auto" w:before="0" w:after="0"/>
        <w:ind w:left="820" w:right="88" w:hanging="360"/>
        <w:jc w:val="left"/>
        <w:rPr>
          <w:sz w:val="20"/>
        </w:rPr>
      </w:pPr>
      <w:r>
        <w:rPr>
          <w:sz w:val="20"/>
        </w:rPr>
        <w:t>X.</w:t>
      </w:r>
      <w:r>
        <w:rPr>
          <w:spacing w:val="25"/>
          <w:sz w:val="20"/>
        </w:rPr>
        <w:t> </w:t>
      </w:r>
      <w:r>
        <w:rPr>
          <w:sz w:val="20"/>
        </w:rPr>
        <w:t>Zhao,</w:t>
      </w:r>
      <w:r>
        <w:rPr>
          <w:spacing w:val="25"/>
          <w:sz w:val="20"/>
        </w:rPr>
        <w:t> </w:t>
      </w:r>
      <w:r>
        <w:rPr>
          <w:sz w:val="20"/>
        </w:rPr>
        <w:t>M.</w:t>
      </w:r>
      <w:r>
        <w:rPr>
          <w:spacing w:val="25"/>
          <w:sz w:val="20"/>
        </w:rPr>
        <w:t> </w:t>
      </w:r>
      <w:r>
        <w:rPr>
          <w:sz w:val="20"/>
        </w:rPr>
        <w:t>Ali,</w:t>
      </w:r>
      <w:r>
        <w:rPr>
          <w:spacing w:val="25"/>
          <w:sz w:val="20"/>
        </w:rPr>
        <w:t> </w:t>
      </w:r>
      <w:r>
        <w:rPr>
          <w:sz w:val="20"/>
        </w:rPr>
        <w:t>and</w:t>
      </w:r>
      <w:r>
        <w:rPr>
          <w:spacing w:val="25"/>
          <w:sz w:val="20"/>
        </w:rPr>
        <w:t> </w:t>
      </w:r>
      <w:r>
        <w:rPr>
          <w:sz w:val="20"/>
        </w:rPr>
        <w:t>T.</w:t>
      </w:r>
      <w:r>
        <w:rPr>
          <w:spacing w:val="25"/>
          <w:sz w:val="20"/>
        </w:rPr>
        <w:t> </w:t>
      </w:r>
      <w:r>
        <w:rPr>
          <w:sz w:val="20"/>
        </w:rPr>
        <w:t>Yao,</w:t>
      </w:r>
      <w:r>
        <w:rPr>
          <w:spacing w:val="25"/>
          <w:sz w:val="20"/>
        </w:rPr>
        <w:t> </w:t>
      </w:r>
      <w:r>
        <w:rPr>
          <w:sz w:val="20"/>
        </w:rPr>
        <w:t>“Graph</w:t>
      </w:r>
      <w:r>
        <w:rPr>
          <w:spacing w:val="25"/>
          <w:sz w:val="20"/>
        </w:rPr>
        <w:t> </w:t>
      </w:r>
      <w:r>
        <w:rPr>
          <w:sz w:val="20"/>
        </w:rPr>
        <w:t>neural</w:t>
      </w:r>
      <w:r>
        <w:rPr>
          <w:spacing w:val="25"/>
          <w:sz w:val="20"/>
        </w:rPr>
        <w:t> </w:t>
      </w:r>
      <w:r>
        <w:rPr>
          <w:sz w:val="20"/>
        </w:rPr>
        <w:t>networks</w:t>
      </w:r>
      <w:r>
        <w:rPr>
          <w:spacing w:val="25"/>
          <w:sz w:val="20"/>
        </w:rPr>
        <w:t> </w:t>
      </w:r>
      <w:r>
        <w:rPr>
          <w:sz w:val="20"/>
        </w:rPr>
        <w:t>for</w:t>
      </w:r>
      <w:r>
        <w:rPr>
          <w:spacing w:val="25"/>
          <w:sz w:val="20"/>
        </w:rPr>
        <w:t> </w:t>
      </w:r>
      <w:r>
        <w:rPr>
          <w:sz w:val="20"/>
        </w:rPr>
        <w:t>anomaly</w:t>
      </w:r>
      <w:r>
        <w:rPr>
          <w:spacing w:val="25"/>
          <w:sz w:val="20"/>
        </w:rPr>
        <w:t> </w:t>
      </w:r>
      <w:r>
        <w:rPr>
          <w:sz w:val="20"/>
        </w:rPr>
        <w:t>detection</w:t>
      </w:r>
      <w:r>
        <w:rPr>
          <w:spacing w:val="25"/>
          <w:sz w:val="20"/>
        </w:rPr>
        <w:t> </w:t>
      </w:r>
      <w:r>
        <w:rPr>
          <w:sz w:val="20"/>
        </w:rPr>
        <w:t>in cyber networks,” </w:t>
      </w:r>
      <w:r>
        <w:rPr>
          <w:i/>
          <w:sz w:val="20"/>
        </w:rPr>
        <w:t>IEEE Internet of Things Journal</w:t>
      </w:r>
      <w:r>
        <w:rPr>
          <w:sz w:val="20"/>
        </w:rPr>
        <w:t>, vol. 8, no. 2, pp. 1303–1312, 2021.</w:t>
      </w:r>
    </w:p>
    <w:p>
      <w:pPr>
        <w:pStyle w:val="BodyText"/>
      </w:pPr>
    </w:p>
    <w:p>
      <w:pPr>
        <w:pStyle w:val="ListParagraph"/>
        <w:numPr>
          <w:ilvl w:val="0"/>
          <w:numId w:val="2"/>
        </w:numPr>
        <w:tabs>
          <w:tab w:pos="820" w:val="left" w:leader="none"/>
        </w:tabs>
        <w:spacing w:line="252" w:lineRule="auto" w:before="0" w:after="0"/>
        <w:ind w:left="820" w:right="78" w:hanging="360"/>
        <w:jc w:val="left"/>
        <w:rPr>
          <w:sz w:val="20"/>
        </w:rPr>
      </w:pPr>
      <w:r>
        <w:rPr>
          <w:sz w:val="20"/>
        </w:rPr>
        <w:t>R.</w:t>
      </w:r>
      <w:r>
        <w:rPr>
          <w:spacing w:val="40"/>
          <w:sz w:val="20"/>
        </w:rPr>
        <w:t> </w:t>
      </w:r>
      <w:r>
        <w:rPr>
          <w:sz w:val="20"/>
        </w:rPr>
        <w:t>Singh</w:t>
      </w:r>
      <w:r>
        <w:rPr>
          <w:spacing w:val="40"/>
          <w:sz w:val="20"/>
        </w:rPr>
        <w:t> </w:t>
      </w:r>
      <w:r>
        <w:rPr>
          <w:sz w:val="20"/>
        </w:rPr>
        <w:t>and</w:t>
      </w:r>
      <w:r>
        <w:rPr>
          <w:spacing w:val="40"/>
          <w:sz w:val="20"/>
        </w:rPr>
        <w:t> </w:t>
      </w:r>
      <w:r>
        <w:rPr>
          <w:sz w:val="20"/>
        </w:rPr>
        <w:t>K.</w:t>
      </w:r>
      <w:r>
        <w:rPr>
          <w:spacing w:val="40"/>
          <w:sz w:val="20"/>
        </w:rPr>
        <w:t> </w:t>
      </w:r>
      <w:r>
        <w:rPr>
          <w:sz w:val="20"/>
        </w:rPr>
        <w:t>Mehta,</w:t>
      </w:r>
      <w:r>
        <w:rPr>
          <w:spacing w:val="40"/>
          <w:sz w:val="20"/>
        </w:rPr>
        <w:t> </w:t>
      </w:r>
      <w:r>
        <w:rPr>
          <w:sz w:val="20"/>
        </w:rPr>
        <w:t>“Cybersecurity</w:t>
      </w:r>
      <w:r>
        <w:rPr>
          <w:spacing w:val="26"/>
          <w:sz w:val="20"/>
        </w:rPr>
        <w:t> </w:t>
      </w:r>
      <w:r>
        <w:rPr>
          <w:sz w:val="20"/>
        </w:rPr>
        <w:t>anomaly</w:t>
      </w:r>
      <w:r>
        <w:rPr>
          <w:spacing w:val="26"/>
          <w:sz w:val="20"/>
        </w:rPr>
        <w:t> </w:t>
      </w:r>
      <w:r>
        <w:rPr>
          <w:sz w:val="20"/>
        </w:rPr>
        <w:t>detection</w:t>
      </w:r>
      <w:r>
        <w:rPr>
          <w:spacing w:val="26"/>
          <w:sz w:val="20"/>
        </w:rPr>
        <w:t> </w:t>
      </w:r>
      <w:r>
        <w:rPr>
          <w:sz w:val="20"/>
        </w:rPr>
        <w:t>using</w:t>
      </w:r>
      <w:r>
        <w:rPr>
          <w:spacing w:val="26"/>
          <w:sz w:val="20"/>
        </w:rPr>
        <w:t> </w:t>
      </w:r>
      <w:r>
        <w:rPr>
          <w:sz w:val="20"/>
        </w:rPr>
        <w:t>graph-based</w:t>
      </w:r>
      <w:r>
        <w:rPr>
          <w:spacing w:val="26"/>
          <w:sz w:val="20"/>
        </w:rPr>
        <w:t> </w:t>
      </w:r>
      <w:r>
        <w:rPr>
          <w:sz w:val="20"/>
        </w:rPr>
        <w:t>machine</w:t>
      </w:r>
      <w:r>
        <w:rPr>
          <w:spacing w:val="26"/>
          <w:sz w:val="20"/>
        </w:rPr>
        <w:t> </w:t>
      </w:r>
      <w:r>
        <w:rPr>
          <w:sz w:val="20"/>
        </w:rPr>
        <w:t>learning,”</w:t>
      </w:r>
      <w:r>
        <w:rPr>
          <w:spacing w:val="26"/>
          <w:sz w:val="20"/>
        </w:rPr>
        <w:t> </w:t>
      </w:r>
      <w:r>
        <w:rPr>
          <w:i/>
          <w:sz w:val="20"/>
        </w:rPr>
        <w:t>IEEE</w:t>
      </w:r>
      <w:r>
        <w:rPr>
          <w:i/>
          <w:spacing w:val="26"/>
          <w:sz w:val="20"/>
        </w:rPr>
        <w:t> </w:t>
      </w:r>
      <w:r>
        <w:rPr>
          <w:i/>
          <w:sz w:val="20"/>
        </w:rPr>
        <w:t>Trans.</w:t>
      </w:r>
      <w:r>
        <w:rPr>
          <w:i/>
          <w:spacing w:val="26"/>
          <w:sz w:val="20"/>
        </w:rPr>
        <w:t> </w:t>
      </w:r>
      <w:r>
        <w:rPr>
          <w:i/>
          <w:sz w:val="20"/>
        </w:rPr>
        <w:t>on Network Science and Engineering</w:t>
      </w:r>
      <w:r>
        <w:rPr>
          <w:sz w:val="20"/>
        </w:rPr>
        <w:t>, vol. 7, no. 3, pp. 450–460, 2020.</w:t>
      </w:r>
    </w:p>
    <w:p>
      <w:pPr>
        <w:pStyle w:val="BodyText"/>
      </w:pPr>
    </w:p>
    <w:p>
      <w:pPr>
        <w:pStyle w:val="ListParagraph"/>
        <w:numPr>
          <w:ilvl w:val="0"/>
          <w:numId w:val="2"/>
        </w:numPr>
        <w:tabs>
          <w:tab w:pos="820" w:val="left" w:leader="none"/>
        </w:tabs>
        <w:spacing w:line="252" w:lineRule="auto" w:before="0" w:after="0"/>
        <w:ind w:left="820" w:right="85" w:hanging="360"/>
        <w:jc w:val="left"/>
        <w:rPr>
          <w:sz w:val="20"/>
        </w:rPr>
      </w:pPr>
      <w:r>
        <w:rPr>
          <w:sz w:val="20"/>
        </w:rPr>
        <w:t>E.</w:t>
      </w:r>
      <w:r>
        <w:rPr>
          <w:spacing w:val="40"/>
          <w:sz w:val="20"/>
        </w:rPr>
        <w:t> </w:t>
      </w:r>
      <w:r>
        <w:rPr>
          <w:sz w:val="20"/>
        </w:rPr>
        <w:t>Rodriguez,</w:t>
      </w:r>
      <w:r>
        <w:rPr>
          <w:spacing w:val="40"/>
          <w:sz w:val="20"/>
        </w:rPr>
        <w:t> </w:t>
      </w:r>
      <w:r>
        <w:rPr>
          <w:sz w:val="20"/>
        </w:rPr>
        <w:t>J.</w:t>
      </w:r>
      <w:r>
        <w:rPr>
          <w:spacing w:val="40"/>
          <w:sz w:val="20"/>
        </w:rPr>
        <w:t> </w:t>
      </w:r>
      <w:r>
        <w:rPr>
          <w:sz w:val="20"/>
        </w:rPr>
        <w:t>Li,</w:t>
      </w:r>
      <w:r>
        <w:rPr>
          <w:spacing w:val="40"/>
          <w:sz w:val="20"/>
        </w:rPr>
        <w:t> </w:t>
      </w:r>
      <w:r>
        <w:rPr>
          <w:sz w:val="20"/>
        </w:rPr>
        <w:t>and</w:t>
      </w:r>
      <w:r>
        <w:rPr>
          <w:spacing w:val="40"/>
          <w:sz w:val="20"/>
        </w:rPr>
        <w:t> </w:t>
      </w:r>
      <w:r>
        <w:rPr>
          <w:sz w:val="20"/>
        </w:rPr>
        <w:t>S.</w:t>
      </w:r>
      <w:r>
        <w:rPr>
          <w:spacing w:val="40"/>
          <w:sz w:val="20"/>
        </w:rPr>
        <w:t> </w:t>
      </w:r>
      <w:r>
        <w:rPr>
          <w:sz w:val="20"/>
        </w:rPr>
        <w:t>Wang,</w:t>
      </w:r>
      <w:r>
        <w:rPr>
          <w:spacing w:val="40"/>
          <w:sz w:val="20"/>
        </w:rPr>
        <w:t> </w:t>
      </w:r>
      <w:r>
        <w:rPr>
          <w:sz w:val="20"/>
        </w:rPr>
        <w:t>“Graph</w:t>
      </w:r>
      <w:r>
        <w:rPr>
          <w:spacing w:val="40"/>
          <w:sz w:val="20"/>
        </w:rPr>
        <w:t> </w:t>
      </w:r>
      <w:r>
        <w:rPr>
          <w:sz w:val="20"/>
        </w:rPr>
        <w:t>representation</w:t>
      </w:r>
      <w:r>
        <w:rPr>
          <w:spacing w:val="40"/>
          <w:sz w:val="20"/>
        </w:rPr>
        <w:t> </w:t>
      </w:r>
      <w:r>
        <w:rPr>
          <w:sz w:val="20"/>
        </w:rPr>
        <w:t>learning</w:t>
      </w:r>
      <w:r>
        <w:rPr>
          <w:spacing w:val="40"/>
          <w:sz w:val="20"/>
        </w:rPr>
        <w:t> </w:t>
      </w:r>
      <w:r>
        <w:rPr>
          <w:sz w:val="20"/>
        </w:rPr>
        <w:t>for</w:t>
      </w:r>
      <w:r>
        <w:rPr>
          <w:spacing w:val="40"/>
          <w:sz w:val="20"/>
        </w:rPr>
        <w:t> </w:t>
      </w:r>
      <w:r>
        <w:rPr>
          <w:sz w:val="20"/>
        </w:rPr>
        <w:t>network</w:t>
      </w:r>
      <w:r>
        <w:rPr>
          <w:spacing w:val="40"/>
          <w:sz w:val="20"/>
        </w:rPr>
        <w:t> </w:t>
      </w:r>
      <w:r>
        <w:rPr>
          <w:sz w:val="20"/>
        </w:rPr>
        <w:t>traffic</w:t>
      </w:r>
      <w:r>
        <w:rPr>
          <w:spacing w:val="40"/>
          <w:sz w:val="20"/>
        </w:rPr>
        <w:t> </w:t>
      </w:r>
      <w:r>
        <w:rPr>
          <w:sz w:val="20"/>
        </w:rPr>
        <w:t>analysis,”</w:t>
      </w:r>
      <w:r>
        <w:rPr>
          <w:spacing w:val="40"/>
          <w:sz w:val="20"/>
        </w:rPr>
        <w:t> </w:t>
      </w:r>
      <w:r>
        <w:rPr>
          <w:sz w:val="20"/>
        </w:rPr>
        <w:t>in</w:t>
      </w:r>
      <w:r>
        <w:rPr>
          <w:spacing w:val="40"/>
          <w:sz w:val="20"/>
        </w:rPr>
        <w:t> </w:t>
      </w:r>
      <w:r>
        <w:rPr>
          <w:i/>
          <w:sz w:val="20"/>
        </w:rPr>
        <w:t>Proc.</w:t>
      </w:r>
      <w:r>
        <w:rPr>
          <w:i/>
          <w:spacing w:val="40"/>
          <w:sz w:val="20"/>
        </w:rPr>
        <w:t> </w:t>
      </w:r>
      <w:r>
        <w:rPr>
          <w:i/>
          <w:sz w:val="20"/>
        </w:rPr>
        <w:t>IEEE Workshop on Cyber Security and Machine Learning</w:t>
      </w:r>
      <w:r>
        <w:rPr>
          <w:sz w:val="20"/>
        </w:rPr>
        <w:t>, 2019, pp. 45–52.</w:t>
      </w:r>
    </w:p>
    <w:p>
      <w:pPr>
        <w:pStyle w:val="ListParagraph"/>
        <w:spacing w:after="0" w:line="252" w:lineRule="auto"/>
        <w:jc w:val="left"/>
        <w:rPr>
          <w:sz w:val="20"/>
        </w:rPr>
        <w:sectPr>
          <w:pgSz w:w="12240" w:h="15840"/>
          <w:pgMar w:header="0" w:footer="440" w:top="1280" w:bottom="620" w:left="1080" w:right="720"/>
        </w:sectPr>
      </w:pPr>
    </w:p>
    <w:p>
      <w:pPr>
        <w:pStyle w:val="ListParagraph"/>
        <w:numPr>
          <w:ilvl w:val="0"/>
          <w:numId w:val="2"/>
        </w:numPr>
        <w:tabs>
          <w:tab w:pos="820" w:val="left" w:leader="none"/>
        </w:tabs>
        <w:spacing w:line="252" w:lineRule="auto" w:before="80" w:after="0"/>
        <w:ind w:left="820" w:right="85" w:hanging="360"/>
        <w:jc w:val="left"/>
        <w:rPr>
          <w:sz w:val="20"/>
        </w:rPr>
      </w:pPr>
      <w:r>
        <w:rPr>
          <w:sz w:val="20"/>
        </w:rPr>
        <w:t>P. Anderson and M. Zhao, “Transforming heterogeneous network traffic into unified graph models,” </w:t>
      </w:r>
      <w:r>
        <w:rPr>
          <w:i/>
          <w:sz w:val="20"/>
        </w:rPr>
        <w:t>IEEE Commun. Mag.</w:t>
      </w:r>
      <w:r>
        <w:rPr>
          <w:sz w:val="20"/>
        </w:rPr>
        <w:t>, vol. 58, no. 7, pp. 67–73, 2020.</w:t>
      </w:r>
    </w:p>
    <w:p>
      <w:pPr>
        <w:pStyle w:val="BodyText"/>
      </w:pPr>
    </w:p>
    <w:p>
      <w:pPr>
        <w:pStyle w:val="ListParagraph"/>
        <w:numPr>
          <w:ilvl w:val="0"/>
          <w:numId w:val="2"/>
        </w:numPr>
        <w:tabs>
          <w:tab w:pos="818" w:val="left" w:leader="none"/>
          <w:tab w:pos="820" w:val="left" w:leader="none"/>
        </w:tabs>
        <w:spacing w:line="252" w:lineRule="auto" w:before="0" w:after="0"/>
        <w:ind w:left="820" w:right="86" w:hanging="360"/>
        <w:jc w:val="left"/>
        <w:rPr>
          <w:sz w:val="20"/>
        </w:rPr>
      </w:pPr>
      <w:r>
        <w:rPr>
          <w:sz w:val="20"/>
        </w:rPr>
        <w:t>D. Kumar, V. Sharma, and</w:t>
      </w:r>
      <w:r>
        <w:rPr>
          <w:spacing w:val="-5"/>
          <w:sz w:val="20"/>
        </w:rPr>
        <w:t> </w:t>
      </w:r>
      <w:r>
        <w:rPr>
          <w:sz w:val="20"/>
        </w:rPr>
        <w:t>S.</w:t>
      </w:r>
      <w:r>
        <w:rPr>
          <w:spacing w:val="-5"/>
          <w:sz w:val="20"/>
        </w:rPr>
        <w:t> </w:t>
      </w:r>
      <w:r>
        <w:rPr>
          <w:sz w:val="20"/>
        </w:rPr>
        <w:t>Gupta,</w:t>
      </w:r>
      <w:r>
        <w:rPr>
          <w:spacing w:val="-5"/>
          <w:sz w:val="20"/>
        </w:rPr>
        <w:t> </w:t>
      </w:r>
      <w:r>
        <w:rPr>
          <w:sz w:val="20"/>
        </w:rPr>
        <w:t>“Graph-based</w:t>
      </w:r>
      <w:r>
        <w:rPr>
          <w:spacing w:val="-5"/>
          <w:sz w:val="20"/>
        </w:rPr>
        <w:t> </w:t>
      </w:r>
      <w:r>
        <w:rPr>
          <w:sz w:val="20"/>
        </w:rPr>
        <w:t>anomaly</w:t>
      </w:r>
      <w:r>
        <w:rPr>
          <w:spacing w:val="-5"/>
          <w:sz w:val="20"/>
        </w:rPr>
        <w:t> </w:t>
      </w:r>
      <w:r>
        <w:rPr>
          <w:sz w:val="20"/>
        </w:rPr>
        <w:t>detection:</w:t>
      </w:r>
      <w:r>
        <w:rPr>
          <w:spacing w:val="-5"/>
          <w:sz w:val="20"/>
        </w:rPr>
        <w:t> </w:t>
      </w:r>
      <w:r>
        <w:rPr>
          <w:sz w:val="20"/>
        </w:rPr>
        <w:t>A</w:t>
      </w:r>
      <w:r>
        <w:rPr>
          <w:spacing w:val="-5"/>
          <w:sz w:val="20"/>
        </w:rPr>
        <w:t> </w:t>
      </w:r>
      <w:r>
        <w:rPr>
          <w:sz w:val="20"/>
        </w:rPr>
        <w:t>survey</w:t>
      </w:r>
      <w:r>
        <w:rPr>
          <w:spacing w:val="-5"/>
          <w:sz w:val="20"/>
        </w:rPr>
        <w:t> </w:t>
      </w:r>
      <w:r>
        <w:rPr>
          <w:sz w:val="20"/>
        </w:rPr>
        <w:t>and</w:t>
      </w:r>
      <w:r>
        <w:rPr>
          <w:spacing w:val="-5"/>
          <w:sz w:val="20"/>
        </w:rPr>
        <w:t> </w:t>
      </w:r>
      <w:r>
        <w:rPr>
          <w:sz w:val="20"/>
        </w:rPr>
        <w:t>future</w:t>
      </w:r>
      <w:r>
        <w:rPr>
          <w:spacing w:val="-5"/>
          <w:sz w:val="20"/>
        </w:rPr>
        <w:t> </w:t>
      </w:r>
      <w:r>
        <w:rPr>
          <w:sz w:val="20"/>
        </w:rPr>
        <w:t>directions,”</w:t>
      </w:r>
      <w:r>
        <w:rPr>
          <w:spacing w:val="-5"/>
          <w:sz w:val="20"/>
        </w:rPr>
        <w:t> </w:t>
      </w:r>
      <w:r>
        <w:rPr>
          <w:i/>
          <w:sz w:val="20"/>
        </w:rPr>
        <w:t>ACM</w:t>
      </w:r>
      <w:r>
        <w:rPr>
          <w:i/>
          <w:spacing w:val="-5"/>
          <w:sz w:val="20"/>
        </w:rPr>
        <w:t> </w:t>
      </w:r>
      <w:r>
        <w:rPr>
          <w:i/>
          <w:sz w:val="20"/>
        </w:rPr>
        <w:t>Comput. Surv.</w:t>
      </w:r>
      <w:r>
        <w:rPr>
          <w:sz w:val="20"/>
        </w:rPr>
        <w:t>, vol. 53, no. 4, pp. 1–35, 2021.</w:t>
      </w:r>
    </w:p>
    <w:p>
      <w:pPr>
        <w:pStyle w:val="BodyText"/>
      </w:pPr>
    </w:p>
    <w:p>
      <w:pPr>
        <w:pStyle w:val="ListParagraph"/>
        <w:numPr>
          <w:ilvl w:val="0"/>
          <w:numId w:val="2"/>
        </w:numPr>
        <w:tabs>
          <w:tab w:pos="818" w:val="left" w:leader="none"/>
          <w:tab w:pos="820" w:val="left" w:leader="none"/>
        </w:tabs>
        <w:spacing w:line="252" w:lineRule="auto" w:before="0" w:after="0"/>
        <w:ind w:left="820" w:right="87" w:hanging="360"/>
        <w:jc w:val="left"/>
        <w:rPr>
          <w:sz w:val="20"/>
        </w:rPr>
      </w:pPr>
      <w:r>
        <w:rPr>
          <w:sz w:val="20"/>
        </w:rPr>
        <w:t>L.</w:t>
      </w:r>
      <w:r>
        <w:rPr>
          <w:spacing w:val="26"/>
          <w:sz w:val="20"/>
        </w:rPr>
        <w:t> </w:t>
      </w:r>
      <w:r>
        <w:rPr>
          <w:sz w:val="20"/>
        </w:rPr>
        <w:t>Zhang,</w:t>
      </w:r>
      <w:r>
        <w:rPr>
          <w:spacing w:val="26"/>
          <w:sz w:val="20"/>
        </w:rPr>
        <w:t> </w:t>
      </w:r>
      <w:r>
        <w:rPr>
          <w:sz w:val="20"/>
        </w:rPr>
        <w:t>H.</w:t>
      </w:r>
      <w:r>
        <w:rPr>
          <w:spacing w:val="26"/>
          <w:sz w:val="20"/>
        </w:rPr>
        <w:t> </w:t>
      </w:r>
      <w:r>
        <w:rPr>
          <w:sz w:val="20"/>
        </w:rPr>
        <w:t>Liu,</w:t>
      </w:r>
      <w:r>
        <w:rPr>
          <w:spacing w:val="26"/>
          <w:sz w:val="20"/>
        </w:rPr>
        <w:t> </w:t>
      </w:r>
      <w:r>
        <w:rPr>
          <w:sz w:val="20"/>
        </w:rPr>
        <w:t>and</w:t>
      </w:r>
      <w:r>
        <w:rPr>
          <w:spacing w:val="26"/>
          <w:sz w:val="20"/>
        </w:rPr>
        <w:t> </w:t>
      </w:r>
      <w:r>
        <w:rPr>
          <w:sz w:val="20"/>
        </w:rPr>
        <w:t>X.</w:t>
      </w:r>
      <w:r>
        <w:rPr>
          <w:spacing w:val="26"/>
          <w:sz w:val="20"/>
        </w:rPr>
        <w:t> </w:t>
      </w:r>
      <w:r>
        <w:rPr>
          <w:sz w:val="20"/>
        </w:rPr>
        <w:t>Liu,</w:t>
      </w:r>
      <w:r>
        <w:rPr>
          <w:spacing w:val="26"/>
          <w:sz w:val="20"/>
        </w:rPr>
        <w:t> </w:t>
      </w:r>
      <w:r>
        <w:rPr>
          <w:sz w:val="20"/>
        </w:rPr>
        <w:t>“Graph</w:t>
      </w:r>
      <w:r>
        <w:rPr>
          <w:spacing w:val="26"/>
          <w:sz w:val="20"/>
        </w:rPr>
        <w:t> </w:t>
      </w:r>
      <w:r>
        <w:rPr>
          <w:sz w:val="20"/>
        </w:rPr>
        <w:t>signal</w:t>
      </w:r>
      <w:r>
        <w:rPr>
          <w:spacing w:val="26"/>
          <w:sz w:val="20"/>
        </w:rPr>
        <w:t> </w:t>
      </w:r>
      <w:r>
        <w:rPr>
          <w:sz w:val="20"/>
        </w:rPr>
        <w:t>processing</w:t>
      </w:r>
      <w:r>
        <w:rPr>
          <w:spacing w:val="26"/>
          <w:sz w:val="20"/>
        </w:rPr>
        <w:t> </w:t>
      </w:r>
      <w:r>
        <w:rPr>
          <w:sz w:val="20"/>
        </w:rPr>
        <w:t>for</w:t>
      </w:r>
      <w:r>
        <w:rPr>
          <w:spacing w:val="26"/>
          <w:sz w:val="20"/>
        </w:rPr>
        <w:t> </w:t>
      </w:r>
      <w:r>
        <w:rPr>
          <w:sz w:val="20"/>
        </w:rPr>
        <w:t>cybersecurity: A novel approach,” </w:t>
      </w:r>
      <w:r>
        <w:rPr>
          <w:i/>
          <w:sz w:val="20"/>
        </w:rPr>
        <w:t>IEEE Trans. Signal Processing</w:t>
      </w:r>
      <w:r>
        <w:rPr>
          <w:sz w:val="20"/>
        </w:rPr>
        <w:t>, vol. 69, pp. 231–245, 2021.</w:t>
      </w:r>
    </w:p>
    <w:p>
      <w:pPr>
        <w:pStyle w:val="BodyText"/>
      </w:pPr>
    </w:p>
    <w:p>
      <w:pPr>
        <w:pStyle w:val="ListParagraph"/>
        <w:numPr>
          <w:ilvl w:val="0"/>
          <w:numId w:val="2"/>
        </w:numPr>
        <w:tabs>
          <w:tab w:pos="818" w:val="left" w:leader="none"/>
          <w:tab w:pos="820" w:val="left" w:leader="none"/>
        </w:tabs>
        <w:spacing w:line="252" w:lineRule="auto" w:before="0" w:after="0"/>
        <w:ind w:left="820" w:right="84" w:hanging="360"/>
        <w:jc w:val="left"/>
        <w:rPr>
          <w:sz w:val="20"/>
        </w:rPr>
      </w:pPr>
      <w:r>
        <w:rPr>
          <w:sz w:val="20"/>
        </w:rPr>
        <w:t>A. Patel and R. Verma, “From packets to</w:t>
      </w:r>
      <w:r>
        <w:rPr>
          <w:spacing w:val="-4"/>
          <w:sz w:val="20"/>
        </w:rPr>
        <w:t> </w:t>
      </w:r>
      <w:r>
        <w:rPr>
          <w:sz w:val="20"/>
        </w:rPr>
        <w:t>graphs:</w:t>
      </w:r>
      <w:r>
        <w:rPr>
          <w:spacing w:val="-4"/>
          <w:sz w:val="20"/>
        </w:rPr>
        <w:t> </w:t>
      </w:r>
      <w:r>
        <w:rPr>
          <w:sz w:val="20"/>
        </w:rPr>
        <w:t>Standardizing</w:t>
      </w:r>
      <w:r>
        <w:rPr>
          <w:spacing w:val="-4"/>
          <w:sz w:val="20"/>
        </w:rPr>
        <w:t> </w:t>
      </w:r>
      <w:r>
        <w:rPr>
          <w:sz w:val="20"/>
        </w:rPr>
        <w:t>network</w:t>
      </w:r>
      <w:r>
        <w:rPr>
          <w:spacing w:val="-4"/>
          <w:sz w:val="20"/>
        </w:rPr>
        <w:t> </w:t>
      </w:r>
      <w:r>
        <w:rPr>
          <w:sz w:val="20"/>
        </w:rPr>
        <w:t>traffic</w:t>
      </w:r>
      <w:r>
        <w:rPr>
          <w:spacing w:val="-4"/>
          <w:sz w:val="20"/>
        </w:rPr>
        <w:t> </w:t>
      </w:r>
      <w:r>
        <w:rPr>
          <w:sz w:val="20"/>
        </w:rPr>
        <w:t>representations</w:t>
      </w:r>
      <w:r>
        <w:rPr>
          <w:spacing w:val="-4"/>
          <w:sz w:val="20"/>
        </w:rPr>
        <w:t> </w:t>
      </w:r>
      <w:r>
        <w:rPr>
          <w:sz w:val="20"/>
        </w:rPr>
        <w:t>for</w:t>
      </w:r>
      <w:r>
        <w:rPr>
          <w:spacing w:val="-4"/>
          <w:sz w:val="20"/>
        </w:rPr>
        <w:t> </w:t>
      </w:r>
      <w:r>
        <w:rPr>
          <w:sz w:val="20"/>
        </w:rPr>
        <w:t>security</w:t>
      </w:r>
      <w:r>
        <w:rPr>
          <w:spacing w:val="-4"/>
          <w:sz w:val="20"/>
        </w:rPr>
        <w:t> </w:t>
      </w:r>
      <w:r>
        <w:rPr>
          <w:sz w:val="20"/>
        </w:rPr>
        <w:t>analytics,” in </w:t>
      </w:r>
      <w:r>
        <w:rPr>
          <w:i/>
          <w:sz w:val="20"/>
        </w:rPr>
        <w:t>Proc. IEEE Int. Conf. on Information Security</w:t>
      </w:r>
      <w:r>
        <w:rPr>
          <w:sz w:val="20"/>
        </w:rPr>
        <w:t>, 2018, pp. 305–312.</w:t>
      </w:r>
    </w:p>
    <w:p>
      <w:pPr>
        <w:pStyle w:val="BodyText"/>
      </w:pPr>
    </w:p>
    <w:p>
      <w:pPr>
        <w:pStyle w:val="ListParagraph"/>
        <w:numPr>
          <w:ilvl w:val="0"/>
          <w:numId w:val="2"/>
        </w:numPr>
        <w:tabs>
          <w:tab w:pos="818" w:val="left" w:leader="none"/>
          <w:tab w:pos="820" w:val="left" w:leader="none"/>
        </w:tabs>
        <w:spacing w:line="252" w:lineRule="auto" w:before="0" w:after="0"/>
        <w:ind w:left="820" w:right="84" w:hanging="360"/>
        <w:jc w:val="left"/>
        <w:rPr>
          <w:sz w:val="20"/>
        </w:rPr>
      </w:pPr>
      <w:r>
        <w:rPr>
          <w:sz w:val="20"/>
        </w:rPr>
        <w:t>C.</w:t>
      </w:r>
      <w:r>
        <w:rPr>
          <w:spacing w:val="25"/>
          <w:sz w:val="20"/>
        </w:rPr>
        <w:t> </w:t>
      </w:r>
      <w:r>
        <w:rPr>
          <w:sz w:val="20"/>
        </w:rPr>
        <w:t>Johnson,</w:t>
      </w:r>
      <w:r>
        <w:rPr>
          <w:spacing w:val="25"/>
          <w:sz w:val="20"/>
        </w:rPr>
        <w:t> </w:t>
      </w:r>
      <w:r>
        <w:rPr>
          <w:sz w:val="20"/>
        </w:rPr>
        <w:t>D.</w:t>
      </w:r>
      <w:r>
        <w:rPr>
          <w:spacing w:val="25"/>
          <w:sz w:val="20"/>
        </w:rPr>
        <w:t> </w:t>
      </w:r>
      <w:r>
        <w:rPr>
          <w:sz w:val="20"/>
        </w:rPr>
        <w:t>Murphy,</w:t>
      </w:r>
      <w:r>
        <w:rPr>
          <w:spacing w:val="25"/>
          <w:sz w:val="20"/>
        </w:rPr>
        <w:t> </w:t>
      </w:r>
      <w:r>
        <w:rPr>
          <w:sz w:val="20"/>
        </w:rPr>
        <w:t>and</w:t>
      </w:r>
      <w:r>
        <w:rPr>
          <w:spacing w:val="25"/>
          <w:sz w:val="20"/>
        </w:rPr>
        <w:t> </w:t>
      </w:r>
      <w:r>
        <w:rPr>
          <w:sz w:val="20"/>
        </w:rPr>
        <w:t>K.</w:t>
      </w:r>
      <w:r>
        <w:rPr>
          <w:spacing w:val="25"/>
          <w:sz w:val="20"/>
        </w:rPr>
        <w:t> </w:t>
      </w:r>
      <w:r>
        <w:rPr>
          <w:sz w:val="20"/>
        </w:rPr>
        <w:t>Anderson,</w:t>
      </w:r>
      <w:r>
        <w:rPr>
          <w:spacing w:val="25"/>
          <w:sz w:val="20"/>
        </w:rPr>
        <w:t> </w:t>
      </w:r>
      <w:r>
        <w:rPr>
          <w:sz w:val="20"/>
        </w:rPr>
        <w:t>“Heterogeneous</w:t>
      </w:r>
      <w:r>
        <w:rPr>
          <w:spacing w:val="25"/>
          <w:sz w:val="20"/>
        </w:rPr>
        <w:t> </w:t>
      </w:r>
      <w:r>
        <w:rPr>
          <w:sz w:val="20"/>
        </w:rPr>
        <w:t>graph</w:t>
      </w:r>
      <w:r>
        <w:rPr>
          <w:spacing w:val="25"/>
          <w:sz w:val="20"/>
        </w:rPr>
        <w:t> </w:t>
      </w:r>
      <w:r>
        <w:rPr>
          <w:sz w:val="20"/>
        </w:rPr>
        <w:t>models</w:t>
      </w:r>
      <w:r>
        <w:rPr>
          <w:spacing w:val="25"/>
          <w:sz w:val="20"/>
        </w:rPr>
        <w:t> </w:t>
      </w:r>
      <w:r>
        <w:rPr>
          <w:sz w:val="20"/>
        </w:rPr>
        <w:t>for</w:t>
      </w:r>
      <w:r>
        <w:rPr>
          <w:spacing w:val="25"/>
          <w:sz w:val="20"/>
        </w:rPr>
        <w:t> </w:t>
      </w:r>
      <w:r>
        <w:rPr>
          <w:sz w:val="20"/>
        </w:rPr>
        <w:t>intrusion</w:t>
      </w:r>
      <w:r>
        <w:rPr>
          <w:spacing w:val="25"/>
          <w:sz w:val="20"/>
        </w:rPr>
        <w:t> </w:t>
      </w:r>
      <w:r>
        <w:rPr>
          <w:sz w:val="20"/>
        </w:rPr>
        <w:t>detection,”</w:t>
      </w:r>
      <w:r>
        <w:rPr>
          <w:spacing w:val="25"/>
          <w:sz w:val="20"/>
        </w:rPr>
        <w:t> </w:t>
      </w:r>
      <w:r>
        <w:rPr>
          <w:i/>
          <w:sz w:val="20"/>
        </w:rPr>
        <w:t>IEEE</w:t>
      </w:r>
      <w:r>
        <w:rPr>
          <w:i/>
          <w:spacing w:val="25"/>
          <w:sz w:val="20"/>
        </w:rPr>
        <w:t> </w:t>
      </w:r>
      <w:r>
        <w:rPr>
          <w:i/>
          <w:sz w:val="20"/>
        </w:rPr>
        <w:t>Trans. on Dependable and Secure Computing</w:t>
      </w:r>
      <w:r>
        <w:rPr>
          <w:sz w:val="20"/>
        </w:rPr>
        <w:t>, vol. 17, no. 4, pp. 860–872, 2020.</w:t>
      </w:r>
    </w:p>
    <w:p>
      <w:pPr>
        <w:pStyle w:val="BodyText"/>
      </w:pPr>
    </w:p>
    <w:p>
      <w:pPr>
        <w:pStyle w:val="ListParagraph"/>
        <w:numPr>
          <w:ilvl w:val="0"/>
          <w:numId w:val="2"/>
        </w:numPr>
        <w:tabs>
          <w:tab w:pos="818" w:val="left" w:leader="none"/>
          <w:tab w:pos="820" w:val="left" w:leader="none"/>
        </w:tabs>
        <w:spacing w:line="252" w:lineRule="auto" w:before="0" w:after="0"/>
        <w:ind w:left="820" w:right="83" w:hanging="360"/>
        <w:jc w:val="left"/>
        <w:rPr>
          <w:sz w:val="20"/>
        </w:rPr>
      </w:pPr>
      <w:r>
        <w:rPr>
          <w:sz w:val="20"/>
        </w:rPr>
        <w:t>M. Lee, J. Park, and H. Kim, “Multi-view graph analysis for network</w:t>
      </w:r>
      <w:r>
        <w:rPr>
          <w:spacing w:val="-3"/>
          <w:sz w:val="20"/>
        </w:rPr>
        <w:t> </w:t>
      </w:r>
      <w:r>
        <w:rPr>
          <w:sz w:val="20"/>
        </w:rPr>
        <w:t>security</w:t>
      </w:r>
      <w:r>
        <w:rPr>
          <w:spacing w:val="-3"/>
          <w:sz w:val="20"/>
        </w:rPr>
        <w:t> </w:t>
      </w:r>
      <w:r>
        <w:rPr>
          <w:sz w:val="20"/>
        </w:rPr>
        <w:t>anomaly</w:t>
      </w:r>
      <w:r>
        <w:rPr>
          <w:spacing w:val="-3"/>
          <w:sz w:val="20"/>
        </w:rPr>
        <w:t> </w:t>
      </w:r>
      <w:r>
        <w:rPr>
          <w:sz w:val="20"/>
        </w:rPr>
        <w:t>detection,”</w:t>
      </w:r>
      <w:r>
        <w:rPr>
          <w:spacing w:val="-3"/>
          <w:sz w:val="20"/>
        </w:rPr>
        <w:t> </w:t>
      </w:r>
      <w:r>
        <w:rPr>
          <w:sz w:val="20"/>
        </w:rPr>
        <w:t>in</w:t>
      </w:r>
      <w:r>
        <w:rPr>
          <w:spacing w:val="-3"/>
          <w:sz w:val="20"/>
        </w:rPr>
        <w:t> </w:t>
      </w:r>
      <w:r>
        <w:rPr>
          <w:i/>
          <w:sz w:val="20"/>
        </w:rPr>
        <w:t>Proc.</w:t>
      </w:r>
      <w:r>
        <w:rPr>
          <w:i/>
          <w:spacing w:val="-3"/>
          <w:sz w:val="20"/>
        </w:rPr>
        <w:t> </w:t>
      </w:r>
      <w:r>
        <w:rPr>
          <w:i/>
          <w:sz w:val="20"/>
        </w:rPr>
        <w:t>IEEE</w:t>
      </w:r>
      <w:r>
        <w:rPr>
          <w:i/>
          <w:spacing w:val="-3"/>
          <w:sz w:val="20"/>
        </w:rPr>
        <w:t> </w:t>
      </w:r>
      <w:r>
        <w:rPr>
          <w:i/>
          <w:sz w:val="20"/>
        </w:rPr>
        <w:t>Int. Conf. on Data Mining (ICDM)</w:t>
      </w:r>
      <w:r>
        <w:rPr>
          <w:sz w:val="20"/>
        </w:rPr>
        <w:t>, 2019, pp. 146–155.</w:t>
      </w:r>
    </w:p>
    <w:p>
      <w:pPr>
        <w:pStyle w:val="BodyText"/>
      </w:pPr>
    </w:p>
    <w:p>
      <w:pPr>
        <w:pStyle w:val="ListParagraph"/>
        <w:numPr>
          <w:ilvl w:val="0"/>
          <w:numId w:val="2"/>
        </w:numPr>
        <w:tabs>
          <w:tab w:pos="818" w:val="left" w:leader="none"/>
          <w:tab w:pos="820" w:val="left" w:leader="none"/>
        </w:tabs>
        <w:spacing w:line="252" w:lineRule="auto" w:before="0" w:after="0"/>
        <w:ind w:left="820" w:right="84" w:hanging="360"/>
        <w:jc w:val="left"/>
        <w:rPr>
          <w:sz w:val="20"/>
        </w:rPr>
      </w:pPr>
      <w:r>
        <w:rPr>
          <w:sz w:val="20"/>
        </w:rPr>
        <w:t>Y.</w:t>
      </w:r>
      <w:r>
        <w:rPr>
          <w:spacing w:val="24"/>
          <w:sz w:val="20"/>
        </w:rPr>
        <w:t> </w:t>
      </w:r>
      <w:r>
        <w:rPr>
          <w:sz w:val="20"/>
        </w:rPr>
        <w:t>Sun</w:t>
      </w:r>
      <w:r>
        <w:rPr>
          <w:spacing w:val="24"/>
          <w:sz w:val="20"/>
        </w:rPr>
        <w:t> </w:t>
      </w:r>
      <w:r>
        <w:rPr>
          <w:sz w:val="20"/>
        </w:rPr>
        <w:t>and</w:t>
      </w:r>
      <w:r>
        <w:rPr>
          <w:spacing w:val="24"/>
          <w:sz w:val="20"/>
        </w:rPr>
        <w:t> </w:t>
      </w:r>
      <w:r>
        <w:rPr>
          <w:sz w:val="20"/>
        </w:rPr>
        <w:t>Q.</w:t>
      </w:r>
      <w:r>
        <w:rPr>
          <w:spacing w:val="24"/>
          <w:sz w:val="20"/>
        </w:rPr>
        <w:t> </w:t>
      </w:r>
      <w:r>
        <w:rPr>
          <w:sz w:val="20"/>
        </w:rPr>
        <w:t>Li,</w:t>
      </w:r>
      <w:r>
        <w:rPr>
          <w:spacing w:val="24"/>
          <w:sz w:val="20"/>
        </w:rPr>
        <w:t> </w:t>
      </w:r>
      <w:r>
        <w:rPr>
          <w:sz w:val="20"/>
        </w:rPr>
        <w:t>“Graph-based deep learning for cybersecurity threat detection,” </w:t>
      </w:r>
      <w:r>
        <w:rPr>
          <w:i/>
          <w:sz w:val="20"/>
        </w:rPr>
        <w:t>IEEE Trans. on Neural Networks and Learning Systems</w:t>
      </w:r>
      <w:r>
        <w:rPr>
          <w:sz w:val="20"/>
        </w:rPr>
        <w:t>, vol. 32, no. 3, pp. 980–992, 2021.</w:t>
      </w:r>
    </w:p>
    <w:p>
      <w:pPr>
        <w:pStyle w:val="BodyText"/>
      </w:pPr>
    </w:p>
    <w:p>
      <w:pPr>
        <w:pStyle w:val="ListParagraph"/>
        <w:numPr>
          <w:ilvl w:val="0"/>
          <w:numId w:val="2"/>
        </w:numPr>
        <w:tabs>
          <w:tab w:pos="818" w:val="left" w:leader="none"/>
          <w:tab w:pos="820" w:val="left" w:leader="none"/>
        </w:tabs>
        <w:spacing w:line="252" w:lineRule="auto" w:before="0" w:after="0"/>
        <w:ind w:left="820" w:right="76" w:hanging="360"/>
        <w:jc w:val="left"/>
        <w:rPr>
          <w:sz w:val="20"/>
        </w:rPr>
      </w:pPr>
      <w:r>
        <w:rPr>
          <w:sz w:val="20"/>
        </w:rPr>
        <w:t>P. Ross and G. Carter, “Effective graph representations for dynamic network traffic</w:t>
      </w:r>
      <w:r>
        <w:rPr>
          <w:spacing w:val="-5"/>
          <w:sz w:val="20"/>
        </w:rPr>
        <w:t> </w:t>
      </w:r>
      <w:r>
        <w:rPr>
          <w:sz w:val="20"/>
        </w:rPr>
        <w:t>analysis,”</w:t>
      </w:r>
      <w:r>
        <w:rPr>
          <w:spacing w:val="-5"/>
          <w:sz w:val="20"/>
        </w:rPr>
        <w:t> </w:t>
      </w:r>
      <w:r>
        <w:rPr>
          <w:sz w:val="20"/>
        </w:rPr>
        <w:t>in</w:t>
      </w:r>
      <w:r>
        <w:rPr>
          <w:spacing w:val="-5"/>
          <w:sz w:val="20"/>
        </w:rPr>
        <w:t> </w:t>
      </w:r>
      <w:r>
        <w:rPr>
          <w:i/>
          <w:sz w:val="20"/>
        </w:rPr>
        <w:t>Proc.</w:t>
      </w:r>
      <w:r>
        <w:rPr>
          <w:i/>
          <w:spacing w:val="-5"/>
          <w:sz w:val="20"/>
        </w:rPr>
        <w:t> </w:t>
      </w:r>
      <w:r>
        <w:rPr>
          <w:i/>
          <w:sz w:val="20"/>
        </w:rPr>
        <w:t>ACM</w:t>
      </w:r>
      <w:r>
        <w:rPr>
          <w:i/>
          <w:spacing w:val="-5"/>
          <w:sz w:val="20"/>
        </w:rPr>
        <w:t> </w:t>
      </w:r>
      <w:r>
        <w:rPr>
          <w:i/>
          <w:sz w:val="20"/>
        </w:rPr>
        <w:t>Conf.</w:t>
      </w:r>
      <w:r>
        <w:rPr>
          <w:i/>
          <w:spacing w:val="-5"/>
          <w:sz w:val="20"/>
        </w:rPr>
        <w:t> </w:t>
      </w:r>
      <w:r>
        <w:rPr>
          <w:i/>
          <w:sz w:val="20"/>
        </w:rPr>
        <w:t>on Computer and Communications Security</w:t>
      </w:r>
      <w:r>
        <w:rPr>
          <w:sz w:val="20"/>
        </w:rPr>
        <w:t>, 2020, pp. 215–222.</w:t>
      </w:r>
    </w:p>
    <w:p>
      <w:pPr>
        <w:pStyle w:val="BodyText"/>
      </w:pPr>
    </w:p>
    <w:p>
      <w:pPr>
        <w:pStyle w:val="ListParagraph"/>
        <w:numPr>
          <w:ilvl w:val="0"/>
          <w:numId w:val="2"/>
        </w:numPr>
        <w:tabs>
          <w:tab w:pos="818" w:val="left" w:leader="none"/>
          <w:tab w:pos="820" w:val="left" w:leader="none"/>
        </w:tabs>
        <w:spacing w:line="252" w:lineRule="auto" w:before="0" w:after="0"/>
        <w:ind w:left="820" w:right="83" w:hanging="360"/>
        <w:jc w:val="left"/>
        <w:rPr>
          <w:sz w:val="20"/>
        </w:rPr>
      </w:pPr>
      <w:r>
        <w:rPr>
          <w:sz w:val="20"/>
        </w:rPr>
        <w:t>J.</w:t>
      </w:r>
      <w:r>
        <w:rPr>
          <w:spacing w:val="40"/>
          <w:sz w:val="20"/>
        </w:rPr>
        <w:t> </w:t>
      </w:r>
      <w:r>
        <w:rPr>
          <w:sz w:val="20"/>
        </w:rPr>
        <w:t>Brown,</w:t>
      </w:r>
      <w:r>
        <w:rPr>
          <w:spacing w:val="40"/>
          <w:sz w:val="20"/>
        </w:rPr>
        <w:t> </w:t>
      </w:r>
      <w:r>
        <w:rPr>
          <w:sz w:val="20"/>
        </w:rPr>
        <w:t>M.</w:t>
      </w:r>
      <w:r>
        <w:rPr>
          <w:spacing w:val="40"/>
          <w:sz w:val="20"/>
        </w:rPr>
        <w:t> </w:t>
      </w:r>
      <w:r>
        <w:rPr>
          <w:sz w:val="20"/>
        </w:rPr>
        <w:t>Green,</w:t>
      </w:r>
      <w:r>
        <w:rPr>
          <w:spacing w:val="40"/>
          <w:sz w:val="20"/>
        </w:rPr>
        <w:t> </w:t>
      </w:r>
      <w:r>
        <w:rPr>
          <w:sz w:val="20"/>
        </w:rPr>
        <w:t>and</w:t>
      </w:r>
      <w:r>
        <w:rPr>
          <w:spacing w:val="27"/>
          <w:sz w:val="20"/>
        </w:rPr>
        <w:t> </w:t>
      </w:r>
      <w:r>
        <w:rPr>
          <w:sz w:val="20"/>
        </w:rPr>
        <w:t>D.</w:t>
      </w:r>
      <w:r>
        <w:rPr>
          <w:spacing w:val="27"/>
          <w:sz w:val="20"/>
        </w:rPr>
        <w:t> </w:t>
      </w:r>
      <w:r>
        <w:rPr>
          <w:sz w:val="20"/>
        </w:rPr>
        <w:t>Harris,</w:t>
      </w:r>
      <w:r>
        <w:rPr>
          <w:spacing w:val="27"/>
          <w:sz w:val="20"/>
        </w:rPr>
        <w:t> </w:t>
      </w:r>
      <w:r>
        <w:rPr>
          <w:sz w:val="20"/>
        </w:rPr>
        <w:t>“Standardizing</w:t>
      </w:r>
      <w:r>
        <w:rPr>
          <w:spacing w:val="27"/>
          <w:sz w:val="20"/>
        </w:rPr>
        <w:t> </w:t>
      </w:r>
      <w:r>
        <w:rPr>
          <w:sz w:val="20"/>
        </w:rPr>
        <w:t>heterogeneous</w:t>
      </w:r>
      <w:r>
        <w:rPr>
          <w:spacing w:val="27"/>
          <w:sz w:val="20"/>
        </w:rPr>
        <w:t> </w:t>
      </w:r>
      <w:r>
        <w:rPr>
          <w:sz w:val="20"/>
        </w:rPr>
        <w:t>network</w:t>
      </w:r>
      <w:r>
        <w:rPr>
          <w:spacing w:val="27"/>
          <w:sz w:val="20"/>
        </w:rPr>
        <w:t> </w:t>
      </w:r>
      <w:r>
        <w:rPr>
          <w:sz w:val="20"/>
        </w:rPr>
        <w:t>data</w:t>
      </w:r>
      <w:r>
        <w:rPr>
          <w:spacing w:val="27"/>
          <w:sz w:val="20"/>
        </w:rPr>
        <w:t> </w:t>
      </w:r>
      <w:r>
        <w:rPr>
          <w:sz w:val="20"/>
        </w:rPr>
        <w:t>for</w:t>
      </w:r>
      <w:r>
        <w:rPr>
          <w:spacing w:val="27"/>
          <w:sz w:val="20"/>
        </w:rPr>
        <w:t> </w:t>
      </w:r>
      <w:r>
        <w:rPr>
          <w:sz w:val="20"/>
        </w:rPr>
        <w:t>graph-based</w:t>
      </w:r>
      <w:r>
        <w:rPr>
          <w:spacing w:val="27"/>
          <w:sz w:val="20"/>
        </w:rPr>
        <w:t> </w:t>
      </w:r>
      <w:r>
        <w:rPr>
          <w:sz w:val="20"/>
        </w:rPr>
        <w:t>analytics,”</w:t>
      </w:r>
      <w:r>
        <w:rPr>
          <w:spacing w:val="27"/>
          <w:sz w:val="20"/>
        </w:rPr>
        <w:t> </w:t>
      </w:r>
      <w:r>
        <w:rPr>
          <w:i/>
          <w:sz w:val="20"/>
        </w:rPr>
        <w:t>IEEE Access</w:t>
      </w:r>
      <w:r>
        <w:rPr>
          <w:sz w:val="20"/>
        </w:rPr>
        <w:t>, vol. 8, pp. 140123–140134, 2020.</w:t>
      </w:r>
    </w:p>
    <w:p>
      <w:pPr>
        <w:pStyle w:val="BodyText"/>
      </w:pPr>
    </w:p>
    <w:p>
      <w:pPr>
        <w:pStyle w:val="ListParagraph"/>
        <w:numPr>
          <w:ilvl w:val="0"/>
          <w:numId w:val="2"/>
        </w:numPr>
        <w:tabs>
          <w:tab w:pos="818" w:val="left" w:leader="none"/>
          <w:tab w:pos="820" w:val="left" w:leader="none"/>
        </w:tabs>
        <w:spacing w:line="252" w:lineRule="auto" w:before="0" w:after="0"/>
        <w:ind w:left="820" w:right="76" w:hanging="360"/>
        <w:jc w:val="left"/>
        <w:rPr>
          <w:sz w:val="20"/>
        </w:rPr>
      </w:pPr>
      <w:r>
        <w:rPr>
          <w:sz w:val="20"/>
        </w:rPr>
        <w:t>S.</w:t>
      </w:r>
      <w:r>
        <w:rPr>
          <w:spacing w:val="25"/>
          <w:sz w:val="20"/>
        </w:rPr>
        <w:t> </w:t>
      </w:r>
      <w:r>
        <w:rPr>
          <w:sz w:val="20"/>
        </w:rPr>
        <w:t>Alvarez</w:t>
      </w:r>
      <w:r>
        <w:rPr>
          <w:spacing w:val="25"/>
          <w:sz w:val="20"/>
        </w:rPr>
        <w:t> </w:t>
      </w:r>
      <w:r>
        <w:rPr>
          <w:sz w:val="20"/>
        </w:rPr>
        <w:t>and</w:t>
      </w:r>
      <w:r>
        <w:rPr>
          <w:spacing w:val="25"/>
          <w:sz w:val="20"/>
        </w:rPr>
        <w:t> </w:t>
      </w:r>
      <w:r>
        <w:rPr>
          <w:sz w:val="20"/>
        </w:rPr>
        <w:t>R.</w:t>
      </w:r>
      <w:r>
        <w:rPr>
          <w:spacing w:val="25"/>
          <w:sz w:val="20"/>
        </w:rPr>
        <w:t> </w:t>
      </w:r>
      <w:r>
        <w:rPr>
          <w:sz w:val="20"/>
        </w:rPr>
        <w:t>Torres,</w:t>
      </w:r>
      <w:r>
        <w:rPr>
          <w:spacing w:val="25"/>
          <w:sz w:val="20"/>
        </w:rPr>
        <w:t> </w:t>
      </w:r>
      <w:r>
        <w:rPr>
          <w:sz w:val="20"/>
        </w:rPr>
        <w:t>“Graph</w:t>
      </w:r>
      <w:r>
        <w:rPr>
          <w:spacing w:val="25"/>
          <w:sz w:val="20"/>
        </w:rPr>
        <w:t> </w:t>
      </w:r>
      <w:r>
        <w:rPr>
          <w:sz w:val="20"/>
        </w:rPr>
        <w:t>construction</w:t>
      </w:r>
      <w:r>
        <w:rPr>
          <w:spacing w:val="25"/>
          <w:sz w:val="20"/>
        </w:rPr>
        <w:t> </w:t>
      </w:r>
      <w:r>
        <w:rPr>
          <w:sz w:val="20"/>
        </w:rPr>
        <w:t>techniques</w:t>
      </w:r>
      <w:r>
        <w:rPr>
          <w:spacing w:val="25"/>
          <w:sz w:val="20"/>
        </w:rPr>
        <w:t> </w:t>
      </w:r>
      <w:r>
        <w:rPr>
          <w:sz w:val="20"/>
        </w:rPr>
        <w:t>for</w:t>
      </w:r>
      <w:r>
        <w:rPr>
          <w:spacing w:val="25"/>
          <w:sz w:val="20"/>
        </w:rPr>
        <w:t> </w:t>
      </w:r>
      <w:r>
        <w:rPr>
          <w:sz w:val="20"/>
        </w:rPr>
        <w:t>cybersecurity</w:t>
      </w:r>
      <w:r>
        <w:rPr>
          <w:spacing w:val="25"/>
          <w:sz w:val="20"/>
        </w:rPr>
        <w:t> </w:t>
      </w:r>
      <w:r>
        <w:rPr>
          <w:sz w:val="20"/>
        </w:rPr>
        <w:t>anomaly detection,” in </w:t>
      </w:r>
      <w:r>
        <w:rPr>
          <w:i/>
          <w:sz w:val="20"/>
        </w:rPr>
        <w:t>Proc. IEEE Int. Conf. on Big Data</w:t>
      </w:r>
      <w:r>
        <w:rPr>
          <w:sz w:val="20"/>
        </w:rPr>
        <w:t>, 2019, pp. 523–530.</w:t>
      </w:r>
    </w:p>
    <w:p>
      <w:pPr>
        <w:pStyle w:val="BodyText"/>
      </w:pPr>
    </w:p>
    <w:p>
      <w:pPr>
        <w:pStyle w:val="ListParagraph"/>
        <w:numPr>
          <w:ilvl w:val="0"/>
          <w:numId w:val="2"/>
        </w:numPr>
        <w:tabs>
          <w:tab w:pos="818" w:val="left" w:leader="none"/>
          <w:tab w:pos="820" w:val="left" w:leader="none"/>
        </w:tabs>
        <w:spacing w:line="252" w:lineRule="auto" w:before="0" w:after="0"/>
        <w:ind w:left="820" w:right="84" w:hanging="360"/>
        <w:jc w:val="left"/>
        <w:rPr>
          <w:sz w:val="20"/>
        </w:rPr>
      </w:pPr>
      <w:r>
        <w:rPr>
          <w:sz w:val="20"/>
        </w:rPr>
        <w:t>K.</w:t>
      </w:r>
      <w:r>
        <w:rPr>
          <w:spacing w:val="24"/>
          <w:sz w:val="20"/>
        </w:rPr>
        <w:t> </w:t>
      </w:r>
      <w:r>
        <w:rPr>
          <w:sz w:val="20"/>
        </w:rPr>
        <w:t>Liu,</w:t>
      </w:r>
      <w:r>
        <w:rPr>
          <w:spacing w:val="24"/>
          <w:sz w:val="20"/>
        </w:rPr>
        <w:t> </w:t>
      </w:r>
      <w:r>
        <w:rPr>
          <w:sz w:val="20"/>
        </w:rPr>
        <w:t>P.</w:t>
      </w:r>
      <w:r>
        <w:rPr>
          <w:spacing w:val="24"/>
          <w:sz w:val="20"/>
        </w:rPr>
        <w:t> </w:t>
      </w:r>
      <w:r>
        <w:rPr>
          <w:sz w:val="20"/>
        </w:rPr>
        <w:t>Zhao,</w:t>
      </w:r>
      <w:r>
        <w:rPr>
          <w:spacing w:val="24"/>
          <w:sz w:val="20"/>
        </w:rPr>
        <w:t> </w:t>
      </w:r>
      <w:r>
        <w:rPr>
          <w:sz w:val="20"/>
        </w:rPr>
        <w:t>and</w:t>
      </w:r>
      <w:r>
        <w:rPr>
          <w:spacing w:val="24"/>
          <w:sz w:val="20"/>
        </w:rPr>
        <w:t> </w:t>
      </w:r>
      <w:r>
        <w:rPr>
          <w:sz w:val="20"/>
        </w:rPr>
        <w:t>W.</w:t>
      </w:r>
      <w:r>
        <w:rPr>
          <w:spacing w:val="24"/>
          <w:sz w:val="20"/>
        </w:rPr>
        <w:t> </w:t>
      </w:r>
      <w:r>
        <w:rPr>
          <w:sz w:val="20"/>
        </w:rPr>
        <w:t>Xu,</w:t>
      </w:r>
      <w:r>
        <w:rPr>
          <w:spacing w:val="24"/>
          <w:sz w:val="20"/>
        </w:rPr>
        <w:t> </w:t>
      </w:r>
      <w:r>
        <w:rPr>
          <w:sz w:val="20"/>
        </w:rPr>
        <w:t>“Anomaly</w:t>
      </w:r>
      <w:r>
        <w:rPr>
          <w:spacing w:val="24"/>
          <w:sz w:val="20"/>
        </w:rPr>
        <w:t> </w:t>
      </w:r>
      <w:r>
        <w:rPr>
          <w:sz w:val="20"/>
        </w:rPr>
        <w:t>detection</w:t>
      </w:r>
      <w:r>
        <w:rPr>
          <w:spacing w:val="24"/>
          <w:sz w:val="20"/>
        </w:rPr>
        <w:t> </w:t>
      </w:r>
      <w:r>
        <w:rPr>
          <w:sz w:val="20"/>
        </w:rPr>
        <w:t>in cyber networks using graph transformation approaches,” </w:t>
      </w:r>
      <w:r>
        <w:rPr>
          <w:i/>
          <w:sz w:val="20"/>
        </w:rPr>
        <w:t>IEEE Trans. on Information Forensics and Security</w:t>
      </w:r>
      <w:r>
        <w:rPr>
          <w:sz w:val="20"/>
        </w:rPr>
        <w:t>, vol. 16, pp. 3452–3463, 2021.</w:t>
      </w:r>
    </w:p>
    <w:p>
      <w:pPr>
        <w:pStyle w:val="BodyText"/>
      </w:pPr>
    </w:p>
    <w:p>
      <w:pPr>
        <w:pStyle w:val="ListParagraph"/>
        <w:numPr>
          <w:ilvl w:val="0"/>
          <w:numId w:val="2"/>
        </w:numPr>
        <w:tabs>
          <w:tab w:pos="818" w:val="left" w:leader="none"/>
          <w:tab w:pos="820" w:val="left" w:leader="none"/>
        </w:tabs>
        <w:spacing w:line="252" w:lineRule="auto" w:before="0" w:after="0"/>
        <w:ind w:left="820" w:right="84" w:hanging="360"/>
        <w:jc w:val="left"/>
        <w:rPr>
          <w:sz w:val="20"/>
        </w:rPr>
      </w:pPr>
      <w:r>
        <w:rPr>
          <w:sz w:val="20"/>
        </w:rPr>
        <w:t>E.</w:t>
      </w:r>
      <w:r>
        <w:rPr>
          <w:spacing w:val="40"/>
          <w:sz w:val="20"/>
        </w:rPr>
        <w:t> </w:t>
      </w:r>
      <w:r>
        <w:rPr>
          <w:sz w:val="20"/>
        </w:rPr>
        <w:t>Martin,</w:t>
      </w:r>
      <w:r>
        <w:rPr>
          <w:spacing w:val="40"/>
          <w:sz w:val="20"/>
        </w:rPr>
        <w:t> </w:t>
      </w:r>
      <w:r>
        <w:rPr>
          <w:sz w:val="20"/>
        </w:rPr>
        <w:t>L.</w:t>
      </w:r>
      <w:r>
        <w:rPr>
          <w:spacing w:val="40"/>
          <w:sz w:val="20"/>
        </w:rPr>
        <w:t> </w:t>
      </w:r>
      <w:r>
        <w:rPr>
          <w:sz w:val="20"/>
        </w:rPr>
        <w:t>Davis,</w:t>
      </w:r>
      <w:r>
        <w:rPr>
          <w:spacing w:val="40"/>
          <w:sz w:val="20"/>
        </w:rPr>
        <w:t> </w:t>
      </w:r>
      <w:r>
        <w:rPr>
          <w:sz w:val="20"/>
        </w:rPr>
        <w:t>and</w:t>
      </w:r>
      <w:r>
        <w:rPr>
          <w:spacing w:val="40"/>
          <w:sz w:val="20"/>
        </w:rPr>
        <w:t> </w:t>
      </w:r>
      <w:r>
        <w:rPr>
          <w:sz w:val="20"/>
        </w:rPr>
        <w:t>J.</w:t>
      </w:r>
      <w:r>
        <w:rPr>
          <w:spacing w:val="40"/>
          <w:sz w:val="20"/>
        </w:rPr>
        <w:t> </w:t>
      </w:r>
      <w:r>
        <w:rPr>
          <w:sz w:val="20"/>
        </w:rPr>
        <w:t>Turner,</w:t>
      </w:r>
      <w:r>
        <w:rPr>
          <w:spacing w:val="40"/>
          <w:sz w:val="20"/>
        </w:rPr>
        <w:t> </w:t>
      </w:r>
      <w:r>
        <w:rPr>
          <w:sz w:val="20"/>
        </w:rPr>
        <w:t>“Unified</w:t>
      </w:r>
      <w:r>
        <w:rPr>
          <w:spacing w:val="40"/>
          <w:sz w:val="20"/>
        </w:rPr>
        <w:t> </w:t>
      </w:r>
      <w:r>
        <w:rPr>
          <w:sz w:val="20"/>
        </w:rPr>
        <w:t>graph</w:t>
      </w:r>
      <w:r>
        <w:rPr>
          <w:spacing w:val="40"/>
          <w:sz w:val="20"/>
        </w:rPr>
        <w:t> </w:t>
      </w:r>
      <w:r>
        <w:rPr>
          <w:sz w:val="20"/>
        </w:rPr>
        <w:t>representation</w:t>
      </w:r>
      <w:r>
        <w:rPr>
          <w:spacing w:val="40"/>
          <w:sz w:val="20"/>
        </w:rPr>
        <w:t> </w:t>
      </w:r>
      <w:r>
        <w:rPr>
          <w:sz w:val="20"/>
        </w:rPr>
        <w:t>for</w:t>
      </w:r>
      <w:r>
        <w:rPr>
          <w:spacing w:val="40"/>
          <w:sz w:val="20"/>
        </w:rPr>
        <w:t> </w:t>
      </w:r>
      <w:r>
        <w:rPr>
          <w:sz w:val="20"/>
        </w:rPr>
        <w:t>heterogeneous</w:t>
      </w:r>
      <w:r>
        <w:rPr>
          <w:spacing w:val="40"/>
          <w:sz w:val="20"/>
        </w:rPr>
        <w:t> </w:t>
      </w:r>
      <w:r>
        <w:rPr>
          <w:sz w:val="20"/>
        </w:rPr>
        <w:t>network</w:t>
      </w:r>
      <w:r>
        <w:rPr>
          <w:spacing w:val="40"/>
          <w:sz w:val="20"/>
        </w:rPr>
        <w:t> </w:t>
      </w:r>
      <w:r>
        <w:rPr>
          <w:sz w:val="20"/>
        </w:rPr>
        <w:t>traffic</w:t>
      </w:r>
      <w:r>
        <w:rPr>
          <w:spacing w:val="40"/>
          <w:sz w:val="20"/>
        </w:rPr>
        <w:t> </w:t>
      </w:r>
      <w:r>
        <w:rPr>
          <w:sz w:val="20"/>
        </w:rPr>
        <w:t>analysis</w:t>
      </w:r>
      <w:r>
        <w:rPr>
          <w:spacing w:val="40"/>
          <w:sz w:val="20"/>
        </w:rPr>
        <w:t> </w:t>
      </w:r>
      <w:r>
        <w:rPr>
          <w:sz w:val="20"/>
        </w:rPr>
        <w:t>in cybersecurity,” in </w:t>
      </w:r>
      <w:r>
        <w:rPr>
          <w:i/>
          <w:sz w:val="20"/>
        </w:rPr>
        <w:t>Proc. IEEE Symp. on Security and Privacy (SP)</w:t>
      </w:r>
      <w:r>
        <w:rPr>
          <w:sz w:val="20"/>
        </w:rPr>
        <w:t>, 2021, pp. 89–98.</w:t>
      </w:r>
    </w:p>
    <w:sectPr>
      <w:pgSz w:w="12240" w:h="15840"/>
      <w:pgMar w:header="0" w:footer="440" w:top="1280" w:bottom="62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pPr>
    <w:r>
      <w:rPr/>
      <mc:AlternateContent>
        <mc:Choice Requires="wps">
          <w:drawing>
            <wp:anchor distT="0" distB="0" distL="0" distR="0" allowOverlap="1" layoutInCell="1" locked="0" behindDoc="1" simplePos="0" relativeHeight="487529984">
              <wp:simplePos x="0" y="0"/>
              <wp:positionH relativeFrom="page">
                <wp:posOffset>3503759</wp:posOffset>
              </wp:positionH>
              <wp:positionV relativeFrom="page">
                <wp:posOffset>9639472</wp:posOffset>
              </wp:positionV>
              <wp:extent cx="1670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7005" cy="181610"/>
                      </a:xfrm>
                      <a:prstGeom prst="rect">
                        <a:avLst/>
                      </a:prstGeom>
                    </wps:spPr>
                    <wps:txbx>
                      <w:txbxContent>
                        <w:p>
                          <w:pPr>
                            <w:spacing w:before="13"/>
                            <w:ind w:left="60" w:right="0" w:firstLine="0"/>
                            <w:jc w:val="left"/>
                            <w:rPr>
                              <w:rFonts w:ascii="Arial MT"/>
                              <w:sz w:val="22"/>
                            </w:rPr>
                          </w:pPr>
                          <w:r>
                            <w:rPr>
                              <w:rFonts w:ascii="Arial MT"/>
                              <w:spacing w:val="-10"/>
                              <w:sz w:val="22"/>
                            </w:rPr>
                            <w:fldChar w:fldCharType="begin"/>
                          </w:r>
                          <w:r>
                            <w:rPr>
                              <w:rFonts w:ascii="Arial MT"/>
                              <w:spacing w:val="-10"/>
                              <w:sz w:val="22"/>
                            </w:rPr>
                            <w:instrText> PAGE </w:instrText>
                          </w:r>
                          <w:r>
                            <w:rPr>
                              <w:rFonts w:ascii="Arial MT"/>
                              <w:spacing w:val="-10"/>
                              <w:sz w:val="22"/>
                            </w:rPr>
                            <w:fldChar w:fldCharType="separate"/>
                          </w:r>
                          <w:r>
                            <w:rPr>
                              <w:rFonts w:ascii="Arial MT"/>
                              <w:spacing w:val="-10"/>
                              <w:sz w:val="22"/>
                            </w:rPr>
                            <w:t>1</w:t>
                          </w:r>
                          <w:r>
                            <w:rPr>
                              <w:rFonts w:ascii="Arial MT"/>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5.886597pt;margin-top:759.013611pt;width:13.15pt;height:14.3pt;mso-position-horizontal-relative:page;mso-position-vertical-relative:page;z-index:-15786496" type="#_x0000_t202" id="docshape1" filled="false" stroked="false">
              <v:textbox inset="0,0,0,0">
                <w:txbxContent>
                  <w:p>
                    <w:pPr>
                      <w:spacing w:before="13"/>
                      <w:ind w:left="60" w:right="0" w:firstLine="0"/>
                      <w:jc w:val="left"/>
                      <w:rPr>
                        <w:rFonts w:ascii="Arial MT"/>
                        <w:sz w:val="22"/>
                      </w:rPr>
                    </w:pPr>
                    <w:r>
                      <w:rPr>
                        <w:rFonts w:ascii="Arial MT"/>
                        <w:spacing w:val="-10"/>
                        <w:sz w:val="22"/>
                      </w:rPr>
                      <w:fldChar w:fldCharType="begin"/>
                    </w:r>
                    <w:r>
                      <w:rPr>
                        <w:rFonts w:ascii="Arial MT"/>
                        <w:spacing w:val="-10"/>
                        <w:sz w:val="22"/>
                      </w:rPr>
                      <w:instrText> PAGE </w:instrText>
                    </w:r>
                    <w:r>
                      <w:rPr>
                        <w:rFonts w:ascii="Arial MT"/>
                        <w:spacing w:val="-10"/>
                        <w:sz w:val="22"/>
                      </w:rPr>
                      <w:fldChar w:fldCharType="separate"/>
                    </w:r>
                    <w:r>
                      <w:rPr>
                        <w:rFonts w:ascii="Arial MT"/>
                        <w:spacing w:val="-10"/>
                        <w:sz w:val="22"/>
                      </w:rPr>
                      <w:t>1</w:t>
                    </w:r>
                    <w:r>
                      <w:rPr>
                        <w:rFonts w:ascii="Arial MT"/>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744" w:hanging="360"/>
      </w:pPr>
      <w:rPr>
        <w:rFonts w:hint="default"/>
        <w:lang w:val="en-US" w:eastAsia="en-US" w:bidi="ar-SA"/>
      </w:rPr>
    </w:lvl>
    <w:lvl w:ilvl="3">
      <w:start w:val="0"/>
      <w:numFmt w:val="bullet"/>
      <w:lvlText w:val="•"/>
      <w:lvlJc w:val="left"/>
      <w:pPr>
        <w:ind w:left="370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554" w:hanging="360"/>
      </w:pPr>
      <w:rPr>
        <w:rFonts w:hint="default"/>
        <w:lang w:val="en-US" w:eastAsia="en-US" w:bidi="ar-SA"/>
      </w:rPr>
    </w:lvl>
    <w:lvl w:ilvl="8">
      <w:start w:val="0"/>
      <w:numFmt w:val="bullet"/>
      <w:lvlText w:val="•"/>
      <w:lvlJc w:val="left"/>
      <w:pPr>
        <w:ind w:left="8516"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744" w:hanging="360"/>
      </w:pPr>
      <w:rPr>
        <w:rFonts w:hint="default"/>
        <w:lang w:val="en-US" w:eastAsia="en-US" w:bidi="ar-SA"/>
      </w:rPr>
    </w:lvl>
    <w:lvl w:ilvl="3">
      <w:start w:val="0"/>
      <w:numFmt w:val="bullet"/>
      <w:lvlText w:val="•"/>
      <w:lvlJc w:val="left"/>
      <w:pPr>
        <w:ind w:left="370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554" w:hanging="360"/>
      </w:pPr>
      <w:rPr>
        <w:rFonts w:hint="default"/>
        <w:lang w:val="en-US" w:eastAsia="en-US" w:bidi="ar-SA"/>
      </w:rPr>
    </w:lvl>
    <w:lvl w:ilvl="8">
      <w:start w:val="0"/>
      <w:numFmt w:val="bullet"/>
      <w:lvlText w:val="•"/>
      <w:lvlJc w:val="left"/>
      <w:pPr>
        <w:ind w:left="851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0"/>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60"/>
      <w:ind w:left="99" w:right="76"/>
      <w:jc w:val="both"/>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820" w:right="8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DATAPRIVACY_forResearchPaper(finalTopic).docx</dc:title>
  <dcterms:created xsi:type="dcterms:W3CDTF">2025-04-05T04:15:57Z</dcterms:created>
  <dcterms:modified xsi:type="dcterms:W3CDTF">2025-04-05T04:15:57Z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2025-04-05T00:00:00Z</vt:filetime>
  </property>
  <property fmtid="{D5CDD505-2E9C-101B-9397-08002B2CF9AE}" pid="3" name="Producer">
    <vt:lpwstr>Skia/PDF m134 Google Docs Renderer</vt:lpwstr>
  </property>
  <property fmtid="{D5CDD505-2E9C-101B-9397-08002B2CF9AE}" pid="4" name="LastSaved">
    <vt:filetime>2025-04-05T00:00:00Z</vt:filetime>
  </property>
</Properties>
</file>