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007A3E"/>
          <w:sz w:val="52"/>
        </w:rPr>
        <w:t>AURA / Assure — Phase 2 Demo Guide</w:t>
      </w:r>
    </w:p>
    <w:p>
      <w:pPr>
        <w:jc w:val="center"/>
      </w:pPr>
      <w:r>
        <w:rPr>
          <w:i/>
          <w:color w:val="555555"/>
          <w:sz w:val="28"/>
        </w:rPr>
        <w:t>Prepared for Kevin — Financial Simplicity</w:t>
      </w:r>
    </w:p>
    <w:p>
      <w:pPr>
        <w:spacing w:after="480"/>
        <w:jc w:val="center"/>
      </w:pPr>
      <w:r>
        <w:rPr>
          <w:sz w:val="20"/>
        </w:rPr>
        <w:t>Generated: 2026-06-22</w:t>
        <w:br/>
        <w:t>Repository: financialSimplicity/prototyping</w:t>
      </w:r>
    </w:p>
    <w:p>
      <w:r>
        <w:br w:type="page"/>
      </w:r>
    </w:p>
    <w:p>
      <w:pPr>
        <w:pStyle w:val="Heading1"/>
      </w:pPr>
      <w:r>
        <w:t>1. Executive Summary</w:t>
      </w:r>
    </w:p>
    <w:p>
      <w:pPr>
        <w:jc w:val="left"/>
      </w:pPr>
      <w:r>
        <w:t>AURA (Assure) is a portfolio-assurance platform that puts a deterministic rules engine at the centre and wraps it with AI comprehension, proposal and narration. Every AI action is gated by the rules engine and every action that changes state is approved by a human. The system is fully audited.</w:t>
      </w:r>
    </w:p>
    <w:p>
      <w:pPr>
        <w:jc w:val="left"/>
      </w:pPr>
      <w:r>
        <w:t>Phase 2 adds Hermes — a book-wide, self-improving remediation engine — and scales the synthetic book to 34,000 portfolios backed by a seeded market-simulation model. The demo can be run locally in minutes and is ready for deployment to Render + Vercel.</w:t>
      </w:r>
    </w:p>
    <w:p>
      <w:pPr>
        <w:pStyle w:val="ListBullet"/>
        <w:ind w:left="360"/>
      </w:pPr>
      <w:r>
        <w:t>34,000 synthetic portfolios in SQLite with WAL.</w:t>
      </w:r>
    </w:p>
    <w:p>
      <w:pPr>
        <w:pStyle w:val="ListBullet"/>
        <w:ind w:left="360"/>
      </w:pPr>
      <w:r>
        <w:t>Seeded geometric-Brownian-motion market model with virtual clock.</w:t>
      </w:r>
    </w:p>
    <w:p>
      <w:pPr>
        <w:pStyle w:val="ListBullet"/>
        <w:ind w:left="360"/>
      </w:pPr>
      <w:r>
        <w:t>Deterministic rules engine = source of truth; LLM is advisory only.</w:t>
      </w:r>
    </w:p>
    <w:p>
      <w:pPr>
        <w:pStyle w:val="ListBullet"/>
        <w:ind w:left="360"/>
      </w:pPr>
      <w:r>
        <w:t>Human-in-the-loop approval on every remediation and strategy change.</w:t>
      </w:r>
    </w:p>
    <w:p>
      <w:pPr>
        <w:pStyle w:val="ListBullet"/>
        <w:ind w:left="360"/>
      </w:pPr>
      <w:r>
        <w:t>Append-only audit trail.</w:t>
      </w:r>
    </w:p>
    <w:p>
      <w:pPr>
        <w:pStyle w:val="ListBullet"/>
        <w:ind w:left="360"/>
      </w:pPr>
      <w:r>
        <w:t>Offline MockLLM fallback when ANTHROPIC_API_KEY is absent.</w:t>
      </w:r>
    </w:p>
    <w:p>
      <w:pPr>
        <w:pStyle w:val="ListBullet"/>
        <w:ind w:left="360"/>
      </w:pPr>
      <w:r>
        <w:t>Muted Light Matrix institutional UI (JetBrains Mono + cool slate palette) across Command Centre, Diagnosis, Workbench and /hermes.</w:t>
      </w:r>
    </w:p>
    <w:p>
      <w:pPr>
        <w:pStyle w:val="Heading1"/>
      </w:pPr>
      <w:r>
        <w:t>2. Demo Philosophy: AI Recommends, Assurance Verifies</w:t>
      </w:r>
    </w:p>
    <w:p>
      <w:pPr>
        <w:jc w:val="left"/>
      </w:pPr>
      <w:r>
        <w:t>The demo tells a single story: compliance is never delegated to the LLM. The rules engine is the LAW. Hermes strategy variables are JUDGMENT. Humans hold the keys.</w:t>
      </w:r>
    </w:p>
    <w:p>
      <w:pPr>
        <w:pStyle w:val="ListBullet"/>
        <w:ind w:left="360"/>
      </w:pPr>
      <w:r>
        <w:t>Mandate rules live with each portfolio and are evaluated by core/rules_engine.py only.</w:t>
      </w:r>
    </w:p>
    <w:p>
      <w:pPr>
        <w:pStyle w:val="ListBullet"/>
        <w:ind w:left="360"/>
      </w:pPr>
      <w:r>
        <w:t>Hermes may propose strategy tweaks in agents/hermes/strategy.yaml, but it cannot write rules_engine.py or mandates.</w:t>
      </w:r>
    </w:p>
    <w:p>
      <w:pPr>
        <w:pStyle w:val="ListBullet"/>
        <w:ind w:left="360"/>
      </w:pPr>
      <w:r>
        <w:t>Every fix is simulated against the rules engine before a human approves it.</w:t>
      </w:r>
    </w:p>
    <w:p>
      <w:pPr>
        <w:pStyle w:val="ListBullet"/>
        <w:ind w:left="360"/>
      </w:pPr>
      <w:r>
        <w:t>Shadow state (effective portfolios) records approved changes; the seed stays immutable.</w:t>
      </w:r>
    </w:p>
    <w:p>
      <w:pPr>
        <w:pStyle w:val="Heading1"/>
      </w:pPr>
      <w:r>
        <w:t>3. Architecture</w:t>
      </w:r>
    </w:p>
    <w:p>
      <w:pPr>
        <w:jc w:val="left"/>
      </w:pPr>
      <w:r>
        <w:t>Next.js 14 App Router frontend + FastAPI backend, monorepo.</w:t>
      </w:r>
    </w:p>
    <w:p>
      <w:pPr>
        <w:spacing w:after="160"/>
        <w:ind w:left="360"/>
        <w:jc w:val="left"/>
      </w:pPr>
      <w:r>
        <w:rPr>
          <w:rFonts w:ascii="Consolas" w:hAnsi="Consolas"/>
          <w:sz w:val="18"/>
        </w:rPr>
        <w:t>[Next.js: /, /portfolio/{id}, /portfolio/{id}/workbench, /hermes]  ←HTTP→  [FastAPI routers]</w:t>
        <w:br/>
        <w:t xml:space="preserve">                                        │                              ├→ agents/: explain, remediate, summarize</w:t>
        <w:br/>
        <w:t xml:space="preserve">                                        │                              ├→ agents/hermes/: proposer, loop, score, reflect</w:t>
        <w:br/>
        <w:t xml:space="preserve">                                        │                              ├→ core/: rules_engine (LAW), effective (shadow state)</w:t>
        <w:br/>
        <w:t xml:space="preserve">                                        │                              └→ core/hermes_store.py (runtime state)</w:t>
        <w:br/>
        <w:t xml:space="preserve">                                        ↓                                    ↑ grounded against</w:t>
        <w:br/>
        <w:t xml:space="preserve">                          [rules_engine.py]  ← deterministic source of truth</w:t>
        <w:br/>
        <w:t xml:space="preserve">                                        ↓</w:t>
        <w:br/>
        <w:t xml:space="preserve">                [34,000 synthetic portfolios + mandates]  ← SQLite WAL + seeded GBM market model</w:t>
        <w:br/>
        <w:t xml:space="preserve">                                        ↓</w:t>
        <w:br/>
        <w:t xml:space="preserve">                          [audit.jsonl — append-only]</w:t>
      </w:r>
    </w:p>
    <w:p>
      <w:pPr>
        <w:pStyle w:val="Heading2"/>
      </w:pPr>
      <w:r>
        <w:t>Key backend modules</w:t>
      </w:r>
    </w:p>
    <w:p>
      <w:pPr>
        <w:pStyle w:val="ListBullet"/>
        <w:ind w:left="360"/>
      </w:pPr>
      <w:r>
        <w:t>backend/core/rules_engine.py — pure-function mandate checks; returns {status, breaches, watches, per_rule}.</w:t>
      </w:r>
    </w:p>
    <w:p>
      <w:pPr>
        <w:pStyle w:val="ListBullet"/>
        <w:ind w:left="360"/>
      </w:pPr>
      <w:r>
        <w:t>backend/core/effective.py — applies approved trades to seed portfolios (shadow state).</w:t>
      </w:r>
    </w:p>
    <w:p>
      <w:pPr>
        <w:pStyle w:val="ListBullet"/>
        <w:ind w:left="360"/>
      </w:pPr>
      <w:r>
        <w:t>backend/core/data_loader.py — SQLite data access with thread-local connections for Uvicorn worker safety.</w:t>
      </w:r>
    </w:p>
    <w:p>
      <w:pPr>
        <w:pStyle w:val="ListBullet"/>
        <w:ind w:left="360"/>
      </w:pPr>
      <w:r>
        <w:t>backend/core/hermes_store.py — pluggable store (SQLite local / Postgres production) for scan jobs, heartbeat and queue.</w:t>
      </w:r>
    </w:p>
    <w:p>
      <w:pPr>
        <w:pStyle w:val="ListBullet"/>
        <w:ind w:left="360"/>
      </w:pPr>
      <w:r>
        <w:t>backend/agents/hermes/loop.py — book-wide scan, proposer gating, queue ranking, heartbeat writes.</w:t>
      </w:r>
    </w:p>
    <w:p>
      <w:pPr>
        <w:pStyle w:val="ListBullet"/>
        <w:ind w:left="360"/>
      </w:pPr>
      <w:r>
        <w:t>backend/core/market.py — seeded GBM price evolution and virtual clock endpoints.</w:t>
      </w:r>
    </w:p>
    <w:p>
      <w:pPr>
        <w:pStyle w:val="Heading1"/>
      </w:pPr>
      <w:r>
        <w:t>4. Page-by-Page Demo Script</w:t>
      </w:r>
    </w:p>
    <w:p>
      <w:pPr>
        <w:pStyle w:val="Heading2"/>
      </w:pPr>
      <w:r>
        <w:t>4.1 Command Centre (/)</w:t>
      </w:r>
    </w:p>
    <w:p>
      <w:pPr>
        <w:jc w:val="left"/>
      </w:pPr>
      <w:r>
        <w:t>The landing page shows a FUM-sized treemap. Tiles are sorted by FUM (largest top-left), so the first screen always shows a mix of red, orange and green. The summary bar narrates the whole book in plain English.</w:t>
      </w:r>
    </w:p>
    <w:p>
      <w:pPr>
        <w:pStyle w:val="ListBullet"/>
        <w:ind w:left="360"/>
      </w:pPr>
      <w:r>
        <w:t>Red = breached portfolios. Orange = drifting past target + tolerance. Green = aligned.</w:t>
      </w:r>
    </w:p>
    <w:p>
      <w:pPr>
        <w:pStyle w:val="ListBullet"/>
        <w:ind w:left="360"/>
      </w:pPr>
      <w:r>
        <w:t>The status reflects the effective (post-approval) shadow state, not the stale seed.</w:t>
      </w:r>
    </w:p>
    <w:p>
      <w:pPr>
        <w:pStyle w:val="ListBullet"/>
        <w:ind w:left="360"/>
      </w:pPr>
      <w:r>
        <w:t>Market Panel is visible at the top so the presenter can tick time forward and show live drift.</w:t>
      </w:r>
    </w:p>
    <w:p>
      <w:pPr>
        <w:pStyle w:val="Heading2"/>
      </w:pPr>
      <w:r>
        <w:t>4.2 Market Panel</w:t>
      </w:r>
    </w:p>
    <w:p>
      <w:pPr>
        <w:jc w:val="left"/>
      </w:pPr>
      <w:r>
        <w:t>A seeded GBM model drives all 34,000 portfolios. Click Tick or Advance N Days to move the virtual clock. Prices, market values and status are recalculated. API errors are surfaced in the panel instead of failing silently.</w:t>
      </w:r>
    </w:p>
    <w:p>
      <w:pPr>
        <w:pStyle w:val="ListBullet"/>
        <w:ind w:left="360"/>
      </w:pPr>
      <w:r>
        <w:t>POST /market/tick — advance one day.</w:t>
      </w:r>
    </w:p>
    <w:p>
      <w:pPr>
        <w:pStyle w:val="ListBullet"/>
        <w:ind w:left="360"/>
      </w:pPr>
      <w:r>
        <w:t>POST /market/advance?days=N — batch advance.</w:t>
      </w:r>
    </w:p>
    <w:p>
      <w:pPr>
        <w:pStyle w:val="ListBullet"/>
        <w:ind w:left="360"/>
      </w:pPr>
      <w:r>
        <w:t>POST /market/auto-run — toggle background ticking.</w:t>
      </w:r>
    </w:p>
    <w:p>
      <w:pPr>
        <w:pStyle w:val="Heading2"/>
      </w:pPr>
      <w:r>
        <w:t>4.3 Diagnosis (/portfolio/{id})</w:t>
      </w:r>
    </w:p>
    <w:p>
      <w:pPr>
        <w:jc w:val="left"/>
      </w:pPr>
      <w:r>
        <w:t>The narrative panel translates the deterministic rules result into plain English. Below it, breach chips list every rule the engine flagged. Click a chip to highlight the offending holdings in the table. Click the ? button on a row to explain the exact rule that applies to that holding or asset class.</w:t>
      </w:r>
    </w:p>
    <w:p>
      <w:pPr>
        <w:pStyle w:val="ListBullet"/>
        <w:ind w:left="360"/>
      </w:pPr>
      <w:r>
        <w:t>Confidence line separates deterministic rule-maths from AI advisory.</w:t>
      </w:r>
    </w:p>
    <w:p>
      <w:pPr>
        <w:pStyle w:val="ListBullet"/>
        <w:ind w:left="360"/>
      </w:pPr>
      <w:r>
        <w:t>HoldingsTable uses the per_rule row that mentions the ticker, asset class, sector or region.</w:t>
      </w:r>
    </w:p>
    <w:p>
      <w:pPr>
        <w:pStyle w:val="ListBullet"/>
        <w:ind w:left="360"/>
      </w:pPr>
      <w:r>
        <w:t>AllocationBarChart targets the top asset-class bar with its matching rule.</w:t>
      </w:r>
    </w:p>
    <w:p>
      <w:pPr>
        <w:pStyle w:val="Heading2"/>
      </w:pPr>
      <w:r>
        <w:t>4.4 Workbench (/portfolio/{id}/workbench)</w:t>
      </w:r>
    </w:p>
    <w:p>
      <w:pPr>
        <w:jc w:val="left"/>
      </w:pPr>
      <w:r>
        <w:t>The human-in-the-loop remediation loop. AI proposes minimal compliant trades, the verification panel simulates them against the rules engine, and Approve writes the shadow state + audit trail.</w:t>
      </w:r>
    </w:p>
    <w:p>
      <w:pPr>
        <w:pStyle w:val="ListBullet"/>
        <w:ind w:left="360"/>
      </w:pPr>
      <w:r>
        <w:t>Propose a fix → POST /portfolio/{id}/remediate (AI-driven, rules-gated retry).</w:t>
      </w:r>
    </w:p>
    <w:p>
      <w:pPr>
        <w:pStyle w:val="ListBullet"/>
        <w:ind w:left="360"/>
      </w:pPr>
      <w:r>
        <w:t>Verify → POST /portfolio/{id}/verify runs rules_engine on the simulated portfolio.</w:t>
      </w:r>
    </w:p>
    <w:p>
      <w:pPr>
        <w:pStyle w:val="ListBullet"/>
        <w:ind w:left="360"/>
      </w:pPr>
      <w:r>
        <w:t>Approve → POST /portfolio/{id}/approve applies the trade via effective.py and re-checks.</w:t>
      </w:r>
    </w:p>
    <w:p>
      <w:pPr>
        <w:pStyle w:val="ListBullet"/>
        <w:ind w:left="360"/>
      </w:pPr>
      <w:r>
        <w:t>Export CSV → RFC-4180 quoted fields for Excel safety.</w:t>
      </w:r>
    </w:p>
    <w:p>
      <w:pPr>
        <w:pStyle w:val="Heading2"/>
      </w:pPr>
      <w:r>
        <w:t>4.5 Hermes Mission Control (/hermes)</w:t>
      </w:r>
    </w:p>
    <w:p>
      <w:pPr>
        <w:jc w:val="left"/>
      </w:pPr>
      <w:r>
        <w:t>Hermes scans the whole book, proposes compliant remediations, ranks them, and reflects on misses to suggest ONE strategy change at a time. Humans adopt or reject each suggestion.</w:t>
      </w:r>
    </w:p>
    <w:p>
      <w:pPr>
        <w:pStyle w:val="ListBullet"/>
        <w:ind w:left="360"/>
      </w:pPr>
      <w:r>
        <w:t>Scan Book → POST /hermes/scan returns a job id; GET /hermes/scan/{job_id} polls progress.</w:t>
      </w:r>
    </w:p>
    <w:p>
      <w:pPr>
        <w:pStyle w:val="ListBullet"/>
        <w:ind w:left="360"/>
      </w:pPr>
      <w:r>
        <w:t>Queue → GET /hermes/queue lists ranked, rules-gated proposals (local run: 938 verified, 762 missed, 5,100 drift-only skips out of 34,000).</w:t>
      </w:r>
    </w:p>
    <w:p>
      <w:pPr>
        <w:pStyle w:val="ListBullet"/>
        <w:ind w:left="360"/>
      </w:pPr>
      <w:r>
        <w:t>Approve Batch → POST /hermes/approve-batch applies selected rows through the same human gate.</w:t>
      </w:r>
    </w:p>
    <w:p>
      <w:pPr>
        <w:pStyle w:val="ListBullet"/>
        <w:ind w:left="360"/>
      </w:pPr>
      <w:r>
        <w:t>Reflect → POST /hermes/reflect proposes a strategy tweak.</w:t>
      </w:r>
    </w:p>
    <w:p>
      <w:pPr>
        <w:pStyle w:val="ListBullet"/>
        <w:ind w:left="360"/>
      </w:pPr>
      <w:r>
        <w:t>Adopt → POST /hermes/adopt writes the new strategy version and archives the old one.</w:t>
      </w:r>
    </w:p>
    <w:p>
      <w:pPr>
        <w:pStyle w:val="ListBullet"/>
        <w:ind w:left="360"/>
      </w:pPr>
      <w:r>
        <w:t>History → GET /hermes/history shows every versioned change.</w:t>
      </w:r>
    </w:p>
    <w:p>
      <w:pPr>
        <w:jc w:val="left"/>
      </w:pPr>
      <w:r>
        <w:rPr>
          <w:b w:val="0"/>
          <w:i/>
        </w:rPr>
        <w:t>A recent hardening pass fixed the Scan Book engine so it no longer returns zero verified rows. The proposer now handles all ten breach types, chooses mandate-safe replacements, respects top-N concentration, and reserves a trade slot for the redeploy buy. Misses that remain are genuinely infeasible under the current mandate.</w:t>
      </w:r>
    </w:p>
    <w:p>
      <w:pPr>
        <w:pStyle w:val="Heading1"/>
      </w:pPr>
      <w:r>
        <w:t>5. API Reference (FastAPI)</w:t>
      </w:r>
    </w:p>
    <w:p>
      <w:pPr>
        <w:jc w:val="left"/>
      </w:pPr>
      <w:r>
        <w:t>All routes are relative to the backend root and proxied from /api/* in production.</w:t>
      </w:r>
    </w:p>
    <w:p>
      <w:pPr>
        <w:pStyle w:val="Heading2"/>
      </w:pPr>
      <w:r>
        <w:t>Portfolios</w:t>
      </w:r>
    </w:p>
    <w:p>
      <w:pPr>
        <w:pStyle w:val="ListBullet"/>
        <w:ind w:left="360"/>
      </w:pPr>
      <w:r>
        <w:t>GET /portfolios</w:t>
      </w:r>
    </w:p>
    <w:p>
      <w:pPr>
        <w:pStyle w:val="ListBullet"/>
        <w:ind w:left="360"/>
      </w:pPr>
      <w:r>
        <w:t>GET /portfolio/{client_id}</w:t>
      </w:r>
    </w:p>
    <w:p>
      <w:pPr>
        <w:pStyle w:val="ListBullet"/>
        <w:ind w:left="360"/>
      </w:pPr>
      <w:r>
        <w:t>GET /portfolio/{client_id}/check</w:t>
      </w:r>
    </w:p>
    <w:p>
      <w:pPr>
        <w:pStyle w:val="ListBullet"/>
        <w:ind w:left="360"/>
      </w:pPr>
      <w:r>
        <w:t>GET /portfolios/summary</w:t>
      </w:r>
    </w:p>
    <w:p>
      <w:pPr>
        <w:pStyle w:val="ListBullet"/>
        <w:ind w:left="360"/>
      </w:pPr>
      <w:r>
        <w:t>GET /portfolios/summary_ai</w:t>
      </w:r>
    </w:p>
    <w:p>
      <w:pPr>
        <w:pStyle w:val="ListBullet"/>
        <w:ind w:left="360"/>
      </w:pPr>
      <w:r>
        <w:t>GET /portfolios/top</w:t>
      </w:r>
    </w:p>
    <w:p>
      <w:pPr>
        <w:pStyle w:val="Heading2"/>
      </w:pPr>
      <w:r>
        <w:t>Actions</w:t>
      </w:r>
    </w:p>
    <w:p>
      <w:pPr>
        <w:pStyle w:val="ListBullet"/>
        <w:ind w:left="360"/>
      </w:pPr>
      <w:r>
        <w:t>POST /portfolio/{client_id}/explain</w:t>
      </w:r>
    </w:p>
    <w:p>
      <w:pPr>
        <w:pStyle w:val="ListBullet"/>
        <w:ind w:left="360"/>
      </w:pPr>
      <w:r>
        <w:t>POST /portfolio/{client_id}/verify</w:t>
      </w:r>
    </w:p>
    <w:p>
      <w:pPr>
        <w:pStyle w:val="ListBullet"/>
        <w:ind w:left="360"/>
      </w:pPr>
      <w:r>
        <w:t>POST /portfolio/{client_id}/remediate</w:t>
      </w:r>
    </w:p>
    <w:p>
      <w:pPr>
        <w:pStyle w:val="ListBullet"/>
        <w:ind w:left="360"/>
      </w:pPr>
      <w:r>
        <w:t>POST /portfolio/{client_id}/approve</w:t>
      </w:r>
    </w:p>
    <w:p>
      <w:pPr>
        <w:pStyle w:val="ListBullet"/>
        <w:ind w:left="360"/>
      </w:pPr>
      <w:r>
        <w:t>POST /portfolio/{client_id}/reflect</w:t>
      </w:r>
    </w:p>
    <w:p>
      <w:pPr>
        <w:pStyle w:val="ListBullet"/>
        <w:ind w:left="360"/>
      </w:pPr>
      <w:r>
        <w:t>POST /preferences/adopt</w:t>
      </w:r>
    </w:p>
    <w:p>
      <w:pPr>
        <w:pStyle w:val="Heading2"/>
      </w:pPr>
      <w:r>
        <w:t>Market</w:t>
      </w:r>
    </w:p>
    <w:p>
      <w:pPr>
        <w:pStyle w:val="ListBullet"/>
        <w:ind w:left="360"/>
      </w:pPr>
      <w:r>
        <w:t>GET /market/status</w:t>
      </w:r>
    </w:p>
    <w:p>
      <w:pPr>
        <w:pStyle w:val="ListBullet"/>
        <w:ind w:left="360"/>
      </w:pPr>
      <w:r>
        <w:t>GET /market/clock</w:t>
      </w:r>
    </w:p>
    <w:p>
      <w:pPr>
        <w:pStyle w:val="ListBullet"/>
        <w:ind w:left="360"/>
      </w:pPr>
      <w:r>
        <w:t>POST /market/tick</w:t>
      </w:r>
    </w:p>
    <w:p>
      <w:pPr>
        <w:pStyle w:val="ListBullet"/>
        <w:ind w:left="360"/>
      </w:pPr>
      <w:r>
        <w:t>POST /market/advance</w:t>
      </w:r>
    </w:p>
    <w:p>
      <w:pPr>
        <w:pStyle w:val="ListBullet"/>
        <w:ind w:left="360"/>
      </w:pPr>
      <w:r>
        <w:t>POST /market/auto-run</w:t>
      </w:r>
    </w:p>
    <w:p>
      <w:pPr>
        <w:pStyle w:val="ListBullet"/>
        <w:ind w:left="360"/>
      </w:pPr>
      <w:r>
        <w:t>POST /market/auto-fix</w:t>
      </w:r>
    </w:p>
    <w:p>
      <w:pPr>
        <w:pStyle w:val="ListBullet"/>
        <w:ind w:left="360"/>
      </w:pPr>
      <w:r>
        <w:t>GET /market/prices</w:t>
      </w:r>
    </w:p>
    <w:p>
      <w:pPr>
        <w:pStyle w:val="ListBullet"/>
        <w:ind w:left="360"/>
      </w:pPr>
      <w:r>
        <w:t>GET /market/history</w:t>
      </w:r>
    </w:p>
    <w:p>
      <w:pPr>
        <w:pStyle w:val="Heading2"/>
      </w:pPr>
      <w:r>
        <w:t>Hermes</w:t>
      </w:r>
    </w:p>
    <w:p>
      <w:pPr>
        <w:pStyle w:val="ListBullet"/>
        <w:ind w:left="360"/>
      </w:pPr>
      <w:r>
        <w:t>POST /hermes/scan</w:t>
      </w:r>
    </w:p>
    <w:p>
      <w:pPr>
        <w:pStyle w:val="ListBullet"/>
        <w:ind w:left="360"/>
      </w:pPr>
      <w:r>
        <w:t>GET /hermes/scan/{job_id}</w:t>
      </w:r>
    </w:p>
    <w:p>
      <w:pPr>
        <w:pStyle w:val="ListBullet"/>
        <w:ind w:left="360"/>
      </w:pPr>
      <w:r>
        <w:t>GET /hermes/queue</w:t>
      </w:r>
    </w:p>
    <w:p>
      <w:pPr>
        <w:pStyle w:val="ListBullet"/>
        <w:ind w:left="360"/>
      </w:pPr>
      <w:r>
        <w:t>POST /hermes/approve-batch</w:t>
      </w:r>
    </w:p>
    <w:p>
      <w:pPr>
        <w:pStyle w:val="ListBullet"/>
        <w:ind w:left="360"/>
      </w:pPr>
      <w:r>
        <w:t>GET /hermes/strategy</w:t>
      </w:r>
    </w:p>
    <w:p>
      <w:pPr>
        <w:pStyle w:val="ListBullet"/>
        <w:ind w:left="360"/>
      </w:pPr>
      <w:r>
        <w:t>POST /hermes/reflect</w:t>
      </w:r>
    </w:p>
    <w:p>
      <w:pPr>
        <w:pStyle w:val="ListBullet"/>
        <w:ind w:left="360"/>
      </w:pPr>
      <w:r>
        <w:t>POST /hermes/adopt</w:t>
      </w:r>
    </w:p>
    <w:p>
      <w:pPr>
        <w:pStyle w:val="ListBullet"/>
        <w:ind w:left="360"/>
      </w:pPr>
      <w:r>
        <w:t>GET /hermes/heartbeat</w:t>
      </w:r>
    </w:p>
    <w:p>
      <w:pPr>
        <w:pStyle w:val="ListBullet"/>
        <w:ind w:left="360"/>
      </w:pPr>
      <w:r>
        <w:t>GET /hermes/history</w:t>
      </w:r>
    </w:p>
    <w:p>
      <w:pPr>
        <w:pStyle w:val="ListBullet"/>
        <w:ind w:left="360"/>
      </w:pPr>
      <w:r>
        <w:t>POST /hermes/rollback</w:t>
      </w:r>
    </w:p>
    <w:p>
      <w:pPr>
        <w:pStyle w:val="Heading2"/>
      </w:pPr>
      <w:r>
        <w:t>Admin / Audit</w:t>
      </w:r>
    </w:p>
    <w:p>
      <w:pPr>
        <w:pStyle w:val="ListBullet"/>
        <w:ind w:left="360"/>
      </w:pPr>
      <w:r>
        <w:t>POST /admin/reset</w:t>
      </w:r>
    </w:p>
    <w:p>
      <w:pPr>
        <w:pStyle w:val="ListBullet"/>
        <w:ind w:left="360"/>
      </w:pPr>
      <w:r>
        <w:t>GET /audit</w:t>
      </w:r>
    </w:p>
    <w:p>
      <w:pPr>
        <w:pStyle w:val="ListBullet"/>
        <w:ind w:left="360"/>
      </w:pPr>
      <w:r>
        <w:t>GET /health</w:t>
      </w:r>
    </w:p>
    <w:p>
      <w:pPr>
        <w:pStyle w:val="Heading1"/>
      </w:pPr>
      <w:r>
        <w:t>6. Quality Assurance &amp; Tests</w:t>
      </w:r>
    </w:p>
    <w:p>
      <w:pPr>
        <w:jc w:val="left"/>
      </w:pPr>
      <w:r>
        <w:t>The project ships with unit, component, integration and UI validation tests.</w:t>
      </w:r>
    </w:p>
    <w:p>
      <w:pPr>
        <w:spacing w:after="160"/>
        <w:ind w:left="360"/>
        <w:jc w:val="left"/>
      </w:pPr>
      <w:r>
        <w:rPr>
          <w:rFonts w:ascii="Consolas" w:hAnsi="Consolas"/>
          <w:sz w:val="18"/>
        </w:rPr>
        <w:t>cd backend &amp;&amp; .venv/Scripts/python.exe -m pytest           # backend unit + Hermes store + scaled tests</w:t>
        <w:br/>
        <w:t>cd frontend &amp;&amp; npx tsc --noEmit                            # TypeScript type check</w:t>
        <w:br/>
        <w:t>cd frontend &amp;&amp; npx next build                              # static production build</w:t>
        <w:br/>
        <w:t>cd frontend &amp;&amp; npx vitest run                              # React component tests</w:t>
        <w:br/>
        <w:t>python scripts/e2e_screenshots.py                          # Playwright UI smoke test + screenshots</w:t>
      </w:r>
    </w:p>
    <w:p>
      <w:pPr>
        <w:pStyle w:val="ListBullet"/>
        <w:ind w:left="360"/>
      </w:pPr>
      <w:r>
        <w:t>Backend pytest: 143 passed, 1 skipped.</w:t>
      </w:r>
    </w:p>
    <w:p>
      <w:pPr>
        <w:pStyle w:val="ListBullet"/>
        <w:ind w:left="360"/>
      </w:pPr>
      <w:r>
        <w:t>Frontend: tsc --noEmit clean, next build succeeds, vitest 6 passed.</w:t>
      </w:r>
    </w:p>
    <w:p>
      <w:pPr>
        <w:pStyle w:val="ListBullet"/>
        <w:ind w:left="360"/>
      </w:pPr>
      <w:r>
        <w:t>Recent hardening + UI work: thread-local SQLite connections (concurrent Uvicorn workers), isolated Hermes store connection, pluggable HermesStore with Postgres backend for serverless deploys, RFC-4180 CSV export, targeted explain metrics, MarketPanel error surfacing, Playwright screenshot validation, and a full Muted Light Matrix UI makeover across Command Centre, Diagnosis, Workbench and /hermes.</w:t>
      </w:r>
    </w:p>
    <w:p>
      <w:pPr>
        <w:pStyle w:val="Heading1"/>
      </w:pPr>
      <w:r>
        <w:t>7. Deployment</w:t>
      </w:r>
    </w:p>
    <w:p>
      <w:pPr>
        <w:jc w:val="left"/>
      </w:pPr>
      <w:r>
        <w:t>Backend is configured for Render via backend/render.yaml. Frontend is configured for Vercel via vercel.json. Set ANTHROPIC_API_KEY as a server-side environment variable on Render. The frontend uses a server-only API_URL env and next.config rewrites so the backend URL is never baked into the client bundle.</w:t>
      </w:r>
    </w:p>
    <w:p>
      <w:pPr>
        <w:pStyle w:val="ListBullet"/>
        <w:ind w:left="360"/>
      </w:pPr>
      <w:r>
        <w:t>Render: builds the backend, installs requirements, starts uvicorn.</w:t>
      </w:r>
    </w:p>
    <w:p>
      <w:pPr>
        <w:pStyle w:val="ListBullet"/>
        <w:ind w:left="360"/>
      </w:pPr>
      <w:r>
        <w:t>Vercel: builds the Next.js app; /api/* rewrites to API_URL.</w:t>
      </w:r>
    </w:p>
    <w:p>
      <w:pPr>
        <w:pStyle w:val="ListBullet"/>
        <w:ind w:left="360"/>
      </w:pPr>
      <w:r>
        <w:t>Serverless SQLite caveat solved by hermes_store.py Postgres backend for production.</w:t>
      </w:r>
    </w:p>
    <w:p>
      <w:pPr>
        <w:pStyle w:val="Heading1"/>
      </w:pPr>
      <w:r>
        <w:t>8. Demo Runbook for Kevin</w:t>
      </w:r>
    </w:p>
    <w:p>
      <w:pPr>
        <w:jc w:val="left"/>
      </w:pPr>
      <w:r>
        <w:t>A 3-minute click-path that hits every headline feature.</w:t>
      </w:r>
    </w:p>
    <w:p>
      <w:pPr>
        <w:pStyle w:val="ListNumber"/>
        <w:ind w:left="360"/>
      </w:pPr>
      <w:r>
        <w:t>1. Open http://localhost:3000. Read the summary bar: 34,000 portfolios, counts of green/orange/red.</w:t>
      </w:r>
    </w:p>
    <w:p>
      <w:pPr>
        <w:pStyle w:val="ListNumber"/>
        <w:ind w:left="360"/>
      </w:pPr>
      <w:r>
        <w:t>2. Tick the Market Panel once or twice; watch the summary counts shift as prices drift.</w:t>
      </w:r>
    </w:p>
    <w:p>
      <w:pPr>
        <w:pStyle w:val="ListNumber"/>
        <w:ind w:left="360"/>
      </w:pPr>
      <w:r>
        <w:t>3. Click a large red tile → Diagnosis. Read the AI narrative, then click the top breach chip to highlight offenders.</w:t>
      </w:r>
    </w:p>
    <w:p>
      <w:pPr>
        <w:pStyle w:val="ListNumber"/>
        <w:ind w:left="360"/>
      </w:pPr>
      <w:r>
        <w:t>4. Click ? on an offending holding. The popover names the exact rule and its current/limit values.</w:t>
      </w:r>
    </w:p>
    <w:p>
      <w:pPr>
        <w:pStyle w:val="ListNumber"/>
        <w:ind w:left="360"/>
      </w:pPr>
      <w:r>
        <w:t>5. Click Workbench. Press Propose a fix, inspect the trades, press Verify, then Approve. Watch status flip green.</w:t>
      </w:r>
    </w:p>
    <w:p>
      <w:pPr>
        <w:pStyle w:val="ListNumber"/>
        <w:ind w:left="360"/>
      </w:pPr>
      <w:r>
        <w:t>6. Click Export CSV and open the file in Excel to show quoted fields survive commas/whitespace.</w:t>
      </w:r>
    </w:p>
    <w:p>
      <w:pPr>
        <w:pStyle w:val="ListNumber"/>
        <w:ind w:left="360"/>
      </w:pPr>
      <w:r>
        <w:t>7. Navigate to /hermes. Press Scan Book, wait for the queue, inspect the Book Score and Strategy panels.</w:t>
      </w:r>
    </w:p>
    <w:p>
      <w:pPr>
        <w:pStyle w:val="ListNumber"/>
        <w:ind w:left="360"/>
      </w:pPr>
      <w:r>
        <w:t>8. Press Reflect, read the proposed strategy change, press Adopt. Check History for the archived version.</w:t>
      </w:r>
    </w:p>
    <w:p>
      <w:pPr>
        <w:pStyle w:val="ListNumber"/>
        <w:ind w:left="360"/>
      </w:pPr>
      <w:r>
        <w:t>9. Select a few queue rows and press Approve Batch; observe the queue marks them processed.</w:t>
      </w:r>
    </w:p>
    <w:p>
      <w:pPr>
        <w:pStyle w:val="ListNumber"/>
        <w:ind w:left="360"/>
      </w:pPr>
      <w:r>
        <w:t>10. Reset the book from /admin/reset if you want to re-run from a clean state.</w:t>
      </w:r>
    </w:p>
    <w:p>
      <w:pPr>
        <w:pStyle w:val="Heading1"/>
      </w:pPr>
      <w:r>
        <w:t>9. Notes &amp; Support</w:t>
      </w:r>
    </w:p>
    <w:p>
      <w:pPr>
        <w:jc w:val="left"/>
      </w:pPr>
      <w:r>
        <w:t>If something looks wrong, check backend/backend.log and frontend/frontend.log. Common gotchas: the 34,000-portfolio SQLite file is created on first startup by main.py's startup handler or by running generators/generate_data.py manually. Without ANTHROPIC_API_KEY all LLM calls return deterministic MockLLM text so the demo works offline.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Calibri" w:hAnsi="Calibri"/>
      <w:b/>
      <w:bCs/>
      <w:color w:val="007A3E"/>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5C2E"/>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