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10" w:rsidRDefault="00AC2C10" w:rsidP="00AC2C10">
      <w:pPr>
        <w:rPr>
          <w:rFonts w:ascii="Segoe UI" w:hAnsi="Segoe UI" w:cs="Segoe UI"/>
          <w:b/>
          <w:bCs/>
          <w:color w:val="595959"/>
          <w:sz w:val="20"/>
          <w:szCs w:val="20"/>
        </w:rPr>
      </w:pPr>
      <w:r>
        <w:rPr>
          <w:rFonts w:ascii="Segoe UI" w:hAnsi="Segoe UI" w:cs="Segoe UI"/>
          <w:b/>
          <w:bCs/>
          <w:color w:val="595959"/>
          <w:sz w:val="20"/>
          <w:szCs w:val="20"/>
        </w:rPr>
        <w:t xml:space="preserve">Microservices implementation specification for </w:t>
      </w:r>
      <w:r w:rsidR="001511F1">
        <w:rPr>
          <w:rFonts w:ascii="Segoe UI" w:hAnsi="Segoe UI" w:cs="Segoe UI"/>
          <w:b/>
          <w:bCs/>
          <w:color w:val="595959"/>
          <w:sz w:val="20"/>
          <w:szCs w:val="20"/>
        </w:rPr>
        <w:t>Movie Cruiser</w:t>
      </w:r>
    </w:p>
    <w:p w:rsidR="00AC2C10" w:rsidRDefault="00AC2C10" w:rsidP="00AC2C10">
      <w:pPr>
        <w:rPr>
          <w:rFonts w:ascii="Segoe UI" w:hAnsi="Segoe UI" w:cs="Segoe UI"/>
          <w:b/>
          <w:bCs/>
          <w:color w:val="595959"/>
          <w:sz w:val="20"/>
          <w:szCs w:val="20"/>
        </w:rPr>
      </w:pPr>
    </w:p>
    <w:p w:rsidR="00AC2C10" w:rsidRDefault="00E75142" w:rsidP="00AC2C10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/>
          <w:sz w:val="20"/>
          <w:szCs w:val="20"/>
        </w:rPr>
      </w:pPr>
      <w:r>
        <w:rPr>
          <w:rFonts w:ascii="Segoe UI" w:hAnsi="Segoe UI" w:cs="Segoe UI"/>
          <w:color w:val="595959" w:themeColor="text1" w:themeTint="A6"/>
          <w:sz w:val="20"/>
          <w:szCs w:val="20"/>
        </w:rPr>
        <w:t xml:space="preserve">The Implementaion of Microservices </w:t>
      </w:r>
      <w:r w:rsidR="00AC2C10" w:rsidRPr="21BC26D1">
        <w:rPr>
          <w:rFonts w:ascii="Segoe UI" w:hAnsi="Segoe UI" w:cs="Segoe UI"/>
          <w:color w:val="595959" w:themeColor="text1" w:themeTint="A6"/>
          <w:sz w:val="20"/>
          <w:szCs w:val="20"/>
        </w:rPr>
        <w:t>should have</w:t>
      </w:r>
      <w:r>
        <w:rPr>
          <w:rFonts w:ascii="Segoe UI" w:hAnsi="Segoe UI" w:cs="Segoe UI"/>
          <w:color w:val="595959" w:themeColor="text1" w:themeTint="A6"/>
          <w:sz w:val="20"/>
          <w:szCs w:val="20"/>
        </w:rPr>
        <w:t xml:space="preserve"> the following folders</w:t>
      </w:r>
      <w:r w:rsidR="00AC2C10" w:rsidRPr="21BC26D1">
        <w:rPr>
          <w:rFonts w:ascii="Segoe UI" w:hAnsi="Segoe UI" w:cs="Segoe UI"/>
          <w:color w:val="595959" w:themeColor="text1" w:themeTint="A6"/>
          <w:sz w:val="20"/>
          <w:szCs w:val="20"/>
        </w:rPr>
        <w:t xml:space="preserve"> folders:</w:t>
      </w:r>
    </w:p>
    <w:p w:rsidR="00AC2C10" w:rsidRDefault="00AC2C10" w:rsidP="00AC2C10">
      <w:pPr>
        <w:rPr>
          <w:rFonts w:ascii="Segoe UI" w:hAnsi="Segoe UI" w:cs="Segoe UI"/>
          <w:color w:val="595959"/>
          <w:sz w:val="20"/>
          <w:szCs w:val="20"/>
        </w:rPr>
      </w:pPr>
    </w:p>
    <w:p w:rsidR="00AC2C10" w:rsidRDefault="00AC2C10" w:rsidP="00AC2C10">
      <w:pPr>
        <w:ind w:left="1440"/>
        <w:rPr>
          <w:rFonts w:ascii="Segoe UI" w:hAnsi="Segoe UI" w:cs="Segoe UI"/>
          <w:color w:val="595959"/>
          <w:sz w:val="20"/>
          <w:szCs w:val="20"/>
        </w:rPr>
      </w:pPr>
      <w:r>
        <w:rPr>
          <w:rFonts w:ascii="Segoe UI" w:hAnsi="Segoe UI" w:cs="Segoe UI"/>
          <w:color w:val="595959"/>
          <w:sz w:val="20"/>
          <w:szCs w:val="20"/>
        </w:rPr>
        <w:t>menuitem-service (practice check folder) / movie-service (final check folder) – folder to hold business logic of the application</w:t>
      </w:r>
    </w:p>
    <w:p w:rsidR="00AC2C10" w:rsidRDefault="00AC2C10" w:rsidP="00AC2C10">
      <w:pPr>
        <w:ind w:left="1440"/>
        <w:rPr>
          <w:rFonts w:ascii="Segoe UI" w:hAnsi="Segoe UI" w:cs="Segoe UI"/>
          <w:color w:val="595959"/>
          <w:sz w:val="20"/>
          <w:szCs w:val="20"/>
        </w:rPr>
      </w:pPr>
      <w:r>
        <w:rPr>
          <w:rFonts w:ascii="Segoe UI" w:hAnsi="Segoe UI" w:cs="Segoe UI"/>
          <w:color w:val="595959"/>
          <w:sz w:val="20"/>
          <w:szCs w:val="20"/>
        </w:rPr>
        <w:t>-service – folder to hold the discovery service project</w:t>
      </w:r>
    </w:p>
    <w:p w:rsidR="00AC2C10" w:rsidRDefault="00AC2C10" w:rsidP="00AC2C10">
      <w:pPr>
        <w:ind w:left="1440"/>
        <w:rPr>
          <w:rFonts w:ascii="Segoe UI" w:hAnsi="Segoe UI" w:cs="Segoe UI"/>
          <w:color w:val="595959"/>
          <w:sz w:val="20"/>
          <w:szCs w:val="20"/>
        </w:rPr>
      </w:pPr>
      <w:r>
        <w:rPr>
          <w:rFonts w:ascii="Segoe UI" w:hAnsi="Segoe UI" w:cs="Segoe UI"/>
          <w:color w:val="595959"/>
          <w:sz w:val="20"/>
          <w:szCs w:val="20"/>
        </w:rPr>
        <w:t xml:space="preserve">zuul-gateway </w:t>
      </w:r>
      <w:r w:rsidR="00E01FAD">
        <w:rPr>
          <w:rFonts w:ascii="Segoe UI" w:hAnsi="Segoe UI" w:cs="Segoe UI"/>
          <w:color w:val="595959"/>
          <w:sz w:val="20"/>
          <w:szCs w:val="20"/>
        </w:rPr>
        <w:t xml:space="preserve">eureka-discovery </w:t>
      </w:r>
      <w:r>
        <w:rPr>
          <w:rFonts w:ascii="Segoe UI" w:hAnsi="Segoe UI" w:cs="Segoe UI"/>
          <w:color w:val="595959"/>
          <w:sz w:val="20"/>
          <w:szCs w:val="20"/>
        </w:rPr>
        <w:t>– folder to hold the gateway service for acting as a proxy for menuitem-service/movie-service and authentication-service</w:t>
      </w:r>
    </w:p>
    <w:p w:rsidR="00AC2C10" w:rsidRDefault="00AC2C10" w:rsidP="00AC2C10">
      <w:pPr>
        <w:rPr>
          <w:rFonts w:ascii="Segoe UI" w:hAnsi="Segoe UI" w:cs="Segoe UI"/>
          <w:color w:val="595959"/>
          <w:sz w:val="20"/>
          <w:szCs w:val="20"/>
        </w:rPr>
      </w:pPr>
    </w:p>
    <w:p w:rsidR="00603EEF" w:rsidRDefault="00603EEF" w:rsidP="00603EEF">
      <w:pPr>
        <w:pStyle w:val="paragraph"/>
        <w:numPr>
          <w:ilvl w:val="0"/>
          <w:numId w:val="3"/>
        </w:numPr>
        <w:textAlignment w:val="baseline"/>
        <w:rPr>
          <w:rStyle w:val="normaltextrun1"/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Modify the spring services to enable authentication service, eureka client, Zuul gatway. Update configurations in config files, POM.xml etc so that the service can use Eureka and Zuul gateways</w:t>
      </w:r>
    </w:p>
    <w:p w:rsidR="00603EEF" w:rsidRDefault="00603EEF" w:rsidP="00603EEF">
      <w:pPr>
        <w:pStyle w:val="paragraph"/>
        <w:numPr>
          <w:ilvl w:val="0"/>
          <w:numId w:val="3"/>
        </w:numPr>
        <w:textAlignment w:val="baseline"/>
        <w:rPr>
          <w:rStyle w:val="normaltextrun1"/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Run authentication and eureka servers</w:t>
      </w:r>
    </w:p>
    <w:p w:rsidR="00603EEF" w:rsidRDefault="00603EEF" w:rsidP="00603EEF">
      <w:pPr>
        <w:pStyle w:val="paragraph"/>
        <w:numPr>
          <w:ilvl w:val="0"/>
          <w:numId w:val="3"/>
        </w:numPr>
        <w:textAlignment w:val="baseline"/>
        <w:rPr>
          <w:rStyle w:val="normaltextrun1"/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Use Postman plugin to test all the methods of the service via Zuul Gateway. Validate and document the JSON outputs</w:t>
      </w:r>
    </w:p>
    <w:p w:rsidR="00AC2C10" w:rsidRDefault="00AC2C10" w:rsidP="00AC2C10">
      <w:pPr>
        <w:rPr>
          <w:rFonts w:ascii="Segoe UI" w:hAnsi="Segoe UI" w:cs="Segoe UI"/>
          <w:color w:val="595959"/>
          <w:sz w:val="20"/>
          <w:szCs w:val="20"/>
        </w:rPr>
      </w:pPr>
      <w:bookmarkStart w:id="0" w:name="_GoBack"/>
      <w:bookmarkEnd w:id="0"/>
    </w:p>
    <w:p w:rsidR="00221BEE" w:rsidRDefault="00963878"/>
    <w:sectPr w:rsidR="00221BEE" w:rsidSect="009D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878" w:rsidRDefault="00963878" w:rsidP="00AC2C10">
      <w:r>
        <w:separator/>
      </w:r>
    </w:p>
  </w:endnote>
  <w:endnote w:type="continuationSeparator" w:id="1">
    <w:p w:rsidR="00963878" w:rsidRDefault="00963878" w:rsidP="00AC2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878" w:rsidRDefault="00963878" w:rsidP="00AC2C10">
      <w:r>
        <w:separator/>
      </w:r>
    </w:p>
  </w:footnote>
  <w:footnote w:type="continuationSeparator" w:id="1">
    <w:p w:rsidR="00963878" w:rsidRDefault="00963878" w:rsidP="00AC2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843CC"/>
    <w:multiLevelType w:val="multilevel"/>
    <w:tmpl w:val="11240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438EA"/>
    <w:multiLevelType w:val="hybridMultilevel"/>
    <w:tmpl w:val="4484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732F2"/>
    <w:multiLevelType w:val="hybridMultilevel"/>
    <w:tmpl w:val="4B26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C2C10"/>
    <w:rsid w:val="001511F1"/>
    <w:rsid w:val="004847F8"/>
    <w:rsid w:val="0052141F"/>
    <w:rsid w:val="00587DFF"/>
    <w:rsid w:val="00603EEF"/>
    <w:rsid w:val="007A45C0"/>
    <w:rsid w:val="00963878"/>
    <w:rsid w:val="009D3001"/>
    <w:rsid w:val="00AC2C10"/>
    <w:rsid w:val="00E01FAD"/>
    <w:rsid w:val="00E75142"/>
    <w:rsid w:val="21BC2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1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10"/>
    <w:pPr>
      <w:ind w:left="720"/>
      <w:contextualSpacing/>
    </w:pPr>
  </w:style>
  <w:style w:type="paragraph" w:customStyle="1" w:styleId="paragraph">
    <w:name w:val="paragraph"/>
    <w:basedOn w:val="Normal"/>
    <w:rsid w:val="00603EEF"/>
    <w:rPr>
      <w:rFonts w:ascii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603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109D6A-03A7-44C1-94A4-33CF315DE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40F07-CCFA-49F5-9A16-57BE04815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99644-2592-4841-8209-40D13190E1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ADMIN</cp:lastModifiedBy>
  <cp:revision>6</cp:revision>
  <dcterms:created xsi:type="dcterms:W3CDTF">2020-05-05T09:04:00Z</dcterms:created>
  <dcterms:modified xsi:type="dcterms:W3CDTF">2020-06-17T04:29:00Z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