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42C72" w14:textId="77777777" w:rsidR="00AC2C10" w:rsidRDefault="00AC2C10" w:rsidP="00AC2C10">
      <w:pPr>
        <w:rPr>
          <w:rFonts w:ascii="Segoe UI" w:hAnsi="Segoe UI" w:cs="Segoe UI"/>
          <w:b/>
          <w:bCs/>
          <w:color w:val="595959"/>
          <w:sz w:val="20"/>
          <w:szCs w:val="20"/>
        </w:rPr>
      </w:pPr>
      <w:r>
        <w:rPr>
          <w:rFonts w:ascii="Segoe UI" w:hAnsi="Segoe UI" w:cs="Segoe UI"/>
          <w:b/>
          <w:bCs/>
          <w:color w:val="595959"/>
          <w:sz w:val="20"/>
          <w:szCs w:val="20"/>
        </w:rPr>
        <w:t>Microservices implementation specification for truYum</w:t>
      </w:r>
    </w:p>
    <w:p w14:paraId="672A6659" w14:textId="77777777" w:rsidR="00AC2C10" w:rsidRDefault="00AC2C10" w:rsidP="00AC2C10">
      <w:pPr>
        <w:rPr>
          <w:rFonts w:ascii="Segoe UI" w:hAnsi="Segoe UI" w:cs="Segoe UI"/>
          <w:b/>
          <w:bCs/>
          <w:color w:val="595959"/>
          <w:sz w:val="20"/>
          <w:szCs w:val="20"/>
        </w:rPr>
      </w:pPr>
    </w:p>
    <w:p w14:paraId="3ABF015F" w14:textId="3C9EB2E0" w:rsidR="00DF7DB0" w:rsidRDefault="00DF7DB0" w:rsidP="00DF7DB0">
      <w:pPr>
        <w:pStyle w:val="paragraph"/>
        <w:ind w:left="720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Calibri" w:hAnsi="Calibri" w:cs="Calibri"/>
          <w:color w:val="1F497D"/>
        </w:rPr>
        <w:t>1.</w:t>
      </w:r>
      <w:r>
        <w:rPr>
          <w:rStyle w:val="normaltextrun1"/>
          <w:rFonts w:ascii="Segoe UI" w:hAnsi="Segoe UI" w:cs="Segoe UI"/>
          <w:color w:val="000000"/>
          <w:sz w:val="20"/>
          <w:szCs w:val="20"/>
        </w:rPr>
        <w:t xml:space="preserve"> </w:t>
      </w:r>
      <w:r w:rsidR="00054B59">
        <w:rPr>
          <w:rStyle w:val="normaltextrun1"/>
          <w:rFonts w:ascii="Segoe UI" w:hAnsi="Segoe UI" w:cs="Segoe UI"/>
          <w:color w:val="000000"/>
          <w:sz w:val="20"/>
          <w:szCs w:val="20"/>
        </w:rPr>
        <w:t xml:space="preserve">The Implementaion of truYum application should have the following </w:t>
      </w:r>
      <w:bookmarkStart w:id="0" w:name="_GoBack"/>
      <w:bookmarkEnd w:id="0"/>
      <w:r>
        <w:rPr>
          <w:rStyle w:val="normaltextrun1"/>
          <w:rFonts w:ascii="Segoe UI" w:hAnsi="Segoe UI" w:cs="Segoe UI"/>
          <w:color w:val="000000"/>
          <w:sz w:val="20"/>
          <w:szCs w:val="20"/>
        </w:rPr>
        <w:t>folders: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4CA45E72" w14:textId="77777777" w:rsidR="00DF7DB0" w:rsidRDefault="00DF7DB0" w:rsidP="00DF7DB0">
      <w:pPr>
        <w:pStyle w:val="paragraph"/>
        <w:ind w:left="36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0F85290C" w14:textId="77777777" w:rsidR="00DF7DB0" w:rsidRDefault="00DF7DB0" w:rsidP="00DF7DB0">
      <w:pPr>
        <w:pStyle w:val="paragraph"/>
        <w:ind w:left="180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spellingerror"/>
          <w:rFonts w:ascii="Segoe UI" w:hAnsi="Segoe UI" w:cs="Segoe UI"/>
          <w:color w:val="595959"/>
          <w:sz w:val="20"/>
          <w:szCs w:val="20"/>
        </w:rPr>
        <w:t>menuitem</w:t>
      </w:r>
      <w:r>
        <w:rPr>
          <w:rStyle w:val="normaltextrun1"/>
          <w:rFonts w:ascii="Segoe UI" w:hAnsi="Segoe UI" w:cs="Segoe UI"/>
          <w:color w:val="595959"/>
          <w:sz w:val="20"/>
          <w:szCs w:val="20"/>
        </w:rPr>
        <w:t>-service (practice check folder) / movie-service (final check folder) – folder to hold business logic of the application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028463CA" w14:textId="77777777" w:rsidR="00DF7DB0" w:rsidRDefault="00DF7DB0" w:rsidP="00DF7DB0">
      <w:pPr>
        <w:pStyle w:val="paragraph"/>
        <w:ind w:left="180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1"/>
          <w:rFonts w:ascii="Segoe UI" w:hAnsi="Segoe UI" w:cs="Segoe UI"/>
          <w:color w:val="595959"/>
          <w:sz w:val="20"/>
          <w:szCs w:val="20"/>
        </w:rPr>
        <w:t>eureka-discovery-service – folder to hold the discovery service project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2BF4F93A" w14:textId="77777777" w:rsidR="00DF7DB0" w:rsidRDefault="00DF7DB0" w:rsidP="00DF7DB0">
      <w:pPr>
        <w:pStyle w:val="paragraph"/>
        <w:ind w:left="180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spellingerror"/>
          <w:rFonts w:ascii="Segoe UI" w:hAnsi="Segoe UI" w:cs="Segoe UI"/>
          <w:color w:val="595959"/>
          <w:sz w:val="20"/>
          <w:szCs w:val="20"/>
        </w:rPr>
        <w:t>zuul</w:t>
      </w:r>
      <w:r>
        <w:rPr>
          <w:rStyle w:val="normaltextrun1"/>
          <w:rFonts w:ascii="Segoe UI" w:hAnsi="Segoe UI" w:cs="Segoe UI"/>
          <w:color w:val="595959"/>
          <w:sz w:val="20"/>
          <w:szCs w:val="20"/>
        </w:rPr>
        <w:t xml:space="preserve">-gateway – folder to hold the gateway service for acting as a proxy for </w:t>
      </w:r>
      <w:r>
        <w:rPr>
          <w:rStyle w:val="spellingerror"/>
          <w:rFonts w:ascii="Segoe UI" w:hAnsi="Segoe UI" w:cs="Segoe UI"/>
          <w:color w:val="595959"/>
          <w:sz w:val="20"/>
          <w:szCs w:val="20"/>
        </w:rPr>
        <w:t>menuitem</w:t>
      </w:r>
      <w:r>
        <w:rPr>
          <w:rStyle w:val="normaltextrun1"/>
          <w:rFonts w:ascii="Segoe UI" w:hAnsi="Segoe UI" w:cs="Segoe UI"/>
          <w:color w:val="595959"/>
          <w:sz w:val="20"/>
          <w:szCs w:val="20"/>
        </w:rPr>
        <w:t>-service/movie-service and authentication-service</w:t>
      </w: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7009EC6D" w14:textId="77777777" w:rsidR="00DF7DB0" w:rsidRDefault="00DF7DB0" w:rsidP="00DF7DB0">
      <w:pPr>
        <w:pStyle w:val="paragraph"/>
        <w:ind w:left="36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Segoe UI" w:hAnsi="Segoe UI" w:cs="Segoe UI"/>
          <w:sz w:val="20"/>
          <w:szCs w:val="20"/>
        </w:rPr>
        <w:t> </w:t>
      </w:r>
    </w:p>
    <w:p w14:paraId="2F636C9E" w14:textId="77777777" w:rsidR="00DF7DB0" w:rsidRDefault="00DF7DB0" w:rsidP="00DF7DB0">
      <w:pPr>
        <w:pStyle w:val="paragraph"/>
        <w:numPr>
          <w:ilvl w:val="0"/>
          <w:numId w:val="4"/>
        </w:numPr>
        <w:textAlignment w:val="baseline"/>
        <w:rPr>
          <w:rStyle w:val="normaltextrun1"/>
          <w:rFonts w:ascii="Segoe UI" w:hAnsi="Segoe UI" w:cs="Segoe UI"/>
          <w:sz w:val="20"/>
          <w:szCs w:val="20"/>
        </w:rPr>
      </w:pPr>
      <w:r>
        <w:rPr>
          <w:rStyle w:val="normaltextrun1"/>
          <w:rFonts w:ascii="Segoe UI" w:hAnsi="Segoe UI" w:cs="Segoe UI"/>
          <w:color w:val="595959"/>
          <w:sz w:val="20"/>
          <w:szCs w:val="20"/>
        </w:rPr>
        <w:t>Modify the spring services to enable authentication service, eureka client, Zuul gatway. Update configurations in config files, POM.xml etc so that the service can use Eureka and Zuul gateways</w:t>
      </w:r>
    </w:p>
    <w:p w14:paraId="144AAABD" w14:textId="77777777" w:rsidR="00DF7DB0" w:rsidRDefault="00DF7DB0" w:rsidP="00DF7DB0">
      <w:pPr>
        <w:pStyle w:val="paragraph"/>
        <w:numPr>
          <w:ilvl w:val="0"/>
          <w:numId w:val="4"/>
        </w:numPr>
        <w:textAlignment w:val="baseline"/>
        <w:rPr>
          <w:rStyle w:val="normaltextrun1"/>
          <w:rFonts w:ascii="Segoe UI" w:hAnsi="Segoe UI" w:cs="Segoe UI"/>
          <w:sz w:val="20"/>
          <w:szCs w:val="20"/>
        </w:rPr>
      </w:pPr>
      <w:r>
        <w:rPr>
          <w:rStyle w:val="normaltextrun1"/>
          <w:rFonts w:ascii="Segoe UI" w:hAnsi="Segoe UI" w:cs="Segoe UI"/>
          <w:color w:val="595959"/>
          <w:sz w:val="20"/>
          <w:szCs w:val="20"/>
        </w:rPr>
        <w:t>Run authentication and eureka servers</w:t>
      </w:r>
    </w:p>
    <w:p w14:paraId="0F84D720" w14:textId="77777777" w:rsidR="00DF7DB0" w:rsidRDefault="00DF7DB0" w:rsidP="00DF7DB0">
      <w:pPr>
        <w:pStyle w:val="paragraph"/>
        <w:numPr>
          <w:ilvl w:val="0"/>
          <w:numId w:val="4"/>
        </w:numPr>
        <w:textAlignment w:val="baseline"/>
        <w:rPr>
          <w:rStyle w:val="normaltextrun1"/>
          <w:rFonts w:ascii="Segoe UI" w:hAnsi="Segoe UI" w:cs="Segoe UI"/>
          <w:sz w:val="20"/>
          <w:szCs w:val="20"/>
        </w:rPr>
      </w:pPr>
      <w:r>
        <w:rPr>
          <w:rStyle w:val="normaltextrun1"/>
          <w:rFonts w:ascii="Segoe UI" w:hAnsi="Segoe UI" w:cs="Segoe UI"/>
          <w:color w:val="595959"/>
          <w:sz w:val="20"/>
          <w:szCs w:val="20"/>
        </w:rPr>
        <w:t>Use Postman plugin to test all the methods of the service via Zuul Gateway. Validate and document the JSON outputs</w:t>
      </w:r>
    </w:p>
    <w:p w14:paraId="02EB378F" w14:textId="77777777" w:rsidR="00AC2C10" w:rsidRDefault="00AC2C10" w:rsidP="00AC2C10">
      <w:pPr>
        <w:rPr>
          <w:rFonts w:ascii="Segoe UI" w:hAnsi="Segoe UI" w:cs="Segoe UI"/>
          <w:color w:val="595959"/>
          <w:sz w:val="20"/>
          <w:szCs w:val="20"/>
        </w:rPr>
      </w:pPr>
    </w:p>
    <w:p w14:paraId="6A05A809" w14:textId="77777777" w:rsidR="00221BEE" w:rsidRDefault="007000B4"/>
    <w:sectPr w:rsidR="0022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39472" w14:textId="77777777" w:rsidR="007000B4" w:rsidRDefault="007000B4" w:rsidP="00AC2C10">
      <w:r>
        <w:separator/>
      </w:r>
    </w:p>
  </w:endnote>
  <w:endnote w:type="continuationSeparator" w:id="0">
    <w:p w14:paraId="1058B44B" w14:textId="77777777" w:rsidR="007000B4" w:rsidRDefault="007000B4" w:rsidP="00AC2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21FBC7" w14:textId="77777777" w:rsidR="007000B4" w:rsidRDefault="007000B4" w:rsidP="00AC2C10">
      <w:r>
        <w:separator/>
      </w:r>
    </w:p>
  </w:footnote>
  <w:footnote w:type="continuationSeparator" w:id="0">
    <w:p w14:paraId="06879F73" w14:textId="77777777" w:rsidR="007000B4" w:rsidRDefault="007000B4" w:rsidP="00AC2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43CC"/>
    <w:multiLevelType w:val="multilevel"/>
    <w:tmpl w:val="112405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438EA"/>
    <w:multiLevelType w:val="hybridMultilevel"/>
    <w:tmpl w:val="44840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C0BBD"/>
    <w:multiLevelType w:val="multilevel"/>
    <w:tmpl w:val="112405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732F2"/>
    <w:multiLevelType w:val="hybridMultilevel"/>
    <w:tmpl w:val="4B266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C10"/>
    <w:rsid w:val="00054B59"/>
    <w:rsid w:val="0052141F"/>
    <w:rsid w:val="00587DFF"/>
    <w:rsid w:val="007000B4"/>
    <w:rsid w:val="00AC2C10"/>
    <w:rsid w:val="00B66C06"/>
    <w:rsid w:val="00DF7DB0"/>
    <w:rsid w:val="1EC88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11CF7"/>
  <w15:chartTrackingRefBased/>
  <w15:docId w15:val="{ACD75643-84D5-477F-BFFE-1D63F8CC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C1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C10"/>
    <w:pPr>
      <w:ind w:left="720"/>
      <w:contextualSpacing/>
    </w:pPr>
  </w:style>
  <w:style w:type="paragraph" w:customStyle="1" w:styleId="paragraph">
    <w:name w:val="paragraph"/>
    <w:basedOn w:val="Normal"/>
    <w:rsid w:val="00DF7DB0"/>
    <w:rPr>
      <w:rFonts w:ascii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DF7DB0"/>
  </w:style>
  <w:style w:type="character" w:customStyle="1" w:styleId="normaltextrun1">
    <w:name w:val="normaltextrun1"/>
    <w:basedOn w:val="DefaultParagraphFont"/>
    <w:rsid w:val="00DF7DB0"/>
  </w:style>
  <w:style w:type="character" w:customStyle="1" w:styleId="eop">
    <w:name w:val="eop"/>
    <w:basedOn w:val="DefaultParagraphFont"/>
    <w:rsid w:val="00DF7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9DE80A-8978-4943-8B9F-77D59F1665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077339-5417-4E4F-AB26-C75A51B25B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35D8D7-30AE-4130-B414-BE4A1E2D79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702</Characters>
  <Application>Microsoft Office Word</Application>
  <DocSecurity>0</DocSecurity>
  <Lines>5</Lines>
  <Paragraphs>1</Paragraphs>
  <ScaleCrop>false</ScaleCrop>
  <Company>Cognizant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Murugesan, Nandini (Cognizant)</dc:creator>
  <cp:keywords/>
  <dc:description/>
  <cp:lastModifiedBy>Murugesan, Nandini (Cognizant)</cp:lastModifiedBy>
  <cp:revision>8</cp:revision>
  <dcterms:created xsi:type="dcterms:W3CDTF">2020-05-05T08:56:00Z</dcterms:created>
  <dcterms:modified xsi:type="dcterms:W3CDTF">2020-06-01T00:18:00Z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