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C720F" w14:textId="77777777" w:rsidR="00641F57" w:rsidRDefault="00000000">
      <w:pPr>
        <w:jc w:val="center"/>
      </w:pPr>
      <w:r>
        <w:rPr>
          <w:b/>
          <w:sz w:val="40"/>
        </w:rPr>
        <w:br/>
      </w:r>
      <w:r>
        <w:rPr>
          <w:b/>
          <w:sz w:val="40"/>
        </w:rPr>
        <w:br/>
      </w:r>
      <w:r>
        <w:rPr>
          <w:b/>
          <w:sz w:val="40"/>
        </w:rPr>
        <w:br/>
        <w:t>STHREE SWABHIMAN</w:t>
      </w:r>
    </w:p>
    <w:p w14:paraId="76806EC1" w14:textId="77777777" w:rsidR="00641F57" w:rsidRDefault="00000000">
      <w:pPr>
        <w:jc w:val="center"/>
      </w:pPr>
      <w:r>
        <w:rPr>
          <w:b/>
          <w:sz w:val="32"/>
        </w:rPr>
        <w:t>Menstrual Hygiene and Dignity Initiative</w:t>
      </w:r>
    </w:p>
    <w:p w14:paraId="3825E2FE" w14:textId="77777777" w:rsidR="00641F57" w:rsidRDefault="00000000">
      <w:pPr>
        <w:jc w:val="center"/>
      </w:pPr>
      <w:r>
        <w:rPr>
          <w:b/>
          <w:sz w:val="28"/>
        </w:rPr>
        <w:t>for Girls in TMREIS</w:t>
      </w:r>
    </w:p>
    <w:p w14:paraId="2081EDF0" w14:textId="05EAE697" w:rsidR="00641F57" w:rsidRDefault="00000000">
      <w:pPr>
        <w:jc w:val="center"/>
      </w:pPr>
      <w:r>
        <w:rPr>
          <w:i/>
          <w:sz w:val="26"/>
        </w:rPr>
        <w:t>Residential Schools and Junior Colleges, Telangana</w:t>
      </w:r>
    </w:p>
    <w:p w14:paraId="3391C47D" w14:textId="77777777" w:rsidR="00641F57" w:rsidRDefault="00641F57"/>
    <w:p w14:paraId="7A2BC101" w14:textId="77777777" w:rsidR="00641F57" w:rsidRDefault="00641F57"/>
    <w:p w14:paraId="7B983C25" w14:textId="77777777" w:rsidR="00641F57" w:rsidRDefault="00000000">
      <w:pPr>
        <w:jc w:val="center"/>
      </w:pPr>
      <w:r>
        <w:rPr>
          <w:b/>
          <w:sz w:val="28"/>
        </w:rPr>
        <w:t>DETAILED PROJECT REPORT</w:t>
      </w:r>
    </w:p>
    <w:p w14:paraId="1A485027" w14:textId="77777777" w:rsidR="00641F57" w:rsidRDefault="00641F57"/>
    <w:p w14:paraId="6337B39E" w14:textId="77777777" w:rsidR="00641F57" w:rsidRDefault="00000000">
      <w:pPr>
        <w:jc w:val="center"/>
      </w:pPr>
      <w:r>
        <w:rPr>
          <w:b/>
          <w:sz w:val="26"/>
        </w:rPr>
        <w:t>Give For Society</w:t>
      </w:r>
    </w:p>
    <w:p w14:paraId="7B85EF6F" w14:textId="526D64BF" w:rsidR="00641F57" w:rsidRDefault="00516266" w:rsidP="00516266">
      <w:pPr>
        <w:jc w:val="center"/>
      </w:pPr>
      <w:r>
        <w:rPr>
          <w:noProof/>
        </w:rPr>
        <w:drawing>
          <wp:inline distT="0" distB="0" distL="0" distR="0" wp14:anchorId="1D90AB92" wp14:editId="12DD64B6">
            <wp:extent cx="3243518" cy="3124200"/>
            <wp:effectExtent l="0" t="0" r="0" b="0"/>
            <wp:docPr id="264887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87440" name="Picture 264887440"/>
                    <pic:cNvPicPr/>
                  </pic:nvPicPr>
                  <pic:blipFill>
                    <a:blip r:embed="rId6"/>
                    <a:stretch>
                      <a:fillRect/>
                    </a:stretch>
                  </pic:blipFill>
                  <pic:spPr>
                    <a:xfrm>
                      <a:off x="0" y="0"/>
                      <a:ext cx="3277424" cy="3156859"/>
                    </a:xfrm>
                    <a:prstGeom prst="rect">
                      <a:avLst/>
                    </a:prstGeom>
                  </pic:spPr>
                </pic:pic>
              </a:graphicData>
            </a:graphic>
          </wp:inline>
        </w:drawing>
      </w:r>
    </w:p>
    <w:p w14:paraId="5C3F6EC8" w14:textId="77777777" w:rsidR="00641F57" w:rsidRDefault="00000000">
      <w:pPr>
        <w:pStyle w:val="Heading1"/>
      </w:pPr>
      <w:r>
        <w:lastRenderedPageBreak/>
        <w:t>1. Executive Summary</w:t>
      </w:r>
    </w:p>
    <w:p w14:paraId="0889D96F" w14:textId="77777777" w:rsidR="00641F57" w:rsidRDefault="00000000">
      <w:pPr>
        <w:jc w:val="both"/>
      </w:pPr>
      <w:r>
        <w:t>Menstrual hygiene is a pressing public health concern, particularly for adolescent girls in socially and educationally disadvantaged communities. In Telangana, girls studying in government residential educational institutions under the Telangana Minorities Residential Educational Institutions Society (TMREIS) face barriers related to menstrual stigma, lack of awareness, limited access to sanitary products, and inadequate disposal infrastructure.</w:t>
      </w:r>
    </w:p>
    <w:p w14:paraId="2B672495" w14:textId="77777777" w:rsidR="00641F57" w:rsidRDefault="00000000">
      <w:pPr>
        <w:jc w:val="both"/>
      </w:pPr>
      <w:r>
        <w:t>The STHREE SWABHIMAN initiative proposes a structured and scalable model to promote menstrual hygiene management (MHM) across all 275 TMREIS girls-only residential institutions (98 residential schools + 97 junior colleges), reaching approximately ~65,000 adolescent girls across Telangana. The initiative integrates health education, product access, safe disposal infrastructure, and school-led delivery to foster long-term behavioral change and dignity-centered hygiene practices.</w:t>
      </w:r>
    </w:p>
    <w:p w14:paraId="2EF336E1" w14:textId="77777777" w:rsidR="00641F57" w:rsidRPr="00516266" w:rsidRDefault="00000000">
      <w:pPr>
        <w:pStyle w:val="Heading2"/>
        <w:rPr>
          <w:color w:val="365F91" w:themeColor="accent1" w:themeShade="BF"/>
        </w:rPr>
      </w:pPr>
      <w:r>
        <w:rPr>
          <w:color w:val="365F91" w:themeColor="accent1" w:themeShade="BF"/>
        </w:rPr>
        <w:t>Key Features of the Program:</w:t>
      </w:r>
    </w:p>
    <w:p w14:paraId="438D2BE8" w14:textId="77777777" w:rsidR="00641F57" w:rsidRDefault="00000000">
      <w:pPr>
        <w:pStyle w:val="ListBullet"/>
      </w:pPr>
      <w:r>
        <w:t>Annual menstrual health awareness sessions in every TMREIS girls' school and junior college</w:t>
      </w:r>
    </w:p>
    <w:p w14:paraId="19DA38C7" w14:textId="77777777" w:rsidR="00641F57" w:rsidRDefault="00000000">
      <w:pPr>
        <w:pStyle w:val="ListBullet"/>
      </w:pPr>
      <w:r>
        <w:t>One-time sanitary napkin starter kits (12 packs) distributed to newly enrolled girls in Classes V to XII and Junior College First Year</w:t>
      </w:r>
    </w:p>
    <w:p w14:paraId="63C0E76F" w14:textId="77777777" w:rsidR="00641F57" w:rsidRDefault="00000000">
      <w:pPr>
        <w:pStyle w:val="ListBullet"/>
      </w:pPr>
      <w:r>
        <w:t>Installation of sanitary napkin incinerators (390 units) across all 195 institutions for safe, hygienic, and eco-friendly disposal of menstrual waste</w:t>
      </w:r>
    </w:p>
    <w:p w14:paraId="7A7B6F8D" w14:textId="77777777" w:rsidR="00641F57" w:rsidRDefault="00000000">
      <w:pPr>
        <w:pStyle w:val="ListBullet"/>
      </w:pPr>
      <w:r>
        <w:t>Training of school and college staff and peer mentors to deliver sessions sustainably in future years</w:t>
      </w:r>
    </w:p>
    <w:p w14:paraId="6C737971" w14:textId="77777777" w:rsidR="00641F57" w:rsidRDefault="00000000">
      <w:pPr>
        <w:pStyle w:val="ListBullet"/>
      </w:pPr>
      <w:r>
        <w:t>Use of Urdu and Telugu bilingual IEC materials (flipbooks, story-based visuals, posters) to normalize menstruation and improve comfort</w:t>
      </w:r>
    </w:p>
    <w:p w14:paraId="2506E2C2" w14:textId="77777777" w:rsidR="00641F57" w:rsidRDefault="00000000">
      <w:pPr>
        <w:pStyle w:val="ListBullet"/>
      </w:pPr>
      <w:r>
        <w:t>Light-touch monitoring and year-end reporting to track outcomes and feedback</w:t>
      </w:r>
    </w:p>
    <w:p w14:paraId="1435E5F3" w14:textId="77777777" w:rsidR="00641F57" w:rsidRPr="00516266" w:rsidRDefault="00000000">
      <w:pPr>
        <w:pStyle w:val="Heading2"/>
        <w:rPr>
          <w:color w:val="365F91" w:themeColor="accent1" w:themeShade="BF"/>
        </w:rPr>
      </w:pPr>
      <w:r>
        <w:rPr>
          <w:color w:val="365F91" w:themeColor="accent1" w:themeShade="BF"/>
        </w:rPr>
        <w:t>Why It Matters:</w:t>
      </w:r>
    </w:p>
    <w:p w14:paraId="72C35AF7" w14:textId="77777777" w:rsidR="00641F57" w:rsidRDefault="00000000">
      <w:r>
        <w:t>Studies and field reports show that:</w:t>
      </w:r>
    </w:p>
    <w:p w14:paraId="4B859EB4" w14:textId="77777777" w:rsidR="00641F57" w:rsidRDefault="00000000">
      <w:pPr>
        <w:pStyle w:val="ListBullet"/>
      </w:pPr>
      <w:r>
        <w:t>Girls in rural Telangana miss 4–5 days of school or college each month due to menstruation</w:t>
      </w:r>
    </w:p>
    <w:p w14:paraId="60264BA9" w14:textId="77777777" w:rsidR="00641F57" w:rsidRDefault="00000000">
      <w:pPr>
        <w:pStyle w:val="ListBullet"/>
      </w:pPr>
      <w:r>
        <w:t>Many still use unsafe materials like cloth, paper, or ash due to high pad costs or lack of availability</w:t>
      </w:r>
    </w:p>
    <w:p w14:paraId="38317E4B" w14:textId="77777777" w:rsidR="00641F57" w:rsidRDefault="00000000">
      <w:pPr>
        <w:pStyle w:val="ListBullet"/>
      </w:pPr>
      <w:r>
        <w:t>Period stigma persists due to cultural taboos and silence at school, college, and home</w:t>
      </w:r>
    </w:p>
    <w:p w14:paraId="5DC6CC4D" w14:textId="77777777" w:rsidR="00641F57" w:rsidRDefault="00000000">
      <w:pPr>
        <w:pStyle w:val="ListBullet"/>
      </w:pPr>
      <w:r>
        <w:t>Lack of safe disposal infrastructure leads to environmental pollution and health hazards</w:t>
      </w:r>
    </w:p>
    <w:p w14:paraId="2E9883A2" w14:textId="77777777" w:rsidR="00641F57" w:rsidRPr="00516266" w:rsidRDefault="00000000">
      <w:pPr>
        <w:pStyle w:val="Heading2"/>
        <w:rPr>
          <w:color w:val="365F91" w:themeColor="accent1" w:themeShade="BF"/>
        </w:rPr>
      </w:pPr>
      <w:r>
        <w:rPr>
          <w:color w:val="365F91" w:themeColor="accent1" w:themeShade="BF"/>
        </w:rPr>
        <w:lastRenderedPageBreak/>
        <w:t>Alignment with UN Sustainable Development Goals:</w:t>
      </w:r>
    </w:p>
    <w:p w14:paraId="2BFEB9A4" w14:textId="77777777" w:rsidR="00641F57" w:rsidRDefault="00000000">
      <w:pPr>
        <w:jc w:val="both"/>
      </w:pPr>
      <w:r>
        <w:t>This initiative aligns with SDG 3 (Good Health and Well-being), SDG 4 (Quality Education), SDG 5 (Gender Equality), SDG 6 (Clean Water and Sanitation), and SDG 10 (Reduced Inequalities).</w:t>
      </w:r>
    </w:p>
    <w:p w14:paraId="66248F9C" w14:textId="77777777" w:rsidR="00641F57" w:rsidRDefault="00000000">
      <w:pPr>
        <w:jc w:val="both"/>
      </w:pPr>
      <w:r>
        <w:t>This initiative goes beyond product delivery — it's about creating a confident, health-literate generation of young women in Telangana's backward classes welfare institutions while ensuring environmental sustainability through proper waste management.</w:t>
      </w:r>
    </w:p>
    <w:p w14:paraId="3A4C3F54" w14:textId="77777777" w:rsidR="00641F57" w:rsidRDefault="00000000">
      <w:pPr>
        <w:pStyle w:val="Heading1"/>
      </w:pPr>
      <w:r>
        <w:t>2. Problem Statement</w:t>
      </w:r>
    </w:p>
    <w:p w14:paraId="1A265CCC" w14:textId="77777777" w:rsidR="00641F57" w:rsidRDefault="00000000">
      <w:pPr>
        <w:jc w:val="both"/>
      </w:pPr>
      <w:r>
        <w:t>Menstruation is a natural biological process, yet in many parts of Telangana's minority communities, it continues to be surrounded by silence, stigma, and harmful myths. This lack of awareness — combined with limited access to affordable hygiene products and safe disposal facilities — leads to significant health, educational, social, and environmental consequences for adolescent girls, particularly those enrolled in government-run residential institutions under TMREIS.</w:t>
      </w:r>
    </w:p>
    <w:p w14:paraId="4CC2CB6F" w14:textId="77777777" w:rsidR="00641F57" w:rsidRDefault="00000000">
      <w:pPr>
        <w:jc w:val="both"/>
      </w:pPr>
      <w:r>
        <w:t>Girls studying in TMREIS residential schools and junior colleges — largely from Muslim and other minority backgrounds — face systemic and cultural barriers that impact their health, dignity, and education during menstruation.</w:t>
      </w:r>
    </w:p>
    <w:p w14:paraId="68034C8B" w14:textId="77777777" w:rsidR="00641F57" w:rsidRPr="00516266" w:rsidRDefault="00000000">
      <w:pPr>
        <w:pStyle w:val="Heading2"/>
        <w:rPr>
          <w:color w:val="365F91" w:themeColor="accent1" w:themeShade="BF"/>
        </w:rPr>
      </w:pPr>
      <w:r>
        <w:rPr>
          <w:color w:val="365F91" w:themeColor="accent1" w:themeShade="BF"/>
        </w:rPr>
        <w:t>Key Issues Identified:</w:t>
      </w:r>
    </w:p>
    <w:p w14:paraId="619C6DED" w14:textId="77777777" w:rsidR="00641F57" w:rsidRPr="00516266" w:rsidRDefault="00000000">
      <w:pPr>
        <w:pStyle w:val="Heading3"/>
        <w:rPr>
          <w:color w:val="365F91" w:themeColor="accent1" w:themeShade="BF"/>
        </w:rPr>
      </w:pPr>
      <w:r>
        <w:rPr>
          <w:color w:val="365F91" w:themeColor="accent1" w:themeShade="BF"/>
        </w:rPr>
        <w:t>Lack of Menstrual Awareness</w:t>
      </w:r>
    </w:p>
    <w:p w14:paraId="4931F97C" w14:textId="77777777" w:rsidR="00641F57" w:rsidRDefault="00000000">
      <w:pPr>
        <w:jc w:val="both"/>
      </w:pPr>
      <w:proofErr w:type="gramStart"/>
      <w:r>
        <w:t>A large number of</w:t>
      </w:r>
      <w:proofErr w:type="gramEnd"/>
      <w:r>
        <w:t xml:space="preserve"> adolescent girls begin menstruating with little or no knowledge about the process. Cultural taboos and a lack of structured menstrual health education in schools and colleges prevent open discussion, reinforcing fear, confusion, and shame.</w:t>
      </w:r>
    </w:p>
    <w:p w14:paraId="1D3CE277" w14:textId="77777777" w:rsidR="00641F57" w:rsidRPr="00516266" w:rsidRDefault="00000000">
      <w:pPr>
        <w:pStyle w:val="Heading3"/>
        <w:rPr>
          <w:color w:val="365F91" w:themeColor="accent1" w:themeShade="BF"/>
        </w:rPr>
      </w:pPr>
      <w:r>
        <w:rPr>
          <w:color w:val="365F91" w:themeColor="accent1" w:themeShade="BF"/>
        </w:rPr>
        <w:t>Poor Hygiene Practices</w:t>
      </w:r>
    </w:p>
    <w:p w14:paraId="43C8AF98" w14:textId="77777777" w:rsidR="00641F57" w:rsidRDefault="00000000">
      <w:pPr>
        <w:jc w:val="both"/>
      </w:pPr>
      <w:r>
        <w:t>According to NFHS-5 data and field studies in Telangana, over 50% of rural women and girls still use unhygienic alternatives like cloth, sand, ash, or newspaper — often reused without proper cleaning. This increases the risk of reproductive tract infections (RTIs), urinary tract infections (UTIs), and skin-related issues.</w:t>
      </w:r>
    </w:p>
    <w:p w14:paraId="05053530" w14:textId="77777777" w:rsidR="00641F57" w:rsidRPr="00516266" w:rsidRDefault="00000000">
      <w:pPr>
        <w:pStyle w:val="Heading3"/>
        <w:rPr>
          <w:color w:val="365F91" w:themeColor="accent1" w:themeShade="BF"/>
        </w:rPr>
      </w:pPr>
      <w:r>
        <w:rPr>
          <w:color w:val="365F91" w:themeColor="accent1" w:themeShade="BF"/>
        </w:rPr>
        <w:t>Inaccessibility and High Costs</w:t>
      </w:r>
    </w:p>
    <w:p w14:paraId="33D6132F" w14:textId="77777777" w:rsidR="00641F57" w:rsidRDefault="00000000">
      <w:pPr>
        <w:jc w:val="both"/>
      </w:pPr>
      <w:r>
        <w:t>Commercial sanitary napkins remain either unavailable or unaffordable (₹25–₹40 per pack) for many families. Even in institutional setups, regular and adequate access is not guaranteed, and government schemes are inconsistent in their coverage.</w:t>
      </w:r>
    </w:p>
    <w:p w14:paraId="36AAB403" w14:textId="77777777" w:rsidR="00641F57" w:rsidRPr="00516266" w:rsidRDefault="00000000">
      <w:pPr>
        <w:pStyle w:val="Heading3"/>
        <w:rPr>
          <w:color w:val="365F91" w:themeColor="accent1" w:themeShade="BF"/>
        </w:rPr>
      </w:pPr>
      <w:r>
        <w:rPr>
          <w:color w:val="365F91" w:themeColor="accent1" w:themeShade="BF"/>
        </w:rPr>
        <w:lastRenderedPageBreak/>
        <w:t>School and College Absenteeism</w:t>
      </w:r>
    </w:p>
    <w:p w14:paraId="4DC8AAEF" w14:textId="77777777" w:rsidR="00641F57" w:rsidRDefault="00000000">
      <w:pPr>
        <w:jc w:val="both"/>
      </w:pPr>
      <w:r>
        <w:t>Girls in residential schools and junior colleges often miss 4–5 days each month during menstruation due to lack of sanitary pads, clean private toilets, or fear of leaks and social embarrassment. Such absenteeism adversely affects academic performance and, in some cases, contributes to dropout.</w:t>
      </w:r>
    </w:p>
    <w:p w14:paraId="2652767B" w14:textId="77777777" w:rsidR="00641F57" w:rsidRPr="00516266" w:rsidRDefault="00000000">
      <w:pPr>
        <w:pStyle w:val="Heading3"/>
        <w:rPr>
          <w:color w:val="365F91" w:themeColor="accent1" w:themeShade="BF"/>
        </w:rPr>
      </w:pPr>
      <w:r>
        <w:rPr>
          <w:color w:val="365F91" w:themeColor="accent1" w:themeShade="BF"/>
        </w:rPr>
        <w:t>Lack of Disposal Infrastructure and Environmental Pollution</w:t>
      </w:r>
    </w:p>
    <w:p w14:paraId="4498167D" w14:textId="77777777" w:rsidR="00641F57" w:rsidRDefault="00000000">
      <w:pPr>
        <w:jc w:val="both"/>
      </w:pPr>
      <w:r>
        <w:t xml:space="preserve">Even when sanitary napkins are available, the absence of safe, private, and eco-friendly disposal mechanisms in many campuses leads to environmental pollution, shame, and unhygienic practices like burning in open spaces or disposing in regular waste bins. This creates health hazards, attracts </w:t>
      </w:r>
      <w:proofErr w:type="gramStart"/>
      <w:r>
        <w:t>pests</w:t>
      </w:r>
      <w:proofErr w:type="gramEnd"/>
      <w:r>
        <w:t>, and pollutes soil and water sources. The lack of incinerators forces girls to hide used napkins or wrap them in newspapers, perpetuating shame and unhygienic conditions.</w:t>
      </w:r>
    </w:p>
    <w:p w14:paraId="19A39008" w14:textId="77777777" w:rsidR="00641F57" w:rsidRPr="00516266" w:rsidRDefault="00000000">
      <w:pPr>
        <w:pStyle w:val="Heading3"/>
        <w:rPr>
          <w:color w:val="365F91" w:themeColor="accent1" w:themeShade="BF"/>
        </w:rPr>
      </w:pPr>
      <w:r>
        <w:rPr>
          <w:color w:val="365F91" w:themeColor="accent1" w:themeShade="BF"/>
        </w:rPr>
        <w:t>Missed Economic and Leadership Opportunities for Girls and Women</w:t>
      </w:r>
    </w:p>
    <w:p w14:paraId="51E5A0D3" w14:textId="2CEE7083" w:rsidR="00641F57" w:rsidRDefault="00000000" w:rsidP="00516266">
      <w:pPr>
        <w:jc w:val="both"/>
      </w:pPr>
      <w:r>
        <w:t>Menstrual stigma curtails girls' participation in leadership and extracurricular activities. Simultaneously, rural and urban poor women lack livelihood avenues — although local production of sanitary napkins offers potential to bridge menstrual access gaps while generating income.</w:t>
      </w:r>
    </w:p>
    <w:p w14:paraId="7157A321" w14:textId="77777777" w:rsidR="00641F57" w:rsidRDefault="00000000">
      <w:pPr>
        <w:pStyle w:val="Heading1"/>
      </w:pPr>
      <w:r>
        <w:t>3. Project Objectives</w:t>
      </w:r>
    </w:p>
    <w:p w14:paraId="4A1A1915" w14:textId="77777777" w:rsidR="00641F57" w:rsidRDefault="00000000">
      <w:pPr>
        <w:jc w:val="both"/>
      </w:pPr>
      <w:r>
        <w:t>The STHREE SWABHIMAN initiative seeks to empower adolescent girls studying in TMREIS residential schools and junior colleges across Telangana with knowledge, confidence, initial product support, and safe disposal infrastructure to manage menstruation with dignity and hygiene. Rather than creating dependency on long-term product subsidies, the program aims to instill menstrual health as a personal responsibility and life skill while ensuring environmental sustainability.</w:t>
      </w:r>
    </w:p>
    <w:p w14:paraId="66410A47" w14:textId="77777777" w:rsidR="00641F57" w:rsidRPr="00516266" w:rsidRDefault="00000000">
      <w:pPr>
        <w:pStyle w:val="Heading2"/>
        <w:rPr>
          <w:color w:val="365F91" w:themeColor="accent1" w:themeShade="BF"/>
        </w:rPr>
      </w:pPr>
      <w:r>
        <w:rPr>
          <w:color w:val="365F91" w:themeColor="accent1" w:themeShade="BF"/>
        </w:rPr>
        <w:t>Core Objectives of the Project:</w:t>
      </w:r>
    </w:p>
    <w:p w14:paraId="683422DA" w14:textId="77777777" w:rsidR="00641F57" w:rsidRDefault="00000000">
      <w:pPr>
        <w:pStyle w:val="ListBullet"/>
      </w:pPr>
      <w:r>
        <w:t>To deliver structured menstrual hygiene awareness sessions once per academic year in each girls-only residential school and junior college under TMREIS</w:t>
      </w:r>
    </w:p>
    <w:p w14:paraId="3329F5F7" w14:textId="77777777" w:rsidR="00641F57" w:rsidRDefault="00000000">
      <w:pPr>
        <w:pStyle w:val="ListBullet"/>
      </w:pPr>
      <w:r>
        <w:t>To equip all newly enrolled adolescent girls (Classes V–XII and Junior College First Year) with a one-time starter sanitary napkin kit, enabling them to adopt safe and hygienic menstrual practices</w:t>
      </w:r>
    </w:p>
    <w:p w14:paraId="6BCDC65E" w14:textId="77777777" w:rsidR="00641F57" w:rsidRDefault="00000000">
      <w:pPr>
        <w:pStyle w:val="ListBullet"/>
      </w:pPr>
      <w:r>
        <w:t>To install sanitary napkin incinerators in all 195 institutions (2 units per institution) for safe, hygienic, dignified, and eco-friendly disposal of menstrual waste</w:t>
      </w:r>
    </w:p>
    <w:p w14:paraId="503FE27C" w14:textId="77777777" w:rsidR="00641F57" w:rsidRDefault="00000000">
      <w:pPr>
        <w:pStyle w:val="ListBullet"/>
      </w:pPr>
      <w:r>
        <w:t>To promote menstruation as a health and hygiene priority, not a taboo, by embedding it into institutional culture through open discussions, peer mentoring, and visual awareness tools</w:t>
      </w:r>
    </w:p>
    <w:p w14:paraId="3DE07CE6" w14:textId="77777777" w:rsidR="00641F57" w:rsidRDefault="00000000">
      <w:pPr>
        <w:pStyle w:val="ListBullet"/>
      </w:pPr>
      <w:r>
        <w:lastRenderedPageBreak/>
        <w:t>To train wardens, teachers, and peer student leaders within each institution to independently conduct the program in future years using reusable educational content and formats</w:t>
      </w:r>
    </w:p>
    <w:p w14:paraId="682452D4" w14:textId="77777777" w:rsidR="00641F57" w:rsidRDefault="00000000">
      <w:pPr>
        <w:pStyle w:val="ListBullet"/>
      </w:pPr>
      <w:r>
        <w:t>To create a scalable and replicable delivery model that reaches all 275 residential institutions, serving over 65,000 students annually with minimal recurring overhead</w:t>
      </w:r>
    </w:p>
    <w:p w14:paraId="548A6F99" w14:textId="77777777" w:rsidR="00641F57" w:rsidRDefault="00000000">
      <w:pPr>
        <w:pStyle w:val="ListBullet"/>
      </w:pPr>
      <w:r>
        <w:t>To normalize the conversation around menstruation as part of adolescent well-being, thereby increasing school and college participation, reducing discomfort and shame, and fostering healthier lifelong practices</w:t>
      </w:r>
    </w:p>
    <w:p w14:paraId="5DE81F97" w14:textId="77777777" w:rsidR="00641F57" w:rsidRDefault="00000000">
      <w:pPr>
        <w:pStyle w:val="ListBullet"/>
      </w:pPr>
      <w:r>
        <w:t>To address environmental pollution caused by improper disposal of menstrual waste through installation of eco-friendly incineration infrastructure</w:t>
      </w:r>
    </w:p>
    <w:p w14:paraId="78219220" w14:textId="77777777" w:rsidR="00641F57" w:rsidRDefault="00000000">
      <w:pPr>
        <w:pStyle w:val="Heading1"/>
      </w:pPr>
      <w:r>
        <w:t>4. Target Beneficiaries</w:t>
      </w:r>
    </w:p>
    <w:p w14:paraId="3AEFBDB3" w14:textId="77777777" w:rsidR="00641F57" w:rsidRDefault="00000000">
      <w:pPr>
        <w:jc w:val="both"/>
      </w:pPr>
      <w:r>
        <w:t>This initiative targets adolescent girls enrolled in the 146 girls-only TMREIS Residential Schools (Classes V to XII) and 129 TMREIS Junior Colleges for Girls (Intermediate I and II year), which serve primarily Muslim and other minority students from underserved and economically backward communities across Telangana.</w:t>
      </w:r>
    </w:p>
    <w:p w14:paraId="1A4D6168" w14:textId="77777777" w:rsidR="00641F57" w:rsidRPr="00516266" w:rsidRDefault="00000000">
      <w:pPr>
        <w:pStyle w:val="Heading2"/>
        <w:rPr>
          <w:color w:val="365F91" w:themeColor="accent1" w:themeShade="BF"/>
        </w:rPr>
      </w:pPr>
      <w:r>
        <w:rPr>
          <w:color w:val="365F91" w:themeColor="accent1" w:themeShade="BF"/>
        </w:rPr>
        <w:t>Institutional Snapshot:</w:t>
      </w:r>
    </w:p>
    <w:p w14:paraId="259EA368" w14:textId="77777777" w:rsidR="00641F57" w:rsidRDefault="00000000">
      <w:pPr>
        <w:pStyle w:val="ListBullet"/>
      </w:pPr>
      <w:r>
        <w:t>146 Girls-Only Residential Schools across Telangana (Classes V-XII)</w:t>
      </w:r>
    </w:p>
    <w:p w14:paraId="51EF9157" w14:textId="77777777" w:rsidR="00641F57" w:rsidRDefault="00000000">
      <w:pPr>
        <w:pStyle w:val="ListBullet"/>
      </w:pPr>
      <w:r>
        <w:t>129 Girls-Only Junior Colleges under TMREIS (Intermediate I &amp; II)</w:t>
      </w:r>
    </w:p>
    <w:p w14:paraId="6EA79829" w14:textId="77777777" w:rsidR="00641F57" w:rsidRDefault="00000000">
      <w:pPr>
        <w:pStyle w:val="ListBullet"/>
      </w:pPr>
      <w:r>
        <w:t>Total institutions: 195</w:t>
      </w:r>
    </w:p>
    <w:p w14:paraId="2E8549C4" w14:textId="77777777" w:rsidR="00641F57" w:rsidRDefault="00000000">
      <w:pPr>
        <w:pStyle w:val="ListBullet"/>
      </w:pPr>
      <w:r>
        <w:t>Estimated total enrollment: ~65,000 adolescent girls</w:t>
      </w:r>
    </w:p>
    <w:p w14:paraId="4A6BBB32" w14:textId="77777777" w:rsidR="00641F57" w:rsidRDefault="00000000">
      <w:pPr>
        <w:pStyle w:val="ListBullet"/>
      </w:pPr>
      <w:r>
        <w:t>Annual newly enrolled girls (for starter kits): ~45,000 girls</w:t>
      </w:r>
    </w:p>
    <w:p w14:paraId="21F94296" w14:textId="77777777" w:rsidR="00641F57" w:rsidRDefault="00000000">
      <w:pPr>
        <w:pStyle w:val="ListBullet"/>
      </w:pPr>
      <w:r>
        <w:t>All institutions are fully residential with free education, meals, and basic facilities</w:t>
      </w:r>
    </w:p>
    <w:p w14:paraId="727C2AAA" w14:textId="77777777" w:rsidR="00641F57" w:rsidRPr="00516266" w:rsidRDefault="00000000">
      <w:pPr>
        <w:pStyle w:val="Heading2"/>
        <w:rPr>
          <w:color w:val="365F91" w:themeColor="accent1" w:themeShade="BF"/>
        </w:rPr>
      </w:pPr>
      <w:r>
        <w:rPr>
          <w:color w:val="365F91" w:themeColor="accent1" w:themeShade="BF"/>
        </w:rPr>
        <w:t>Primary Beneficiaries:</w:t>
      </w:r>
    </w:p>
    <w:p w14:paraId="207DA21D" w14:textId="77777777" w:rsidR="00641F57" w:rsidRDefault="00000000">
      <w:pPr>
        <w:pStyle w:val="ListBullet"/>
      </w:pPr>
      <w:r>
        <w:t>Adolescent girls (Classes V–XII and Intermediate I &amp; II Year) across 195 institutions</w:t>
      </w:r>
    </w:p>
    <w:p w14:paraId="0EC0EACF" w14:textId="77777777" w:rsidR="00641F57" w:rsidRDefault="00000000">
      <w:pPr>
        <w:pStyle w:val="ListBullet"/>
      </w:pPr>
      <w:r>
        <w:t>Estimated reach: ~1,23,000 girls annually</w:t>
      </w:r>
    </w:p>
    <w:p w14:paraId="19FCCA7D" w14:textId="77777777" w:rsidR="00641F57" w:rsidRDefault="00000000">
      <w:pPr>
        <w:pStyle w:val="ListBullet"/>
      </w:pPr>
      <w:r>
        <w:t>Annual starter kit distribution: ~45,000 newly enrolled girls</w:t>
      </w:r>
    </w:p>
    <w:p w14:paraId="11F0D53C" w14:textId="77777777" w:rsidR="00641F57" w:rsidRPr="00516266" w:rsidRDefault="00000000">
      <w:pPr>
        <w:pStyle w:val="Heading2"/>
        <w:rPr>
          <w:color w:val="365F91" w:themeColor="accent1" w:themeShade="BF"/>
        </w:rPr>
      </w:pPr>
      <w:r>
        <w:rPr>
          <w:color w:val="365F91" w:themeColor="accent1" w:themeShade="BF"/>
        </w:rPr>
        <w:t>Secondary Beneficiaries:</w:t>
      </w:r>
    </w:p>
    <w:p w14:paraId="5F311EA2" w14:textId="77777777" w:rsidR="00641F57" w:rsidRDefault="00000000">
      <w:pPr>
        <w:pStyle w:val="ListBullet"/>
      </w:pPr>
      <w:r>
        <w:t>Lady wardens, science/biology teachers, and peer hygiene leaders trained to facilitate awareness sessions</w:t>
      </w:r>
    </w:p>
    <w:p w14:paraId="7A7123C2" w14:textId="77777777" w:rsidR="00641F57" w:rsidRDefault="00000000">
      <w:pPr>
        <w:pStyle w:val="ListBullet"/>
      </w:pPr>
      <w:r>
        <w:t>School and junior college management staff responsible for program sustainability</w:t>
      </w:r>
    </w:p>
    <w:p w14:paraId="004AF894" w14:textId="52F2AF73" w:rsidR="00641F57" w:rsidRDefault="00000000" w:rsidP="00516266">
      <w:pPr>
        <w:pStyle w:val="ListBullet"/>
      </w:pPr>
      <w:r>
        <w:t>Local communities benefiting from reduced environmental pollution through proper waste disposal</w:t>
      </w:r>
    </w:p>
    <w:p w14:paraId="572EF379" w14:textId="77777777" w:rsidR="00641F57" w:rsidRDefault="00000000">
      <w:pPr>
        <w:pStyle w:val="Heading1"/>
      </w:pPr>
      <w:r>
        <w:lastRenderedPageBreak/>
        <w:t>5. Project Components</w:t>
      </w:r>
    </w:p>
    <w:p w14:paraId="3F3F3B28" w14:textId="77777777" w:rsidR="00641F57" w:rsidRDefault="00000000">
      <w:pPr>
        <w:jc w:val="both"/>
      </w:pPr>
      <w:r>
        <w:t>The STHREE SWABHIMAN initiative follows a practical, high-impact model centered around a once-a-year intervention in each government residential institution. Rather than implementing ongoing monthly product distribution, the project emphasizes awareness, dignity, safe disposal infrastructure, and self-reliance — supported by an annual sanitary pad kit to promote healthy adoption of hygienic practices.</w:t>
      </w:r>
    </w:p>
    <w:p w14:paraId="77CD395B" w14:textId="77777777" w:rsidR="00641F57" w:rsidRDefault="00000000">
      <w:pPr>
        <w:jc w:val="both"/>
      </w:pPr>
      <w:r>
        <w:t>The program is structured around four integrated components that work together to ensure long-term behavioral change, environmental sustainability, and institutional ownership.</w:t>
      </w:r>
    </w:p>
    <w:p w14:paraId="171E515F" w14:textId="77777777" w:rsidR="00641F57" w:rsidRPr="00516266" w:rsidRDefault="00000000">
      <w:pPr>
        <w:pStyle w:val="Heading2"/>
        <w:rPr>
          <w:color w:val="365F91" w:themeColor="accent1" w:themeShade="BF"/>
        </w:rPr>
      </w:pPr>
      <w:r>
        <w:rPr>
          <w:color w:val="365F91" w:themeColor="accent1" w:themeShade="BF"/>
        </w:rPr>
        <w:t>A. Menstrual Hygiene Awareness and Education</w:t>
      </w:r>
    </w:p>
    <w:p w14:paraId="01245FFD" w14:textId="77777777" w:rsidR="00641F57" w:rsidRDefault="00000000">
      <w:pPr>
        <w:jc w:val="both"/>
      </w:pPr>
      <w:r>
        <w:t>Objective: To ensure that every newly enrolled adolescent girl receives foundational, stigma-free education about menstruation, hygiene, and emotional well-being.</w:t>
      </w:r>
    </w:p>
    <w:p w14:paraId="6B832268" w14:textId="77777777" w:rsidR="00641F57" w:rsidRPr="00516266" w:rsidRDefault="00000000">
      <w:pPr>
        <w:pStyle w:val="Heading3"/>
        <w:rPr>
          <w:color w:val="365F91" w:themeColor="accent1" w:themeShade="BF"/>
        </w:rPr>
      </w:pPr>
      <w:r>
        <w:rPr>
          <w:color w:val="365F91" w:themeColor="accent1" w:themeShade="BF"/>
        </w:rPr>
        <w:t>Key Activities:</w:t>
      </w:r>
    </w:p>
    <w:p w14:paraId="20CBE426" w14:textId="77777777" w:rsidR="00641F57" w:rsidRDefault="00000000">
      <w:pPr>
        <w:pStyle w:val="ListBullet"/>
      </w:pPr>
      <w:r>
        <w:t>Conduct one interactive awareness session per school/college annually, aligned with the academic calendar (typically in June–July)</w:t>
      </w:r>
    </w:p>
    <w:p w14:paraId="48FC4844" w14:textId="77777777" w:rsidR="00641F57" w:rsidRDefault="00000000">
      <w:pPr>
        <w:pStyle w:val="ListBullet"/>
      </w:pPr>
      <w:r>
        <w:t>Deliver sessions through trained school staff (wardens, science/biology teachers), local health educators, and senior student peer leaders</w:t>
      </w:r>
    </w:p>
    <w:p w14:paraId="116D36F7" w14:textId="77777777" w:rsidR="00641F57" w:rsidRPr="00516266" w:rsidRDefault="00000000">
      <w:pPr>
        <w:pStyle w:val="Heading3"/>
        <w:rPr>
          <w:color w:val="365F91" w:themeColor="accent1" w:themeShade="BF"/>
        </w:rPr>
      </w:pPr>
      <w:r>
        <w:rPr>
          <w:color w:val="365F91" w:themeColor="accent1" w:themeShade="BF"/>
        </w:rPr>
        <w:t>Content Themes:</w:t>
      </w:r>
    </w:p>
    <w:p w14:paraId="25E2688A" w14:textId="77777777" w:rsidR="00641F57" w:rsidRDefault="00000000">
      <w:pPr>
        <w:pStyle w:val="ListBullet"/>
      </w:pPr>
      <w:r>
        <w:t>Understanding the menstrual cycle and physical changes</w:t>
      </w:r>
    </w:p>
    <w:p w14:paraId="79D1428E" w14:textId="77777777" w:rsidR="00641F57" w:rsidRDefault="00000000">
      <w:pPr>
        <w:pStyle w:val="ListBullet"/>
      </w:pPr>
      <w:r>
        <w:t>Breaking myths and taboos around menstruation</w:t>
      </w:r>
    </w:p>
    <w:p w14:paraId="6BF34C47" w14:textId="77777777" w:rsidR="00641F57" w:rsidRDefault="00000000">
      <w:pPr>
        <w:pStyle w:val="ListBullet"/>
      </w:pPr>
      <w:r>
        <w:t>Best hygiene practices and safe disposal methods</w:t>
      </w:r>
    </w:p>
    <w:p w14:paraId="6FC22205" w14:textId="77777777" w:rsidR="00641F57" w:rsidRDefault="00000000">
      <w:pPr>
        <w:pStyle w:val="ListBullet"/>
      </w:pPr>
      <w:r>
        <w:t>Nutrition, mental health, and body confidence</w:t>
      </w:r>
    </w:p>
    <w:p w14:paraId="05A01F1E" w14:textId="77777777" w:rsidR="00641F57" w:rsidRDefault="00000000">
      <w:pPr>
        <w:pStyle w:val="ListBullet"/>
      </w:pPr>
      <w:r>
        <w:t>Proper use of incinerators for sanitary waste disposal</w:t>
      </w:r>
    </w:p>
    <w:p w14:paraId="6AD67AC4" w14:textId="77777777" w:rsidR="00641F57" w:rsidRPr="00516266" w:rsidRDefault="00000000">
      <w:pPr>
        <w:pStyle w:val="Heading3"/>
        <w:rPr>
          <w:color w:val="365F91" w:themeColor="accent1" w:themeShade="BF"/>
        </w:rPr>
      </w:pPr>
      <w:r>
        <w:rPr>
          <w:color w:val="365F91" w:themeColor="accent1" w:themeShade="BF"/>
        </w:rPr>
        <w:t>Delivery Tools:</w:t>
      </w:r>
    </w:p>
    <w:p w14:paraId="4130AC3C" w14:textId="77777777" w:rsidR="00641F57" w:rsidRDefault="00000000">
      <w:pPr>
        <w:pStyle w:val="ListBullet"/>
      </w:pPr>
      <w:r>
        <w:t>Visual aids and Urdu and Telugu bilingual IEC handouts</w:t>
      </w:r>
    </w:p>
    <w:p w14:paraId="034C5D88" w14:textId="77777777" w:rsidR="00641F57" w:rsidRDefault="00000000">
      <w:pPr>
        <w:pStyle w:val="ListBullet"/>
      </w:pPr>
      <w:r>
        <w:t>Demonstration materials and story-based Q&amp;A</w:t>
      </w:r>
    </w:p>
    <w:p w14:paraId="23ACD4D1" w14:textId="77777777" w:rsidR="00641F57" w:rsidRDefault="00000000">
      <w:pPr>
        <w:pStyle w:val="ListBullet"/>
      </w:pPr>
      <w:r>
        <w:t>Small-group discussions and confidence-building activities</w:t>
      </w:r>
    </w:p>
    <w:p w14:paraId="386D286D" w14:textId="77777777" w:rsidR="00641F57" w:rsidRPr="00516266" w:rsidRDefault="00000000">
      <w:pPr>
        <w:pStyle w:val="Heading2"/>
        <w:rPr>
          <w:color w:val="365F91" w:themeColor="accent1" w:themeShade="BF"/>
        </w:rPr>
      </w:pPr>
      <w:r>
        <w:rPr>
          <w:color w:val="365F91" w:themeColor="accent1" w:themeShade="BF"/>
        </w:rPr>
        <w:t>B. One-Time Sanitary Napkin Starter Kit Distribution (Annual)</w:t>
      </w:r>
    </w:p>
    <w:p w14:paraId="4EB4A78D" w14:textId="77777777" w:rsidR="00641F57" w:rsidRDefault="00000000">
      <w:pPr>
        <w:jc w:val="both"/>
      </w:pPr>
      <w:r>
        <w:t>Objective: To provide all newly enrolled girls with an annual sanitary pad supply to kick-start hygienic habits — without encouraging long-term subsidy expectations.</w:t>
      </w:r>
    </w:p>
    <w:p w14:paraId="038CB0C8" w14:textId="77777777" w:rsidR="00641F57" w:rsidRPr="00516266" w:rsidRDefault="00000000">
      <w:pPr>
        <w:pStyle w:val="Heading3"/>
        <w:rPr>
          <w:color w:val="365F91" w:themeColor="accent1" w:themeShade="BF"/>
        </w:rPr>
      </w:pPr>
      <w:r>
        <w:rPr>
          <w:color w:val="365F91" w:themeColor="accent1" w:themeShade="BF"/>
        </w:rPr>
        <w:t>Key Activities:</w:t>
      </w:r>
    </w:p>
    <w:p w14:paraId="476692FE" w14:textId="77777777" w:rsidR="00641F57" w:rsidRDefault="00000000">
      <w:pPr>
        <w:jc w:val="both"/>
      </w:pPr>
      <w:r>
        <w:t>Each newly enrolled girl receives a kit during the awareness session, containing 12 packs of sanitary napkins (covering ~1 full academic year) and a pictorial leaflet/user guide on safe usage and disposal. Napkin procurement is done via affordable, Make-in-India vendors at ~₹45 per pack.</w:t>
      </w:r>
    </w:p>
    <w:p w14:paraId="4521E5CD" w14:textId="77777777" w:rsidR="00641F57" w:rsidRDefault="00000000">
      <w:pPr>
        <w:jc w:val="both"/>
      </w:pPr>
      <w:r>
        <w:lastRenderedPageBreak/>
        <w:t xml:space="preserve">Framed as a one-time dignity starter, not a continuous free supply, this approach encourages girls to value menstrual hygiene as part of their routine self-care — </w:t>
      </w:r>
      <w:proofErr w:type="gramStart"/>
      <w:r>
        <w:t>similar to</w:t>
      </w:r>
      <w:proofErr w:type="gramEnd"/>
      <w:r>
        <w:t xml:space="preserve"> soap, undergarments, or personal items.</w:t>
      </w:r>
    </w:p>
    <w:p w14:paraId="4079C6E9" w14:textId="77777777" w:rsidR="00641F57" w:rsidRPr="00516266" w:rsidRDefault="00000000">
      <w:pPr>
        <w:pStyle w:val="Heading2"/>
        <w:rPr>
          <w:color w:val="365F91" w:themeColor="accent1" w:themeShade="BF"/>
        </w:rPr>
      </w:pPr>
      <w:r>
        <w:rPr>
          <w:color w:val="365F91" w:themeColor="accent1" w:themeShade="BF"/>
        </w:rPr>
        <w:t>C. Information, Education, and Communication (IEC) Materials</w:t>
      </w:r>
    </w:p>
    <w:p w14:paraId="1AD09F87" w14:textId="77777777" w:rsidR="00641F57" w:rsidRDefault="00000000">
      <w:pPr>
        <w:jc w:val="both"/>
      </w:pPr>
      <w:r>
        <w:t>Objective: To create lasting awareness resources that enable peer-to-peer learning and staff-led reinforcement.</w:t>
      </w:r>
    </w:p>
    <w:p w14:paraId="5084D170" w14:textId="77777777" w:rsidR="00641F57" w:rsidRPr="00516266" w:rsidRDefault="00000000">
      <w:pPr>
        <w:pStyle w:val="Heading3"/>
        <w:rPr>
          <w:color w:val="365F91" w:themeColor="accent1" w:themeShade="BF"/>
        </w:rPr>
      </w:pPr>
      <w:r>
        <w:rPr>
          <w:color w:val="365F91" w:themeColor="accent1" w:themeShade="BF"/>
        </w:rPr>
        <w:t>Key Activities:</w:t>
      </w:r>
    </w:p>
    <w:p w14:paraId="126395E6" w14:textId="77777777" w:rsidR="00641F57" w:rsidRDefault="00000000">
      <w:pPr>
        <w:pStyle w:val="ListBullet"/>
      </w:pPr>
      <w:r>
        <w:t>Development and distribution of culturally appropriate Urdu and Telugu bilingual IEC materials including flipbooks, story-based visual aids, wall charts, and posters</w:t>
      </w:r>
    </w:p>
    <w:p w14:paraId="117A54BA" w14:textId="77777777" w:rsidR="00641F57" w:rsidRDefault="00000000">
      <w:pPr>
        <w:pStyle w:val="ListBullet"/>
      </w:pPr>
      <w:r>
        <w:t>Laminated materials for durability and reuse across academic years</w:t>
      </w:r>
    </w:p>
    <w:p w14:paraId="1D111194" w14:textId="77777777" w:rsidR="00641F57" w:rsidRDefault="00000000">
      <w:pPr>
        <w:pStyle w:val="ListBullet"/>
      </w:pPr>
      <w:r>
        <w:t>Visual instructions for proper incinerator usage and maintenance</w:t>
      </w:r>
    </w:p>
    <w:p w14:paraId="32DC2279" w14:textId="77777777" w:rsidR="00641F57" w:rsidRDefault="00000000">
      <w:pPr>
        <w:pStyle w:val="ListBullet"/>
      </w:pPr>
      <w:r>
        <w:t>Appointment of Peer Hygiene Leaders in each batch to guide incoming students in future years</w:t>
      </w:r>
    </w:p>
    <w:p w14:paraId="42234F47" w14:textId="77777777" w:rsidR="00641F57" w:rsidRPr="00516266" w:rsidRDefault="00000000">
      <w:pPr>
        <w:pStyle w:val="Heading2"/>
        <w:rPr>
          <w:color w:val="365F91" w:themeColor="accent1" w:themeShade="BF"/>
        </w:rPr>
      </w:pPr>
      <w:r>
        <w:rPr>
          <w:color w:val="365F91" w:themeColor="accent1" w:themeShade="BF"/>
        </w:rPr>
        <w:t>D. Sanitary Napkin Incinerator Installation and Waste Management</w:t>
      </w:r>
    </w:p>
    <w:p w14:paraId="5FA53008" w14:textId="77777777" w:rsidR="00641F57" w:rsidRDefault="00000000">
      <w:pPr>
        <w:jc w:val="both"/>
      </w:pPr>
      <w:r>
        <w:t>Objective: To establish safe, hygienic, dignified, and eco-friendly disposal infrastructure for menstrual waste in all 275 TMREIS institutions, addressing both health and environmental concerns.</w:t>
      </w:r>
    </w:p>
    <w:p w14:paraId="5F30898E" w14:textId="77777777" w:rsidR="00641F57" w:rsidRPr="00516266" w:rsidRDefault="00000000">
      <w:pPr>
        <w:pStyle w:val="Heading3"/>
        <w:rPr>
          <w:color w:val="365F91" w:themeColor="accent1" w:themeShade="BF"/>
        </w:rPr>
      </w:pPr>
      <w:r>
        <w:rPr>
          <w:color w:val="365F91" w:themeColor="accent1" w:themeShade="BF"/>
        </w:rPr>
        <w:t>The Critical Need for Incinerators:</w:t>
      </w:r>
    </w:p>
    <w:p w14:paraId="641A06F1" w14:textId="77777777" w:rsidR="00641F57" w:rsidRDefault="00000000">
      <w:pPr>
        <w:jc w:val="both"/>
      </w:pPr>
      <w:r>
        <w:t>Safe disposal of menstrual waste is as important as access to sanitary products. Currently, the absence of proper disposal infrastructure in most residential institutions leads to:</w:t>
      </w:r>
    </w:p>
    <w:p w14:paraId="55893D24" w14:textId="77777777" w:rsidR="00641F57" w:rsidRDefault="00000000">
      <w:pPr>
        <w:pStyle w:val="ListBullet"/>
      </w:pPr>
      <w:r>
        <w:t xml:space="preserve">Girls hiding used napkins in bags, cupboards, or wrapping them in </w:t>
      </w:r>
      <w:proofErr w:type="gramStart"/>
      <w:r>
        <w:t>newspaper</w:t>
      </w:r>
      <w:proofErr w:type="gramEnd"/>
      <w:r>
        <w:t xml:space="preserve"> due to shame and lack of options</w:t>
      </w:r>
    </w:p>
    <w:p w14:paraId="0CFB7602" w14:textId="77777777" w:rsidR="00641F57" w:rsidRDefault="00000000">
      <w:pPr>
        <w:pStyle w:val="ListBullet"/>
      </w:pPr>
      <w:r>
        <w:t>Disposal in regular waste bins, creating health hazards and attracting pests</w:t>
      </w:r>
    </w:p>
    <w:p w14:paraId="25EADBBB" w14:textId="77777777" w:rsidR="00641F57" w:rsidRDefault="00000000">
      <w:pPr>
        <w:pStyle w:val="ListBullet"/>
      </w:pPr>
      <w:r>
        <w:t>Open burning in compound areas, releasing toxic fumes and creating smoke pollution</w:t>
      </w:r>
    </w:p>
    <w:p w14:paraId="3DFC66D5" w14:textId="77777777" w:rsidR="00641F57" w:rsidRDefault="00000000">
      <w:pPr>
        <w:pStyle w:val="ListBullet"/>
      </w:pPr>
      <w:r>
        <w:t>Blockage of sewage systems when napkins are flushed</w:t>
      </w:r>
    </w:p>
    <w:p w14:paraId="1701C150" w14:textId="77777777" w:rsidR="00641F57" w:rsidRDefault="00000000">
      <w:pPr>
        <w:pStyle w:val="ListBullet"/>
      </w:pPr>
      <w:r>
        <w:t>Environmental pollution as non-biodegradable materials contaminate soil and water</w:t>
      </w:r>
    </w:p>
    <w:p w14:paraId="3961DBED" w14:textId="77777777" w:rsidR="00641F57" w:rsidRDefault="00000000">
      <w:pPr>
        <w:pStyle w:val="ListBullet"/>
      </w:pPr>
      <w:r>
        <w:t>Perpetuation of menstrual stigma and shame around disposal</w:t>
      </w:r>
    </w:p>
    <w:p w14:paraId="7A3EDFF9" w14:textId="77777777" w:rsidR="00641F57" w:rsidRDefault="00000000">
      <w:pPr>
        <w:pStyle w:val="ListBullet"/>
      </w:pPr>
      <w:r>
        <w:t>Health risks for sanitation workers who handle mixed waste</w:t>
      </w:r>
    </w:p>
    <w:p w14:paraId="59233B3B" w14:textId="77777777" w:rsidR="00641F57" w:rsidRPr="00516266" w:rsidRDefault="00000000">
      <w:pPr>
        <w:pStyle w:val="Heading3"/>
        <w:rPr>
          <w:color w:val="365F91" w:themeColor="accent1" w:themeShade="BF"/>
        </w:rPr>
      </w:pPr>
      <w:r>
        <w:rPr>
          <w:color w:val="365F91" w:themeColor="accent1" w:themeShade="BF"/>
        </w:rPr>
        <w:t>Solution: Wall-Mounted Sanitary Napkin Incinerators</w:t>
      </w:r>
    </w:p>
    <w:p w14:paraId="37A4364D" w14:textId="77777777" w:rsidR="00641F57" w:rsidRDefault="00000000">
      <w:pPr>
        <w:jc w:val="both"/>
      </w:pPr>
      <w:r>
        <w:t xml:space="preserve">The project will install wall-mounted, </w:t>
      </w:r>
      <w:proofErr w:type="gramStart"/>
      <w:r>
        <w:t>electrically-operated</w:t>
      </w:r>
      <w:proofErr w:type="gramEnd"/>
      <w:r>
        <w:t xml:space="preserve"> sanitary napkin incinerators in all 195 institutions (2 units per institution = 390 units total). These specialized incinerators are designed specifically for safe disposal of sanitary napkins.</w:t>
      </w:r>
    </w:p>
    <w:p w14:paraId="31C40915" w14:textId="77777777" w:rsidR="00641F57" w:rsidRPr="00516266" w:rsidRDefault="00000000">
      <w:pPr>
        <w:pStyle w:val="Heading3"/>
        <w:rPr>
          <w:color w:val="365F91" w:themeColor="accent1" w:themeShade="BF"/>
        </w:rPr>
      </w:pPr>
      <w:r>
        <w:rPr>
          <w:color w:val="365F91" w:themeColor="accent1" w:themeShade="BF"/>
        </w:rPr>
        <w:lastRenderedPageBreak/>
        <w:t>Incinerator Specifications:</w:t>
      </w:r>
    </w:p>
    <w:p w14:paraId="489D2DB1" w14:textId="77777777" w:rsidR="00641F57" w:rsidRDefault="00000000">
      <w:pPr>
        <w:pStyle w:val="ListBullet"/>
      </w:pPr>
      <w:r>
        <w:t>Wall-mounted design for easy access and space efficiency</w:t>
      </w:r>
    </w:p>
    <w:p w14:paraId="50EEA894" w14:textId="77777777" w:rsidR="00641F57" w:rsidRDefault="00000000">
      <w:pPr>
        <w:pStyle w:val="ListBullet"/>
      </w:pPr>
      <w:r>
        <w:t>Electrically operated with automatic temperature control</w:t>
      </w:r>
    </w:p>
    <w:p w14:paraId="6EC62854" w14:textId="77777777" w:rsidR="00641F57" w:rsidRDefault="00000000">
      <w:pPr>
        <w:pStyle w:val="ListBullet"/>
      </w:pPr>
      <w:r>
        <w:t>Capacity: 5-10 napkins per cycle</w:t>
      </w:r>
    </w:p>
    <w:p w14:paraId="4306144E" w14:textId="77777777" w:rsidR="00641F57" w:rsidRDefault="00000000">
      <w:pPr>
        <w:pStyle w:val="ListBullet"/>
      </w:pPr>
      <w:r>
        <w:t>Complete combustion at high temperatures (800-900°C)</w:t>
      </w:r>
    </w:p>
    <w:p w14:paraId="5B45BC7E" w14:textId="77777777" w:rsidR="00641F57" w:rsidRDefault="00000000">
      <w:pPr>
        <w:pStyle w:val="ListBullet"/>
      </w:pPr>
      <w:r>
        <w:t>Residual ash: Less than 5% of original volume, safe for disposal</w:t>
      </w:r>
    </w:p>
    <w:p w14:paraId="1D5D048B" w14:textId="77777777" w:rsidR="00641F57" w:rsidRDefault="00000000">
      <w:pPr>
        <w:pStyle w:val="ListBullet"/>
      </w:pPr>
      <w:r>
        <w:t>Smoke filtration system to prevent air pollution</w:t>
      </w:r>
    </w:p>
    <w:p w14:paraId="14840903" w14:textId="77777777" w:rsidR="00641F57" w:rsidRDefault="00000000">
      <w:pPr>
        <w:pStyle w:val="ListBullet"/>
      </w:pPr>
      <w:r>
        <w:t>Simple operation with minimal maintenance requirements</w:t>
      </w:r>
    </w:p>
    <w:p w14:paraId="285A7AA1" w14:textId="77777777" w:rsidR="00641F57" w:rsidRDefault="00000000">
      <w:pPr>
        <w:pStyle w:val="ListBullet"/>
      </w:pPr>
      <w:r>
        <w:t>Lockable design for safety and hygiene</w:t>
      </w:r>
    </w:p>
    <w:p w14:paraId="321F315B" w14:textId="77777777" w:rsidR="00641F57" w:rsidRDefault="00000000">
      <w:pPr>
        <w:pStyle w:val="ListBullet"/>
      </w:pPr>
      <w:r>
        <w:t>Low power consumption (approximately 1-2 units per cycle)</w:t>
      </w:r>
    </w:p>
    <w:p w14:paraId="71B532BE" w14:textId="77777777" w:rsidR="00641F57" w:rsidRPr="00516266" w:rsidRDefault="00000000">
      <w:pPr>
        <w:pStyle w:val="Heading3"/>
        <w:rPr>
          <w:color w:val="365F91" w:themeColor="accent1" w:themeShade="BF"/>
        </w:rPr>
      </w:pPr>
      <w:r>
        <w:rPr>
          <w:color w:val="365F91" w:themeColor="accent1" w:themeShade="BF"/>
        </w:rPr>
        <w:t>Benefits of Incinerator Installation:</w:t>
      </w:r>
    </w:p>
    <w:p w14:paraId="4F689630" w14:textId="77777777" w:rsidR="00641F57" w:rsidRDefault="00000000">
      <w:pPr>
        <w:pStyle w:val="ListBullet"/>
      </w:pPr>
      <w:r>
        <w:t>Dignity and Privacy: Girls can dispose of napkins privately without shame or embarrassment</w:t>
      </w:r>
    </w:p>
    <w:p w14:paraId="7A569051" w14:textId="77777777" w:rsidR="00641F57" w:rsidRDefault="00000000">
      <w:pPr>
        <w:pStyle w:val="ListBullet"/>
      </w:pPr>
      <w:r>
        <w:t>Environmental Protection: Prevents soil and water contamination from non-biodegradable materials</w:t>
      </w:r>
    </w:p>
    <w:p w14:paraId="65EB6E4E" w14:textId="77777777" w:rsidR="00641F57" w:rsidRDefault="00000000">
      <w:pPr>
        <w:pStyle w:val="ListBullet"/>
      </w:pPr>
      <w:r>
        <w:t>Health and Hygiene: Eliminates pest attraction and reduces infection risks</w:t>
      </w:r>
    </w:p>
    <w:p w14:paraId="13F3A258" w14:textId="77777777" w:rsidR="00641F57" w:rsidRDefault="00000000">
      <w:pPr>
        <w:pStyle w:val="ListBullet"/>
      </w:pPr>
      <w:r>
        <w:t>Institutional Compliance: Helps institutions meet WASH (Water, Sanitation, Hygiene) standards</w:t>
      </w:r>
    </w:p>
    <w:p w14:paraId="04A7D50D" w14:textId="77777777" w:rsidR="00641F57" w:rsidRDefault="00000000">
      <w:pPr>
        <w:pStyle w:val="ListBullet"/>
      </w:pPr>
      <w:r>
        <w:t>Long-term Sustainability: One-time installation serves institution for 10+ years</w:t>
      </w:r>
    </w:p>
    <w:p w14:paraId="35A50759" w14:textId="77777777" w:rsidR="00641F57" w:rsidRDefault="00000000">
      <w:pPr>
        <w:pStyle w:val="ListBullet"/>
      </w:pPr>
      <w:r>
        <w:t>Educational Tool: Demonstrates responsible environmental practices to students</w:t>
      </w:r>
    </w:p>
    <w:p w14:paraId="1717C0F1" w14:textId="77777777" w:rsidR="00641F57" w:rsidRDefault="00000000">
      <w:pPr>
        <w:pStyle w:val="ListBullet"/>
      </w:pPr>
      <w:r>
        <w:t>Reduces Stigma: Normalizes menstruation by providing dedicated disposal infrastructure</w:t>
      </w:r>
    </w:p>
    <w:p w14:paraId="0551AEB4" w14:textId="77777777" w:rsidR="00641F57" w:rsidRPr="00516266" w:rsidRDefault="00000000">
      <w:pPr>
        <w:pStyle w:val="Heading3"/>
        <w:rPr>
          <w:color w:val="365F91" w:themeColor="accent1" w:themeShade="BF"/>
        </w:rPr>
      </w:pPr>
      <w:r>
        <w:rPr>
          <w:color w:val="365F91" w:themeColor="accent1" w:themeShade="BF"/>
        </w:rPr>
        <w:t>Installation and Maintenance Plan:</w:t>
      </w:r>
    </w:p>
    <w:p w14:paraId="29A7D801" w14:textId="77777777" w:rsidR="00641F57" w:rsidRDefault="00000000">
      <w:pPr>
        <w:pStyle w:val="ListBullet"/>
      </w:pPr>
      <w:r>
        <w:t>Pre-installation site assessment for optimal placement</w:t>
      </w:r>
    </w:p>
    <w:p w14:paraId="27166313" w14:textId="77777777" w:rsidR="00641F57" w:rsidRDefault="00000000">
      <w:pPr>
        <w:pStyle w:val="ListBullet"/>
      </w:pPr>
      <w:r>
        <w:t>Installation by certified technicians with electrical safety compliance</w:t>
      </w:r>
    </w:p>
    <w:p w14:paraId="20E39909" w14:textId="77777777" w:rsidR="00641F57" w:rsidRDefault="00000000">
      <w:pPr>
        <w:pStyle w:val="ListBullet"/>
      </w:pPr>
      <w:r>
        <w:t>Training for school staff and students on proper usage</w:t>
      </w:r>
    </w:p>
    <w:p w14:paraId="5672AC89" w14:textId="77777777" w:rsidR="00641F57" w:rsidRDefault="00000000">
      <w:pPr>
        <w:pStyle w:val="ListBullet"/>
      </w:pPr>
      <w:r>
        <w:t>Visual instruction posters in Telugu near each incinerator</w:t>
      </w:r>
    </w:p>
    <w:p w14:paraId="0851DB70" w14:textId="77777777" w:rsidR="00641F57" w:rsidRDefault="00000000">
      <w:pPr>
        <w:pStyle w:val="ListBullet"/>
      </w:pPr>
      <w:r>
        <w:t>Annual maintenance contract for first year</w:t>
      </w:r>
    </w:p>
    <w:p w14:paraId="475C1F18" w14:textId="77777777" w:rsidR="00641F57" w:rsidRDefault="00000000">
      <w:pPr>
        <w:pStyle w:val="ListBullet"/>
      </w:pPr>
      <w:r>
        <w:t>Transfer of basic maintenance knowledge to school electricians</w:t>
      </w:r>
    </w:p>
    <w:p w14:paraId="3421B988" w14:textId="77777777" w:rsidR="00641F57" w:rsidRDefault="00000000">
      <w:pPr>
        <w:pStyle w:val="ListBullet"/>
      </w:pPr>
      <w:r>
        <w:t>Periodic monitoring of functionality during NGO follow-up visits</w:t>
      </w:r>
    </w:p>
    <w:p w14:paraId="0CD759C5" w14:textId="77777777" w:rsidR="00641F57" w:rsidRPr="00516266" w:rsidRDefault="00000000">
      <w:pPr>
        <w:pStyle w:val="Heading2"/>
        <w:rPr>
          <w:color w:val="365F91" w:themeColor="accent1" w:themeShade="BF"/>
        </w:rPr>
      </w:pPr>
      <w:r>
        <w:rPr>
          <w:color w:val="365F91" w:themeColor="accent1" w:themeShade="BF"/>
        </w:rPr>
        <w:t>E. Training of Trainers (</w:t>
      </w:r>
      <w:proofErr w:type="spellStart"/>
      <w:r>
        <w:rPr>
          <w:color w:val="365F91" w:themeColor="accent1" w:themeShade="BF"/>
        </w:rPr>
        <w:t>ToT</w:t>
      </w:r>
      <w:proofErr w:type="spellEnd"/>
      <w:r>
        <w:rPr>
          <w:color w:val="365F91" w:themeColor="accent1" w:themeShade="BF"/>
        </w:rPr>
        <w:t>) and Capacity Building</w:t>
      </w:r>
    </w:p>
    <w:p w14:paraId="3C9B995B" w14:textId="77777777" w:rsidR="00641F57" w:rsidRDefault="00000000">
      <w:pPr>
        <w:jc w:val="both"/>
      </w:pPr>
      <w:r>
        <w:t>Objective: To enable each institution to independently deliver menstrual health education every year — even without continued NGO presence.</w:t>
      </w:r>
    </w:p>
    <w:p w14:paraId="38571A24" w14:textId="77777777" w:rsidR="00641F57" w:rsidRPr="00516266" w:rsidRDefault="00000000">
      <w:pPr>
        <w:pStyle w:val="Heading3"/>
        <w:rPr>
          <w:color w:val="365F91" w:themeColor="accent1" w:themeShade="BF"/>
        </w:rPr>
      </w:pPr>
      <w:r>
        <w:rPr>
          <w:color w:val="365F91" w:themeColor="accent1" w:themeShade="BF"/>
        </w:rPr>
        <w:t>Key Activities:</w:t>
      </w:r>
    </w:p>
    <w:p w14:paraId="0092A801" w14:textId="77777777" w:rsidR="00641F57" w:rsidRDefault="00000000">
      <w:pPr>
        <w:pStyle w:val="ListBullet"/>
      </w:pPr>
      <w:r>
        <w:t>Train 2–3 focal persons per school through a Training of Trainers (</w:t>
      </w:r>
      <w:proofErr w:type="spellStart"/>
      <w:r>
        <w:t>ToT</w:t>
      </w:r>
      <w:proofErr w:type="spellEnd"/>
      <w:r>
        <w:t>) program: lady warden, science/biology teacher, and senior peer mentor/student</w:t>
      </w:r>
    </w:p>
    <w:p w14:paraId="1543E870" w14:textId="77777777" w:rsidR="00641F57" w:rsidRDefault="00000000">
      <w:pPr>
        <w:pStyle w:val="ListBullet"/>
      </w:pPr>
      <w:r>
        <w:lastRenderedPageBreak/>
        <w:t>Provide schools with a reusable IEC toolkit, including laminated posters, flipbooks, presentation slides, and session scripts in Urdu and Telugu</w:t>
      </w:r>
    </w:p>
    <w:p w14:paraId="6938BB65" w14:textId="77777777" w:rsidR="00641F57" w:rsidRDefault="00000000">
      <w:pPr>
        <w:pStyle w:val="ListBullet"/>
      </w:pPr>
      <w:r>
        <w:t xml:space="preserve">Training </w:t>
      </w:r>
      <w:proofErr w:type="gramStart"/>
      <w:r>
        <w:t>on</w:t>
      </w:r>
      <w:proofErr w:type="gramEnd"/>
      <w:r>
        <w:t xml:space="preserve"> incinerator operation, maintenance, and troubleshooting</w:t>
      </w:r>
    </w:p>
    <w:p w14:paraId="407A0B90" w14:textId="77777777" w:rsidR="00641F57" w:rsidRDefault="00000000">
      <w:pPr>
        <w:pStyle w:val="ListBullet"/>
      </w:pPr>
      <w:r>
        <w:t>Appoint Peer Hygiene Leaders in each batch to guide incoming students in future years</w:t>
      </w:r>
    </w:p>
    <w:p w14:paraId="251A6AD5" w14:textId="77777777" w:rsidR="00641F57" w:rsidRDefault="00000000">
      <w:pPr>
        <w:pStyle w:val="ListBullet"/>
      </w:pPr>
      <w:r>
        <w:t>NGO continues to play a light-touch support role in Year 2 and Year 3, enabling the school to take full ownership by Year 4</w:t>
      </w:r>
    </w:p>
    <w:p w14:paraId="52BC38E2" w14:textId="77777777" w:rsidR="00641F57" w:rsidRDefault="00000000">
      <w:pPr>
        <w:pStyle w:val="Heading1"/>
      </w:pPr>
      <w:r>
        <w:t>6. Implementation Model</w:t>
      </w:r>
    </w:p>
    <w:p w14:paraId="19DF1F14" w14:textId="77777777" w:rsidR="00641F57" w:rsidRDefault="00000000">
      <w:pPr>
        <w:jc w:val="both"/>
      </w:pPr>
      <w:r>
        <w:t>The STHREE SWABHIMAN project follows a simple, scalable implementation cycle aligned with the academic calendar of Telangana's TMREIS institutions. It ensures that every newly enrolled adolescent girl receives menstrual health awareness and starter support once per academic year — without placing recurring operational burden on the NGO or the institution system.</w:t>
      </w:r>
    </w:p>
    <w:p w14:paraId="1FB81391" w14:textId="77777777" w:rsidR="00641F57" w:rsidRDefault="00000000">
      <w:pPr>
        <w:jc w:val="both"/>
      </w:pPr>
      <w:r>
        <w:t>The model emphasizes behavior change, institutional ownership, safe disposal infrastructure, and starter support, not long-term product dependency.</w:t>
      </w:r>
    </w:p>
    <w:p w14:paraId="73D35839" w14:textId="77777777" w:rsidR="00641F57" w:rsidRPr="00516266" w:rsidRDefault="00000000">
      <w:pPr>
        <w:pStyle w:val="Heading2"/>
        <w:rPr>
          <w:color w:val="365F91" w:themeColor="accent1" w:themeShade="BF"/>
        </w:rPr>
      </w:pPr>
      <w:r>
        <w:rPr>
          <w:color w:val="365F91" w:themeColor="accent1" w:themeShade="BF"/>
        </w:rPr>
        <w:t>Phase 1: Planning and Institutional Coordination (April – May)</w:t>
      </w:r>
    </w:p>
    <w:p w14:paraId="0DEC658A" w14:textId="77777777" w:rsidR="00641F57" w:rsidRDefault="00000000">
      <w:pPr>
        <w:pStyle w:val="ListBullet"/>
      </w:pPr>
      <w:r>
        <w:t>Finalize the list of participating TMREIS institutions for the academic year</w:t>
      </w:r>
    </w:p>
    <w:p w14:paraId="41002916" w14:textId="77777777" w:rsidR="00641F57" w:rsidRDefault="00000000">
      <w:pPr>
        <w:pStyle w:val="ListBullet"/>
      </w:pPr>
      <w:r>
        <w:t>Coordinate with TMREIS officials, principals, and wardens to align dates and logistical plans</w:t>
      </w:r>
    </w:p>
    <w:p w14:paraId="3E35158C" w14:textId="77777777" w:rsidR="00641F57" w:rsidRDefault="00000000">
      <w:pPr>
        <w:pStyle w:val="ListBullet"/>
      </w:pPr>
      <w:r>
        <w:t>Conduct site assessments for incinerator installation locations</w:t>
      </w:r>
    </w:p>
    <w:p w14:paraId="15886C8F" w14:textId="77777777" w:rsidR="00641F57" w:rsidRDefault="00000000">
      <w:pPr>
        <w:pStyle w:val="ListBullet"/>
      </w:pPr>
      <w:r>
        <w:t>Confirm student intake estimates and starter kit quantities per institution</w:t>
      </w:r>
    </w:p>
    <w:p w14:paraId="2DB9757A" w14:textId="77777777" w:rsidR="00641F57" w:rsidRDefault="00000000">
      <w:pPr>
        <w:pStyle w:val="ListBullet"/>
      </w:pPr>
      <w:r>
        <w:t>Procure incinerators and complete pre-installation electrical assessments</w:t>
      </w:r>
    </w:p>
    <w:p w14:paraId="3EDCA6C2" w14:textId="77777777" w:rsidR="00641F57" w:rsidRPr="00516266" w:rsidRDefault="00000000">
      <w:pPr>
        <w:pStyle w:val="Heading2"/>
        <w:rPr>
          <w:color w:val="365F91" w:themeColor="accent1" w:themeShade="BF"/>
        </w:rPr>
      </w:pPr>
      <w:r>
        <w:rPr>
          <w:color w:val="365F91" w:themeColor="accent1" w:themeShade="BF"/>
        </w:rPr>
        <w:t>Phase 2: Infrastructure Setup and Capacity Building (May – June)</w:t>
      </w:r>
    </w:p>
    <w:p w14:paraId="31F6275C" w14:textId="77777777" w:rsidR="00641F57" w:rsidRDefault="00000000">
      <w:pPr>
        <w:pStyle w:val="ListBullet"/>
      </w:pPr>
      <w:r>
        <w:t>Install sanitary napkin incinerators in all 195 institutions (2 units per institution)</w:t>
      </w:r>
    </w:p>
    <w:p w14:paraId="4B50C7D1" w14:textId="77777777" w:rsidR="00641F57" w:rsidRDefault="00000000">
      <w:pPr>
        <w:pStyle w:val="ListBullet"/>
      </w:pPr>
      <w:r>
        <w:t>Conduct Training of Trainers (</w:t>
      </w:r>
      <w:proofErr w:type="spellStart"/>
      <w:r>
        <w:t>ToT</w:t>
      </w:r>
      <w:proofErr w:type="spellEnd"/>
      <w:r>
        <w:t>) workshops for 2–3 designated staff per institution (e.g., lady warden, science teacher)</w:t>
      </w:r>
    </w:p>
    <w:p w14:paraId="750E7D21" w14:textId="77777777" w:rsidR="00641F57" w:rsidRDefault="00000000">
      <w:pPr>
        <w:pStyle w:val="ListBullet"/>
      </w:pPr>
      <w:r>
        <w:t>Train selected senior girl students as Peer Hygiene Mentors to support facilitation</w:t>
      </w:r>
    </w:p>
    <w:p w14:paraId="47E363E2" w14:textId="77777777" w:rsidR="00641F57" w:rsidRDefault="00000000">
      <w:pPr>
        <w:pStyle w:val="ListBullet"/>
      </w:pPr>
      <w:r>
        <w:t>Train staff and students on proper incinerator operation and maintenance</w:t>
      </w:r>
    </w:p>
    <w:p w14:paraId="797BA98B" w14:textId="77777777" w:rsidR="00641F57" w:rsidRDefault="00000000">
      <w:pPr>
        <w:pStyle w:val="ListBullet"/>
      </w:pPr>
      <w:r>
        <w:t>Prepare and distribute reusable IEC content, including posters, charts, session guides, and product instructions</w:t>
      </w:r>
    </w:p>
    <w:p w14:paraId="18242E89" w14:textId="77777777" w:rsidR="00641F57" w:rsidRPr="00516266" w:rsidRDefault="00000000">
      <w:pPr>
        <w:pStyle w:val="Heading2"/>
        <w:rPr>
          <w:color w:val="365F91" w:themeColor="accent1" w:themeShade="BF"/>
        </w:rPr>
      </w:pPr>
      <w:r>
        <w:rPr>
          <w:color w:val="365F91" w:themeColor="accent1" w:themeShade="BF"/>
        </w:rPr>
        <w:t>Phase 3: Awareness Event and Starter Kit Distribution (June – July)</w:t>
      </w:r>
    </w:p>
    <w:p w14:paraId="3F1A0D1E" w14:textId="77777777" w:rsidR="00641F57" w:rsidRDefault="00000000">
      <w:pPr>
        <w:pStyle w:val="ListBullet"/>
      </w:pPr>
      <w:r>
        <w:t>Organize a one-day awareness event in each institution shortly after reopening</w:t>
      </w:r>
    </w:p>
    <w:p w14:paraId="65761F73" w14:textId="77777777" w:rsidR="00641F57" w:rsidRDefault="00000000">
      <w:pPr>
        <w:pStyle w:val="ListBullet"/>
      </w:pPr>
      <w:r>
        <w:t xml:space="preserve">Conduct sessions using interactive, student-friendly methods </w:t>
      </w:r>
      <w:proofErr w:type="gramStart"/>
      <w:r>
        <w:t>covering:</w:t>
      </w:r>
      <w:proofErr w:type="gramEnd"/>
      <w:r>
        <w:t xml:space="preserve"> menstrual cycle, hygiene practices, emotional well-being, myth-busting, and proper waste disposal</w:t>
      </w:r>
    </w:p>
    <w:p w14:paraId="7FA159A9" w14:textId="77777777" w:rsidR="00641F57" w:rsidRDefault="00000000">
      <w:pPr>
        <w:pStyle w:val="ListBullet"/>
      </w:pPr>
      <w:r>
        <w:lastRenderedPageBreak/>
        <w:t>Demonstrate proper usage of installed incinerators</w:t>
      </w:r>
    </w:p>
    <w:p w14:paraId="6BF9B542" w14:textId="77777777" w:rsidR="00641F57" w:rsidRDefault="00000000">
      <w:pPr>
        <w:pStyle w:val="ListBullet"/>
      </w:pPr>
      <w:r>
        <w:t>Distribute starter kits to each newly enrolled girl (12 sanitary pad packs + leaflet)</w:t>
      </w:r>
    </w:p>
    <w:p w14:paraId="65AB9165" w14:textId="77777777" w:rsidR="00641F57" w:rsidRDefault="00000000">
      <w:pPr>
        <w:pStyle w:val="ListBullet"/>
      </w:pPr>
      <w:r>
        <w:t>Encourage peer discussion, open Q&amp;A, and message reinforcement through follow-up classroom discussions</w:t>
      </w:r>
    </w:p>
    <w:p w14:paraId="01F5C99B" w14:textId="77777777" w:rsidR="00641F57" w:rsidRPr="00516266" w:rsidRDefault="00000000">
      <w:pPr>
        <w:pStyle w:val="Heading2"/>
        <w:rPr>
          <w:color w:val="365F91" w:themeColor="accent1" w:themeShade="BF"/>
        </w:rPr>
      </w:pPr>
      <w:r>
        <w:rPr>
          <w:color w:val="365F91" w:themeColor="accent1" w:themeShade="BF"/>
        </w:rPr>
        <w:t>Phase 4: Institution-Led Continuity (August – March)</w:t>
      </w:r>
    </w:p>
    <w:p w14:paraId="4D43E0BA" w14:textId="77777777" w:rsidR="00641F57" w:rsidRDefault="00000000">
      <w:pPr>
        <w:pStyle w:val="ListBullet"/>
      </w:pPr>
      <w:r>
        <w:t xml:space="preserve">Trained staff and peer mentors will independently repeat key messages </w:t>
      </w:r>
      <w:proofErr w:type="gramStart"/>
      <w:r>
        <w:t>during:</w:t>
      </w:r>
      <w:proofErr w:type="gramEnd"/>
      <w:r>
        <w:t xml:space="preserve"> adolescent health clubs, science periods, or personal health sessions</w:t>
      </w:r>
    </w:p>
    <w:p w14:paraId="401119DD" w14:textId="77777777" w:rsidR="00641F57" w:rsidRDefault="00000000">
      <w:pPr>
        <w:pStyle w:val="ListBullet"/>
      </w:pPr>
      <w:r>
        <w:t>Institutions will maintain and display awareness materials in common areas</w:t>
      </w:r>
    </w:p>
    <w:p w14:paraId="6B19F90B" w14:textId="77777777" w:rsidR="00641F57" w:rsidRDefault="00000000">
      <w:pPr>
        <w:pStyle w:val="ListBullet"/>
      </w:pPr>
      <w:r>
        <w:t>Regular monitoring of incinerator usage and functionality</w:t>
      </w:r>
    </w:p>
    <w:p w14:paraId="5E73F8F4" w14:textId="77777777" w:rsidR="00641F57" w:rsidRDefault="00000000">
      <w:pPr>
        <w:pStyle w:val="ListBullet"/>
      </w:pPr>
      <w:r>
        <w:t>Girls are encouraged to continue safe practices through personal responsibility and local purchase</w:t>
      </w:r>
    </w:p>
    <w:p w14:paraId="2222A074" w14:textId="77777777" w:rsidR="00641F57" w:rsidRPr="00516266" w:rsidRDefault="00000000">
      <w:pPr>
        <w:pStyle w:val="Heading2"/>
        <w:rPr>
          <w:color w:val="365F91" w:themeColor="accent1" w:themeShade="BF"/>
        </w:rPr>
      </w:pPr>
      <w:r>
        <w:rPr>
          <w:color w:val="365F91" w:themeColor="accent1" w:themeShade="BF"/>
        </w:rPr>
        <w:t>Phase 5: Monitoring, Feedback, and Light Touch Support (Quarterly)</w:t>
      </w:r>
    </w:p>
    <w:p w14:paraId="257246A1" w14:textId="77777777" w:rsidR="00641F57" w:rsidRDefault="00000000">
      <w:pPr>
        <w:pStyle w:val="ListBullet"/>
      </w:pPr>
      <w:r>
        <w:t xml:space="preserve">NGO team conducts light-touch monitoring </w:t>
      </w:r>
      <w:proofErr w:type="gramStart"/>
      <w:r>
        <w:t>through:</w:t>
      </w:r>
      <w:proofErr w:type="gramEnd"/>
      <w:r>
        <w:t xml:space="preserve"> monthly call check-ins with wardens, sample feedback forms from girls, field visits to sample institutions per district</w:t>
      </w:r>
    </w:p>
    <w:p w14:paraId="2C0C42B7" w14:textId="77777777" w:rsidR="00641F57" w:rsidRDefault="00000000">
      <w:pPr>
        <w:pStyle w:val="ListBullet"/>
      </w:pPr>
      <w:r>
        <w:t>Monitor incinerator functionality and address any technical issues</w:t>
      </w:r>
    </w:p>
    <w:p w14:paraId="6D68311B" w14:textId="77777777" w:rsidR="00641F57" w:rsidRDefault="00000000">
      <w:pPr>
        <w:pStyle w:val="ListBullet"/>
      </w:pPr>
      <w:r>
        <w:t>Collect success stories, improvement suggestions, and data on perceived impact</w:t>
      </w:r>
    </w:p>
    <w:p w14:paraId="5130D5B7" w14:textId="77777777" w:rsidR="00641F57" w:rsidRDefault="00000000">
      <w:pPr>
        <w:pStyle w:val="ListBullet"/>
      </w:pPr>
      <w:r>
        <w:t>NGO prepares a year-end report and refreshes training materials for the next cycle</w:t>
      </w:r>
    </w:p>
    <w:p w14:paraId="59839F87" w14:textId="77777777" w:rsidR="00641F57" w:rsidRDefault="00000000">
      <w:pPr>
        <w:jc w:val="both"/>
      </w:pPr>
      <w:r>
        <w:t>This model ensures that the initiative is: (1) Efficient: Focused delivery per institution each year, (2) Effective: Every new girl is equipped early in the year, (3) Sustainable: Ongoing awareness maintained by institutional staff, not NGO field teams, (4) Scalable: Easily replicable across 275+ institutions statewide, (5) Environmentally responsible: Safe disposal infrastructure for long-term use.</w:t>
      </w:r>
    </w:p>
    <w:p w14:paraId="744D71A0" w14:textId="77777777" w:rsidR="00641F57" w:rsidRDefault="00000000">
      <w:pPr>
        <w:pStyle w:val="Heading1"/>
      </w:pPr>
      <w:r>
        <w:t>7. Implementation Timeline</w:t>
      </w:r>
    </w:p>
    <w:p w14:paraId="5A0CFB1D" w14:textId="77777777" w:rsidR="00641F57" w:rsidRDefault="00000000">
      <w:pPr>
        <w:jc w:val="both"/>
      </w:pPr>
      <w:r>
        <w:t>The STHREE SWABHIMAN initiative follows an annual academic cycle, with all key activities clustered around school reopening and onboarding of new students. This schedule ensures that every newly enrolled adolescent girl receives menstrual health education, starter support, and access to safe disposal infrastructure early in the year, with sustainability mechanisms embedded through institution-based training and peer-led reinforcement.</w:t>
      </w:r>
    </w:p>
    <w:p w14:paraId="3F0A6845" w14:textId="77777777" w:rsidR="00641F57" w:rsidRDefault="00000000">
      <w:pPr>
        <w:jc w:val="both"/>
      </w:pPr>
      <w:r>
        <w:t>This timeline is based on a standard academic year of 10 months (typically April to March for planning, June to March for implementation).</w:t>
      </w:r>
    </w:p>
    <w:p w14:paraId="43392A20" w14:textId="77777777" w:rsidR="00516266" w:rsidRDefault="00516266">
      <w:pPr>
        <w:jc w:val="both"/>
      </w:pPr>
    </w:p>
    <w:p w14:paraId="638D1382" w14:textId="77777777" w:rsidR="00516266" w:rsidRDefault="00516266">
      <w:pPr>
        <w:jc w:val="both"/>
      </w:pPr>
    </w:p>
    <w:tbl>
      <w:tblPr>
        <w:tblStyle w:val="LightGrid-Accent1"/>
        <w:tblW w:w="0" w:type="auto"/>
        <w:tblLook w:val="04A0" w:firstRow="1" w:lastRow="0" w:firstColumn="1" w:lastColumn="0" w:noHBand="0" w:noVBand="1"/>
      </w:tblPr>
      <w:tblGrid>
        <w:gridCol w:w="3120"/>
        <w:gridCol w:w="3120"/>
        <w:gridCol w:w="3120"/>
      </w:tblGrid>
      <w:tr w:rsidR="00641F57" w14:paraId="02C8D406" w14:textId="77777777" w:rsidTr="00641F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D5E8F0"/>
          </w:tcPr>
          <w:p w14:paraId="0D4EE5A7" w14:textId="77777777" w:rsidR="00641F57" w:rsidRDefault="00000000" w:rsidP="00516266">
            <w:pPr>
              <w:spacing w:line="276" w:lineRule="auto"/>
            </w:pPr>
            <w:r>
              <w:lastRenderedPageBreak/>
              <w:t>Phase</w:t>
            </w:r>
          </w:p>
        </w:tc>
        <w:tc>
          <w:tcPr>
            <w:tcW w:w="3120" w:type="dxa"/>
            <w:shd w:val="clear" w:color="auto" w:fill="D5E8F0"/>
          </w:tcPr>
          <w:p w14:paraId="26CCEF31" w14:textId="77777777" w:rsidR="00641F57" w:rsidRDefault="00000000" w:rsidP="00516266">
            <w:pPr>
              <w:spacing w:line="276" w:lineRule="auto"/>
              <w:cnfStyle w:val="100000000000" w:firstRow="1" w:lastRow="0" w:firstColumn="0" w:lastColumn="0" w:oddVBand="0" w:evenVBand="0" w:oddHBand="0" w:evenHBand="0" w:firstRowFirstColumn="0" w:firstRowLastColumn="0" w:lastRowFirstColumn="0" w:lastRowLastColumn="0"/>
            </w:pPr>
            <w:r>
              <w:t>Timeline</w:t>
            </w:r>
          </w:p>
        </w:tc>
        <w:tc>
          <w:tcPr>
            <w:tcW w:w="3120" w:type="dxa"/>
            <w:shd w:val="clear" w:color="auto" w:fill="D5E8F0"/>
          </w:tcPr>
          <w:p w14:paraId="1F00F522" w14:textId="77777777" w:rsidR="00641F57" w:rsidRDefault="00000000" w:rsidP="00516266">
            <w:pPr>
              <w:spacing w:line="276" w:lineRule="auto"/>
              <w:cnfStyle w:val="100000000000" w:firstRow="1" w:lastRow="0" w:firstColumn="0" w:lastColumn="0" w:oddVBand="0" w:evenVBand="0" w:oddHBand="0" w:evenHBand="0" w:firstRowFirstColumn="0" w:firstRowLastColumn="0" w:lastRowFirstColumn="0" w:lastRowLastColumn="0"/>
            </w:pPr>
            <w:r>
              <w:t>Key Activities</w:t>
            </w:r>
          </w:p>
        </w:tc>
      </w:tr>
      <w:tr w:rsidR="00641F57" w14:paraId="14F00F80" w14:textId="77777777" w:rsidTr="00641F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D7AA645" w14:textId="77777777" w:rsidR="00641F57" w:rsidRDefault="00000000" w:rsidP="00516266">
            <w:pPr>
              <w:spacing w:line="276" w:lineRule="auto"/>
            </w:pPr>
            <w:r>
              <w:t>Phase 1: Planning &amp; Institutional Coordination</w:t>
            </w:r>
          </w:p>
        </w:tc>
        <w:tc>
          <w:tcPr>
            <w:tcW w:w="3120" w:type="dxa"/>
          </w:tcPr>
          <w:p w14:paraId="154998D6" w14:textId="77777777" w:rsidR="00641F57" w:rsidRDefault="00000000" w:rsidP="00516266">
            <w:pPr>
              <w:spacing w:line="276" w:lineRule="auto"/>
              <w:cnfStyle w:val="000000100000" w:firstRow="0" w:lastRow="0" w:firstColumn="0" w:lastColumn="0" w:oddVBand="0" w:evenVBand="0" w:oddHBand="1" w:evenHBand="0" w:firstRowFirstColumn="0" w:firstRowLastColumn="0" w:lastRowFirstColumn="0" w:lastRowLastColumn="0"/>
            </w:pPr>
            <w:r>
              <w:t>April – May</w:t>
            </w:r>
          </w:p>
        </w:tc>
        <w:tc>
          <w:tcPr>
            <w:tcW w:w="3120" w:type="dxa"/>
          </w:tcPr>
          <w:p w14:paraId="43790636" w14:textId="77777777" w:rsidR="00641F57" w:rsidRDefault="00000000" w:rsidP="00516266">
            <w:pPr>
              <w:spacing w:line="276" w:lineRule="auto"/>
              <w:cnfStyle w:val="000000100000" w:firstRow="0" w:lastRow="0" w:firstColumn="0" w:lastColumn="0" w:oddVBand="0" w:evenVBand="0" w:oddHBand="1" w:evenHBand="0" w:firstRowFirstColumn="0" w:firstRowLastColumn="0" w:lastRowFirstColumn="0" w:lastRowLastColumn="0"/>
            </w:pPr>
            <w:r>
              <w:t>• Identify participating institutions</w:t>
            </w:r>
            <w:r>
              <w:br/>
              <w:t>• Estimate student intake</w:t>
            </w:r>
            <w:r>
              <w:br/>
              <w:t>• Site assessments for incinerators</w:t>
            </w:r>
            <w:r>
              <w:br/>
              <w:t>• Coordinate with officials</w:t>
            </w:r>
          </w:p>
        </w:tc>
      </w:tr>
      <w:tr w:rsidR="00641F57" w14:paraId="7252DE9E" w14:textId="77777777" w:rsidTr="00641F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88F58B9" w14:textId="77777777" w:rsidR="00641F57" w:rsidRDefault="00000000" w:rsidP="00516266">
            <w:pPr>
              <w:spacing w:line="276" w:lineRule="auto"/>
            </w:pPr>
            <w:r>
              <w:t>Phase 2: Infrastructure &amp; Capacity Building</w:t>
            </w:r>
          </w:p>
        </w:tc>
        <w:tc>
          <w:tcPr>
            <w:tcW w:w="3120" w:type="dxa"/>
          </w:tcPr>
          <w:p w14:paraId="0E4B8607" w14:textId="77777777" w:rsidR="00641F57" w:rsidRDefault="00000000" w:rsidP="00516266">
            <w:pPr>
              <w:spacing w:line="276" w:lineRule="auto"/>
              <w:cnfStyle w:val="000000010000" w:firstRow="0" w:lastRow="0" w:firstColumn="0" w:lastColumn="0" w:oddVBand="0" w:evenVBand="0" w:oddHBand="0" w:evenHBand="1" w:firstRowFirstColumn="0" w:firstRowLastColumn="0" w:lastRowFirstColumn="0" w:lastRowLastColumn="0"/>
            </w:pPr>
            <w:r>
              <w:t>May – June</w:t>
            </w:r>
          </w:p>
        </w:tc>
        <w:tc>
          <w:tcPr>
            <w:tcW w:w="3120" w:type="dxa"/>
          </w:tcPr>
          <w:p w14:paraId="026185B3" w14:textId="77777777" w:rsidR="00641F57" w:rsidRDefault="00000000" w:rsidP="00516266">
            <w:pPr>
              <w:spacing w:line="276" w:lineRule="auto"/>
              <w:cnfStyle w:val="000000010000" w:firstRow="0" w:lastRow="0" w:firstColumn="0" w:lastColumn="0" w:oddVBand="0" w:evenVBand="0" w:oddHBand="0" w:evenHBand="1" w:firstRowFirstColumn="0" w:firstRowLastColumn="0" w:lastRowFirstColumn="0" w:lastRowLastColumn="0"/>
            </w:pPr>
            <w:r>
              <w:t>• Install incinerators (390 units)</w:t>
            </w:r>
            <w:r>
              <w:br/>
              <w:t xml:space="preserve">• </w:t>
            </w:r>
            <w:proofErr w:type="spellStart"/>
            <w:r>
              <w:t>ToT</w:t>
            </w:r>
            <w:proofErr w:type="spellEnd"/>
            <w:r>
              <w:t xml:space="preserve"> workshops for staff</w:t>
            </w:r>
            <w:r>
              <w:br/>
              <w:t>• Train peer mentors</w:t>
            </w:r>
            <w:r>
              <w:br/>
              <w:t>• Prepare IEC materials</w:t>
            </w:r>
          </w:p>
        </w:tc>
      </w:tr>
      <w:tr w:rsidR="00641F57" w14:paraId="476EEE73" w14:textId="77777777" w:rsidTr="00641F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0335540" w14:textId="77777777" w:rsidR="00641F57" w:rsidRDefault="00000000" w:rsidP="00516266">
            <w:pPr>
              <w:spacing w:line="276" w:lineRule="auto"/>
            </w:pPr>
            <w:r>
              <w:t>Phase 3: Awareness Event + Distribution</w:t>
            </w:r>
          </w:p>
        </w:tc>
        <w:tc>
          <w:tcPr>
            <w:tcW w:w="3120" w:type="dxa"/>
          </w:tcPr>
          <w:p w14:paraId="7C5A60C6" w14:textId="77777777" w:rsidR="00641F57" w:rsidRDefault="00000000" w:rsidP="00516266">
            <w:pPr>
              <w:spacing w:line="276" w:lineRule="auto"/>
              <w:cnfStyle w:val="000000100000" w:firstRow="0" w:lastRow="0" w:firstColumn="0" w:lastColumn="0" w:oddVBand="0" w:evenVBand="0" w:oddHBand="1" w:evenHBand="0" w:firstRowFirstColumn="0" w:firstRowLastColumn="0" w:lastRowFirstColumn="0" w:lastRowLastColumn="0"/>
            </w:pPr>
            <w:r>
              <w:t>June – July</w:t>
            </w:r>
          </w:p>
        </w:tc>
        <w:tc>
          <w:tcPr>
            <w:tcW w:w="3120" w:type="dxa"/>
          </w:tcPr>
          <w:p w14:paraId="323F74C1" w14:textId="77777777" w:rsidR="00641F57" w:rsidRDefault="00000000" w:rsidP="00516266">
            <w:pPr>
              <w:spacing w:line="276" w:lineRule="auto"/>
              <w:cnfStyle w:val="000000100000" w:firstRow="0" w:lastRow="0" w:firstColumn="0" w:lastColumn="0" w:oddVBand="0" w:evenVBand="0" w:oddHBand="1" w:evenHBand="0" w:firstRowFirstColumn="0" w:firstRowLastColumn="0" w:lastRowFirstColumn="0" w:lastRowLastColumn="0"/>
            </w:pPr>
            <w:r>
              <w:t>• One-day MHM awareness sessions</w:t>
            </w:r>
            <w:r>
              <w:br/>
              <w:t>• Demonstrate incinerator usage</w:t>
            </w:r>
            <w:r>
              <w:br/>
              <w:t>• Distribute starter kits</w:t>
            </w:r>
          </w:p>
        </w:tc>
      </w:tr>
      <w:tr w:rsidR="00641F57" w14:paraId="3834F50B" w14:textId="77777777" w:rsidTr="00641F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5BE7F8F" w14:textId="77777777" w:rsidR="00641F57" w:rsidRDefault="00000000" w:rsidP="00516266">
            <w:pPr>
              <w:spacing w:line="276" w:lineRule="auto"/>
            </w:pPr>
            <w:r>
              <w:t>Phase 4: Institution-led Reinforcement</w:t>
            </w:r>
          </w:p>
        </w:tc>
        <w:tc>
          <w:tcPr>
            <w:tcW w:w="3120" w:type="dxa"/>
          </w:tcPr>
          <w:p w14:paraId="783032E3" w14:textId="77777777" w:rsidR="00641F57" w:rsidRDefault="00000000" w:rsidP="00516266">
            <w:pPr>
              <w:spacing w:line="276" w:lineRule="auto"/>
              <w:cnfStyle w:val="000000010000" w:firstRow="0" w:lastRow="0" w:firstColumn="0" w:lastColumn="0" w:oddVBand="0" w:evenVBand="0" w:oddHBand="0" w:evenHBand="1" w:firstRowFirstColumn="0" w:firstRowLastColumn="0" w:lastRowFirstColumn="0" w:lastRowLastColumn="0"/>
            </w:pPr>
            <w:r>
              <w:t>August – March</w:t>
            </w:r>
          </w:p>
        </w:tc>
        <w:tc>
          <w:tcPr>
            <w:tcW w:w="3120" w:type="dxa"/>
          </w:tcPr>
          <w:p w14:paraId="6C1D3988" w14:textId="77777777" w:rsidR="00641F57" w:rsidRDefault="00000000" w:rsidP="00516266">
            <w:pPr>
              <w:spacing w:line="276" w:lineRule="auto"/>
              <w:cnfStyle w:val="000000010000" w:firstRow="0" w:lastRow="0" w:firstColumn="0" w:lastColumn="0" w:oddVBand="0" w:evenVBand="0" w:oddHBand="0" w:evenHBand="1" w:firstRowFirstColumn="0" w:firstRowLastColumn="0" w:lastRowFirstColumn="0" w:lastRowLastColumn="0"/>
            </w:pPr>
            <w:r>
              <w:t>• Staff and peer mentors continue messaging</w:t>
            </w:r>
            <w:r>
              <w:br/>
              <w:t>• Visual materials displayed</w:t>
            </w:r>
            <w:r>
              <w:br/>
              <w:t>• Regular incinerator usage</w:t>
            </w:r>
          </w:p>
        </w:tc>
      </w:tr>
      <w:tr w:rsidR="00641F57" w14:paraId="0B17F2F4" w14:textId="77777777" w:rsidTr="00641F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2A96A5B" w14:textId="77777777" w:rsidR="00641F57" w:rsidRDefault="00000000" w:rsidP="00516266">
            <w:pPr>
              <w:spacing w:line="276" w:lineRule="auto"/>
            </w:pPr>
            <w:r>
              <w:t>Phase 5: Monitoring &amp; Support</w:t>
            </w:r>
          </w:p>
        </w:tc>
        <w:tc>
          <w:tcPr>
            <w:tcW w:w="3120" w:type="dxa"/>
          </w:tcPr>
          <w:p w14:paraId="18620A37" w14:textId="77777777" w:rsidR="00641F57" w:rsidRDefault="00000000" w:rsidP="00516266">
            <w:pPr>
              <w:spacing w:line="276" w:lineRule="auto"/>
              <w:cnfStyle w:val="000000100000" w:firstRow="0" w:lastRow="0" w:firstColumn="0" w:lastColumn="0" w:oddVBand="0" w:evenVBand="0" w:oddHBand="1" w:evenHBand="0" w:firstRowFirstColumn="0" w:firstRowLastColumn="0" w:lastRowFirstColumn="0" w:lastRowLastColumn="0"/>
            </w:pPr>
            <w:r>
              <w:t>Quarterly</w:t>
            </w:r>
          </w:p>
        </w:tc>
        <w:tc>
          <w:tcPr>
            <w:tcW w:w="3120" w:type="dxa"/>
          </w:tcPr>
          <w:p w14:paraId="042E9BB4" w14:textId="77777777" w:rsidR="00641F57" w:rsidRDefault="00000000" w:rsidP="00516266">
            <w:pPr>
              <w:spacing w:line="276" w:lineRule="auto"/>
              <w:cnfStyle w:val="000000100000" w:firstRow="0" w:lastRow="0" w:firstColumn="0" w:lastColumn="0" w:oddVBand="0" w:evenVBand="0" w:oddHBand="1" w:evenHBand="0" w:firstRowFirstColumn="0" w:firstRowLastColumn="0" w:lastRowFirstColumn="0" w:lastRowLastColumn="0"/>
            </w:pPr>
            <w:r>
              <w:t>• Phone check-ins with wardens</w:t>
            </w:r>
            <w:r>
              <w:br/>
              <w:t>• Sample site visits</w:t>
            </w:r>
            <w:r>
              <w:br/>
              <w:t>• Incinerator functionality checks</w:t>
            </w:r>
            <w:r>
              <w:br/>
              <w:t>• Year-end report</w:t>
            </w:r>
          </w:p>
        </w:tc>
      </w:tr>
    </w:tbl>
    <w:p w14:paraId="3E82FB31" w14:textId="77777777" w:rsidR="00641F57" w:rsidRDefault="00000000">
      <w:pPr>
        <w:pStyle w:val="Heading1"/>
      </w:pPr>
      <w:r>
        <w:t>8. Budget Overview</w:t>
      </w:r>
    </w:p>
    <w:p w14:paraId="41EB4ECF" w14:textId="77777777" w:rsidR="00641F57" w:rsidRDefault="00000000">
      <w:pPr>
        <w:jc w:val="both"/>
      </w:pPr>
      <w:r>
        <w:t>The STHREE SWABHIMAN initiative is designed to deliver a comprehensive annual menstrual hygiene intervention across 275 girls-only TMREIS residential schools and junior colleges in Telangana. The budgeting model is based on the actual enrollment estimate of approximately ~65,000 adolescent girls, with starter kit distribution to ~45,000 newly enrolled girls annually, ensuring cost-efficiency and comprehensive coverage of the target group.</w:t>
      </w:r>
    </w:p>
    <w:p w14:paraId="056C959B" w14:textId="77777777" w:rsidR="004D5A4A" w:rsidRDefault="004D5A4A">
      <w:pPr>
        <w:jc w:val="both"/>
      </w:pPr>
    </w:p>
    <w:p w14:paraId="7B3B2407" w14:textId="77777777" w:rsidR="00641F57" w:rsidRPr="00516266" w:rsidRDefault="00000000">
      <w:pPr>
        <w:pStyle w:val="Heading2"/>
        <w:rPr>
          <w:color w:val="365F91" w:themeColor="accent1" w:themeShade="BF"/>
        </w:rPr>
      </w:pPr>
      <w:r>
        <w:rPr>
          <w:color w:val="365F91" w:themeColor="accent1" w:themeShade="BF"/>
        </w:rPr>
        <w:lastRenderedPageBreak/>
        <w:t>A. Budget Summary by Category</w:t>
      </w:r>
    </w:p>
    <w:tbl>
      <w:tblPr>
        <w:tblStyle w:val="LightGrid-Accent1"/>
        <w:tblW w:w="0" w:type="auto"/>
        <w:tblLook w:val="04A0" w:firstRow="1" w:lastRow="0" w:firstColumn="1" w:lastColumn="0" w:noHBand="0" w:noVBand="1"/>
      </w:tblPr>
      <w:tblGrid>
        <w:gridCol w:w="4680"/>
        <w:gridCol w:w="4680"/>
      </w:tblGrid>
      <w:tr w:rsidR="00641F57" w14:paraId="425AD6A3" w14:textId="77777777" w:rsidTr="00641F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D5E8F0"/>
          </w:tcPr>
          <w:p w14:paraId="26E20FAA" w14:textId="77777777" w:rsidR="00641F57" w:rsidRDefault="00000000" w:rsidP="00516266">
            <w:pPr>
              <w:spacing w:line="360" w:lineRule="auto"/>
              <w:jc w:val="center"/>
            </w:pPr>
            <w:r>
              <w:t>Component</w:t>
            </w:r>
          </w:p>
        </w:tc>
        <w:tc>
          <w:tcPr>
            <w:tcW w:w="4680" w:type="dxa"/>
            <w:shd w:val="clear" w:color="auto" w:fill="D5E8F0"/>
          </w:tcPr>
          <w:p w14:paraId="497FAE9F" w14:textId="77777777" w:rsidR="00641F57" w:rsidRDefault="00000000" w:rsidP="00516266">
            <w:pPr>
              <w:spacing w:line="360" w:lineRule="auto"/>
              <w:jc w:val="center"/>
              <w:cnfStyle w:val="100000000000" w:firstRow="1" w:lastRow="0" w:firstColumn="0" w:lastColumn="0" w:oddVBand="0" w:evenVBand="0" w:oddHBand="0" w:evenHBand="0" w:firstRowFirstColumn="0" w:firstRowLastColumn="0" w:lastRowFirstColumn="0" w:lastRowLastColumn="0"/>
            </w:pPr>
            <w:r>
              <w:t>Estimated Budget (₹)</w:t>
            </w:r>
          </w:p>
        </w:tc>
      </w:tr>
      <w:tr w:rsidR="00641F57" w14:paraId="391FCA88" w14:textId="77777777" w:rsidTr="00641F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1E912FE" w14:textId="77777777" w:rsidR="00641F57" w:rsidRDefault="00000000" w:rsidP="00516266">
            <w:pPr>
              <w:spacing w:line="360" w:lineRule="auto"/>
            </w:pPr>
            <w:r>
              <w:t>Awareness &amp; Capacity Building Sessions (195 institutions)</w:t>
            </w:r>
          </w:p>
        </w:tc>
        <w:tc>
          <w:tcPr>
            <w:tcW w:w="4680" w:type="dxa"/>
          </w:tcPr>
          <w:p w14:paraId="558A63B4" w14:textId="77777777" w:rsidR="00641F57" w:rsidRDefault="00000000" w:rsidP="00516266">
            <w:pPr>
              <w:spacing w:line="360" w:lineRule="auto"/>
              <w:jc w:val="right"/>
              <w:cnfStyle w:val="000000100000" w:firstRow="0" w:lastRow="0" w:firstColumn="0" w:lastColumn="0" w:oddVBand="0" w:evenVBand="0" w:oddHBand="1" w:evenHBand="0" w:firstRowFirstColumn="0" w:firstRowLastColumn="0" w:lastRowFirstColumn="0" w:lastRowLastColumn="0"/>
            </w:pPr>
            <w:r>
              <w:t>45,87,500</w:t>
            </w:r>
          </w:p>
        </w:tc>
      </w:tr>
      <w:tr w:rsidR="00641F57" w14:paraId="499C8790" w14:textId="77777777" w:rsidTr="00641F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3A98A97" w14:textId="77777777" w:rsidR="00641F57" w:rsidRDefault="00000000" w:rsidP="00516266">
            <w:pPr>
              <w:spacing w:line="360" w:lineRule="auto"/>
            </w:pPr>
            <w:r>
              <w:t>Sanitary Napkin Kits (45,000 girls × ₹600/girl)</w:t>
            </w:r>
          </w:p>
        </w:tc>
        <w:tc>
          <w:tcPr>
            <w:tcW w:w="4680" w:type="dxa"/>
          </w:tcPr>
          <w:p w14:paraId="6A368BC2" w14:textId="77777777" w:rsidR="00641F57" w:rsidRDefault="00000000" w:rsidP="00516266">
            <w:pPr>
              <w:spacing w:line="360" w:lineRule="auto"/>
              <w:jc w:val="right"/>
              <w:cnfStyle w:val="000000010000" w:firstRow="0" w:lastRow="0" w:firstColumn="0" w:lastColumn="0" w:oddVBand="0" w:evenVBand="0" w:oddHBand="0" w:evenHBand="1" w:firstRowFirstColumn="0" w:firstRowLastColumn="0" w:lastRowFirstColumn="0" w:lastRowLastColumn="0"/>
            </w:pPr>
            <w:r>
              <w:t>2,69,75,000</w:t>
            </w:r>
          </w:p>
        </w:tc>
      </w:tr>
      <w:tr w:rsidR="00641F57" w14:paraId="1537B8A1" w14:textId="77777777" w:rsidTr="00641F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5098358" w14:textId="77777777" w:rsidR="00641F57" w:rsidRDefault="00000000" w:rsidP="00516266">
            <w:pPr>
              <w:spacing w:line="360" w:lineRule="auto"/>
            </w:pPr>
            <w:r>
              <w:t>IEC Materials - Urdu/Telugu bilingual (Flipbooks, charts, posters for 195 institutions)</w:t>
            </w:r>
          </w:p>
        </w:tc>
        <w:tc>
          <w:tcPr>
            <w:tcW w:w="4680" w:type="dxa"/>
          </w:tcPr>
          <w:p w14:paraId="29008D41" w14:textId="77777777" w:rsidR="00641F57" w:rsidRDefault="00000000" w:rsidP="00516266">
            <w:pPr>
              <w:spacing w:line="360" w:lineRule="auto"/>
              <w:jc w:val="right"/>
              <w:cnfStyle w:val="000000100000" w:firstRow="0" w:lastRow="0" w:firstColumn="0" w:lastColumn="0" w:oddVBand="0" w:evenVBand="0" w:oddHBand="1" w:evenHBand="0" w:firstRowFirstColumn="0" w:firstRowLastColumn="0" w:lastRowFirstColumn="0" w:lastRowLastColumn="0"/>
            </w:pPr>
            <w:r>
              <w:t>5,85,000</w:t>
            </w:r>
          </w:p>
        </w:tc>
      </w:tr>
      <w:tr w:rsidR="00641F57" w14:paraId="01EF4D64" w14:textId="77777777" w:rsidTr="00641F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5B2ACF1" w14:textId="77777777" w:rsidR="00641F57" w:rsidRDefault="00000000" w:rsidP="00516266">
            <w:pPr>
              <w:spacing w:line="360" w:lineRule="auto"/>
            </w:pPr>
            <w:r>
              <w:t>Sanitary Napkin Incinerator Machines (390 units @ ₹25,000)</w:t>
            </w:r>
          </w:p>
        </w:tc>
        <w:tc>
          <w:tcPr>
            <w:tcW w:w="4680" w:type="dxa"/>
          </w:tcPr>
          <w:p w14:paraId="02A152BA" w14:textId="77777777" w:rsidR="00641F57" w:rsidRDefault="00000000" w:rsidP="00516266">
            <w:pPr>
              <w:spacing w:line="360" w:lineRule="auto"/>
              <w:jc w:val="right"/>
              <w:cnfStyle w:val="000000010000" w:firstRow="0" w:lastRow="0" w:firstColumn="0" w:lastColumn="0" w:oddVBand="0" w:evenVBand="0" w:oddHBand="0" w:evenHBand="1" w:firstRowFirstColumn="0" w:firstRowLastColumn="0" w:lastRowFirstColumn="0" w:lastRowLastColumn="0"/>
            </w:pPr>
            <w:r>
              <w:t>99,90,000</w:t>
            </w:r>
          </w:p>
        </w:tc>
      </w:tr>
      <w:tr w:rsidR="00641F57" w14:paraId="73943CBF" w14:textId="77777777" w:rsidTr="00641F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478A210" w14:textId="77777777" w:rsidR="00641F57" w:rsidRDefault="00000000" w:rsidP="00516266">
            <w:pPr>
              <w:spacing w:line="360" w:lineRule="auto"/>
            </w:pPr>
            <w:r>
              <w:t>Monitoring, Feedback &amp; Resource Manpower</w:t>
            </w:r>
          </w:p>
        </w:tc>
        <w:tc>
          <w:tcPr>
            <w:tcW w:w="4680" w:type="dxa"/>
          </w:tcPr>
          <w:p w14:paraId="32EE1B26" w14:textId="77777777" w:rsidR="00641F57" w:rsidRDefault="00000000" w:rsidP="00516266">
            <w:pPr>
              <w:spacing w:line="360" w:lineRule="auto"/>
              <w:jc w:val="right"/>
              <w:cnfStyle w:val="000000100000" w:firstRow="0" w:lastRow="0" w:firstColumn="0" w:lastColumn="0" w:oddVBand="0" w:evenVBand="0" w:oddHBand="1" w:evenHBand="0" w:firstRowFirstColumn="0" w:firstRowLastColumn="0" w:lastRowFirstColumn="0" w:lastRowLastColumn="0"/>
            </w:pPr>
            <w:r>
              <w:t>62,16,000</w:t>
            </w:r>
          </w:p>
        </w:tc>
      </w:tr>
      <w:tr w:rsidR="00641F57" w14:paraId="4CF4C7CA" w14:textId="77777777" w:rsidTr="00641F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D5E8F0"/>
          </w:tcPr>
          <w:p w14:paraId="18EB5138" w14:textId="77777777" w:rsidR="00641F57" w:rsidRDefault="00000000" w:rsidP="00516266">
            <w:pPr>
              <w:spacing w:line="360" w:lineRule="auto"/>
            </w:pPr>
            <w:r>
              <w:t>TOTAL PROJECT COST (Estimated)</w:t>
            </w:r>
          </w:p>
        </w:tc>
        <w:tc>
          <w:tcPr>
            <w:tcW w:w="4680" w:type="dxa"/>
            <w:shd w:val="clear" w:color="auto" w:fill="D5E8F0"/>
          </w:tcPr>
          <w:p w14:paraId="16977F21" w14:textId="77777777" w:rsidR="00641F57" w:rsidRDefault="00000000" w:rsidP="00516266">
            <w:pPr>
              <w:spacing w:line="360" w:lineRule="auto"/>
              <w:jc w:val="right"/>
              <w:cnfStyle w:val="000000010000" w:firstRow="0" w:lastRow="0" w:firstColumn="0" w:lastColumn="0" w:oddVBand="0" w:evenVBand="0" w:oddHBand="0" w:evenHBand="1" w:firstRowFirstColumn="0" w:firstRowLastColumn="0" w:lastRowFirstColumn="0" w:lastRowLastColumn="0"/>
            </w:pPr>
            <w:r>
              <w:rPr>
                <w:b/>
              </w:rPr>
              <w:t>₹4,83,53,500</w:t>
            </w:r>
          </w:p>
        </w:tc>
      </w:tr>
    </w:tbl>
    <w:p w14:paraId="65A17010" w14:textId="77777777" w:rsidR="00641F57" w:rsidRPr="00516266" w:rsidRDefault="00000000">
      <w:pPr>
        <w:pStyle w:val="Heading2"/>
        <w:rPr>
          <w:color w:val="365F91" w:themeColor="accent1" w:themeShade="BF"/>
        </w:rPr>
      </w:pPr>
      <w:r>
        <w:rPr>
          <w:color w:val="365F91" w:themeColor="accent1" w:themeShade="BF"/>
        </w:rPr>
        <w:t>B. Key Budget Notes</w:t>
      </w:r>
    </w:p>
    <w:p w14:paraId="7D55144A" w14:textId="77777777" w:rsidR="00641F57" w:rsidRDefault="00000000">
      <w:pPr>
        <w:pStyle w:val="ListBullet"/>
      </w:pPr>
      <w:r>
        <w:t>Total sanitary napkin packs distributed: 10,56,000 packs (45,000 girls × 12 packs)</w:t>
      </w:r>
    </w:p>
    <w:p w14:paraId="43F84C19" w14:textId="77777777" w:rsidR="00641F57" w:rsidRDefault="00000000">
      <w:pPr>
        <w:pStyle w:val="ListBullet"/>
      </w:pPr>
      <w:r>
        <w:t>Cost per girl (product + delivery): approximately ₹744</w:t>
      </w:r>
    </w:p>
    <w:p w14:paraId="278C469B" w14:textId="77777777" w:rsidR="00641F57" w:rsidRDefault="00000000">
      <w:pPr>
        <w:pStyle w:val="ListBullet"/>
      </w:pPr>
      <w:r>
        <w:t>Incinerators: One-time capital investment providing 10+ years of service</w:t>
      </w:r>
    </w:p>
    <w:p w14:paraId="4B7D74E3" w14:textId="77777777" w:rsidR="00641F57" w:rsidRDefault="00000000">
      <w:pPr>
        <w:pStyle w:val="ListBullet"/>
      </w:pPr>
      <w:r>
        <w:t>Estimates can be optimized through bulk procurement or CSR in-kind contributions</w:t>
      </w:r>
    </w:p>
    <w:p w14:paraId="26F9F45E" w14:textId="77777777" w:rsidR="00641F57" w:rsidRDefault="00000000">
      <w:pPr>
        <w:pStyle w:val="ListBullet"/>
      </w:pPr>
      <w:r>
        <w:t>Scalable model: institution-level delivery cost remains consistent</w:t>
      </w:r>
    </w:p>
    <w:p w14:paraId="5E209410" w14:textId="77777777" w:rsidR="00641F57" w:rsidRDefault="00000000">
      <w:pPr>
        <w:pStyle w:val="ListBullet"/>
      </w:pPr>
      <w:r>
        <w:t>Installation includes electrical setup and first-year maintenance contract</w:t>
      </w:r>
    </w:p>
    <w:p w14:paraId="22DD0274" w14:textId="77777777" w:rsidR="00641F57" w:rsidRPr="00516266" w:rsidRDefault="00000000">
      <w:pPr>
        <w:pStyle w:val="Heading2"/>
        <w:rPr>
          <w:color w:val="365F91" w:themeColor="accent1" w:themeShade="BF"/>
        </w:rPr>
      </w:pPr>
      <w:r>
        <w:rPr>
          <w:color w:val="365F91" w:themeColor="accent1" w:themeShade="BF"/>
        </w:rPr>
        <w:t>C. Budget Breakdown by Component</w:t>
      </w:r>
    </w:p>
    <w:p w14:paraId="13B3F169" w14:textId="77777777" w:rsidR="00641F57" w:rsidRPr="00516266" w:rsidRDefault="00000000">
      <w:pPr>
        <w:pStyle w:val="Heading3"/>
        <w:rPr>
          <w:color w:val="365F91" w:themeColor="accent1" w:themeShade="BF"/>
        </w:rPr>
      </w:pPr>
      <w:r>
        <w:rPr>
          <w:color w:val="365F91" w:themeColor="accent1" w:themeShade="BF"/>
        </w:rPr>
        <w:t>Component 1: Awareness &amp; Capacity Building (₹45,87,500)</w:t>
      </w:r>
    </w:p>
    <w:p w14:paraId="794117BE" w14:textId="77777777" w:rsidR="00641F57" w:rsidRDefault="00000000">
      <w:pPr>
        <w:pStyle w:val="ListBullet"/>
      </w:pPr>
      <w:r>
        <w:t>Facilitator costs: ₹25,00,000 (₹2,500 per session × 195 institutions)</w:t>
      </w:r>
    </w:p>
    <w:p w14:paraId="5138C29E" w14:textId="77777777" w:rsidR="00641F57" w:rsidRDefault="00000000">
      <w:pPr>
        <w:pStyle w:val="ListBullet"/>
      </w:pPr>
      <w:r>
        <w:t>Training of Trainers workshops: ₹20,00,000</w:t>
      </w:r>
    </w:p>
    <w:p w14:paraId="098F0523" w14:textId="77777777" w:rsidR="00641F57" w:rsidRDefault="00000000">
      <w:pPr>
        <w:pStyle w:val="ListBullet"/>
      </w:pPr>
      <w:r>
        <w:t>Peer mentor training materials: ₹15,00,000</w:t>
      </w:r>
    </w:p>
    <w:p w14:paraId="4EC4CC1B" w14:textId="77777777" w:rsidR="00641F57" w:rsidRDefault="00000000">
      <w:pPr>
        <w:pStyle w:val="ListBullet"/>
      </w:pPr>
      <w:r>
        <w:t>Logistics and coordination: ₹6,00,000</w:t>
      </w:r>
    </w:p>
    <w:p w14:paraId="6ED71115" w14:textId="77777777" w:rsidR="00641F57" w:rsidRPr="00516266" w:rsidRDefault="00000000">
      <w:pPr>
        <w:pStyle w:val="Heading3"/>
        <w:rPr>
          <w:color w:val="365F91" w:themeColor="accent1" w:themeShade="BF"/>
        </w:rPr>
      </w:pPr>
      <w:r>
        <w:rPr>
          <w:color w:val="365F91" w:themeColor="accent1" w:themeShade="BF"/>
        </w:rPr>
        <w:t>Component 2: Sanitary Napkin Kits (₹2,69,75,000)</w:t>
      </w:r>
    </w:p>
    <w:p w14:paraId="4BB73456" w14:textId="77777777" w:rsidR="00641F57" w:rsidRDefault="00000000">
      <w:pPr>
        <w:pStyle w:val="ListBullet"/>
      </w:pPr>
      <w:r>
        <w:t>Sanitary napkins: ₹4,75,20,000 (45,000 girls × 12 packs × ₹45/pack)</w:t>
      </w:r>
    </w:p>
    <w:p w14:paraId="4E5F9BB0" w14:textId="77777777" w:rsidR="00641F57" w:rsidRDefault="00000000">
      <w:pPr>
        <w:pStyle w:val="ListBullet"/>
      </w:pPr>
      <w:r>
        <w:t>Packaging and user guides: ₹11,00,000</w:t>
      </w:r>
    </w:p>
    <w:p w14:paraId="44E47D9D" w14:textId="77777777" w:rsidR="00641F57" w:rsidRDefault="00000000">
      <w:pPr>
        <w:pStyle w:val="ListBullet"/>
      </w:pPr>
      <w:r>
        <w:t>Logistics and distribution: ₹15,75,000</w:t>
      </w:r>
    </w:p>
    <w:p w14:paraId="0CB3BF3D" w14:textId="77777777" w:rsidR="00641F57" w:rsidRPr="00516266" w:rsidRDefault="00000000">
      <w:pPr>
        <w:pStyle w:val="Heading3"/>
        <w:rPr>
          <w:color w:val="365F91" w:themeColor="accent1" w:themeShade="BF"/>
        </w:rPr>
      </w:pPr>
      <w:r>
        <w:rPr>
          <w:color w:val="365F91" w:themeColor="accent1" w:themeShade="BF"/>
        </w:rPr>
        <w:lastRenderedPageBreak/>
        <w:t>Component 3: IEC Materials (₹5,85,000)</w:t>
      </w:r>
    </w:p>
    <w:p w14:paraId="66BC3A69" w14:textId="77777777" w:rsidR="00641F57" w:rsidRDefault="00000000">
      <w:pPr>
        <w:pStyle w:val="ListBullet"/>
      </w:pPr>
      <w:r>
        <w:t>Urdu/Telugu flipbooks and visual aids: ₹2,92,500</w:t>
      </w:r>
    </w:p>
    <w:p w14:paraId="5E19B146" w14:textId="77777777" w:rsidR="00641F57" w:rsidRDefault="00000000">
      <w:pPr>
        <w:pStyle w:val="ListBullet"/>
      </w:pPr>
      <w:r>
        <w:t>Wall charts and posters: ₹1,95,000</w:t>
      </w:r>
    </w:p>
    <w:p w14:paraId="1AB2B02F" w14:textId="77777777" w:rsidR="00641F57" w:rsidRDefault="00000000">
      <w:pPr>
        <w:pStyle w:val="ListBullet"/>
      </w:pPr>
      <w:r>
        <w:t>Lamination and durability treatment: ₹97,500</w:t>
      </w:r>
    </w:p>
    <w:p w14:paraId="541DC82D" w14:textId="77777777" w:rsidR="00641F57" w:rsidRPr="00516266" w:rsidRDefault="00000000">
      <w:pPr>
        <w:pStyle w:val="Heading3"/>
        <w:rPr>
          <w:color w:val="365F91" w:themeColor="accent1" w:themeShade="BF"/>
        </w:rPr>
      </w:pPr>
      <w:r>
        <w:rPr>
          <w:color w:val="365F91" w:themeColor="accent1" w:themeShade="BF"/>
        </w:rPr>
        <w:t>Component 4: Incinerator Machines (₹99,90,000)</w:t>
      </w:r>
    </w:p>
    <w:p w14:paraId="15953CAB" w14:textId="77777777" w:rsidR="00641F57" w:rsidRDefault="00000000">
      <w:pPr>
        <w:pStyle w:val="ListBullet"/>
      </w:pPr>
      <w:r>
        <w:t>Incinerator units: ₹1,10,00,000 (390 units × ₹20,000/unit)</w:t>
      </w:r>
    </w:p>
    <w:p w14:paraId="19452931" w14:textId="77777777" w:rsidR="00641F57" w:rsidRDefault="00000000">
      <w:pPr>
        <w:pStyle w:val="ListBullet"/>
      </w:pPr>
      <w:r>
        <w:t>Installation and electrical setup: ₹16,50,000 (₹6,000/unit × 195 institutions)</w:t>
      </w:r>
    </w:p>
    <w:p w14:paraId="0D49F1B4" w14:textId="77777777" w:rsidR="00641F57" w:rsidRDefault="00000000">
      <w:pPr>
        <w:pStyle w:val="ListBullet"/>
      </w:pPr>
      <w:r>
        <w:t>First-year maintenance contracts: ₹5,85,000</w:t>
      </w:r>
    </w:p>
    <w:p w14:paraId="68CA4301" w14:textId="77777777" w:rsidR="00641F57" w:rsidRDefault="00000000">
      <w:pPr>
        <w:pStyle w:val="ListBullet"/>
      </w:pPr>
      <w:r>
        <w:t>Training on operation and maintenance: ₹1,95,000</w:t>
      </w:r>
    </w:p>
    <w:p w14:paraId="32797B8B" w14:textId="77777777" w:rsidR="00641F57" w:rsidRPr="00516266" w:rsidRDefault="00000000">
      <w:pPr>
        <w:pStyle w:val="Heading3"/>
        <w:rPr>
          <w:color w:val="365F91" w:themeColor="accent1" w:themeShade="BF"/>
        </w:rPr>
      </w:pPr>
      <w:r>
        <w:rPr>
          <w:color w:val="365F91" w:themeColor="accent1" w:themeShade="BF"/>
        </w:rPr>
        <w:t>Component 5: Monitoring &amp; Manpower (₹62,16,000)</w:t>
      </w:r>
    </w:p>
    <w:p w14:paraId="798558D6" w14:textId="77777777" w:rsidR="00641F57" w:rsidRDefault="00000000">
      <w:pPr>
        <w:pStyle w:val="ListBullet"/>
      </w:pPr>
      <w:r>
        <w:t>Field coordinators (12 months): ₹36,00,000</w:t>
      </w:r>
    </w:p>
    <w:p w14:paraId="0BAE05AD" w14:textId="77777777" w:rsidR="00641F57" w:rsidRDefault="00000000">
      <w:pPr>
        <w:pStyle w:val="ListBullet"/>
      </w:pPr>
      <w:r>
        <w:t>M&amp;E officer and data management: ₹12,00,000</w:t>
      </w:r>
    </w:p>
    <w:p w14:paraId="2E1C821C" w14:textId="77777777" w:rsidR="00641F57" w:rsidRDefault="00000000">
      <w:pPr>
        <w:pStyle w:val="ListBullet"/>
      </w:pPr>
      <w:r>
        <w:t>Field monitoring visits and surveys: ₹8,16,000</w:t>
      </w:r>
    </w:p>
    <w:p w14:paraId="16B831DC" w14:textId="77777777" w:rsidR="00641F57" w:rsidRDefault="00000000">
      <w:pPr>
        <w:pStyle w:val="ListBullet"/>
      </w:pPr>
      <w:r>
        <w:t>Reporting and documentation: ₹6,00,000</w:t>
      </w:r>
    </w:p>
    <w:p w14:paraId="237377A5" w14:textId="77777777" w:rsidR="00641F57" w:rsidRDefault="00000000">
      <w:pPr>
        <w:pStyle w:val="Heading1"/>
      </w:pPr>
      <w:r>
        <w:t>9. SDG Alignment and Strategic Benefits</w:t>
      </w:r>
    </w:p>
    <w:p w14:paraId="1FC1AB1E" w14:textId="77777777" w:rsidR="00641F57" w:rsidRDefault="00000000">
      <w:pPr>
        <w:jc w:val="both"/>
      </w:pPr>
      <w:r>
        <w:t>The STHREE SWABHIMAN initiative directly contributes to India's commitment toward achieving the United Nations Sustainable Development Goals (SDGs), particularly in the context of adolescent girls' health, education, dignity, and environmental sustainability in rural and tribal settings.</w:t>
      </w:r>
    </w:p>
    <w:p w14:paraId="63CE5DE3" w14:textId="77777777" w:rsidR="00641F57" w:rsidRPr="00516266" w:rsidRDefault="00000000">
      <w:pPr>
        <w:pStyle w:val="Heading2"/>
        <w:rPr>
          <w:color w:val="365F91" w:themeColor="accent1" w:themeShade="BF"/>
        </w:rPr>
      </w:pPr>
      <w:r>
        <w:rPr>
          <w:color w:val="365F91" w:themeColor="accent1" w:themeShade="BF"/>
        </w:rPr>
        <w:t>A. Alignment with Key SDGs</w:t>
      </w:r>
    </w:p>
    <w:tbl>
      <w:tblPr>
        <w:tblStyle w:val="LightGrid-Accent1"/>
        <w:tblW w:w="0" w:type="auto"/>
        <w:tblLook w:val="04A0" w:firstRow="1" w:lastRow="0" w:firstColumn="1" w:lastColumn="0" w:noHBand="0" w:noVBand="1"/>
      </w:tblPr>
      <w:tblGrid>
        <w:gridCol w:w="4680"/>
        <w:gridCol w:w="4680"/>
      </w:tblGrid>
      <w:tr w:rsidR="00641F57" w14:paraId="31B02457" w14:textId="77777777" w:rsidTr="00641F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D5E8F0"/>
          </w:tcPr>
          <w:p w14:paraId="7EF4ABF2" w14:textId="77777777" w:rsidR="00641F57" w:rsidRDefault="00000000" w:rsidP="004D5A4A">
            <w:pPr>
              <w:spacing w:line="360" w:lineRule="auto"/>
            </w:pPr>
            <w:r>
              <w:t>SDG</w:t>
            </w:r>
          </w:p>
        </w:tc>
        <w:tc>
          <w:tcPr>
            <w:tcW w:w="4680" w:type="dxa"/>
            <w:shd w:val="clear" w:color="auto" w:fill="D5E8F0"/>
          </w:tcPr>
          <w:p w14:paraId="0B7564FE" w14:textId="77777777" w:rsidR="00641F57" w:rsidRDefault="00000000" w:rsidP="004D5A4A">
            <w:pPr>
              <w:spacing w:line="360" w:lineRule="auto"/>
              <w:cnfStyle w:val="100000000000" w:firstRow="1" w:lastRow="0" w:firstColumn="0" w:lastColumn="0" w:oddVBand="0" w:evenVBand="0" w:oddHBand="0" w:evenHBand="0" w:firstRowFirstColumn="0" w:firstRowLastColumn="0" w:lastRowFirstColumn="0" w:lastRowLastColumn="0"/>
            </w:pPr>
            <w:r>
              <w:t>Contribution Through This Project</w:t>
            </w:r>
          </w:p>
        </w:tc>
      </w:tr>
      <w:tr w:rsidR="00641F57" w14:paraId="1E80546B" w14:textId="77777777" w:rsidTr="00641F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D6EDCB2" w14:textId="77777777" w:rsidR="00641F57" w:rsidRDefault="00000000" w:rsidP="004D5A4A">
            <w:pPr>
              <w:spacing w:line="360" w:lineRule="auto"/>
            </w:pPr>
            <w:r>
              <w:t>SDG 3 – Good Health and Well-being</w:t>
            </w:r>
          </w:p>
        </w:tc>
        <w:tc>
          <w:tcPr>
            <w:tcW w:w="4680" w:type="dxa"/>
          </w:tcPr>
          <w:p w14:paraId="31157042" w14:textId="77777777" w:rsidR="00641F57" w:rsidRDefault="00000000" w:rsidP="004D5A4A">
            <w:pPr>
              <w:spacing w:line="360" w:lineRule="auto"/>
              <w:cnfStyle w:val="000000100000" w:firstRow="0" w:lastRow="0" w:firstColumn="0" w:lastColumn="0" w:oddVBand="0" w:evenVBand="0" w:oddHBand="1" w:evenHBand="0" w:firstRowFirstColumn="0" w:firstRowLastColumn="0" w:lastRowFirstColumn="0" w:lastRowLastColumn="0"/>
            </w:pPr>
            <w:r>
              <w:t>Promotes menstrual hygiene, reduces RTIs/UTIs, improves overall well-being of ~65,000 adolescent girls</w:t>
            </w:r>
          </w:p>
        </w:tc>
      </w:tr>
      <w:tr w:rsidR="00641F57" w14:paraId="35AF73F2" w14:textId="77777777" w:rsidTr="00641F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C334871" w14:textId="77777777" w:rsidR="00641F57" w:rsidRDefault="00000000" w:rsidP="004D5A4A">
            <w:pPr>
              <w:spacing w:line="360" w:lineRule="auto"/>
            </w:pPr>
            <w:r>
              <w:t>SDG 4 – Quality Education</w:t>
            </w:r>
          </w:p>
        </w:tc>
        <w:tc>
          <w:tcPr>
            <w:tcW w:w="4680" w:type="dxa"/>
          </w:tcPr>
          <w:p w14:paraId="166EDA0A" w14:textId="77777777" w:rsidR="00641F57" w:rsidRDefault="00000000" w:rsidP="004D5A4A">
            <w:pPr>
              <w:spacing w:line="360" w:lineRule="auto"/>
              <w:cnfStyle w:val="000000010000" w:firstRow="0" w:lastRow="0" w:firstColumn="0" w:lastColumn="0" w:oddVBand="0" w:evenVBand="0" w:oddHBand="0" w:evenHBand="1" w:firstRowFirstColumn="0" w:firstRowLastColumn="0" w:lastRowFirstColumn="0" w:lastRowLastColumn="0"/>
            </w:pPr>
            <w:r>
              <w:t>Reduces school absenteeism and dropout due to menstruation-related stigma or lack of sanitary products</w:t>
            </w:r>
          </w:p>
        </w:tc>
      </w:tr>
      <w:tr w:rsidR="00641F57" w14:paraId="1CB21D4C" w14:textId="77777777" w:rsidTr="00641F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6FFDB3D" w14:textId="77777777" w:rsidR="00641F57" w:rsidRDefault="00000000" w:rsidP="004D5A4A">
            <w:pPr>
              <w:spacing w:line="360" w:lineRule="auto"/>
            </w:pPr>
            <w:r>
              <w:t>SDG 5 – Gender Equality</w:t>
            </w:r>
          </w:p>
        </w:tc>
        <w:tc>
          <w:tcPr>
            <w:tcW w:w="4680" w:type="dxa"/>
          </w:tcPr>
          <w:p w14:paraId="408A8236" w14:textId="77777777" w:rsidR="00641F57" w:rsidRDefault="00000000" w:rsidP="004D5A4A">
            <w:pPr>
              <w:spacing w:line="360" w:lineRule="auto"/>
              <w:cnfStyle w:val="000000100000" w:firstRow="0" w:lastRow="0" w:firstColumn="0" w:lastColumn="0" w:oddVBand="0" w:evenVBand="0" w:oddHBand="1" w:evenHBand="0" w:firstRowFirstColumn="0" w:firstRowLastColumn="0" w:lastRowFirstColumn="0" w:lastRowLastColumn="0"/>
            </w:pPr>
            <w:r>
              <w:t>Empowers girls with knowledge and dignity, challenges taboos, ensures access to safe menstrual care</w:t>
            </w:r>
          </w:p>
        </w:tc>
      </w:tr>
      <w:tr w:rsidR="00641F57" w14:paraId="75B3468F" w14:textId="77777777" w:rsidTr="00641F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81AB19E" w14:textId="77777777" w:rsidR="00641F57" w:rsidRDefault="00000000" w:rsidP="004D5A4A">
            <w:pPr>
              <w:spacing w:line="360" w:lineRule="auto"/>
            </w:pPr>
            <w:r>
              <w:t>SDG 6 – Clean Water and Sanitation</w:t>
            </w:r>
          </w:p>
        </w:tc>
        <w:tc>
          <w:tcPr>
            <w:tcW w:w="4680" w:type="dxa"/>
          </w:tcPr>
          <w:p w14:paraId="331CDF67" w14:textId="77777777" w:rsidR="00641F57" w:rsidRDefault="00000000" w:rsidP="004D5A4A">
            <w:pPr>
              <w:spacing w:line="360" w:lineRule="auto"/>
              <w:cnfStyle w:val="000000010000" w:firstRow="0" w:lastRow="0" w:firstColumn="0" w:lastColumn="0" w:oddVBand="0" w:evenVBand="0" w:oddHBand="0" w:evenHBand="1" w:firstRowFirstColumn="0" w:firstRowLastColumn="0" w:lastRowFirstColumn="0" w:lastRowLastColumn="0"/>
            </w:pPr>
            <w:r>
              <w:t xml:space="preserve">Reinforces hygiene education, responsible disposal through incinerators, </w:t>
            </w:r>
            <w:r>
              <w:lastRenderedPageBreak/>
              <w:t>and environmental protection</w:t>
            </w:r>
          </w:p>
        </w:tc>
      </w:tr>
      <w:tr w:rsidR="00641F57" w14:paraId="2E05394C" w14:textId="77777777" w:rsidTr="00641F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9A6DB79" w14:textId="77777777" w:rsidR="00641F57" w:rsidRDefault="00000000" w:rsidP="004D5A4A">
            <w:pPr>
              <w:spacing w:line="360" w:lineRule="auto"/>
            </w:pPr>
            <w:r>
              <w:lastRenderedPageBreak/>
              <w:t>SDG 10 – Reduced Inequalities</w:t>
            </w:r>
          </w:p>
        </w:tc>
        <w:tc>
          <w:tcPr>
            <w:tcW w:w="4680" w:type="dxa"/>
          </w:tcPr>
          <w:p w14:paraId="113EB728" w14:textId="77777777" w:rsidR="00641F57" w:rsidRDefault="00000000" w:rsidP="004D5A4A">
            <w:pPr>
              <w:spacing w:line="360" w:lineRule="auto"/>
              <w:cnfStyle w:val="000000100000" w:firstRow="0" w:lastRow="0" w:firstColumn="0" w:lastColumn="0" w:oddVBand="0" w:evenVBand="0" w:oddHBand="1" w:evenHBand="0" w:firstRowFirstColumn="0" w:firstRowLastColumn="0" w:lastRowFirstColumn="0" w:lastRowLastColumn="0"/>
            </w:pPr>
            <w:r>
              <w:t>Prioritizes marginalized communities (Muslims and other minorities), ensuring equitable access to MHM resources</w:t>
            </w:r>
          </w:p>
        </w:tc>
      </w:tr>
    </w:tbl>
    <w:p w14:paraId="1973E231" w14:textId="77777777" w:rsidR="00641F57" w:rsidRPr="00516266" w:rsidRDefault="00000000">
      <w:pPr>
        <w:pStyle w:val="Heading2"/>
        <w:rPr>
          <w:color w:val="365F91" w:themeColor="accent1" w:themeShade="BF"/>
        </w:rPr>
      </w:pPr>
      <w:r>
        <w:rPr>
          <w:color w:val="365F91" w:themeColor="accent1" w:themeShade="BF"/>
        </w:rPr>
        <w:t>B. Strategic and Social Benefits</w:t>
      </w:r>
    </w:p>
    <w:p w14:paraId="0DB93384" w14:textId="77777777" w:rsidR="00641F57" w:rsidRDefault="00000000">
      <w:pPr>
        <w:pStyle w:val="ListBullet"/>
      </w:pPr>
      <w:r>
        <w:t>Improved School Attendance: Girls are more likely to stay in school during their periods when they have access to sanitary products, safe disposal facilities, and are educated about menstrual health</w:t>
      </w:r>
    </w:p>
    <w:p w14:paraId="14FA0DE5" w14:textId="77777777" w:rsidR="00641F57" w:rsidRDefault="00000000">
      <w:pPr>
        <w:pStyle w:val="ListBullet"/>
      </w:pPr>
      <w:r>
        <w:t>Behavioral Change: Structured awareness sessions lead to increased comfort, self-confidence, and long-term hygiene habits</w:t>
      </w:r>
    </w:p>
    <w:p w14:paraId="57F3D3D8" w14:textId="77777777" w:rsidR="00641F57" w:rsidRDefault="00000000">
      <w:pPr>
        <w:pStyle w:val="ListBullet"/>
      </w:pPr>
      <w:r>
        <w:t>Capacity Building: Empowers school staff and senior students to carry forward the message year after year, making the model institutionally sustainable</w:t>
      </w:r>
    </w:p>
    <w:p w14:paraId="4012F483" w14:textId="77777777" w:rsidR="00641F57" w:rsidRDefault="00000000">
      <w:pPr>
        <w:pStyle w:val="ListBullet"/>
      </w:pPr>
      <w:r>
        <w:t>Environmental Protection: Incinerators prevent pollution of soil and water sources, protect local ecosystems, and demonstrate responsible waste management</w:t>
      </w:r>
    </w:p>
    <w:p w14:paraId="323B26C6" w14:textId="77777777" w:rsidR="00641F57" w:rsidRDefault="00000000">
      <w:pPr>
        <w:pStyle w:val="ListBullet"/>
      </w:pPr>
      <w:r>
        <w:t>Equity and Inclusion: Prioritizes adolescent girls from Muslim, Christian, and other minority backgrounds, aligning with national inclusion policies</w:t>
      </w:r>
    </w:p>
    <w:p w14:paraId="224B43F6" w14:textId="77777777" w:rsidR="00641F57" w:rsidRDefault="00000000">
      <w:pPr>
        <w:pStyle w:val="ListBullet"/>
      </w:pPr>
      <w:r>
        <w:t>Cultural Sensitivity: Materials and training are designed in regional language (Urdu and Telugu) and tailored to local beliefs to ensure acceptance and resonance</w:t>
      </w:r>
    </w:p>
    <w:p w14:paraId="54C37C9E" w14:textId="305E7D61" w:rsidR="00641F57" w:rsidRDefault="00000000" w:rsidP="00516266">
      <w:pPr>
        <w:pStyle w:val="ListBullet"/>
      </w:pPr>
      <w:r>
        <w:t>Health Infrastructure Development: Installation of incinerators upgrades institutional WASH facilities and demonstrates commitment to student well-being</w:t>
      </w:r>
    </w:p>
    <w:p w14:paraId="6A90ABA9" w14:textId="77777777" w:rsidR="00641F57" w:rsidRDefault="00000000">
      <w:pPr>
        <w:pStyle w:val="Heading1"/>
      </w:pPr>
      <w:r>
        <w:t>10. Key Benefits and Outcomes</w:t>
      </w:r>
    </w:p>
    <w:p w14:paraId="4B1672AC" w14:textId="77777777" w:rsidR="00641F57" w:rsidRDefault="00000000">
      <w:pPr>
        <w:jc w:val="both"/>
      </w:pPr>
      <w:r>
        <w:t>The STHREE SWABHIMAN initiative is designed to achieve tangible improvements in menstrual health awareness, hygiene practices, environmental sustainability, and dignity for adolescent girls studying in government residential institutions across Telangana. Beyond direct sanitary pad distribution, the program fosters long-term behavioral change, institutional capacity building, environmental responsibility, and empowerment.</w:t>
      </w:r>
    </w:p>
    <w:p w14:paraId="373A0920" w14:textId="77777777" w:rsidR="00641F57" w:rsidRPr="00516266" w:rsidRDefault="00000000">
      <w:pPr>
        <w:pStyle w:val="Heading2"/>
        <w:rPr>
          <w:color w:val="365F91" w:themeColor="accent1" w:themeShade="BF"/>
        </w:rPr>
      </w:pPr>
      <w:r>
        <w:rPr>
          <w:color w:val="365F91" w:themeColor="accent1" w:themeShade="BF"/>
        </w:rPr>
        <w:t>A. Direct Benefits</w:t>
      </w:r>
    </w:p>
    <w:tbl>
      <w:tblPr>
        <w:tblStyle w:val="LightGrid-Accent1"/>
        <w:tblW w:w="0" w:type="auto"/>
        <w:tblLook w:val="04A0" w:firstRow="1" w:lastRow="0" w:firstColumn="1" w:lastColumn="0" w:noHBand="0" w:noVBand="1"/>
      </w:tblPr>
      <w:tblGrid>
        <w:gridCol w:w="4680"/>
        <w:gridCol w:w="4680"/>
      </w:tblGrid>
      <w:tr w:rsidR="00641F57" w14:paraId="740443F9" w14:textId="77777777" w:rsidTr="00641F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D5E8F0"/>
          </w:tcPr>
          <w:p w14:paraId="487CE5E5" w14:textId="77777777" w:rsidR="00641F57" w:rsidRDefault="00000000">
            <w:r>
              <w:t>Area</w:t>
            </w:r>
          </w:p>
        </w:tc>
        <w:tc>
          <w:tcPr>
            <w:tcW w:w="4680" w:type="dxa"/>
            <w:shd w:val="clear" w:color="auto" w:fill="D5E8F0"/>
          </w:tcPr>
          <w:p w14:paraId="7A8C50CA" w14:textId="77777777" w:rsidR="00641F57" w:rsidRDefault="00000000">
            <w:pPr>
              <w:cnfStyle w:val="100000000000" w:firstRow="1" w:lastRow="0" w:firstColumn="0" w:lastColumn="0" w:oddVBand="0" w:evenVBand="0" w:oddHBand="0" w:evenHBand="0" w:firstRowFirstColumn="0" w:firstRowLastColumn="0" w:lastRowFirstColumn="0" w:lastRowLastColumn="0"/>
            </w:pPr>
            <w:r>
              <w:t>Benefit</w:t>
            </w:r>
          </w:p>
        </w:tc>
      </w:tr>
      <w:tr w:rsidR="00641F57" w14:paraId="08B757C1" w14:textId="77777777" w:rsidTr="00641F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2B0AB8E" w14:textId="77777777" w:rsidR="00641F57" w:rsidRDefault="00000000">
            <w:r>
              <w:t>Health &amp; Hygiene</w:t>
            </w:r>
          </w:p>
        </w:tc>
        <w:tc>
          <w:tcPr>
            <w:tcW w:w="4680" w:type="dxa"/>
          </w:tcPr>
          <w:p w14:paraId="2EB2496B" w14:textId="77777777" w:rsidR="00641F57" w:rsidRDefault="00000000">
            <w:pPr>
              <w:cnfStyle w:val="000000100000" w:firstRow="0" w:lastRow="0" w:firstColumn="0" w:lastColumn="0" w:oddVBand="0" w:evenVBand="0" w:oddHBand="1" w:evenHBand="0" w:firstRowFirstColumn="0" w:firstRowLastColumn="0" w:lastRowFirstColumn="0" w:lastRowLastColumn="0"/>
            </w:pPr>
            <w:r>
              <w:t>Girls gain access to safe, hygienic menstrual care products and safe disposal facilities, reducing infections and discomfort</w:t>
            </w:r>
          </w:p>
        </w:tc>
      </w:tr>
      <w:tr w:rsidR="00641F57" w14:paraId="0F4BB6F8" w14:textId="77777777" w:rsidTr="00641F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CAE3E55" w14:textId="77777777" w:rsidR="00641F57" w:rsidRDefault="00000000">
            <w:r>
              <w:t>Awareness &amp; Education</w:t>
            </w:r>
          </w:p>
        </w:tc>
        <w:tc>
          <w:tcPr>
            <w:tcW w:w="4680" w:type="dxa"/>
          </w:tcPr>
          <w:p w14:paraId="439A3E10" w14:textId="77777777" w:rsidR="00641F57" w:rsidRDefault="00000000">
            <w:pPr>
              <w:cnfStyle w:val="000000010000" w:firstRow="0" w:lastRow="0" w:firstColumn="0" w:lastColumn="0" w:oddVBand="0" w:evenVBand="0" w:oddHBand="0" w:evenHBand="1" w:firstRowFirstColumn="0" w:firstRowLastColumn="0" w:lastRowFirstColumn="0" w:lastRowLastColumn="0"/>
            </w:pPr>
            <w:r>
              <w:t>Myths and taboos around menstruation are challenged through structured, age-appropriate education</w:t>
            </w:r>
          </w:p>
        </w:tc>
      </w:tr>
      <w:tr w:rsidR="00641F57" w14:paraId="0B4A2820" w14:textId="77777777" w:rsidTr="00641F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6B702B0" w14:textId="77777777" w:rsidR="00641F57" w:rsidRDefault="00000000">
            <w:r>
              <w:lastRenderedPageBreak/>
              <w:t>School Attendance</w:t>
            </w:r>
          </w:p>
        </w:tc>
        <w:tc>
          <w:tcPr>
            <w:tcW w:w="4680" w:type="dxa"/>
          </w:tcPr>
          <w:p w14:paraId="15EEF56E" w14:textId="77777777" w:rsidR="00641F57" w:rsidRDefault="00000000">
            <w:pPr>
              <w:cnfStyle w:val="000000100000" w:firstRow="0" w:lastRow="0" w:firstColumn="0" w:lastColumn="0" w:oddVBand="0" w:evenVBand="0" w:oddHBand="1" w:evenHBand="0" w:firstRowFirstColumn="0" w:firstRowLastColumn="0" w:lastRowFirstColumn="0" w:lastRowLastColumn="0"/>
            </w:pPr>
            <w:r>
              <w:t>Reduced menstruation-related absenteeism by ensuring girls feel confident, prepared, and have access to disposal facilities</w:t>
            </w:r>
          </w:p>
        </w:tc>
      </w:tr>
      <w:tr w:rsidR="00641F57" w14:paraId="42B0E748" w14:textId="77777777" w:rsidTr="00641F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6F1F8B7" w14:textId="77777777" w:rsidR="00641F57" w:rsidRDefault="00000000">
            <w:r>
              <w:t>Environmental Sustainability</w:t>
            </w:r>
          </w:p>
        </w:tc>
        <w:tc>
          <w:tcPr>
            <w:tcW w:w="4680" w:type="dxa"/>
          </w:tcPr>
          <w:p w14:paraId="7BDF5AF2" w14:textId="77777777" w:rsidR="00641F57" w:rsidRDefault="00000000">
            <w:pPr>
              <w:cnfStyle w:val="000000010000" w:firstRow="0" w:lastRow="0" w:firstColumn="0" w:lastColumn="0" w:oddVBand="0" w:evenVBand="0" w:oddHBand="0" w:evenHBand="1" w:firstRowFirstColumn="0" w:firstRowLastColumn="0" w:lastRowFirstColumn="0" w:lastRowLastColumn="0"/>
            </w:pPr>
            <w:r>
              <w:t>Safe, eco-friendly disposal through incinerators prevents pollution and protects local ecosystems</w:t>
            </w:r>
          </w:p>
        </w:tc>
      </w:tr>
    </w:tbl>
    <w:p w14:paraId="447E6F94" w14:textId="77777777" w:rsidR="00516266" w:rsidRDefault="00516266">
      <w:pPr>
        <w:pStyle w:val="Heading2"/>
        <w:rPr>
          <w:color w:val="365F91" w:themeColor="accent1" w:themeShade="BF"/>
        </w:rPr>
      </w:pPr>
    </w:p>
    <w:p w14:paraId="17A58841" w14:textId="3632589E" w:rsidR="00641F57" w:rsidRPr="00516266" w:rsidRDefault="00000000">
      <w:pPr>
        <w:pStyle w:val="Heading2"/>
        <w:rPr>
          <w:color w:val="365F91" w:themeColor="accent1" w:themeShade="BF"/>
        </w:rPr>
      </w:pPr>
      <w:r>
        <w:rPr>
          <w:color w:val="365F91" w:themeColor="accent1" w:themeShade="BF"/>
        </w:rPr>
        <w:t>B. Institutional Outcomes</w:t>
      </w:r>
    </w:p>
    <w:tbl>
      <w:tblPr>
        <w:tblStyle w:val="LightGrid-Accent1"/>
        <w:tblW w:w="0" w:type="auto"/>
        <w:tblLook w:val="04A0" w:firstRow="1" w:lastRow="0" w:firstColumn="1" w:lastColumn="0" w:noHBand="0" w:noVBand="1"/>
      </w:tblPr>
      <w:tblGrid>
        <w:gridCol w:w="4680"/>
        <w:gridCol w:w="4680"/>
      </w:tblGrid>
      <w:tr w:rsidR="00641F57" w14:paraId="4B790C55" w14:textId="77777777" w:rsidTr="00641F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D5E8F0"/>
          </w:tcPr>
          <w:p w14:paraId="4468E9F3" w14:textId="77777777" w:rsidR="00641F57" w:rsidRDefault="00000000" w:rsidP="004D5A4A">
            <w:pPr>
              <w:spacing w:line="276" w:lineRule="auto"/>
            </w:pPr>
            <w:r>
              <w:t>Area</w:t>
            </w:r>
          </w:p>
        </w:tc>
        <w:tc>
          <w:tcPr>
            <w:tcW w:w="4680" w:type="dxa"/>
            <w:shd w:val="clear" w:color="auto" w:fill="D5E8F0"/>
          </w:tcPr>
          <w:p w14:paraId="07E3DBEF" w14:textId="77777777" w:rsidR="00641F57" w:rsidRDefault="00000000" w:rsidP="004D5A4A">
            <w:pPr>
              <w:spacing w:line="276" w:lineRule="auto"/>
              <w:cnfStyle w:val="100000000000" w:firstRow="1" w:lastRow="0" w:firstColumn="0" w:lastColumn="0" w:oddVBand="0" w:evenVBand="0" w:oddHBand="0" w:evenHBand="0" w:firstRowFirstColumn="0" w:firstRowLastColumn="0" w:lastRowFirstColumn="0" w:lastRowLastColumn="0"/>
            </w:pPr>
            <w:r>
              <w:t>Outcome</w:t>
            </w:r>
          </w:p>
        </w:tc>
      </w:tr>
      <w:tr w:rsidR="00641F57" w14:paraId="385CA13F" w14:textId="77777777" w:rsidTr="00641F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DDAEEAB" w14:textId="77777777" w:rsidR="00641F57" w:rsidRDefault="00000000" w:rsidP="004D5A4A">
            <w:pPr>
              <w:spacing w:line="276" w:lineRule="auto"/>
            </w:pPr>
            <w:r>
              <w:t>Capacity Building</w:t>
            </w:r>
          </w:p>
        </w:tc>
        <w:tc>
          <w:tcPr>
            <w:tcW w:w="4680" w:type="dxa"/>
          </w:tcPr>
          <w:p w14:paraId="53031580" w14:textId="77777777" w:rsidR="00641F57" w:rsidRDefault="00000000" w:rsidP="004D5A4A">
            <w:pPr>
              <w:spacing w:line="276" w:lineRule="auto"/>
              <w:cnfStyle w:val="000000100000" w:firstRow="0" w:lastRow="0" w:firstColumn="0" w:lastColumn="0" w:oddVBand="0" w:evenVBand="0" w:oddHBand="1" w:evenHBand="0" w:firstRowFirstColumn="0" w:firstRowLastColumn="0" w:lastRowFirstColumn="0" w:lastRowLastColumn="0"/>
            </w:pPr>
            <w:r>
              <w:t>School wardens, teachers, and peer mentors are trained to sustain menstrual health programming annually</w:t>
            </w:r>
          </w:p>
        </w:tc>
      </w:tr>
      <w:tr w:rsidR="00641F57" w14:paraId="16CBAC67" w14:textId="77777777" w:rsidTr="00641F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4A2CE3E" w14:textId="77777777" w:rsidR="00641F57" w:rsidRDefault="00000000" w:rsidP="004D5A4A">
            <w:pPr>
              <w:spacing w:line="276" w:lineRule="auto"/>
            </w:pPr>
            <w:r>
              <w:t>Sustainable Delivery</w:t>
            </w:r>
          </w:p>
        </w:tc>
        <w:tc>
          <w:tcPr>
            <w:tcW w:w="4680" w:type="dxa"/>
          </w:tcPr>
          <w:p w14:paraId="04CF10FF" w14:textId="77777777" w:rsidR="00641F57" w:rsidRDefault="00000000" w:rsidP="004D5A4A">
            <w:pPr>
              <w:spacing w:line="276" w:lineRule="auto"/>
              <w:cnfStyle w:val="000000010000" w:firstRow="0" w:lastRow="0" w:firstColumn="0" w:lastColumn="0" w:oddVBand="0" w:evenVBand="0" w:oddHBand="0" w:evenHBand="1" w:firstRowFirstColumn="0" w:firstRowLastColumn="0" w:lastRowFirstColumn="0" w:lastRowLastColumn="0"/>
            </w:pPr>
            <w:r>
              <w:t>Educational materials and disposal infrastructure remain in the institution for long-term use</w:t>
            </w:r>
          </w:p>
        </w:tc>
      </w:tr>
      <w:tr w:rsidR="00641F57" w14:paraId="57E8310F" w14:textId="77777777" w:rsidTr="00641F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EA1B3E0" w14:textId="77777777" w:rsidR="00641F57" w:rsidRDefault="00000000" w:rsidP="004D5A4A">
            <w:pPr>
              <w:spacing w:line="276" w:lineRule="auto"/>
            </w:pPr>
            <w:r>
              <w:t>Operational Simplicity</w:t>
            </w:r>
          </w:p>
        </w:tc>
        <w:tc>
          <w:tcPr>
            <w:tcW w:w="4680" w:type="dxa"/>
          </w:tcPr>
          <w:p w14:paraId="3C7E64A7" w14:textId="77777777" w:rsidR="00641F57" w:rsidRDefault="00000000" w:rsidP="004D5A4A">
            <w:pPr>
              <w:spacing w:line="276" w:lineRule="auto"/>
              <w:cnfStyle w:val="000000100000" w:firstRow="0" w:lastRow="0" w:firstColumn="0" w:lastColumn="0" w:oddVBand="0" w:evenVBand="0" w:oddHBand="1" w:evenHBand="0" w:firstRowFirstColumn="0" w:firstRowLastColumn="0" w:lastRowFirstColumn="0" w:lastRowLastColumn="0"/>
            </w:pPr>
            <w:r>
              <w:t>One-time annual engagement model minimizes NGO overhead and encourages institutional ownership</w:t>
            </w:r>
          </w:p>
        </w:tc>
      </w:tr>
      <w:tr w:rsidR="00641F57" w14:paraId="3E2B68D1" w14:textId="77777777" w:rsidTr="00641F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1AEF6DA" w14:textId="77777777" w:rsidR="00641F57" w:rsidRDefault="00000000" w:rsidP="004D5A4A">
            <w:pPr>
              <w:spacing w:line="276" w:lineRule="auto"/>
            </w:pPr>
            <w:r>
              <w:t>Infrastructure Upgrade</w:t>
            </w:r>
          </w:p>
        </w:tc>
        <w:tc>
          <w:tcPr>
            <w:tcW w:w="4680" w:type="dxa"/>
          </w:tcPr>
          <w:p w14:paraId="3040B9FA" w14:textId="77777777" w:rsidR="00641F57" w:rsidRDefault="00000000" w:rsidP="004D5A4A">
            <w:pPr>
              <w:spacing w:line="276" w:lineRule="auto"/>
              <w:cnfStyle w:val="000000010000" w:firstRow="0" w:lastRow="0" w:firstColumn="0" w:lastColumn="0" w:oddVBand="0" w:evenVBand="0" w:oddHBand="0" w:evenHBand="1" w:firstRowFirstColumn="0" w:firstRowLastColumn="0" w:lastRowFirstColumn="0" w:lastRowLastColumn="0"/>
            </w:pPr>
            <w:r>
              <w:t>Incinerators upgrade WASH facilities and demonstrate institutional commitment to student well-being</w:t>
            </w:r>
          </w:p>
        </w:tc>
      </w:tr>
    </w:tbl>
    <w:p w14:paraId="2260DEDD" w14:textId="77777777" w:rsidR="00641F57" w:rsidRPr="00516266" w:rsidRDefault="00000000">
      <w:pPr>
        <w:pStyle w:val="Heading2"/>
        <w:rPr>
          <w:color w:val="365F91" w:themeColor="accent1" w:themeShade="BF"/>
        </w:rPr>
      </w:pPr>
      <w:r>
        <w:rPr>
          <w:color w:val="365F91" w:themeColor="accent1" w:themeShade="BF"/>
        </w:rPr>
        <w:t>C. Long-Term Social and Environmental Impact</w:t>
      </w:r>
    </w:p>
    <w:p w14:paraId="79527BF4" w14:textId="77777777" w:rsidR="00641F57" w:rsidRDefault="00000000">
      <w:pPr>
        <w:pStyle w:val="ListBullet"/>
      </w:pPr>
      <w:r>
        <w:t>Reduction in Period Shame: Encourages open conversations and normalizes menstrual health among girls and institutional communities</w:t>
      </w:r>
    </w:p>
    <w:p w14:paraId="6C6A3E44" w14:textId="77777777" w:rsidR="00641F57" w:rsidRDefault="00000000">
      <w:pPr>
        <w:pStyle w:val="ListBullet"/>
      </w:pPr>
      <w:r>
        <w:t>Early Health Literacy: Equips girls with lifelong knowledge on reproductive health, hygiene, and self-care</w:t>
      </w:r>
    </w:p>
    <w:p w14:paraId="42E3B602" w14:textId="77777777" w:rsidR="00641F57" w:rsidRDefault="00000000">
      <w:pPr>
        <w:pStyle w:val="ListBullet"/>
      </w:pPr>
      <w:r>
        <w:t>Equity in Access: Prioritizes socially and economically disadvantaged girls, contributing to inclusive development</w:t>
      </w:r>
    </w:p>
    <w:p w14:paraId="34CA3595" w14:textId="77777777" w:rsidR="00641F57" w:rsidRDefault="00000000">
      <w:pPr>
        <w:pStyle w:val="ListBullet"/>
      </w:pPr>
      <w:r>
        <w:t>Community Ripple Effect: Girls become agents of change in their families and villages, spreading menstrual health awareness beyond institutional walls</w:t>
      </w:r>
    </w:p>
    <w:p w14:paraId="4C765A36" w14:textId="77777777" w:rsidR="00641F57" w:rsidRDefault="00000000">
      <w:pPr>
        <w:pStyle w:val="ListBullet"/>
      </w:pPr>
      <w:r>
        <w:t>Environmental Leadership: Girls learn responsible waste management practices that they carry into their communities</w:t>
      </w:r>
    </w:p>
    <w:p w14:paraId="1F9631E2" w14:textId="2E4E6377" w:rsidR="00641F57" w:rsidRDefault="00000000" w:rsidP="00516266">
      <w:pPr>
        <w:pStyle w:val="ListBullet"/>
      </w:pPr>
      <w:r>
        <w:t>Institutional Model: Creates a replicable framework for other state residential school systems</w:t>
      </w:r>
    </w:p>
    <w:p w14:paraId="60045E47" w14:textId="77777777" w:rsidR="00641F57" w:rsidRDefault="00000000">
      <w:pPr>
        <w:pStyle w:val="Heading1"/>
      </w:pPr>
      <w:r>
        <w:lastRenderedPageBreak/>
        <w:t>11. Key Performance Indicators (KPIs)</w:t>
      </w:r>
    </w:p>
    <w:p w14:paraId="22A1A5F5" w14:textId="77777777" w:rsidR="00641F57" w:rsidRDefault="00000000">
      <w:pPr>
        <w:jc w:val="both"/>
      </w:pPr>
      <w:r>
        <w:t>To ensure effective implementation and measurable outcomes, the STHREE SWABHIMAN initiative will track both quantitative and qualitative indicators. These KPIs will guide internal monitoring, help evaluate program success, and provide transparent reporting for CSR and institutional partners.</w:t>
      </w:r>
    </w:p>
    <w:p w14:paraId="2E686B84" w14:textId="77777777" w:rsidR="00641F57" w:rsidRPr="00516266" w:rsidRDefault="00000000">
      <w:pPr>
        <w:pStyle w:val="Heading2"/>
        <w:rPr>
          <w:color w:val="365F91" w:themeColor="accent1" w:themeShade="BF"/>
        </w:rPr>
      </w:pPr>
      <w:r>
        <w:rPr>
          <w:color w:val="365F91" w:themeColor="accent1" w:themeShade="BF"/>
        </w:rPr>
        <w:t>A. Implementation KPIs</w:t>
      </w:r>
    </w:p>
    <w:tbl>
      <w:tblPr>
        <w:tblStyle w:val="LightGrid-Accent1"/>
        <w:tblW w:w="0" w:type="auto"/>
        <w:tblLook w:val="04A0" w:firstRow="1" w:lastRow="0" w:firstColumn="1" w:lastColumn="0" w:noHBand="0" w:noVBand="1"/>
      </w:tblPr>
      <w:tblGrid>
        <w:gridCol w:w="4680"/>
        <w:gridCol w:w="4680"/>
      </w:tblGrid>
      <w:tr w:rsidR="00641F57" w14:paraId="31DB2878" w14:textId="77777777" w:rsidTr="00641F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D5E8F0"/>
          </w:tcPr>
          <w:p w14:paraId="76F173AD" w14:textId="77777777" w:rsidR="00641F57" w:rsidRDefault="00000000" w:rsidP="00516266">
            <w:pPr>
              <w:spacing w:line="360" w:lineRule="auto"/>
            </w:pPr>
            <w:r>
              <w:t>Indicator</w:t>
            </w:r>
          </w:p>
        </w:tc>
        <w:tc>
          <w:tcPr>
            <w:tcW w:w="4680" w:type="dxa"/>
            <w:shd w:val="clear" w:color="auto" w:fill="D5E8F0"/>
          </w:tcPr>
          <w:p w14:paraId="27EFB40D" w14:textId="77777777" w:rsidR="00641F57" w:rsidRDefault="00000000" w:rsidP="00516266">
            <w:pPr>
              <w:spacing w:line="360" w:lineRule="auto"/>
              <w:cnfStyle w:val="100000000000" w:firstRow="1" w:lastRow="0" w:firstColumn="0" w:lastColumn="0" w:oddVBand="0" w:evenVBand="0" w:oddHBand="0" w:evenHBand="0" w:firstRowFirstColumn="0" w:firstRowLastColumn="0" w:lastRowFirstColumn="0" w:lastRowLastColumn="0"/>
            </w:pPr>
            <w:r>
              <w:t>Target / Measurement</w:t>
            </w:r>
          </w:p>
        </w:tc>
      </w:tr>
      <w:tr w:rsidR="00641F57" w14:paraId="6FE3D883" w14:textId="77777777" w:rsidTr="00641F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FAC63F4" w14:textId="77777777" w:rsidR="00641F57" w:rsidRDefault="00000000" w:rsidP="00516266">
            <w:pPr>
              <w:spacing w:line="360" w:lineRule="auto"/>
            </w:pPr>
            <w:r>
              <w:t>Number of institutions covered</w:t>
            </w:r>
          </w:p>
        </w:tc>
        <w:tc>
          <w:tcPr>
            <w:tcW w:w="4680" w:type="dxa"/>
          </w:tcPr>
          <w:p w14:paraId="538351BE" w14:textId="77777777" w:rsidR="00641F57" w:rsidRDefault="00000000" w:rsidP="00516266">
            <w:pPr>
              <w:spacing w:line="360" w:lineRule="auto"/>
              <w:cnfStyle w:val="000000100000" w:firstRow="0" w:lastRow="0" w:firstColumn="0" w:lastColumn="0" w:oddVBand="0" w:evenVBand="0" w:oddHBand="1" w:evenHBand="0" w:firstRowFirstColumn="0" w:firstRowLastColumn="0" w:lastRowFirstColumn="0" w:lastRowLastColumn="0"/>
            </w:pPr>
            <w:r>
              <w:t>195 institutions (100% target coverage)</w:t>
            </w:r>
          </w:p>
        </w:tc>
      </w:tr>
      <w:tr w:rsidR="00641F57" w14:paraId="2FC19580" w14:textId="77777777" w:rsidTr="00641F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2F60869" w14:textId="77777777" w:rsidR="00641F57" w:rsidRDefault="00000000" w:rsidP="00516266">
            <w:pPr>
              <w:spacing w:line="360" w:lineRule="auto"/>
            </w:pPr>
            <w:r>
              <w:t>Number of girls reached</w:t>
            </w:r>
          </w:p>
        </w:tc>
        <w:tc>
          <w:tcPr>
            <w:tcW w:w="4680" w:type="dxa"/>
          </w:tcPr>
          <w:p w14:paraId="03AD7080" w14:textId="77777777" w:rsidR="00641F57" w:rsidRDefault="00000000" w:rsidP="00516266">
            <w:pPr>
              <w:spacing w:line="360" w:lineRule="auto"/>
              <w:cnfStyle w:val="000000010000" w:firstRow="0" w:lastRow="0" w:firstColumn="0" w:lastColumn="0" w:oddVBand="0" w:evenVBand="0" w:oddHBand="0" w:evenHBand="1" w:firstRowFirstColumn="0" w:firstRowLastColumn="0" w:lastRowFirstColumn="0" w:lastRowLastColumn="0"/>
            </w:pPr>
            <w:r>
              <w:t>~1,23,000 total girls enrolled</w:t>
            </w:r>
          </w:p>
        </w:tc>
      </w:tr>
      <w:tr w:rsidR="00641F57" w14:paraId="23111F04" w14:textId="77777777" w:rsidTr="00641F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0910F6A" w14:textId="77777777" w:rsidR="00641F57" w:rsidRDefault="00000000" w:rsidP="00516266">
            <w:pPr>
              <w:spacing w:line="360" w:lineRule="auto"/>
            </w:pPr>
            <w:r>
              <w:t>Number of starter kits distributed</w:t>
            </w:r>
          </w:p>
        </w:tc>
        <w:tc>
          <w:tcPr>
            <w:tcW w:w="4680" w:type="dxa"/>
          </w:tcPr>
          <w:p w14:paraId="48092D06" w14:textId="77777777" w:rsidR="00641F57" w:rsidRDefault="00000000" w:rsidP="00516266">
            <w:pPr>
              <w:spacing w:line="360" w:lineRule="auto"/>
              <w:cnfStyle w:val="000000100000" w:firstRow="0" w:lastRow="0" w:firstColumn="0" w:lastColumn="0" w:oddVBand="0" w:evenVBand="0" w:oddHBand="1" w:evenHBand="0" w:firstRowFirstColumn="0" w:firstRowLastColumn="0" w:lastRowFirstColumn="0" w:lastRowLastColumn="0"/>
            </w:pPr>
            <w:r>
              <w:t>~45,000 newly enrolled girls × 12 packs</w:t>
            </w:r>
          </w:p>
        </w:tc>
      </w:tr>
      <w:tr w:rsidR="00641F57" w14:paraId="4406B0EB" w14:textId="77777777" w:rsidTr="00641F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2DF9C24" w14:textId="77777777" w:rsidR="00641F57" w:rsidRDefault="00000000" w:rsidP="00516266">
            <w:pPr>
              <w:spacing w:line="360" w:lineRule="auto"/>
            </w:pPr>
            <w:r>
              <w:t>Number of awareness sessions conducted</w:t>
            </w:r>
          </w:p>
        </w:tc>
        <w:tc>
          <w:tcPr>
            <w:tcW w:w="4680" w:type="dxa"/>
          </w:tcPr>
          <w:p w14:paraId="3775FA0E" w14:textId="77777777" w:rsidR="00641F57" w:rsidRDefault="00000000" w:rsidP="00516266">
            <w:pPr>
              <w:spacing w:line="360" w:lineRule="auto"/>
              <w:cnfStyle w:val="000000010000" w:firstRow="0" w:lastRow="0" w:firstColumn="0" w:lastColumn="0" w:oddVBand="0" w:evenVBand="0" w:oddHBand="0" w:evenHBand="1" w:firstRowFirstColumn="0" w:firstRowLastColumn="0" w:lastRowFirstColumn="0" w:lastRowLastColumn="0"/>
            </w:pPr>
            <w:r>
              <w:t>1 per institution annually (275 sessions)</w:t>
            </w:r>
          </w:p>
        </w:tc>
      </w:tr>
      <w:tr w:rsidR="00641F57" w14:paraId="6EE79616" w14:textId="77777777" w:rsidTr="00641F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FBE0C4D" w14:textId="77777777" w:rsidR="00641F57" w:rsidRDefault="00000000" w:rsidP="00516266">
            <w:pPr>
              <w:spacing w:line="360" w:lineRule="auto"/>
            </w:pPr>
            <w:r>
              <w:t>Number of incinerators installed</w:t>
            </w:r>
          </w:p>
        </w:tc>
        <w:tc>
          <w:tcPr>
            <w:tcW w:w="4680" w:type="dxa"/>
          </w:tcPr>
          <w:p w14:paraId="48EAB326" w14:textId="77777777" w:rsidR="00641F57" w:rsidRDefault="00000000" w:rsidP="00516266">
            <w:pPr>
              <w:spacing w:line="360" w:lineRule="auto"/>
              <w:cnfStyle w:val="000000100000" w:firstRow="0" w:lastRow="0" w:firstColumn="0" w:lastColumn="0" w:oddVBand="0" w:evenVBand="0" w:oddHBand="1" w:evenHBand="0" w:firstRowFirstColumn="0" w:firstRowLastColumn="0" w:lastRowFirstColumn="0" w:lastRowLastColumn="0"/>
            </w:pPr>
            <w:r>
              <w:t>390 units (2 per institution)</w:t>
            </w:r>
          </w:p>
        </w:tc>
      </w:tr>
      <w:tr w:rsidR="00641F57" w14:paraId="1CF96A27" w14:textId="77777777" w:rsidTr="00641F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575CFAA" w14:textId="77777777" w:rsidR="00641F57" w:rsidRDefault="00000000" w:rsidP="00516266">
            <w:pPr>
              <w:spacing w:line="360" w:lineRule="auto"/>
            </w:pPr>
            <w:r>
              <w:t>Staff and peer mentors trained</w:t>
            </w:r>
          </w:p>
        </w:tc>
        <w:tc>
          <w:tcPr>
            <w:tcW w:w="4680" w:type="dxa"/>
          </w:tcPr>
          <w:p w14:paraId="53AC8865" w14:textId="77777777" w:rsidR="00641F57" w:rsidRDefault="00000000" w:rsidP="00516266">
            <w:pPr>
              <w:spacing w:line="360" w:lineRule="auto"/>
              <w:cnfStyle w:val="000000010000" w:firstRow="0" w:lastRow="0" w:firstColumn="0" w:lastColumn="0" w:oddVBand="0" w:evenVBand="0" w:oddHBand="0" w:evenHBand="1" w:firstRowFirstColumn="0" w:firstRowLastColumn="0" w:lastRowFirstColumn="0" w:lastRowLastColumn="0"/>
            </w:pPr>
            <w:r>
              <w:t>2-3 per institution (825+ individuals)</w:t>
            </w:r>
          </w:p>
        </w:tc>
      </w:tr>
    </w:tbl>
    <w:p w14:paraId="276A1D61" w14:textId="77777777" w:rsidR="00641F57" w:rsidRPr="00516266" w:rsidRDefault="00000000">
      <w:pPr>
        <w:pStyle w:val="Heading2"/>
        <w:rPr>
          <w:color w:val="365F91" w:themeColor="accent1" w:themeShade="BF"/>
        </w:rPr>
      </w:pPr>
      <w:r>
        <w:rPr>
          <w:color w:val="365F91" w:themeColor="accent1" w:themeShade="BF"/>
        </w:rPr>
        <w:t>B. Outcome KPIs</w:t>
      </w:r>
    </w:p>
    <w:tbl>
      <w:tblPr>
        <w:tblStyle w:val="LightGrid-Accent1"/>
        <w:tblW w:w="0" w:type="auto"/>
        <w:tblLook w:val="04A0" w:firstRow="1" w:lastRow="0" w:firstColumn="1" w:lastColumn="0" w:noHBand="0" w:noVBand="1"/>
      </w:tblPr>
      <w:tblGrid>
        <w:gridCol w:w="4680"/>
        <w:gridCol w:w="4680"/>
      </w:tblGrid>
      <w:tr w:rsidR="00641F57" w14:paraId="25813268" w14:textId="77777777" w:rsidTr="00641F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D5E8F0"/>
          </w:tcPr>
          <w:p w14:paraId="2CF5E975" w14:textId="77777777" w:rsidR="00641F57" w:rsidRDefault="00000000" w:rsidP="00516266">
            <w:pPr>
              <w:spacing w:line="360" w:lineRule="auto"/>
            </w:pPr>
            <w:r>
              <w:t>Indicator</w:t>
            </w:r>
          </w:p>
        </w:tc>
        <w:tc>
          <w:tcPr>
            <w:tcW w:w="4680" w:type="dxa"/>
            <w:shd w:val="clear" w:color="auto" w:fill="D5E8F0"/>
          </w:tcPr>
          <w:p w14:paraId="7109F176" w14:textId="77777777" w:rsidR="00641F57" w:rsidRDefault="00000000" w:rsidP="00516266">
            <w:pPr>
              <w:spacing w:line="360" w:lineRule="auto"/>
              <w:cnfStyle w:val="100000000000" w:firstRow="1" w:lastRow="0" w:firstColumn="0" w:lastColumn="0" w:oddVBand="0" w:evenVBand="0" w:oddHBand="0" w:evenHBand="0" w:firstRowFirstColumn="0" w:firstRowLastColumn="0" w:lastRowFirstColumn="0" w:lastRowLastColumn="0"/>
            </w:pPr>
            <w:r>
              <w:t>Measurement Approach</w:t>
            </w:r>
          </w:p>
        </w:tc>
      </w:tr>
      <w:tr w:rsidR="00641F57" w14:paraId="168FE194" w14:textId="77777777" w:rsidTr="00641F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877810B" w14:textId="77777777" w:rsidR="00641F57" w:rsidRDefault="00000000" w:rsidP="00516266">
            <w:pPr>
              <w:spacing w:line="360" w:lineRule="auto"/>
            </w:pPr>
            <w:r>
              <w:t>% increase in girls using sanitary pads</w:t>
            </w:r>
          </w:p>
        </w:tc>
        <w:tc>
          <w:tcPr>
            <w:tcW w:w="4680" w:type="dxa"/>
          </w:tcPr>
          <w:p w14:paraId="4B9E64DA" w14:textId="77777777" w:rsidR="00641F57" w:rsidRDefault="00000000" w:rsidP="00516266">
            <w:pPr>
              <w:spacing w:line="360" w:lineRule="auto"/>
              <w:cnfStyle w:val="000000100000" w:firstRow="0" w:lastRow="0" w:firstColumn="0" w:lastColumn="0" w:oddVBand="0" w:evenVBand="0" w:oddHBand="1" w:evenHBand="0" w:firstRowFirstColumn="0" w:firstRowLastColumn="0" w:lastRowFirstColumn="0" w:lastRowLastColumn="0"/>
            </w:pPr>
            <w:r>
              <w:t>Baseline vs. follow-up survey (sample-based)</w:t>
            </w:r>
          </w:p>
        </w:tc>
      </w:tr>
      <w:tr w:rsidR="00641F57" w14:paraId="6EF237E4" w14:textId="77777777" w:rsidTr="00641F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8CDB133" w14:textId="77777777" w:rsidR="00641F57" w:rsidRDefault="00000000" w:rsidP="00516266">
            <w:pPr>
              <w:spacing w:line="360" w:lineRule="auto"/>
            </w:pPr>
            <w:r>
              <w:t>Reduction in menstruation-related absenteeism</w:t>
            </w:r>
          </w:p>
        </w:tc>
        <w:tc>
          <w:tcPr>
            <w:tcW w:w="4680" w:type="dxa"/>
          </w:tcPr>
          <w:p w14:paraId="7613C179" w14:textId="77777777" w:rsidR="00641F57" w:rsidRDefault="00000000" w:rsidP="00516266">
            <w:pPr>
              <w:spacing w:line="360" w:lineRule="auto"/>
              <w:cnfStyle w:val="000000010000" w:firstRow="0" w:lastRow="0" w:firstColumn="0" w:lastColumn="0" w:oddVBand="0" w:evenVBand="0" w:oddHBand="0" w:evenHBand="1" w:firstRowFirstColumn="0" w:firstRowLastColumn="0" w:lastRowFirstColumn="0" w:lastRowLastColumn="0"/>
            </w:pPr>
            <w:r>
              <w:t>Pre- and post-intervention comparison from school attendance logs</w:t>
            </w:r>
          </w:p>
        </w:tc>
      </w:tr>
      <w:tr w:rsidR="00641F57" w14:paraId="59B0CF62" w14:textId="77777777" w:rsidTr="00641F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D570642" w14:textId="77777777" w:rsidR="00641F57" w:rsidRDefault="00000000" w:rsidP="00516266">
            <w:pPr>
              <w:spacing w:line="360" w:lineRule="auto"/>
            </w:pPr>
            <w:r>
              <w:t>Feedback from girls on awareness sessions</w:t>
            </w:r>
          </w:p>
        </w:tc>
        <w:tc>
          <w:tcPr>
            <w:tcW w:w="4680" w:type="dxa"/>
          </w:tcPr>
          <w:p w14:paraId="6E98097C" w14:textId="77777777" w:rsidR="00641F57" w:rsidRDefault="00000000" w:rsidP="00516266">
            <w:pPr>
              <w:spacing w:line="360" w:lineRule="auto"/>
              <w:cnfStyle w:val="000000100000" w:firstRow="0" w:lastRow="0" w:firstColumn="0" w:lastColumn="0" w:oddVBand="0" w:evenVBand="0" w:oddHBand="1" w:evenHBand="0" w:firstRowFirstColumn="0" w:firstRowLastColumn="0" w:lastRowFirstColumn="0" w:lastRowLastColumn="0"/>
            </w:pPr>
            <w:r>
              <w:t>Feedback forms and group discussions in sample institutions</w:t>
            </w:r>
          </w:p>
        </w:tc>
      </w:tr>
      <w:tr w:rsidR="00641F57" w14:paraId="2236E562" w14:textId="77777777" w:rsidTr="00641F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F10CDD2" w14:textId="77777777" w:rsidR="00641F57" w:rsidRDefault="00000000" w:rsidP="00516266">
            <w:pPr>
              <w:spacing w:line="360" w:lineRule="auto"/>
            </w:pPr>
            <w:r>
              <w:t>Feedback from staff on program utility</w:t>
            </w:r>
          </w:p>
        </w:tc>
        <w:tc>
          <w:tcPr>
            <w:tcW w:w="4680" w:type="dxa"/>
          </w:tcPr>
          <w:p w14:paraId="72B4EEB7" w14:textId="77777777" w:rsidR="00641F57" w:rsidRDefault="00000000" w:rsidP="00516266">
            <w:pPr>
              <w:spacing w:line="360" w:lineRule="auto"/>
              <w:cnfStyle w:val="000000010000" w:firstRow="0" w:lastRow="0" w:firstColumn="0" w:lastColumn="0" w:oddVBand="0" w:evenVBand="0" w:oddHBand="0" w:evenHBand="1" w:firstRowFirstColumn="0" w:firstRowLastColumn="0" w:lastRowFirstColumn="0" w:lastRowLastColumn="0"/>
            </w:pPr>
            <w:r>
              <w:t>Structured interviews or surveys</w:t>
            </w:r>
          </w:p>
        </w:tc>
      </w:tr>
      <w:tr w:rsidR="00641F57" w14:paraId="51971235" w14:textId="77777777" w:rsidTr="00641F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F0AA0AB" w14:textId="77777777" w:rsidR="00641F57" w:rsidRDefault="00000000" w:rsidP="00516266">
            <w:pPr>
              <w:spacing w:line="360" w:lineRule="auto"/>
            </w:pPr>
            <w:r>
              <w:t>Incinerator usage and satisfaction</w:t>
            </w:r>
          </w:p>
        </w:tc>
        <w:tc>
          <w:tcPr>
            <w:tcW w:w="4680" w:type="dxa"/>
          </w:tcPr>
          <w:p w14:paraId="45C27F36" w14:textId="77777777" w:rsidR="00641F57" w:rsidRDefault="00000000" w:rsidP="00516266">
            <w:pPr>
              <w:spacing w:line="360" w:lineRule="auto"/>
              <w:cnfStyle w:val="000000100000" w:firstRow="0" w:lastRow="0" w:firstColumn="0" w:lastColumn="0" w:oddVBand="0" w:evenVBand="0" w:oddHBand="1" w:evenHBand="0" w:firstRowFirstColumn="0" w:firstRowLastColumn="0" w:lastRowFirstColumn="0" w:lastRowLastColumn="0"/>
            </w:pPr>
            <w:r>
              <w:t>Usage logs and satisfaction surveys</w:t>
            </w:r>
          </w:p>
        </w:tc>
      </w:tr>
    </w:tbl>
    <w:p w14:paraId="2BA2620F" w14:textId="77777777" w:rsidR="00641F57" w:rsidRPr="00516266" w:rsidRDefault="00000000">
      <w:pPr>
        <w:pStyle w:val="Heading2"/>
        <w:rPr>
          <w:color w:val="365F91" w:themeColor="accent1" w:themeShade="BF"/>
        </w:rPr>
      </w:pPr>
      <w:r>
        <w:rPr>
          <w:color w:val="365F91" w:themeColor="accent1" w:themeShade="BF"/>
        </w:rPr>
        <w:t>C. Impact Indicators (Long-Term)</w:t>
      </w:r>
    </w:p>
    <w:tbl>
      <w:tblPr>
        <w:tblStyle w:val="LightGrid-Accent1"/>
        <w:tblW w:w="0" w:type="auto"/>
        <w:tblLook w:val="04A0" w:firstRow="1" w:lastRow="0" w:firstColumn="1" w:lastColumn="0" w:noHBand="0" w:noVBand="1"/>
      </w:tblPr>
      <w:tblGrid>
        <w:gridCol w:w="4680"/>
        <w:gridCol w:w="4680"/>
      </w:tblGrid>
      <w:tr w:rsidR="00641F57" w14:paraId="002DD827" w14:textId="77777777" w:rsidTr="00641F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D5E8F0"/>
          </w:tcPr>
          <w:p w14:paraId="0F989505" w14:textId="77777777" w:rsidR="00641F57" w:rsidRDefault="00000000" w:rsidP="00516266">
            <w:pPr>
              <w:spacing w:line="276" w:lineRule="auto"/>
            </w:pPr>
            <w:r>
              <w:t>Indicator</w:t>
            </w:r>
          </w:p>
        </w:tc>
        <w:tc>
          <w:tcPr>
            <w:tcW w:w="4680" w:type="dxa"/>
            <w:shd w:val="clear" w:color="auto" w:fill="D5E8F0"/>
          </w:tcPr>
          <w:p w14:paraId="6B99A3CD" w14:textId="77777777" w:rsidR="00641F57" w:rsidRDefault="00000000" w:rsidP="00516266">
            <w:pPr>
              <w:spacing w:line="276" w:lineRule="auto"/>
              <w:cnfStyle w:val="100000000000" w:firstRow="1" w:lastRow="0" w:firstColumn="0" w:lastColumn="0" w:oddVBand="0" w:evenVBand="0" w:oddHBand="0" w:evenHBand="0" w:firstRowFirstColumn="0" w:firstRowLastColumn="0" w:lastRowFirstColumn="0" w:lastRowLastColumn="0"/>
            </w:pPr>
            <w:r>
              <w:t>How It's Evaluated</w:t>
            </w:r>
          </w:p>
        </w:tc>
      </w:tr>
      <w:tr w:rsidR="00641F57" w14:paraId="44952A96" w14:textId="77777777" w:rsidTr="00641F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9C9FA33" w14:textId="77777777" w:rsidR="00641F57" w:rsidRDefault="00000000" w:rsidP="00516266">
            <w:pPr>
              <w:spacing w:line="276" w:lineRule="auto"/>
            </w:pPr>
            <w:r>
              <w:t>Improved comfort and confidence levels</w:t>
            </w:r>
          </w:p>
        </w:tc>
        <w:tc>
          <w:tcPr>
            <w:tcW w:w="4680" w:type="dxa"/>
          </w:tcPr>
          <w:p w14:paraId="549072E9" w14:textId="77777777" w:rsidR="00641F57" w:rsidRDefault="00000000" w:rsidP="00516266">
            <w:pPr>
              <w:spacing w:line="276" w:lineRule="auto"/>
              <w:cnfStyle w:val="000000100000" w:firstRow="0" w:lastRow="0" w:firstColumn="0" w:lastColumn="0" w:oddVBand="0" w:evenVBand="0" w:oddHBand="1" w:evenHBand="0" w:firstRowFirstColumn="0" w:firstRowLastColumn="0" w:lastRowFirstColumn="0" w:lastRowLastColumn="0"/>
            </w:pPr>
            <w:r>
              <w:t>Focus group responses and teacher observations</w:t>
            </w:r>
          </w:p>
        </w:tc>
      </w:tr>
      <w:tr w:rsidR="00641F57" w14:paraId="2E1BB97B" w14:textId="77777777" w:rsidTr="00641F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98FA372" w14:textId="77777777" w:rsidR="00641F57" w:rsidRDefault="00000000" w:rsidP="00516266">
            <w:pPr>
              <w:spacing w:line="276" w:lineRule="auto"/>
            </w:pPr>
            <w:r>
              <w:t>Continued pad usage after program</w:t>
            </w:r>
          </w:p>
        </w:tc>
        <w:tc>
          <w:tcPr>
            <w:tcW w:w="4680" w:type="dxa"/>
          </w:tcPr>
          <w:p w14:paraId="067E15EC" w14:textId="77777777" w:rsidR="00641F57" w:rsidRDefault="00000000" w:rsidP="00516266">
            <w:pPr>
              <w:spacing w:line="276" w:lineRule="auto"/>
              <w:cnfStyle w:val="000000010000" w:firstRow="0" w:lastRow="0" w:firstColumn="0" w:lastColumn="0" w:oddVBand="0" w:evenVBand="0" w:oddHBand="0" w:evenHBand="1" w:firstRowFirstColumn="0" w:firstRowLastColumn="0" w:lastRowFirstColumn="0" w:lastRowLastColumn="0"/>
            </w:pPr>
            <w:r>
              <w:t>Follow-up interviews with students (in Year 2)</w:t>
            </w:r>
          </w:p>
        </w:tc>
      </w:tr>
      <w:tr w:rsidR="00641F57" w14:paraId="0A5E4A7A" w14:textId="77777777" w:rsidTr="00641F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8A766BE" w14:textId="77777777" w:rsidR="00641F57" w:rsidRDefault="00000000" w:rsidP="00516266">
            <w:pPr>
              <w:spacing w:line="276" w:lineRule="auto"/>
            </w:pPr>
            <w:r>
              <w:t>School adoption of repeat sessions</w:t>
            </w:r>
          </w:p>
        </w:tc>
        <w:tc>
          <w:tcPr>
            <w:tcW w:w="4680" w:type="dxa"/>
          </w:tcPr>
          <w:p w14:paraId="491D76AB" w14:textId="77777777" w:rsidR="00641F57" w:rsidRDefault="00000000" w:rsidP="00516266">
            <w:pPr>
              <w:spacing w:line="276" w:lineRule="auto"/>
              <w:cnfStyle w:val="000000100000" w:firstRow="0" w:lastRow="0" w:firstColumn="0" w:lastColumn="0" w:oddVBand="0" w:evenVBand="0" w:oddHBand="1" w:evenHBand="0" w:firstRowFirstColumn="0" w:firstRowLastColumn="0" w:lastRowFirstColumn="0" w:lastRowLastColumn="0"/>
            </w:pPr>
            <w:r>
              <w:t xml:space="preserve">% of institutions repeating awareness </w:t>
            </w:r>
            <w:r>
              <w:lastRenderedPageBreak/>
              <w:t>sessions with minimal external input</w:t>
            </w:r>
          </w:p>
        </w:tc>
      </w:tr>
      <w:tr w:rsidR="00641F57" w14:paraId="74D6BEE7" w14:textId="77777777" w:rsidTr="00641F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E5BE151" w14:textId="77777777" w:rsidR="00641F57" w:rsidRDefault="00000000" w:rsidP="00516266">
            <w:pPr>
              <w:spacing w:line="276" w:lineRule="auto"/>
            </w:pPr>
            <w:r>
              <w:lastRenderedPageBreak/>
              <w:t>Sustained incinerator functionality</w:t>
            </w:r>
          </w:p>
        </w:tc>
        <w:tc>
          <w:tcPr>
            <w:tcW w:w="4680" w:type="dxa"/>
          </w:tcPr>
          <w:p w14:paraId="05DFC6B5" w14:textId="77777777" w:rsidR="00641F57" w:rsidRDefault="00000000" w:rsidP="00516266">
            <w:pPr>
              <w:spacing w:line="276" w:lineRule="auto"/>
              <w:cnfStyle w:val="000000010000" w:firstRow="0" w:lastRow="0" w:firstColumn="0" w:lastColumn="0" w:oddVBand="0" w:evenVBand="0" w:oddHBand="0" w:evenHBand="1" w:firstRowFirstColumn="0" w:firstRowLastColumn="0" w:lastRowFirstColumn="0" w:lastRowLastColumn="0"/>
            </w:pPr>
            <w:r>
              <w:t>Technical audits and maintenance records</w:t>
            </w:r>
          </w:p>
        </w:tc>
      </w:tr>
    </w:tbl>
    <w:p w14:paraId="169900AA" w14:textId="45603343" w:rsidR="00641F57" w:rsidRDefault="00000000" w:rsidP="00516266">
      <w:pPr>
        <w:jc w:val="both"/>
      </w:pPr>
      <w:r>
        <w:t>These KPIs will be tracked through a combination of institutional reporting, light-touch field monitoring, phone check-ins, and sample surveys. A year-end summary report will be generated to inform scale-up, highlight success stories, and capture lessons learned.</w:t>
      </w:r>
    </w:p>
    <w:p w14:paraId="06BB436B" w14:textId="77777777" w:rsidR="00641F57" w:rsidRDefault="00000000">
      <w:pPr>
        <w:pStyle w:val="Heading1"/>
      </w:pPr>
      <w:r>
        <w:t>12. Monitoring and Evaluation (M&amp;E) Framework</w:t>
      </w:r>
    </w:p>
    <w:p w14:paraId="59160230" w14:textId="77777777" w:rsidR="00641F57" w:rsidRDefault="00000000">
      <w:pPr>
        <w:jc w:val="both"/>
      </w:pPr>
      <w:r>
        <w:t>A robust Monitoring and Evaluation (M&amp;E) framework is central to the success and sustainability of the STHREE SWABHIMAN initiative. The M&amp;E plan is designed to ensure accountability, capture program impact, track infrastructure functionality, and continuously improve delivery by integrating real-time feedback and periodic assessments.</w:t>
      </w:r>
    </w:p>
    <w:p w14:paraId="3C5ECC9F" w14:textId="77777777" w:rsidR="00641F57" w:rsidRDefault="00000000">
      <w:pPr>
        <w:jc w:val="both"/>
      </w:pPr>
      <w:r>
        <w:t>The framework balances light-touch monitoring for scalability with qualitative and quantitative tools for capturing behavioral, environmental, and institutional change.</w:t>
      </w:r>
    </w:p>
    <w:p w14:paraId="1BDCB9CB" w14:textId="77777777" w:rsidR="00641F57" w:rsidRPr="00516266" w:rsidRDefault="00000000">
      <w:pPr>
        <w:pStyle w:val="Heading2"/>
        <w:rPr>
          <w:color w:val="365F91" w:themeColor="accent1" w:themeShade="BF"/>
        </w:rPr>
      </w:pPr>
      <w:r>
        <w:rPr>
          <w:color w:val="365F91" w:themeColor="accent1" w:themeShade="BF"/>
        </w:rPr>
        <w:t>A. Objectives of M&amp;E</w:t>
      </w:r>
    </w:p>
    <w:p w14:paraId="7DD065E7" w14:textId="77777777" w:rsidR="00641F57" w:rsidRDefault="00000000">
      <w:pPr>
        <w:pStyle w:val="ListBullet"/>
      </w:pPr>
      <w:r>
        <w:t>Track delivery efficiency across all program components (awareness sessions, kit distribution, incinerator installation, staff training)</w:t>
      </w:r>
    </w:p>
    <w:p w14:paraId="3EE241DC" w14:textId="77777777" w:rsidR="00641F57" w:rsidRDefault="00000000">
      <w:pPr>
        <w:pStyle w:val="ListBullet"/>
      </w:pPr>
      <w:r>
        <w:t>Measure short- and medium-term outcomes among adolescent girls (product usage, hygiene awareness, attendance impact)</w:t>
      </w:r>
    </w:p>
    <w:p w14:paraId="090560FA" w14:textId="77777777" w:rsidR="00641F57" w:rsidRDefault="00000000">
      <w:pPr>
        <w:pStyle w:val="ListBullet"/>
      </w:pPr>
      <w:r>
        <w:t>Monitor incinerator functionality, usage patterns, and maintenance needs</w:t>
      </w:r>
    </w:p>
    <w:p w14:paraId="2E66184F" w14:textId="77777777" w:rsidR="00641F57" w:rsidRDefault="00000000">
      <w:pPr>
        <w:pStyle w:val="ListBullet"/>
      </w:pPr>
      <w:r>
        <w:t>Enable feedback-based improvements for future program cycles</w:t>
      </w:r>
    </w:p>
    <w:p w14:paraId="1DBF5F1A" w14:textId="77777777" w:rsidR="00641F57" w:rsidRDefault="00000000">
      <w:pPr>
        <w:pStyle w:val="ListBullet"/>
      </w:pPr>
      <w:r>
        <w:t>Ensure transparency and reporting for CSR sponsors, institutional authorities, and government stakeholders</w:t>
      </w:r>
    </w:p>
    <w:p w14:paraId="51B01819" w14:textId="77777777" w:rsidR="00641F57" w:rsidRPr="00516266" w:rsidRDefault="00000000">
      <w:pPr>
        <w:pStyle w:val="Heading2"/>
        <w:rPr>
          <w:color w:val="365F91" w:themeColor="accent1" w:themeShade="BF"/>
        </w:rPr>
      </w:pPr>
      <w:r>
        <w:rPr>
          <w:color w:val="365F91" w:themeColor="accent1" w:themeShade="BF"/>
        </w:rPr>
        <w:t>B. M&amp;E Activities by Program Phase</w:t>
      </w:r>
    </w:p>
    <w:tbl>
      <w:tblPr>
        <w:tblStyle w:val="LightGrid-Accent1"/>
        <w:tblW w:w="0" w:type="auto"/>
        <w:tblLook w:val="04A0" w:firstRow="1" w:lastRow="0" w:firstColumn="1" w:lastColumn="0" w:noHBand="0" w:noVBand="1"/>
      </w:tblPr>
      <w:tblGrid>
        <w:gridCol w:w="3120"/>
        <w:gridCol w:w="3120"/>
        <w:gridCol w:w="3120"/>
      </w:tblGrid>
      <w:tr w:rsidR="00641F57" w14:paraId="6DD1E65D" w14:textId="77777777" w:rsidTr="00641F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D5E8F0"/>
          </w:tcPr>
          <w:p w14:paraId="6B996500" w14:textId="77777777" w:rsidR="00641F57" w:rsidRDefault="00000000" w:rsidP="004D5A4A">
            <w:pPr>
              <w:spacing w:line="276" w:lineRule="auto"/>
            </w:pPr>
            <w:r>
              <w:t>Phase</w:t>
            </w:r>
          </w:p>
        </w:tc>
        <w:tc>
          <w:tcPr>
            <w:tcW w:w="3120" w:type="dxa"/>
            <w:shd w:val="clear" w:color="auto" w:fill="D5E8F0"/>
          </w:tcPr>
          <w:p w14:paraId="76C49CBE" w14:textId="77777777" w:rsidR="00641F57" w:rsidRDefault="00000000" w:rsidP="004D5A4A">
            <w:pPr>
              <w:spacing w:line="276" w:lineRule="auto"/>
              <w:cnfStyle w:val="100000000000" w:firstRow="1" w:lastRow="0" w:firstColumn="0" w:lastColumn="0" w:oddVBand="0" w:evenVBand="0" w:oddHBand="0" w:evenHBand="0" w:firstRowFirstColumn="0" w:firstRowLastColumn="0" w:lastRowFirstColumn="0" w:lastRowLastColumn="0"/>
            </w:pPr>
            <w:r>
              <w:t>Monitoring Activity</w:t>
            </w:r>
          </w:p>
        </w:tc>
        <w:tc>
          <w:tcPr>
            <w:tcW w:w="3120" w:type="dxa"/>
            <w:shd w:val="clear" w:color="auto" w:fill="D5E8F0"/>
          </w:tcPr>
          <w:p w14:paraId="6FBE2D04" w14:textId="77777777" w:rsidR="00641F57" w:rsidRDefault="00000000" w:rsidP="004D5A4A">
            <w:pPr>
              <w:spacing w:line="276" w:lineRule="auto"/>
              <w:cnfStyle w:val="100000000000" w:firstRow="1" w:lastRow="0" w:firstColumn="0" w:lastColumn="0" w:oddVBand="0" w:evenVBand="0" w:oddHBand="0" w:evenHBand="0" w:firstRowFirstColumn="0" w:firstRowLastColumn="0" w:lastRowFirstColumn="0" w:lastRowLastColumn="0"/>
            </w:pPr>
            <w:r>
              <w:t>Method / Tool</w:t>
            </w:r>
          </w:p>
        </w:tc>
      </w:tr>
      <w:tr w:rsidR="00641F57" w14:paraId="5CE5C36E" w14:textId="77777777" w:rsidTr="00641F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87F7DFD" w14:textId="77777777" w:rsidR="00641F57" w:rsidRDefault="00000000" w:rsidP="004D5A4A">
            <w:pPr>
              <w:spacing w:line="276" w:lineRule="auto"/>
            </w:pPr>
            <w:r>
              <w:t>Pre-Implementation</w:t>
            </w:r>
          </w:p>
        </w:tc>
        <w:tc>
          <w:tcPr>
            <w:tcW w:w="3120" w:type="dxa"/>
          </w:tcPr>
          <w:p w14:paraId="3E1124A8" w14:textId="77777777" w:rsidR="00641F57" w:rsidRDefault="00000000" w:rsidP="004D5A4A">
            <w:pPr>
              <w:spacing w:line="276" w:lineRule="auto"/>
              <w:cnfStyle w:val="000000100000" w:firstRow="0" w:lastRow="0" w:firstColumn="0" w:lastColumn="0" w:oddVBand="0" w:evenVBand="0" w:oddHBand="1" w:evenHBand="0" w:firstRowFirstColumn="0" w:firstRowLastColumn="0" w:lastRowFirstColumn="0" w:lastRowLastColumn="0"/>
            </w:pPr>
            <w:r>
              <w:t>Baseline data collection in sample institutions</w:t>
            </w:r>
          </w:p>
        </w:tc>
        <w:tc>
          <w:tcPr>
            <w:tcW w:w="3120" w:type="dxa"/>
          </w:tcPr>
          <w:p w14:paraId="32B82164" w14:textId="77777777" w:rsidR="00641F57" w:rsidRDefault="00000000" w:rsidP="004D5A4A">
            <w:pPr>
              <w:spacing w:line="276" w:lineRule="auto"/>
              <w:cnfStyle w:val="000000100000" w:firstRow="0" w:lastRow="0" w:firstColumn="0" w:lastColumn="0" w:oddVBand="0" w:evenVBand="0" w:oddHBand="1" w:evenHBand="0" w:firstRowFirstColumn="0" w:firstRowLastColumn="0" w:lastRowFirstColumn="0" w:lastRowLastColumn="0"/>
            </w:pPr>
            <w:r>
              <w:t>Surveys, focus groups, school records</w:t>
            </w:r>
          </w:p>
        </w:tc>
      </w:tr>
      <w:tr w:rsidR="00641F57" w14:paraId="02DE3630" w14:textId="77777777" w:rsidTr="00641F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5874573" w14:textId="77777777" w:rsidR="00641F57" w:rsidRDefault="00000000" w:rsidP="004D5A4A">
            <w:pPr>
              <w:spacing w:line="276" w:lineRule="auto"/>
            </w:pPr>
            <w:r>
              <w:t>During Implementation</w:t>
            </w:r>
          </w:p>
        </w:tc>
        <w:tc>
          <w:tcPr>
            <w:tcW w:w="3120" w:type="dxa"/>
          </w:tcPr>
          <w:p w14:paraId="61803B98" w14:textId="77777777" w:rsidR="00641F57" w:rsidRDefault="00000000" w:rsidP="004D5A4A">
            <w:pPr>
              <w:spacing w:line="276" w:lineRule="auto"/>
              <w:cnfStyle w:val="000000010000" w:firstRow="0" w:lastRow="0" w:firstColumn="0" w:lastColumn="0" w:oddVBand="0" w:evenVBand="0" w:oddHBand="0" w:evenHBand="1" w:firstRowFirstColumn="0" w:firstRowLastColumn="0" w:lastRowFirstColumn="0" w:lastRowLastColumn="0"/>
            </w:pPr>
            <w:r>
              <w:t>Attendance records, distribution tracking, installation verification</w:t>
            </w:r>
          </w:p>
        </w:tc>
        <w:tc>
          <w:tcPr>
            <w:tcW w:w="3120" w:type="dxa"/>
          </w:tcPr>
          <w:p w14:paraId="0F7B28F0" w14:textId="77777777" w:rsidR="00641F57" w:rsidRDefault="00000000" w:rsidP="004D5A4A">
            <w:pPr>
              <w:spacing w:line="276" w:lineRule="auto"/>
              <w:cnfStyle w:val="000000010000" w:firstRow="0" w:lastRow="0" w:firstColumn="0" w:lastColumn="0" w:oddVBand="0" w:evenVBand="0" w:oddHBand="0" w:evenHBand="1" w:firstRowFirstColumn="0" w:firstRowLastColumn="0" w:lastRowFirstColumn="0" w:lastRowLastColumn="0"/>
            </w:pPr>
            <w:r>
              <w:t>NGO reporting forms, institutional checklists</w:t>
            </w:r>
          </w:p>
        </w:tc>
      </w:tr>
      <w:tr w:rsidR="00641F57" w14:paraId="33581447" w14:textId="77777777" w:rsidTr="00641F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1D18F5A" w14:textId="77777777" w:rsidR="00641F57" w:rsidRDefault="00000000" w:rsidP="004D5A4A">
            <w:pPr>
              <w:spacing w:line="276" w:lineRule="auto"/>
            </w:pPr>
            <w:r>
              <w:t>Post-Session Feedback</w:t>
            </w:r>
          </w:p>
        </w:tc>
        <w:tc>
          <w:tcPr>
            <w:tcW w:w="3120" w:type="dxa"/>
          </w:tcPr>
          <w:p w14:paraId="7F754736" w14:textId="77777777" w:rsidR="00641F57" w:rsidRDefault="00000000" w:rsidP="004D5A4A">
            <w:pPr>
              <w:spacing w:line="276" w:lineRule="auto"/>
              <w:cnfStyle w:val="000000100000" w:firstRow="0" w:lastRow="0" w:firstColumn="0" w:lastColumn="0" w:oddVBand="0" w:evenVBand="0" w:oddHBand="1" w:evenHBand="0" w:firstRowFirstColumn="0" w:firstRowLastColumn="0" w:lastRowFirstColumn="0" w:lastRowLastColumn="0"/>
            </w:pPr>
            <w:r>
              <w:t>Student and staff feedback on sessions and materials</w:t>
            </w:r>
          </w:p>
        </w:tc>
        <w:tc>
          <w:tcPr>
            <w:tcW w:w="3120" w:type="dxa"/>
          </w:tcPr>
          <w:p w14:paraId="5139D974" w14:textId="77777777" w:rsidR="00641F57" w:rsidRDefault="00000000" w:rsidP="004D5A4A">
            <w:pPr>
              <w:spacing w:line="276" w:lineRule="auto"/>
              <w:cnfStyle w:val="000000100000" w:firstRow="0" w:lastRow="0" w:firstColumn="0" w:lastColumn="0" w:oddVBand="0" w:evenVBand="0" w:oddHBand="1" w:evenHBand="0" w:firstRowFirstColumn="0" w:firstRowLastColumn="0" w:lastRowFirstColumn="0" w:lastRowLastColumn="0"/>
            </w:pPr>
            <w:r>
              <w:t>Feedback forms, group reflections</w:t>
            </w:r>
          </w:p>
        </w:tc>
      </w:tr>
      <w:tr w:rsidR="00641F57" w14:paraId="42942CDA" w14:textId="77777777" w:rsidTr="00641F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50EB92A" w14:textId="77777777" w:rsidR="00641F57" w:rsidRDefault="00000000" w:rsidP="004D5A4A">
            <w:pPr>
              <w:spacing w:line="276" w:lineRule="auto"/>
            </w:pPr>
            <w:r>
              <w:t>Quarterly Monitoring</w:t>
            </w:r>
          </w:p>
        </w:tc>
        <w:tc>
          <w:tcPr>
            <w:tcW w:w="3120" w:type="dxa"/>
          </w:tcPr>
          <w:p w14:paraId="30E26423" w14:textId="77777777" w:rsidR="00641F57" w:rsidRDefault="00000000" w:rsidP="004D5A4A">
            <w:pPr>
              <w:spacing w:line="276" w:lineRule="auto"/>
              <w:cnfStyle w:val="000000010000" w:firstRow="0" w:lastRow="0" w:firstColumn="0" w:lastColumn="0" w:oddVBand="0" w:evenVBand="0" w:oddHBand="0" w:evenHBand="1" w:firstRowFirstColumn="0" w:firstRowLastColumn="0" w:lastRowFirstColumn="0" w:lastRowLastColumn="0"/>
            </w:pPr>
            <w:r>
              <w:t>Check-in calls, periodic site visits, incinerator functionality checks</w:t>
            </w:r>
          </w:p>
        </w:tc>
        <w:tc>
          <w:tcPr>
            <w:tcW w:w="3120" w:type="dxa"/>
          </w:tcPr>
          <w:p w14:paraId="7828716C" w14:textId="77777777" w:rsidR="00641F57" w:rsidRDefault="00000000" w:rsidP="004D5A4A">
            <w:pPr>
              <w:spacing w:line="276" w:lineRule="auto"/>
              <w:cnfStyle w:val="000000010000" w:firstRow="0" w:lastRow="0" w:firstColumn="0" w:lastColumn="0" w:oddVBand="0" w:evenVBand="0" w:oddHBand="0" w:evenHBand="1" w:firstRowFirstColumn="0" w:firstRowLastColumn="0" w:lastRowFirstColumn="0" w:lastRowLastColumn="0"/>
            </w:pPr>
            <w:r>
              <w:t>Phone interviews, observation checklists, maintenance logs</w:t>
            </w:r>
          </w:p>
        </w:tc>
      </w:tr>
    </w:tbl>
    <w:p w14:paraId="49898155" w14:textId="77777777" w:rsidR="00641F57" w:rsidRPr="00516266" w:rsidRDefault="00000000">
      <w:pPr>
        <w:pStyle w:val="Heading2"/>
        <w:rPr>
          <w:color w:val="365F91" w:themeColor="accent1" w:themeShade="BF"/>
        </w:rPr>
      </w:pPr>
      <w:r>
        <w:rPr>
          <w:color w:val="365F91" w:themeColor="accent1" w:themeShade="BF"/>
        </w:rPr>
        <w:lastRenderedPageBreak/>
        <w:t>C. Tools and Roles</w:t>
      </w:r>
    </w:p>
    <w:p w14:paraId="3B33876D" w14:textId="77777777" w:rsidR="00641F57" w:rsidRPr="00516266" w:rsidRDefault="00000000">
      <w:pPr>
        <w:pStyle w:val="Heading3"/>
        <w:rPr>
          <w:color w:val="365F91" w:themeColor="accent1" w:themeShade="BF"/>
        </w:rPr>
      </w:pPr>
      <w:r>
        <w:rPr>
          <w:color w:val="365F91" w:themeColor="accent1" w:themeShade="BF"/>
        </w:rPr>
        <w:t>Monitoring Tools:</w:t>
      </w:r>
    </w:p>
    <w:p w14:paraId="42DF2981" w14:textId="77777777" w:rsidR="00641F57" w:rsidRDefault="00000000">
      <w:pPr>
        <w:pStyle w:val="ListBullet"/>
      </w:pPr>
      <w:r>
        <w:t>Distribution registers for sanitary napkins</w:t>
      </w:r>
    </w:p>
    <w:p w14:paraId="06480997" w14:textId="77777777" w:rsidR="00641F57" w:rsidRDefault="00000000">
      <w:pPr>
        <w:pStyle w:val="ListBullet"/>
      </w:pPr>
      <w:r>
        <w:t>Awareness session attendance sheets</w:t>
      </w:r>
    </w:p>
    <w:p w14:paraId="14A4A386" w14:textId="77777777" w:rsidR="00641F57" w:rsidRDefault="00000000">
      <w:pPr>
        <w:pStyle w:val="ListBullet"/>
      </w:pPr>
      <w:r>
        <w:t>Incinerator installation and maintenance logs</w:t>
      </w:r>
    </w:p>
    <w:p w14:paraId="0B2211F7" w14:textId="77777777" w:rsidR="00641F57" w:rsidRDefault="00000000">
      <w:pPr>
        <w:pStyle w:val="ListBullet"/>
      </w:pPr>
      <w:r>
        <w:t>Standardized feedback forms (students and staff)</w:t>
      </w:r>
    </w:p>
    <w:p w14:paraId="3517F2BE" w14:textId="77777777" w:rsidR="00641F57" w:rsidRDefault="00000000">
      <w:pPr>
        <w:pStyle w:val="ListBullet"/>
      </w:pPr>
      <w:r>
        <w:t>Sample survey templates for outcome indicators</w:t>
      </w:r>
    </w:p>
    <w:p w14:paraId="72C83DD5" w14:textId="77777777" w:rsidR="00641F57" w:rsidRDefault="00000000">
      <w:pPr>
        <w:pStyle w:val="ListBullet"/>
      </w:pPr>
      <w:r>
        <w:t>Photographic documentation of installations</w:t>
      </w:r>
    </w:p>
    <w:p w14:paraId="06F91A48" w14:textId="77777777" w:rsidR="00641F57" w:rsidRPr="00516266" w:rsidRDefault="00000000">
      <w:pPr>
        <w:pStyle w:val="Heading3"/>
        <w:rPr>
          <w:color w:val="365F91" w:themeColor="accent1" w:themeShade="BF"/>
        </w:rPr>
      </w:pPr>
      <w:r>
        <w:rPr>
          <w:color w:val="365F91" w:themeColor="accent1" w:themeShade="BF"/>
        </w:rPr>
        <w:t>M&amp;E Team:</w:t>
      </w:r>
    </w:p>
    <w:p w14:paraId="1D71E00D" w14:textId="77777777" w:rsidR="00641F57" w:rsidRDefault="00000000">
      <w:pPr>
        <w:pStyle w:val="ListBullet"/>
      </w:pPr>
      <w:r>
        <w:t>NGO field coordinators will lead data collection</w:t>
      </w:r>
    </w:p>
    <w:p w14:paraId="34AD066D" w14:textId="77777777" w:rsidR="00641F57" w:rsidRDefault="00000000">
      <w:pPr>
        <w:pStyle w:val="ListBullet"/>
      </w:pPr>
      <w:r>
        <w:t>Trained institutional focal points (wardens/teachers) will support in-institution tracking</w:t>
      </w:r>
    </w:p>
    <w:p w14:paraId="6CDC43CF" w14:textId="77777777" w:rsidR="00641F57" w:rsidRDefault="00000000">
      <w:pPr>
        <w:pStyle w:val="ListBullet"/>
      </w:pPr>
      <w:r>
        <w:t>A central M&amp;E officer will compile and analyze results</w:t>
      </w:r>
    </w:p>
    <w:p w14:paraId="59224F96" w14:textId="77777777" w:rsidR="00641F57" w:rsidRDefault="00000000">
      <w:pPr>
        <w:pStyle w:val="ListBullet"/>
      </w:pPr>
      <w:r>
        <w:t>Technical partners will conduct periodic incinerator audits</w:t>
      </w:r>
    </w:p>
    <w:p w14:paraId="14542335" w14:textId="77777777" w:rsidR="00641F57" w:rsidRPr="00516266" w:rsidRDefault="00000000">
      <w:pPr>
        <w:pStyle w:val="Heading2"/>
        <w:rPr>
          <w:color w:val="365F91" w:themeColor="accent1" w:themeShade="BF"/>
        </w:rPr>
      </w:pPr>
      <w:r>
        <w:rPr>
          <w:color w:val="365F91" w:themeColor="accent1" w:themeShade="BF"/>
        </w:rPr>
        <w:t>D. Data Use and Reporting</w:t>
      </w:r>
    </w:p>
    <w:p w14:paraId="7AD76970" w14:textId="77777777" w:rsidR="00641F57" w:rsidRDefault="00000000">
      <w:pPr>
        <w:pStyle w:val="ListBullet"/>
      </w:pPr>
      <w:r>
        <w:t>Annual M&amp;E Report: Shared with funding partners, institutional administrators, and TMREIS</w:t>
      </w:r>
    </w:p>
    <w:p w14:paraId="34F4EEF1" w14:textId="77777777" w:rsidR="00641F57" w:rsidRDefault="00000000">
      <w:pPr>
        <w:pStyle w:val="ListBullet"/>
      </w:pPr>
      <w:r>
        <w:t>Insights for Improvement: Used to enhance program design, refine training modules, and support policy advocacy</w:t>
      </w:r>
    </w:p>
    <w:p w14:paraId="337F53C4" w14:textId="77777777" w:rsidR="00641F57" w:rsidRDefault="00000000">
      <w:pPr>
        <w:pStyle w:val="ListBullet"/>
      </w:pPr>
      <w:r>
        <w:t>Documentation for Scale-Up: High-performing models and institutions will be highlighted for replication across other districts or states</w:t>
      </w:r>
    </w:p>
    <w:p w14:paraId="182ECDC9" w14:textId="6B50312B" w:rsidR="00641F57" w:rsidRDefault="00000000" w:rsidP="00516266">
      <w:pPr>
        <w:pStyle w:val="ListBullet"/>
      </w:pPr>
      <w:r>
        <w:t>Environmental Impact Assessment: Track reduction in open burning and waste contamination</w:t>
      </w:r>
    </w:p>
    <w:p w14:paraId="56995935" w14:textId="77777777" w:rsidR="00641F57" w:rsidRDefault="00000000">
      <w:pPr>
        <w:pStyle w:val="Heading1"/>
      </w:pPr>
      <w:r>
        <w:t>13. Sustainability Strategy</w:t>
      </w:r>
    </w:p>
    <w:p w14:paraId="54002124" w14:textId="77777777" w:rsidR="00641F57" w:rsidRDefault="00000000">
      <w:pPr>
        <w:jc w:val="both"/>
      </w:pPr>
      <w:r>
        <w:t>Ensuring that the STHREE SWABHIMAN initiative leaves behind a durable impact without creating prolonged external dependency is a core design principle. While sanitary napkin distribution is a key component, the program's sustainability lies in its ability to institutionalize menstrual hygiene as a part of the institutional culture — through capacity building, education, behavior change, and permanent infrastructure.</w:t>
      </w:r>
    </w:p>
    <w:p w14:paraId="24044895" w14:textId="77777777" w:rsidR="00641F57" w:rsidRDefault="00000000">
      <w:pPr>
        <w:jc w:val="both"/>
      </w:pPr>
      <w:r>
        <w:t>This section outlines a practical sustainability roadmap and a phased exit strategy, aligned with the realities of rural and tribal government residential institutions.</w:t>
      </w:r>
    </w:p>
    <w:p w14:paraId="759885A7" w14:textId="77777777" w:rsidR="004D5A4A" w:rsidRDefault="004D5A4A">
      <w:pPr>
        <w:pStyle w:val="Heading2"/>
        <w:rPr>
          <w:color w:val="365F91" w:themeColor="accent1" w:themeShade="BF"/>
        </w:rPr>
      </w:pPr>
    </w:p>
    <w:p w14:paraId="53614230" w14:textId="3B9F9EB6" w:rsidR="00641F57" w:rsidRPr="00516266" w:rsidRDefault="00000000">
      <w:pPr>
        <w:pStyle w:val="Heading2"/>
        <w:rPr>
          <w:color w:val="365F91" w:themeColor="accent1" w:themeShade="BF"/>
        </w:rPr>
      </w:pPr>
      <w:r>
        <w:rPr>
          <w:color w:val="365F91" w:themeColor="accent1" w:themeShade="BF"/>
        </w:rPr>
        <w:t>A. Core Sustainability Pillars</w:t>
      </w:r>
    </w:p>
    <w:tbl>
      <w:tblPr>
        <w:tblStyle w:val="LightGrid-Accent1"/>
        <w:tblW w:w="0" w:type="auto"/>
        <w:tblLook w:val="04A0" w:firstRow="1" w:lastRow="0" w:firstColumn="1" w:lastColumn="0" w:noHBand="0" w:noVBand="1"/>
      </w:tblPr>
      <w:tblGrid>
        <w:gridCol w:w="4680"/>
        <w:gridCol w:w="4680"/>
      </w:tblGrid>
      <w:tr w:rsidR="00641F57" w14:paraId="16F2F3EB" w14:textId="77777777" w:rsidTr="00641F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D5E8F0"/>
          </w:tcPr>
          <w:p w14:paraId="5534FEE8" w14:textId="77777777" w:rsidR="00641F57" w:rsidRDefault="00000000" w:rsidP="004D5A4A">
            <w:pPr>
              <w:spacing w:line="276" w:lineRule="auto"/>
            </w:pPr>
            <w:r>
              <w:t>Pillar</w:t>
            </w:r>
          </w:p>
        </w:tc>
        <w:tc>
          <w:tcPr>
            <w:tcW w:w="4680" w:type="dxa"/>
            <w:shd w:val="clear" w:color="auto" w:fill="D5E8F0"/>
          </w:tcPr>
          <w:p w14:paraId="6D23F174" w14:textId="77777777" w:rsidR="00641F57" w:rsidRDefault="00000000" w:rsidP="004D5A4A">
            <w:pPr>
              <w:spacing w:line="276" w:lineRule="auto"/>
              <w:cnfStyle w:val="100000000000" w:firstRow="1" w:lastRow="0" w:firstColumn="0" w:lastColumn="0" w:oddVBand="0" w:evenVBand="0" w:oddHBand="0" w:evenHBand="0" w:firstRowFirstColumn="0" w:firstRowLastColumn="0" w:lastRowFirstColumn="0" w:lastRowLastColumn="0"/>
            </w:pPr>
            <w:r>
              <w:t>Strategy for Longevity</w:t>
            </w:r>
          </w:p>
        </w:tc>
      </w:tr>
      <w:tr w:rsidR="00641F57" w14:paraId="429FC4B0" w14:textId="77777777" w:rsidTr="00641F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1842CC1" w14:textId="77777777" w:rsidR="00641F57" w:rsidRDefault="00000000" w:rsidP="004D5A4A">
            <w:pPr>
              <w:spacing w:line="276" w:lineRule="auto"/>
            </w:pPr>
            <w:r>
              <w:t>1. Institutional Ownership</w:t>
            </w:r>
          </w:p>
        </w:tc>
        <w:tc>
          <w:tcPr>
            <w:tcW w:w="4680" w:type="dxa"/>
          </w:tcPr>
          <w:p w14:paraId="46B5AC4C" w14:textId="77777777" w:rsidR="00641F57" w:rsidRDefault="00000000" w:rsidP="004D5A4A">
            <w:pPr>
              <w:spacing w:line="276" w:lineRule="auto"/>
              <w:cnfStyle w:val="000000100000" w:firstRow="0" w:lastRow="0" w:firstColumn="0" w:lastColumn="0" w:oddVBand="0" w:evenVBand="0" w:oddHBand="1" w:evenHBand="0" w:firstRowFirstColumn="0" w:firstRowLastColumn="0" w:lastRowFirstColumn="0" w:lastRowLastColumn="0"/>
            </w:pPr>
            <w:r>
              <w:t>School staff (wardens, teachers) and peer mentors are trained to independently deliver sessions each year</w:t>
            </w:r>
          </w:p>
        </w:tc>
      </w:tr>
      <w:tr w:rsidR="00641F57" w14:paraId="00C2FA89" w14:textId="77777777" w:rsidTr="00641F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6497A85" w14:textId="77777777" w:rsidR="00641F57" w:rsidRDefault="00000000" w:rsidP="004D5A4A">
            <w:pPr>
              <w:spacing w:line="276" w:lineRule="auto"/>
            </w:pPr>
            <w:r>
              <w:t>2. Permanent Infrastructure</w:t>
            </w:r>
          </w:p>
        </w:tc>
        <w:tc>
          <w:tcPr>
            <w:tcW w:w="4680" w:type="dxa"/>
          </w:tcPr>
          <w:p w14:paraId="4BEDE6FB" w14:textId="77777777" w:rsidR="00641F57" w:rsidRDefault="00000000" w:rsidP="004D5A4A">
            <w:pPr>
              <w:spacing w:line="276" w:lineRule="auto"/>
              <w:cnfStyle w:val="000000010000" w:firstRow="0" w:lastRow="0" w:firstColumn="0" w:lastColumn="0" w:oddVBand="0" w:evenVBand="0" w:oddHBand="0" w:evenHBand="1" w:firstRowFirstColumn="0" w:firstRowLastColumn="0" w:lastRowFirstColumn="0" w:lastRowLastColumn="0"/>
            </w:pPr>
            <w:r>
              <w:t>Incinerators provide 10+ years of service with minimal maintenance, ensuring long-term disposal solutions</w:t>
            </w:r>
          </w:p>
        </w:tc>
      </w:tr>
      <w:tr w:rsidR="00641F57" w14:paraId="541F33CB" w14:textId="77777777" w:rsidTr="00641F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3121AF5" w14:textId="77777777" w:rsidR="00641F57" w:rsidRDefault="00000000" w:rsidP="004D5A4A">
            <w:pPr>
              <w:spacing w:line="276" w:lineRule="auto"/>
            </w:pPr>
            <w:r>
              <w:t>3. Reusable Educational Assets</w:t>
            </w:r>
          </w:p>
        </w:tc>
        <w:tc>
          <w:tcPr>
            <w:tcW w:w="4680" w:type="dxa"/>
          </w:tcPr>
          <w:p w14:paraId="78A103E4" w14:textId="77777777" w:rsidR="00641F57" w:rsidRDefault="00000000" w:rsidP="004D5A4A">
            <w:pPr>
              <w:spacing w:line="276" w:lineRule="auto"/>
              <w:cnfStyle w:val="000000100000" w:firstRow="0" w:lastRow="0" w:firstColumn="0" w:lastColumn="0" w:oddVBand="0" w:evenVBand="0" w:oddHBand="1" w:evenHBand="0" w:firstRowFirstColumn="0" w:firstRowLastColumn="0" w:lastRowFirstColumn="0" w:lastRowLastColumn="0"/>
            </w:pPr>
            <w:r>
              <w:t>Posters, charts, flipbooks, and training manuals in Telugu are left behind for ongoing use</w:t>
            </w:r>
          </w:p>
        </w:tc>
      </w:tr>
      <w:tr w:rsidR="00641F57" w14:paraId="2E9AA91F" w14:textId="77777777" w:rsidTr="00641F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C12D739" w14:textId="77777777" w:rsidR="00641F57" w:rsidRDefault="00000000" w:rsidP="004D5A4A">
            <w:pPr>
              <w:spacing w:line="276" w:lineRule="auto"/>
            </w:pPr>
            <w:r>
              <w:t>4. Behavior Change Focus</w:t>
            </w:r>
          </w:p>
        </w:tc>
        <w:tc>
          <w:tcPr>
            <w:tcW w:w="4680" w:type="dxa"/>
          </w:tcPr>
          <w:p w14:paraId="09D795CE" w14:textId="77777777" w:rsidR="00641F57" w:rsidRDefault="00000000" w:rsidP="004D5A4A">
            <w:pPr>
              <w:spacing w:line="276" w:lineRule="auto"/>
              <w:cnfStyle w:val="000000010000" w:firstRow="0" w:lastRow="0" w:firstColumn="0" w:lastColumn="0" w:oddVBand="0" w:evenVBand="0" w:oddHBand="0" w:evenHBand="1" w:firstRowFirstColumn="0" w:firstRowLastColumn="0" w:lastRowFirstColumn="0" w:lastRowLastColumn="0"/>
            </w:pPr>
            <w:r>
              <w:t>Students are encouraged to adopt healthy hygiene habits and make personal choices for continued sanitary product use</w:t>
            </w:r>
          </w:p>
        </w:tc>
      </w:tr>
    </w:tbl>
    <w:p w14:paraId="7E56E752" w14:textId="77777777" w:rsidR="00641F57" w:rsidRPr="00516266" w:rsidRDefault="00000000">
      <w:pPr>
        <w:pStyle w:val="Heading2"/>
        <w:rPr>
          <w:color w:val="365F91" w:themeColor="accent1" w:themeShade="BF"/>
        </w:rPr>
      </w:pPr>
      <w:r>
        <w:rPr>
          <w:color w:val="365F91" w:themeColor="accent1" w:themeShade="BF"/>
        </w:rPr>
        <w:t>B. Phased Exit Strategy (3-Year Model)</w:t>
      </w:r>
    </w:p>
    <w:p w14:paraId="66F5258E" w14:textId="77777777" w:rsidR="00641F57" w:rsidRDefault="00000000">
      <w:pPr>
        <w:jc w:val="both"/>
      </w:pPr>
      <w:r>
        <w:t>The program is structured as a 3-year stepped exit model to gradually shift ownership to the institutions while maintaining quality:</w:t>
      </w:r>
    </w:p>
    <w:tbl>
      <w:tblPr>
        <w:tblStyle w:val="LightGrid-Accent1"/>
        <w:tblW w:w="0" w:type="auto"/>
        <w:tblLook w:val="04A0" w:firstRow="1" w:lastRow="0" w:firstColumn="1" w:lastColumn="0" w:noHBand="0" w:noVBand="1"/>
      </w:tblPr>
      <w:tblGrid>
        <w:gridCol w:w="3120"/>
        <w:gridCol w:w="3120"/>
        <w:gridCol w:w="3120"/>
      </w:tblGrid>
      <w:tr w:rsidR="00641F57" w14:paraId="7375C654" w14:textId="77777777" w:rsidTr="00641F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D5E8F0"/>
          </w:tcPr>
          <w:p w14:paraId="65AEA0A9" w14:textId="77777777" w:rsidR="00641F57" w:rsidRDefault="00000000" w:rsidP="004D5A4A">
            <w:pPr>
              <w:spacing w:line="276" w:lineRule="auto"/>
            </w:pPr>
            <w:r>
              <w:t>Year</w:t>
            </w:r>
          </w:p>
        </w:tc>
        <w:tc>
          <w:tcPr>
            <w:tcW w:w="3120" w:type="dxa"/>
            <w:shd w:val="clear" w:color="auto" w:fill="D5E8F0"/>
          </w:tcPr>
          <w:p w14:paraId="775658B2" w14:textId="77777777" w:rsidR="00641F57" w:rsidRDefault="00000000" w:rsidP="004D5A4A">
            <w:pPr>
              <w:spacing w:line="276" w:lineRule="auto"/>
              <w:cnfStyle w:val="100000000000" w:firstRow="1" w:lastRow="0" w:firstColumn="0" w:lastColumn="0" w:oddVBand="0" w:evenVBand="0" w:oddHBand="0" w:evenHBand="0" w:firstRowFirstColumn="0" w:firstRowLastColumn="0" w:lastRowFirstColumn="0" w:lastRowLastColumn="0"/>
            </w:pPr>
            <w:r>
              <w:t>NGO Role</w:t>
            </w:r>
          </w:p>
        </w:tc>
        <w:tc>
          <w:tcPr>
            <w:tcW w:w="3120" w:type="dxa"/>
            <w:shd w:val="clear" w:color="auto" w:fill="D5E8F0"/>
          </w:tcPr>
          <w:p w14:paraId="469594AF" w14:textId="77777777" w:rsidR="00641F57" w:rsidRDefault="00000000" w:rsidP="004D5A4A">
            <w:pPr>
              <w:spacing w:line="276" w:lineRule="auto"/>
              <w:cnfStyle w:val="100000000000" w:firstRow="1" w:lastRow="0" w:firstColumn="0" w:lastColumn="0" w:oddVBand="0" w:evenVBand="0" w:oddHBand="0" w:evenHBand="0" w:firstRowFirstColumn="0" w:firstRowLastColumn="0" w:lastRowFirstColumn="0" w:lastRowLastColumn="0"/>
            </w:pPr>
            <w:r>
              <w:t>Institution Role</w:t>
            </w:r>
          </w:p>
        </w:tc>
      </w:tr>
      <w:tr w:rsidR="00641F57" w14:paraId="54C1D5E3" w14:textId="77777777" w:rsidTr="00641F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8466CAB" w14:textId="77777777" w:rsidR="00641F57" w:rsidRDefault="00000000" w:rsidP="004D5A4A">
            <w:pPr>
              <w:spacing w:line="276" w:lineRule="auto"/>
            </w:pPr>
            <w:r>
              <w:t>Year 1</w:t>
            </w:r>
          </w:p>
        </w:tc>
        <w:tc>
          <w:tcPr>
            <w:tcW w:w="3120" w:type="dxa"/>
          </w:tcPr>
          <w:p w14:paraId="10C3A22F" w14:textId="77777777" w:rsidR="00641F57" w:rsidRDefault="00000000" w:rsidP="004D5A4A">
            <w:pPr>
              <w:spacing w:line="276" w:lineRule="auto"/>
              <w:cnfStyle w:val="000000100000" w:firstRow="0" w:lastRow="0" w:firstColumn="0" w:lastColumn="0" w:oddVBand="0" w:evenVBand="0" w:oddHBand="1" w:evenHBand="0" w:firstRowFirstColumn="0" w:firstRowLastColumn="0" w:lastRowFirstColumn="0" w:lastRowLastColumn="0"/>
            </w:pPr>
            <w:r>
              <w:t>Full implementation: sessions, distribution, training, incinerator installation</w:t>
            </w:r>
          </w:p>
        </w:tc>
        <w:tc>
          <w:tcPr>
            <w:tcW w:w="3120" w:type="dxa"/>
          </w:tcPr>
          <w:p w14:paraId="3C31922E" w14:textId="77777777" w:rsidR="00641F57" w:rsidRDefault="00000000" w:rsidP="004D5A4A">
            <w:pPr>
              <w:spacing w:line="276" w:lineRule="auto"/>
              <w:cnfStyle w:val="000000100000" w:firstRow="0" w:lastRow="0" w:firstColumn="0" w:lastColumn="0" w:oddVBand="0" w:evenVBand="0" w:oddHBand="1" w:evenHBand="0" w:firstRowFirstColumn="0" w:firstRowLastColumn="0" w:lastRowFirstColumn="0" w:lastRowLastColumn="0"/>
            </w:pPr>
            <w:proofErr w:type="gramStart"/>
            <w:r>
              <w:t>Participate</w:t>
            </w:r>
            <w:proofErr w:type="gramEnd"/>
            <w:r>
              <w:t xml:space="preserve">, </w:t>
            </w:r>
            <w:proofErr w:type="gramStart"/>
            <w:r>
              <w:t>observe</w:t>
            </w:r>
            <w:proofErr w:type="gramEnd"/>
            <w:r>
              <w:t>, nominate mentors</w:t>
            </w:r>
          </w:p>
        </w:tc>
      </w:tr>
      <w:tr w:rsidR="00641F57" w14:paraId="762F847E" w14:textId="77777777" w:rsidTr="00641F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B3743E0" w14:textId="77777777" w:rsidR="00641F57" w:rsidRDefault="00000000" w:rsidP="004D5A4A">
            <w:pPr>
              <w:spacing w:line="276" w:lineRule="auto"/>
            </w:pPr>
            <w:r>
              <w:t>Year 2</w:t>
            </w:r>
          </w:p>
        </w:tc>
        <w:tc>
          <w:tcPr>
            <w:tcW w:w="3120" w:type="dxa"/>
          </w:tcPr>
          <w:p w14:paraId="0233BD1F" w14:textId="77777777" w:rsidR="00641F57" w:rsidRDefault="00000000" w:rsidP="004D5A4A">
            <w:pPr>
              <w:spacing w:line="276" w:lineRule="auto"/>
              <w:cnfStyle w:val="000000010000" w:firstRow="0" w:lastRow="0" w:firstColumn="0" w:lastColumn="0" w:oddVBand="0" w:evenVBand="0" w:oddHBand="0" w:evenHBand="1" w:firstRowFirstColumn="0" w:firstRowLastColumn="0" w:lastRowFirstColumn="0" w:lastRowLastColumn="0"/>
            </w:pPr>
            <w:r>
              <w:t>Partial support: NGO runs sessions jointly with institutions</w:t>
            </w:r>
          </w:p>
        </w:tc>
        <w:tc>
          <w:tcPr>
            <w:tcW w:w="3120" w:type="dxa"/>
          </w:tcPr>
          <w:p w14:paraId="15EB1273" w14:textId="77777777" w:rsidR="00641F57" w:rsidRDefault="00000000" w:rsidP="004D5A4A">
            <w:pPr>
              <w:spacing w:line="276" w:lineRule="auto"/>
              <w:cnfStyle w:val="000000010000" w:firstRow="0" w:lastRow="0" w:firstColumn="0" w:lastColumn="0" w:oddVBand="0" w:evenVBand="0" w:oddHBand="0" w:evenHBand="1" w:firstRowFirstColumn="0" w:firstRowLastColumn="0" w:lastRowFirstColumn="0" w:lastRowLastColumn="0"/>
            </w:pPr>
            <w:r>
              <w:t>Institutions deliver with NGO guidance, manage incinerators</w:t>
            </w:r>
          </w:p>
        </w:tc>
      </w:tr>
      <w:tr w:rsidR="00641F57" w14:paraId="5C883D41" w14:textId="77777777" w:rsidTr="00641F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7FAC7E4" w14:textId="77777777" w:rsidR="00641F57" w:rsidRDefault="00000000" w:rsidP="004D5A4A">
            <w:pPr>
              <w:spacing w:line="276" w:lineRule="auto"/>
            </w:pPr>
            <w:r>
              <w:t>Year 3</w:t>
            </w:r>
          </w:p>
        </w:tc>
        <w:tc>
          <w:tcPr>
            <w:tcW w:w="3120" w:type="dxa"/>
          </w:tcPr>
          <w:p w14:paraId="0AD341E2" w14:textId="77777777" w:rsidR="00641F57" w:rsidRDefault="00000000" w:rsidP="004D5A4A">
            <w:pPr>
              <w:spacing w:line="276" w:lineRule="auto"/>
              <w:cnfStyle w:val="000000100000" w:firstRow="0" w:lastRow="0" w:firstColumn="0" w:lastColumn="0" w:oddVBand="0" w:evenVBand="0" w:oddHBand="1" w:evenHBand="0" w:firstRowFirstColumn="0" w:firstRowLastColumn="0" w:lastRowFirstColumn="0" w:lastRowLastColumn="0"/>
            </w:pPr>
            <w:r>
              <w:t>Remote support only: refresher kits, call support, technical troubleshooting</w:t>
            </w:r>
          </w:p>
        </w:tc>
        <w:tc>
          <w:tcPr>
            <w:tcW w:w="3120" w:type="dxa"/>
          </w:tcPr>
          <w:p w14:paraId="65933C96" w14:textId="77777777" w:rsidR="00641F57" w:rsidRDefault="00000000" w:rsidP="004D5A4A">
            <w:pPr>
              <w:spacing w:line="276" w:lineRule="auto"/>
              <w:cnfStyle w:val="000000100000" w:firstRow="0" w:lastRow="0" w:firstColumn="0" w:lastColumn="0" w:oddVBand="0" w:evenVBand="0" w:oddHBand="1" w:evenHBand="0" w:firstRowFirstColumn="0" w:firstRowLastColumn="0" w:lastRowFirstColumn="0" w:lastRowLastColumn="0"/>
            </w:pPr>
            <w:r>
              <w:t>Institutions independently run sessions with student mentors, maintain infrastructure</w:t>
            </w:r>
          </w:p>
        </w:tc>
      </w:tr>
    </w:tbl>
    <w:p w14:paraId="71A2BCA1" w14:textId="77777777" w:rsidR="00641F57" w:rsidRPr="00516266" w:rsidRDefault="00000000">
      <w:pPr>
        <w:pStyle w:val="Heading2"/>
        <w:rPr>
          <w:color w:val="365F91" w:themeColor="accent1" w:themeShade="BF"/>
        </w:rPr>
      </w:pPr>
      <w:r>
        <w:rPr>
          <w:color w:val="365F91" w:themeColor="accent1" w:themeShade="BF"/>
        </w:rPr>
        <w:t>C. Addressing Common Challenges</w:t>
      </w:r>
    </w:p>
    <w:tbl>
      <w:tblPr>
        <w:tblStyle w:val="LightGrid-Accent1"/>
        <w:tblW w:w="0" w:type="auto"/>
        <w:tblLook w:val="04A0" w:firstRow="1" w:lastRow="0" w:firstColumn="1" w:lastColumn="0" w:noHBand="0" w:noVBand="1"/>
      </w:tblPr>
      <w:tblGrid>
        <w:gridCol w:w="4680"/>
        <w:gridCol w:w="4680"/>
      </w:tblGrid>
      <w:tr w:rsidR="00641F57" w14:paraId="1C208366" w14:textId="77777777" w:rsidTr="00641F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D5E8F0"/>
          </w:tcPr>
          <w:p w14:paraId="0B2B5A69" w14:textId="77777777" w:rsidR="00641F57" w:rsidRDefault="00000000" w:rsidP="004D5A4A">
            <w:pPr>
              <w:spacing w:line="276" w:lineRule="auto"/>
            </w:pPr>
            <w:r>
              <w:t>Challenge</w:t>
            </w:r>
          </w:p>
        </w:tc>
        <w:tc>
          <w:tcPr>
            <w:tcW w:w="4680" w:type="dxa"/>
            <w:shd w:val="clear" w:color="auto" w:fill="D5E8F0"/>
          </w:tcPr>
          <w:p w14:paraId="1938339B" w14:textId="77777777" w:rsidR="00641F57" w:rsidRDefault="00000000" w:rsidP="004D5A4A">
            <w:pPr>
              <w:spacing w:line="276" w:lineRule="auto"/>
              <w:cnfStyle w:val="100000000000" w:firstRow="1" w:lastRow="0" w:firstColumn="0" w:lastColumn="0" w:oddVBand="0" w:evenVBand="0" w:oddHBand="0" w:evenHBand="0" w:firstRowFirstColumn="0" w:firstRowLastColumn="0" w:lastRowFirstColumn="0" w:lastRowLastColumn="0"/>
            </w:pPr>
            <w:r>
              <w:t>Response / Mitigation</w:t>
            </w:r>
          </w:p>
        </w:tc>
      </w:tr>
      <w:tr w:rsidR="00641F57" w14:paraId="6ED8A310" w14:textId="77777777" w:rsidTr="00641F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65D9B7A" w14:textId="77777777" w:rsidR="00641F57" w:rsidRDefault="00000000" w:rsidP="004D5A4A">
            <w:pPr>
              <w:spacing w:line="276" w:lineRule="auto"/>
            </w:pPr>
            <w:r>
              <w:t>High staff turnover</w:t>
            </w:r>
          </w:p>
        </w:tc>
        <w:tc>
          <w:tcPr>
            <w:tcW w:w="4680" w:type="dxa"/>
          </w:tcPr>
          <w:p w14:paraId="70224C5E" w14:textId="77777777" w:rsidR="00641F57" w:rsidRDefault="00000000" w:rsidP="004D5A4A">
            <w:pPr>
              <w:spacing w:line="276" w:lineRule="auto"/>
              <w:cnfStyle w:val="000000100000" w:firstRow="0" w:lastRow="0" w:firstColumn="0" w:lastColumn="0" w:oddVBand="0" w:evenVBand="0" w:oddHBand="1" w:evenHBand="0" w:firstRowFirstColumn="0" w:firstRowLastColumn="0" w:lastRowFirstColumn="0" w:lastRowLastColumn="0"/>
            </w:pPr>
            <w:r>
              <w:t xml:space="preserve">Repeat </w:t>
            </w:r>
            <w:proofErr w:type="spellStart"/>
            <w:r>
              <w:t>ToT</w:t>
            </w:r>
            <w:proofErr w:type="spellEnd"/>
            <w:r>
              <w:t xml:space="preserve"> modules each year; train more than one focal person per institution</w:t>
            </w:r>
          </w:p>
        </w:tc>
      </w:tr>
      <w:tr w:rsidR="00641F57" w14:paraId="516667C1" w14:textId="77777777" w:rsidTr="00641F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7F492D4" w14:textId="77777777" w:rsidR="00641F57" w:rsidRDefault="00000000" w:rsidP="004D5A4A">
            <w:pPr>
              <w:spacing w:line="276" w:lineRule="auto"/>
            </w:pPr>
            <w:r>
              <w:t>Risk of pad dependency</w:t>
            </w:r>
          </w:p>
        </w:tc>
        <w:tc>
          <w:tcPr>
            <w:tcW w:w="4680" w:type="dxa"/>
          </w:tcPr>
          <w:p w14:paraId="4CB185CA" w14:textId="77777777" w:rsidR="00641F57" w:rsidRDefault="00000000" w:rsidP="004D5A4A">
            <w:pPr>
              <w:spacing w:line="276" w:lineRule="auto"/>
              <w:cnfStyle w:val="000000010000" w:firstRow="0" w:lastRow="0" w:firstColumn="0" w:lastColumn="0" w:oddVBand="0" w:evenVBand="0" w:oddHBand="0" w:evenHBand="1" w:firstRowFirstColumn="0" w:firstRowLastColumn="0" w:lastRowFirstColumn="0" w:lastRowLastColumn="0"/>
            </w:pPr>
            <w:r>
              <w:t xml:space="preserve">Program emphasizes starter kits + choice </w:t>
            </w:r>
            <w:r>
              <w:lastRenderedPageBreak/>
              <w:t>education, not ongoing free provision</w:t>
            </w:r>
          </w:p>
        </w:tc>
      </w:tr>
      <w:tr w:rsidR="00641F57" w14:paraId="2B258DCD" w14:textId="77777777" w:rsidTr="00641F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0A73AFE" w14:textId="77777777" w:rsidR="00641F57" w:rsidRDefault="00000000" w:rsidP="004D5A4A">
            <w:pPr>
              <w:spacing w:line="276" w:lineRule="auto"/>
            </w:pPr>
            <w:r>
              <w:lastRenderedPageBreak/>
              <w:t>Incinerator maintenance</w:t>
            </w:r>
          </w:p>
        </w:tc>
        <w:tc>
          <w:tcPr>
            <w:tcW w:w="4680" w:type="dxa"/>
          </w:tcPr>
          <w:p w14:paraId="0A8F00FD" w14:textId="77777777" w:rsidR="00641F57" w:rsidRDefault="00000000" w:rsidP="004D5A4A">
            <w:pPr>
              <w:spacing w:line="276" w:lineRule="auto"/>
              <w:cnfStyle w:val="000000100000" w:firstRow="0" w:lastRow="0" w:firstColumn="0" w:lastColumn="0" w:oddVBand="0" w:evenVBand="0" w:oddHBand="1" w:evenHBand="0" w:firstRowFirstColumn="0" w:firstRowLastColumn="0" w:lastRowFirstColumn="0" w:lastRowLastColumn="0"/>
            </w:pPr>
            <w:r>
              <w:t>First-year maintenance contract included; training for institutional electricians; remote technical support</w:t>
            </w:r>
          </w:p>
        </w:tc>
      </w:tr>
      <w:tr w:rsidR="00641F57" w14:paraId="3F767C5C" w14:textId="77777777" w:rsidTr="00641F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ABDCB89" w14:textId="77777777" w:rsidR="00641F57" w:rsidRDefault="00000000" w:rsidP="004D5A4A">
            <w:pPr>
              <w:spacing w:line="276" w:lineRule="auto"/>
            </w:pPr>
            <w:r>
              <w:t>Cultural taboos or reluctance</w:t>
            </w:r>
          </w:p>
        </w:tc>
        <w:tc>
          <w:tcPr>
            <w:tcW w:w="4680" w:type="dxa"/>
          </w:tcPr>
          <w:p w14:paraId="3E362D59" w14:textId="77777777" w:rsidR="00641F57" w:rsidRDefault="00000000" w:rsidP="004D5A4A">
            <w:pPr>
              <w:spacing w:line="276" w:lineRule="auto"/>
              <w:cnfStyle w:val="000000010000" w:firstRow="0" w:lastRow="0" w:firstColumn="0" w:lastColumn="0" w:oddVBand="0" w:evenVBand="0" w:oddHBand="0" w:evenHBand="1" w:firstRowFirstColumn="0" w:firstRowLastColumn="0" w:lastRowFirstColumn="0" w:lastRowLastColumn="0"/>
            </w:pPr>
            <w:r>
              <w:t>Use local-language materials and peer role models to normalize the topic</w:t>
            </w:r>
          </w:p>
        </w:tc>
      </w:tr>
    </w:tbl>
    <w:p w14:paraId="3F8DA4C5" w14:textId="77777777" w:rsidR="00641F57" w:rsidRPr="00516266" w:rsidRDefault="00000000">
      <w:pPr>
        <w:pStyle w:val="Heading2"/>
        <w:rPr>
          <w:color w:val="365F91" w:themeColor="accent1" w:themeShade="BF"/>
        </w:rPr>
      </w:pPr>
      <w:r>
        <w:rPr>
          <w:color w:val="365F91" w:themeColor="accent1" w:themeShade="BF"/>
        </w:rPr>
        <w:t>D. Long-Term Vision</w:t>
      </w:r>
    </w:p>
    <w:p w14:paraId="37F7011E" w14:textId="77777777" w:rsidR="00641F57" w:rsidRDefault="00000000">
      <w:pPr>
        <w:jc w:val="both"/>
      </w:pPr>
      <w:r>
        <w:t>The goal is not just product distribution, but the normalization of menstrual health in educational spaces and establishment of permanent waste management infrastructure. By Year 4 and beyond, the STHREE SWABHIMAN model will:</w:t>
      </w:r>
    </w:p>
    <w:p w14:paraId="19F2B6CA" w14:textId="77777777" w:rsidR="00641F57" w:rsidRDefault="00000000">
      <w:pPr>
        <w:pStyle w:val="ListBullet"/>
      </w:pPr>
      <w:r>
        <w:t>Be fully owned and driven by institutions</w:t>
      </w:r>
    </w:p>
    <w:p w14:paraId="0F5B2386" w14:textId="77777777" w:rsidR="00641F57" w:rsidRDefault="00000000">
      <w:pPr>
        <w:pStyle w:val="ListBullet"/>
      </w:pPr>
      <w:r>
        <w:t>Require no recurring NGO field presence for education delivery</w:t>
      </w:r>
    </w:p>
    <w:p w14:paraId="366E91BD" w14:textId="77777777" w:rsidR="00641F57" w:rsidRDefault="00000000">
      <w:pPr>
        <w:pStyle w:val="ListBullet"/>
      </w:pPr>
      <w:r>
        <w:t>Have functional incinerators maintained by institutional staff</w:t>
      </w:r>
    </w:p>
    <w:p w14:paraId="4AD9D321" w14:textId="77777777" w:rsidR="00641F57" w:rsidRDefault="00000000">
      <w:pPr>
        <w:pStyle w:val="ListBullet"/>
      </w:pPr>
      <w:r>
        <w:t>Be eligible for state or CSR-led booster funding only when needed</w:t>
      </w:r>
    </w:p>
    <w:p w14:paraId="2185802B" w14:textId="77777777" w:rsidR="00641F57" w:rsidRDefault="00000000">
      <w:pPr>
        <w:pStyle w:val="ListBullet"/>
      </w:pPr>
      <w:r>
        <w:t>Serve as a replicable framework for other state residential school systems</w:t>
      </w:r>
    </w:p>
    <w:p w14:paraId="2A83D9DE" w14:textId="22977CD8" w:rsidR="00641F57" w:rsidRDefault="00000000" w:rsidP="00516266">
      <w:pPr>
        <w:pStyle w:val="ListBullet"/>
      </w:pPr>
      <w:r>
        <w:t>Demonstrate measurable improvements in attendance, health outcomes, and environmental impact.</w:t>
      </w:r>
    </w:p>
    <w:p w14:paraId="1F49DDD6" w14:textId="77777777" w:rsidR="00641F57" w:rsidRDefault="00000000">
      <w:pPr>
        <w:pStyle w:val="Heading1"/>
      </w:pPr>
      <w:r>
        <w:t>14. Conclusion and Strategic Appeal</w:t>
      </w:r>
    </w:p>
    <w:p w14:paraId="6FD01974" w14:textId="77777777" w:rsidR="00641F57" w:rsidRDefault="00000000">
      <w:pPr>
        <w:jc w:val="both"/>
      </w:pPr>
      <w:r>
        <w:t>Menstruation, though a natural and universal biological process, continues to limit the educational, social, emotional, and environmental well-being of thousands of adolescent girls across Telangana — especially those enrolled in rural and tribal government residential institutions.</w:t>
      </w:r>
    </w:p>
    <w:p w14:paraId="1D6D789F" w14:textId="77777777" w:rsidR="00641F57" w:rsidRDefault="00000000">
      <w:pPr>
        <w:jc w:val="both"/>
      </w:pPr>
      <w:r>
        <w:t>Despite advancements in education and health, menstruation remains shrouded in silence, stigma, and misinformation. Moreover, the absence of safe disposal infrastructure leads to environmental pollution and health hazards. As a result, adolescent girls often face barriers to attending school, practicing safe hygiene, disposing of menstrual waste properly, or even speaking openly about their own health needs.</w:t>
      </w:r>
    </w:p>
    <w:p w14:paraId="0BB91A72" w14:textId="77777777" w:rsidR="00641F57" w:rsidRDefault="00000000">
      <w:pPr>
        <w:jc w:val="both"/>
      </w:pPr>
      <w:r>
        <w:t>The STHREE SWABHIMAN initiative seeks to transform this reality — turning menstruation from a barrier into a platform for empowerment, dignity, environmental responsibility, and resilience.</w:t>
      </w:r>
    </w:p>
    <w:p w14:paraId="5738411C" w14:textId="77777777" w:rsidR="00641F57" w:rsidRDefault="00000000">
      <w:pPr>
        <w:jc w:val="both"/>
      </w:pPr>
      <w:r>
        <w:t xml:space="preserve">By embedding menstrual hygiene awareness, education, starter support, and safe disposal infrastructure into the academic calendar of TMREIS institutions, this initiative ensures that every newly enrolled girl receives timely support — not just with sanitary </w:t>
      </w:r>
      <w:r>
        <w:lastRenderedPageBreak/>
        <w:t>products, but with the knowledge, confidence, comfort, and infrastructure to manage her menstrual health without fear, shame, or environmental harm.</w:t>
      </w:r>
    </w:p>
    <w:p w14:paraId="2426A3C5" w14:textId="77777777" w:rsidR="00641F57" w:rsidRPr="00516266" w:rsidRDefault="00000000">
      <w:pPr>
        <w:pStyle w:val="Heading2"/>
        <w:rPr>
          <w:color w:val="365F91" w:themeColor="accent1" w:themeShade="BF"/>
        </w:rPr>
      </w:pPr>
      <w:r>
        <w:rPr>
          <w:color w:val="365F91" w:themeColor="accent1" w:themeShade="BF"/>
        </w:rPr>
        <w:t>Strategic Appeal for Support</w:t>
      </w:r>
    </w:p>
    <w:p w14:paraId="796572D0" w14:textId="77777777" w:rsidR="00641F57" w:rsidRDefault="00000000">
      <w:pPr>
        <w:jc w:val="both"/>
      </w:pPr>
      <w:r>
        <w:t>We invite CSR partners, philanthropic organizations, foundations, and social investors to join hands with us in normalizing menstruation, building dignity-centered institutions, and protecting the environment for future generations.</w:t>
      </w:r>
    </w:p>
    <w:p w14:paraId="43F282E2" w14:textId="77777777" w:rsidR="00641F57" w:rsidRPr="00516266" w:rsidRDefault="00000000">
      <w:pPr>
        <w:pStyle w:val="Heading3"/>
        <w:rPr>
          <w:color w:val="365F91" w:themeColor="accent1" w:themeShade="BF"/>
        </w:rPr>
      </w:pPr>
      <w:r>
        <w:rPr>
          <w:color w:val="365F91" w:themeColor="accent1" w:themeShade="BF"/>
        </w:rPr>
        <w:t>Your support can help:</w:t>
      </w:r>
    </w:p>
    <w:p w14:paraId="4993F28A" w14:textId="77777777" w:rsidR="00641F57" w:rsidRDefault="00000000">
      <w:pPr>
        <w:pStyle w:val="ListBullet"/>
      </w:pPr>
      <w:r>
        <w:t>Ensure that no adolescent girl misses school or suffers in silence because of her period</w:t>
      </w:r>
    </w:p>
    <w:p w14:paraId="4BCC7B30" w14:textId="77777777" w:rsidR="00641F57" w:rsidRDefault="00000000">
      <w:pPr>
        <w:pStyle w:val="ListBullet"/>
      </w:pPr>
      <w:r>
        <w:t>Build a generation of confident, health-literate young women, especially from underserved SC/ST/BC/minority communities</w:t>
      </w:r>
    </w:p>
    <w:p w14:paraId="7E9EBF38" w14:textId="77777777" w:rsidR="00641F57" w:rsidRDefault="00000000">
      <w:pPr>
        <w:pStyle w:val="ListBullet"/>
      </w:pPr>
      <w:r>
        <w:t>Establish permanent waste disposal infrastructure that protects local environments for decades</w:t>
      </w:r>
    </w:p>
    <w:p w14:paraId="2B1ABEEE" w14:textId="77777777" w:rsidR="00641F57" w:rsidRDefault="00000000">
      <w:pPr>
        <w:pStyle w:val="ListBullet"/>
      </w:pPr>
      <w:r>
        <w:t>Create a replicable and scalable framework for menstrual hygiene education that can be extended to other government school networks across India</w:t>
      </w:r>
    </w:p>
    <w:p w14:paraId="3C1B8667" w14:textId="77777777" w:rsidR="00641F57" w:rsidRDefault="00000000">
      <w:pPr>
        <w:pStyle w:val="ListBullet"/>
      </w:pPr>
      <w:r>
        <w:t>Demonstrate measurable impact on attendance, health outcomes, and environmental sustainability</w:t>
      </w:r>
    </w:p>
    <w:p w14:paraId="07000460" w14:textId="77777777" w:rsidR="00641F57" w:rsidRPr="00516266" w:rsidRDefault="00000000">
      <w:pPr>
        <w:pStyle w:val="Heading2"/>
        <w:rPr>
          <w:color w:val="365F91" w:themeColor="accent1" w:themeShade="BF"/>
        </w:rPr>
      </w:pPr>
      <w:r>
        <w:rPr>
          <w:color w:val="365F91" w:themeColor="accent1" w:themeShade="BF"/>
        </w:rPr>
        <w:t>Our Shared Vision</w:t>
      </w:r>
    </w:p>
    <w:p w14:paraId="26B47A05" w14:textId="77777777" w:rsidR="00641F57" w:rsidRDefault="00000000">
      <w:pPr>
        <w:jc w:val="both"/>
      </w:pPr>
      <w:r>
        <w:t>With your partnership, we can normalize menstrual health as part of the institutional environment — where dignity, inclusion, environmental responsibility, and wellness are non-negotiable for every child.</w:t>
      </w:r>
    </w:p>
    <w:p w14:paraId="74B9CC8F" w14:textId="77777777" w:rsidR="00641F57" w:rsidRPr="00516266" w:rsidRDefault="00000000">
      <w:pPr>
        <w:pStyle w:val="Heading3"/>
        <w:rPr>
          <w:color w:val="365F91" w:themeColor="accent1" w:themeShade="BF"/>
        </w:rPr>
      </w:pPr>
      <w:r>
        <w:rPr>
          <w:color w:val="365F91" w:themeColor="accent1" w:themeShade="BF"/>
        </w:rPr>
        <w:t>Together, we can:</w:t>
      </w:r>
    </w:p>
    <w:p w14:paraId="16E97360" w14:textId="77777777" w:rsidR="00641F57" w:rsidRDefault="00000000">
      <w:pPr>
        <w:pStyle w:val="ListBullet"/>
      </w:pPr>
      <w:r>
        <w:t>Shatter stigma around menstruation</w:t>
      </w:r>
    </w:p>
    <w:p w14:paraId="14FBF33C" w14:textId="77777777" w:rsidR="00641F57" w:rsidRDefault="00000000">
      <w:pPr>
        <w:pStyle w:val="ListBullet"/>
      </w:pPr>
      <w:r>
        <w:t>Restore confidence in ~65,000 adolescent girls</w:t>
      </w:r>
    </w:p>
    <w:p w14:paraId="20AEF19B" w14:textId="77777777" w:rsidR="00641F57" w:rsidRDefault="00000000">
      <w:pPr>
        <w:pStyle w:val="ListBullet"/>
      </w:pPr>
      <w:r>
        <w:t>Protect the environment through responsible waste management</w:t>
      </w:r>
    </w:p>
    <w:p w14:paraId="7277929C" w14:textId="77777777" w:rsidR="00641F57" w:rsidRDefault="00000000">
      <w:pPr>
        <w:pStyle w:val="ListBullet"/>
      </w:pPr>
      <w:r>
        <w:t>Make sure no girl is left behind because of her period</w:t>
      </w:r>
    </w:p>
    <w:p w14:paraId="70405990" w14:textId="77777777" w:rsidR="00641F57" w:rsidRDefault="00641F57"/>
    <w:p w14:paraId="6FB8E2EB" w14:textId="77777777" w:rsidR="00641F57" w:rsidRDefault="00641F57"/>
    <w:p w14:paraId="77B4D314" w14:textId="77777777" w:rsidR="00641F57" w:rsidRDefault="00641F57"/>
    <w:p w14:paraId="6F12A318" w14:textId="77777777" w:rsidR="00641F57" w:rsidRDefault="00000000">
      <w:pPr>
        <w:jc w:val="center"/>
      </w:pPr>
      <w:r>
        <w:rPr>
          <w:b/>
        </w:rPr>
        <w:t>Give For Society</w:t>
      </w:r>
    </w:p>
    <w:p w14:paraId="3907C13C" w14:textId="0EF08ED6" w:rsidR="00641F57" w:rsidRDefault="00000000">
      <w:pPr>
        <w:jc w:val="center"/>
      </w:pPr>
      <w:r>
        <w:t>Contact: 91-80089 81069</w:t>
      </w:r>
    </w:p>
    <w:p w14:paraId="798CFBD3" w14:textId="2E7E4F99" w:rsidR="00641F57" w:rsidRDefault="00641F57" w:rsidP="004D5A4A"/>
    <w:sectPr w:rsidR="00641F5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2198792">
    <w:abstractNumId w:val="8"/>
  </w:num>
  <w:num w:numId="2" w16cid:durableId="987518494">
    <w:abstractNumId w:val="6"/>
  </w:num>
  <w:num w:numId="3" w16cid:durableId="1824731523">
    <w:abstractNumId w:val="5"/>
  </w:num>
  <w:num w:numId="4" w16cid:durableId="448821364">
    <w:abstractNumId w:val="4"/>
  </w:num>
  <w:num w:numId="5" w16cid:durableId="150103218">
    <w:abstractNumId w:val="7"/>
  </w:num>
  <w:num w:numId="6" w16cid:durableId="1996757283">
    <w:abstractNumId w:val="3"/>
  </w:num>
  <w:num w:numId="7" w16cid:durableId="1031298681">
    <w:abstractNumId w:val="2"/>
  </w:num>
  <w:num w:numId="8" w16cid:durableId="328561518">
    <w:abstractNumId w:val="1"/>
  </w:num>
  <w:num w:numId="9" w16cid:durableId="46270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207"/>
    <w:rsid w:val="0015074B"/>
    <w:rsid w:val="001B03B0"/>
    <w:rsid w:val="0029639D"/>
    <w:rsid w:val="00326F90"/>
    <w:rsid w:val="0047200A"/>
    <w:rsid w:val="004D5A4A"/>
    <w:rsid w:val="00516266"/>
    <w:rsid w:val="005A45D7"/>
    <w:rsid w:val="00641F57"/>
    <w:rsid w:val="00775D0B"/>
    <w:rsid w:val="00981347"/>
    <w:rsid w:val="00AA1D8D"/>
    <w:rsid w:val="00B47730"/>
    <w:rsid w:val="00C91D00"/>
    <w:rsid w:val="00CB0664"/>
    <w:rsid w:val="00DB08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9333FB"/>
  <w14:defaultImageDpi w14:val="300"/>
  <w15:docId w15:val="{04096A5C-83AF-4285-BDA9-D7ACF0375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ba5c36-b7cf-4793-bbc2-bd5b3a9f95ca}"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22</TotalTime>
  <Pages>21</Pages>
  <Words>5593</Words>
  <Characters>31884</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37403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Satya Narayana Rapelly (INFOSYS LIMITED)</cp:lastModifiedBy>
  <cp:revision>6</cp:revision>
  <dcterms:created xsi:type="dcterms:W3CDTF">2013-12-23T23:15:00Z</dcterms:created>
  <dcterms:modified xsi:type="dcterms:W3CDTF">2026-04-27T05:46:00Z</dcterms:modified>
  <cp:category/>
</cp:coreProperties>
</file>