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 Deployer — User Guide</w:t>
      </w:r>
    </w:p>
    <w:p>
      <w:pPr>
        <w:pStyle w:val="Subtitle"/>
      </w:pPr>
      <w:r>
        <w:t xml:space="preserve">How to deploy and manage models with the Model Deployer app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what-is-model-deployer"/>
    <w:p>
      <w:pPr>
        <w:pStyle w:val="Heading1"/>
      </w:pPr>
      <w:r>
        <w:t xml:space="preserve">1. What is Model Deployer?</w:t>
      </w:r>
    </w:p>
    <w:p>
      <w:pPr>
        <w:pStyle w:val="FirstParagraph"/>
      </w:pPr>
      <w:r>
        <w:t xml:space="preserve">Model Deployer is a Databricks App that turns a trained model into a live</w:t>
      </w:r>
      <w:r>
        <w:t xml:space="preserve"> </w:t>
      </w:r>
      <w:r>
        <w:rPr>
          <w:b/>
          <w:bCs/>
        </w:rPr>
        <w:t xml:space="preserve">Model Serving</w:t>
      </w:r>
      <w:r>
        <w:rPr>
          <w:b/>
          <w:bCs/>
        </w:rPr>
        <w:t xml:space="preserve"> </w:t>
      </w:r>
      <w:r>
        <w:rPr>
          <w:b/>
          <w:bCs/>
        </w:rPr>
        <w:t xml:space="preserve">endpoint</w:t>
      </w:r>
      <w:r>
        <w:t xml:space="preserve">, without writing deployment code. You point it at your model — a single model file, an</w:t>
      </w:r>
      <w:r>
        <w:t xml:space="preserve"> </w:t>
      </w:r>
      <w:r>
        <w:t xml:space="preserve">exported MLflow model folder, or a code folder — describe its inputs and outputs, choose the compute,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 Behind the scenes a deployment job runs four steps: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Prepare</w:t>
      </w:r>
      <w:r>
        <w:t xml:space="preserve"> </w:t>
      </w:r>
      <w:r>
        <w:t xml:space="preserve">— checks your request, reads S3 paths through their Unity Catalog external volume,</w:t>
      </w:r>
      <w:r>
        <w:t xml:space="preserve"> </w:t>
      </w:r>
      <w:r>
        <w:t xml:space="preserve">and confirms each artifact is what you said it is (file / MLflow model folder / code folder).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Wrapper</w:t>
      </w:r>
      <w:r>
        <w:t xml:space="preserve"> </w:t>
      </w:r>
      <w:r>
        <w:t xml:space="preserve">— registers each artifact as a new version of your model in Unity Catalog, with a</w:t>
      </w:r>
      <w:r>
        <w:t xml:space="preserve"> </w:t>
      </w:r>
      <w:r>
        <w:t xml:space="preserve">signature from your contract (or the MLflow model’s own signature).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Validator</w:t>
      </w:r>
      <w:r>
        <w:t xml:space="preserve"> </w:t>
      </w:r>
      <w:r>
        <w:t xml:space="preserve">— tests every new version</w:t>
      </w:r>
      <w:r>
        <w:t xml:space="preserve"> </w:t>
      </w:r>
      <w:r>
        <w:rPr>
          <w:b/>
          <w:bCs/>
        </w:rPr>
        <w:t xml:space="preserve">in its own environment</w:t>
      </w:r>
      <w:r>
        <w:t xml:space="preserve">, built from its own</w:t>
      </w:r>
      <w:r>
        <w:t xml:space="preserve"> </w:t>
      </w:r>
      <w:r>
        <w:t xml:space="preserve">requirements, using your sample input; optionally scores an evaluation dataset.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Deployer</w:t>
      </w:r>
      <w:r>
        <w:t xml:space="preserve"> </w:t>
      </w:r>
      <w:r>
        <w:t xml:space="preserve">— creates or updates the serving endpoint (traffic split, compute, scale-to-zero,</w:t>
      </w:r>
      <w:r>
        <w:t xml:space="preserve"> </w:t>
      </w:r>
      <w:r>
        <w:t xml:space="preserve">tags, usage policy, inference tables, permissions), then</w:t>
      </w:r>
      <w:r>
        <w:t xml:space="preserve"> </w:t>
      </w:r>
      <w:r>
        <w:rPr>
          <w:b/>
          <w:bCs/>
        </w:rPr>
        <w:t xml:space="preserve">calls the live endpoint</w:t>
      </w:r>
      <w:r>
        <w:t xml:space="preserve">. If a real</w:t>
      </w:r>
      <w:r>
        <w:t xml:space="preserve"> </w:t>
      </w:r>
      <w:r>
        <w:t xml:space="preserve">sample request fails, the endpoint is</w:t>
      </w:r>
      <w:r>
        <w:t xml:space="preserve"> </w:t>
      </w:r>
      <w:r>
        <w:rPr>
          <w:b/>
          <w:bCs/>
        </w:rPr>
        <w:t xml:space="preserve">rolled back</w:t>
      </w:r>
      <w:r>
        <w:t xml:space="preserve"> </w:t>
      </w:r>
      <w:r>
        <w:t xml:space="preserve">to what it was serving before and the</w:t>
      </w:r>
      <w:r>
        <w:t xml:space="preserve"> </w:t>
      </w:r>
      <w:r>
        <w:t xml:space="preserve">deployment is marked Failed; otherwise the active version is marked</w:t>
      </w:r>
      <w:r>
        <w:t xml:space="preserve"> </w:t>
      </w:r>
      <w:r>
        <w:rPr>
          <w:rStyle w:val="VerbatimChar"/>
        </w:rPr>
        <w:t xml:space="preserve">@champion</w:t>
      </w:r>
      <w:r>
        <w:t xml:space="preserve"> </w:t>
      </w:r>
      <w:r>
        <w:t xml:space="preserve">and the</w:t>
      </w:r>
      <w:r>
        <w:t xml:space="preserve"> </w:t>
      </w:r>
      <w:r>
        <w:t xml:space="preserve">deployment is</w:t>
      </w:r>
      <w:r>
        <w:t xml:space="preserve"> </w:t>
      </w:r>
      <w:r>
        <w:rPr>
          <w:b/>
          <w:bCs/>
        </w:rPr>
        <w:t xml:space="preserve">Complete</w:t>
      </w:r>
      <w:r>
        <w:t xml:space="preserve">.</w:t>
      </w:r>
    </w:p>
    <w:p>
      <w:pPr>
        <w:pStyle w:val="FirstParagraph"/>
      </w:pPr>
      <w:r>
        <w:t xml:space="preserve">Everything you deploy shows up on the</w:t>
      </w:r>
      <w:r>
        <w:t xml:space="preserve"> </w:t>
      </w:r>
      <w:r>
        <w:rPr>
          <w:b/>
          <w:bCs/>
        </w:rPr>
        <w:t xml:space="preserve">Deployed Models</w:t>
      </w:r>
      <w:r>
        <w:t xml:space="preserve"> </w:t>
      </w:r>
      <w:r>
        <w:t xml:space="preserve">board with a live status timeline, so you</w:t>
      </w:r>
      <w:r>
        <w:t xml:space="preserve"> </w:t>
      </w:r>
      <w:r>
        <w:t xml:space="preserve">can watch each step complete (or see exactly where it failed).</w:t>
      </w:r>
    </w:p>
    <w:bookmarkEnd w:id="20"/>
    <w:bookmarkStart w:id="21" w:name="accessing-the-app"/>
    <w:p>
      <w:pPr>
        <w:pStyle w:val="Heading1"/>
      </w:pPr>
      <w:r>
        <w:t xml:space="preserve">2. Accessing the app</w:t>
      </w:r>
    </w:p>
    <w:p>
      <w:pPr>
        <w:pStyle w:val="FirstParagraph"/>
      </w:pPr>
      <w:r>
        <w:t xml:space="preserve">Open the app URL in your browser (your administrator provides it — it looks like</w:t>
      </w:r>
      <w:r>
        <w:t xml:space="preserve"> </w:t>
      </w:r>
      <w:r>
        <w:rPr>
          <w:rStyle w:val="VerbatimChar"/>
        </w:rPr>
        <w:t xml:space="preserve">https://&lt;app-name&gt;-&lt;id&gt;.&lt;region&gt;.databricksapps.com</w:t>
      </w:r>
      <w:r>
        <w:t xml:space="preserve">). You sign in with your Databricks</w:t>
      </w:r>
      <w:r>
        <w:t xml:space="preserve"> </w:t>
      </w:r>
      <w:r>
        <w:t xml:space="preserve">workspace credentials; the app shows your signed-in email in the header.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cluster, notebook, or CLI access to use the app — everything happens through</w:t>
      </w:r>
      <w:r>
        <w:t xml:space="preserve"> </w:t>
      </w:r>
      <w:r>
        <w:t xml:space="preserve">the web form. You do need permission to register models in the target Unity Catalog schema and to</w:t>
      </w:r>
      <w:r>
        <w:t xml:space="preserve"> </w:t>
      </w:r>
      <w:r>
        <w:t xml:space="preserve">create serving endpoints, and read access to the volume holding your artifact (your administrator</w:t>
      </w:r>
      <w:r>
        <w:t xml:space="preserve"> </w:t>
      </w:r>
      <w:r>
        <w:t xml:space="preserve">configures this).</w:t>
      </w:r>
    </w:p>
    <w:bookmarkEnd w:id="21"/>
    <w:bookmarkStart w:id="22" w:name="the-interface"/>
    <w:p>
      <w:pPr>
        <w:pStyle w:val="Heading1"/>
      </w:pPr>
      <w:r>
        <w:t xml:space="preserve">3. The interface</w:t>
      </w:r>
    </w:p>
    <w:p>
      <w:pPr>
        <w:pStyle w:val="FirstParagraph"/>
      </w:pPr>
      <w:r>
        <w:t xml:space="preserve">The app has three 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it’s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 Models</w:t>
            </w:r>
          </w:p>
        </w:tc>
        <w:tc>
          <w:tcPr/>
          <w:p>
            <w:pPr>
              <w:pStyle w:val="Compact"/>
            </w:pPr>
            <w:r>
              <w:t xml:space="preserve">Everything that has been (or is being) deployed, with live status, the lifecycle timeline, and actions (A/B test, new version).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Model</w:t>
            </w:r>
          </w:p>
        </w:tc>
        <w:tc>
          <w:tcPr/>
          <w:p>
            <w:pPr>
              <w:pStyle w:val="Compact"/>
            </w:pPr>
            <w:r>
              <w:t xml:space="preserve">The form you fill in to start a new 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Saved drafts</w:t>
            </w:r>
          </w:p>
        </w:tc>
        <w:tc>
          <w:tcPr/>
          <w:p>
            <w:pPr>
              <w:pStyle w:val="Compact"/>
            </w:pPr>
            <w:r>
              <w:t xml:space="preserve">Deploy forms you saved with</w:t>
            </w:r>
            <w:r>
              <w:t xml:space="preserve"> </w:t>
            </w:r>
            <w:r>
              <w:rPr>
                <w:b/>
                <w:bCs/>
              </w:rPr>
              <w:t xml:space="preserve">Save draft</w:t>
            </w:r>
            <w:r>
              <w:t xml:space="preserve"> </w:t>
            </w:r>
            <w:r>
              <w:t xml:space="preserve">to finish later. Click one to resume it.</w:t>
            </w:r>
          </w:p>
        </w:tc>
      </w:tr>
    </w:tbl>
    <w:bookmarkEnd w:id="22"/>
    <w:bookmarkStart w:id="23" w:name="deploying-a-model-step-by-step"/>
    <w:p>
      <w:pPr>
        <w:pStyle w:val="Heading1"/>
      </w:pPr>
      <w:r>
        <w:t xml:space="preserve">4. Deploying a model — step by step</w:t>
      </w:r>
    </w:p>
    <w:p>
      <w:pPr>
        <w:pStyle w:val="Compact"/>
        <w:numPr>
          <w:ilvl w:val="0"/>
          <w:numId w:val="1002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Deploy Model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2"/>
        </w:numPr>
      </w:pPr>
      <w:r>
        <w:t xml:space="preserve">Fill in the form (each field is explained in section 5). Required fields have a red asterisk.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 (Not ready yet? Click</w:t>
      </w:r>
      <w:r>
        <w:t xml:space="preserve"> </w:t>
      </w:r>
      <w:r>
        <w:rPr>
          <w:b/>
          <w:bCs/>
        </w:rPr>
        <w:t xml:space="preserve">Save draft</w:t>
      </w:r>
      <w:r>
        <w:t xml:space="preserve"> </w:t>
      </w:r>
      <w:r>
        <w:t xml:space="preserve">and resume it from</w:t>
      </w:r>
      <w:r>
        <w:t xml:space="preserve"> </w:t>
      </w:r>
      <w:r>
        <w:rPr>
          <w:b/>
          <w:bCs/>
        </w:rPr>
        <w:t xml:space="preserve">Saved drafts</w:t>
      </w:r>
      <w:r>
        <w:t xml:space="preserve">.)</w:t>
      </w:r>
    </w:p>
    <w:p>
      <w:pPr>
        <w:pStyle w:val="Compact"/>
        <w:numPr>
          <w:ilvl w:val="0"/>
          <w:numId w:val="1002"/>
        </w:numPr>
      </w:pPr>
      <w:r>
        <w:t xml:space="preserve">You are taken to</w:t>
      </w:r>
      <w:r>
        <w:t xml:space="preserve"> </w:t>
      </w:r>
      <w:r>
        <w:rPr>
          <w:b/>
          <w:bCs/>
        </w:rPr>
        <w:t xml:space="preserve">Deployed Models</w:t>
      </w:r>
      <w:r>
        <w:t xml:space="preserve">, where a new row appears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Deploy in progress</w:t>
      </w:r>
      <w:r>
        <w:t xml:space="preserve"> </w:t>
      </w:r>
      <w:r>
        <w:t xml:space="preserve">with a</w:t>
      </w:r>
      <w:r>
        <w:t xml:space="preserve"> </w:t>
      </w:r>
      <w:r>
        <w:t xml:space="preserve">“submitted”</w:t>
      </w:r>
      <w:r>
        <w:t xml:space="preserve"> </w:t>
      </w:r>
      <w:r>
        <w:t xml:space="preserve">event — no waiting for compute to warm up.</w:t>
      </w:r>
    </w:p>
    <w:p>
      <w:pPr>
        <w:pStyle w:val="Compact"/>
        <w:numPr>
          <w:ilvl w:val="0"/>
          <w:numId w:val="1002"/>
        </w:numPr>
      </w:pPr>
      <w:r>
        <w:t xml:space="preserve">The row streams its lifecycle:</w:t>
      </w:r>
      <w:r>
        <w:t xml:space="preserve"> </w:t>
      </w:r>
      <w:r>
        <w:rPr>
          <w:b/>
          <w:bCs/>
        </w:rPr>
        <w:t xml:space="preserve">prepare → wrapper → validator → deployer</w:t>
      </w:r>
      <w:r>
        <w:t xml:space="preserve">. When it</w:t>
      </w:r>
      <w:r>
        <w:t xml:space="preserve"> </w:t>
      </w:r>
      <w:r>
        <w:t xml:space="preserve">finishes it turns green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Serving → Open</w:t>
      </w:r>
      <w:r>
        <w:t xml:space="preserve"> </w:t>
      </w:r>
      <w:r>
        <w:t xml:space="preserve">link appears.</w:t>
      </w:r>
    </w:p>
    <w:p>
      <w:pPr>
        <w:pStyle w:val="FirstParagraph"/>
      </w:pPr>
      <w:r>
        <w:t xml:space="preserve">A typical CPU/SMALL deployment of a model file takes a few minutes (most of it is the serving</w:t>
      </w:r>
      <w:r>
        <w:t xml:space="preserve"> </w:t>
      </w:r>
      <w:r>
        <w:t xml:space="preserve">endpoint becoming ready, plus a minute or two to build the model’s test environment). Large MLflow</w:t>
      </w:r>
      <w:r>
        <w:t xml:space="preserve"> </w:t>
      </w:r>
      <w:r>
        <w:t xml:space="preserve">model folders and code folders (e.g. PyTorch / transformers) take longer — 20+ minutes the first</w:t>
      </w:r>
      <w:r>
        <w:t xml:space="preserve"> </w:t>
      </w:r>
      <w:r>
        <w:t xml:space="preserve">time — because their environment is bigger.</w:t>
      </w:r>
    </w:p>
    <w:bookmarkEnd w:id="23"/>
    <w:bookmarkStart w:id="24" w:name="field-reference"/>
    <w:p>
      <w:pPr>
        <w:pStyle w:val="Heading1"/>
      </w:pPr>
      <w:r>
        <w:t xml:space="preserve">5. Field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 friendly name for the deployment (e.g. </w:t>
            </w:r>
            <w:r>
              <w:rPr>
                <w:rStyle w:val="VerbatimChar"/>
              </w:rPr>
              <w:t xml:space="preserve">house-price-regressor</w:t>
            </w:r>
            <w:r>
              <w:t xml:space="preserve">). Shown on the 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Free text describing the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  <w:r>
              <w:t xml:space="preserve"> </w:t>
            </w:r>
            <w:r>
              <w:t xml:space="preserve">it lives (UC Volume or S3) and</w:t>
            </w:r>
            <w:r>
              <w:t xml:space="preserve"> </w:t>
            </w:r>
            <w:r>
              <w:rPr>
                <w:b/>
                <w:bCs/>
              </w:rPr>
              <w:t xml:space="preserve">what</w:t>
            </w:r>
            <w:r>
              <w:t xml:space="preserve"> </w:t>
            </w:r>
            <w:r>
              <w:t xml:space="preserve">it is (Model file, MLflow model folder, or Code folder), plus the path — see section 6. For A/B tests you can add more than one, or reference an existing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contract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How the model’s inputs/outputs are described (section 7):</w:t>
            </w:r>
            <w:r>
              <w:t xml:space="preserve"> </w:t>
            </w:r>
            <w:r>
              <w:rPr>
                <w:b/>
                <w:bCs/>
              </w:rPr>
              <w:t xml:space="preserve">Columnar schema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Sample input / output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Use the model’s own signature</w:t>
            </w:r>
            <w:r>
              <w:t xml:space="preserve"> </w:t>
            </w:r>
            <w:r>
              <w:t xml:space="preserve">(MLflow model folders).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/ Output schema</w:t>
            </w:r>
            <w:r>
              <w:t xml:space="preserve"> </w:t>
            </w:r>
            <w:r>
              <w:rPr>
                <w:i/>
                <w:iCs/>
              </w:rPr>
              <w:t xml:space="preserve">(schema mode)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JSON arrays of the model’s columns (section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input / output</w:t>
            </w:r>
            <w:r>
              <w:t xml:space="preserve"> </w:t>
            </w:r>
            <w:r>
              <w:rPr>
                <w:i/>
                <w:iCs/>
              </w:rPr>
              <w:t xml:space="preserve">(sample mode)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real request/response example, e.g. </w:t>
            </w:r>
            <w:r>
              <w:rPr>
                <w:rStyle w:val="VerbatimChar"/>
              </w:rPr>
              <w:t xml:space="preserve">{"instances": [...]}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{"predictions": [...]}</w:t>
            </w:r>
            <w:r>
              <w:t xml:space="preserve"> </w:t>
            </w:r>
            <w:r>
              <w:t xml:space="preserve">(section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input</w:t>
            </w:r>
            <w:r>
              <w:t xml:space="preserve"> </w:t>
            </w:r>
            <w:r>
              <w:rPr>
                <w:i/>
                <w:iCs/>
              </w:rPr>
              <w:t xml:space="preserve">(model’s own signature)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 real request, used to test the model and the endpoint (section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MLflow experiment path to log to.</w:t>
            </w:r>
            <w:r>
              <w:t xml:space="preserve"> </w:t>
            </w:r>
            <w:r>
              <w:rPr>
                <w:b/>
                <w:bCs/>
              </w:rPr>
              <w:t xml:space="preserve">Pre-filled</w:t>
            </w:r>
            <w:r>
              <w:t xml:space="preserve"> </w:t>
            </w:r>
            <w:r>
              <w:t xml:space="preserve">with the environment’s configured experiment folder as</w:t>
            </w:r>
            <w:r>
              <w:t xml:space="preserve"> </w:t>
            </w:r>
            <w:r>
              <w:rPr>
                <w:rStyle w:val="VerbatimChar"/>
              </w:rPr>
              <w:t xml:space="preserve">&lt;folder&gt;/&lt;model name&gt;</w:t>
            </w:r>
            <w:r>
              <w:t xml:space="preserve">; edit only to override.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dataset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 CSV/Parquet file to score the model against —</w:t>
            </w:r>
            <w:r>
              <w:t xml:space="preserve"> </w:t>
            </w:r>
            <w:r>
              <w:rPr>
                <w:b/>
                <w:bCs/>
              </w:rPr>
              <w:t xml:space="preserve">UC Volume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S3</w:t>
            </w:r>
            <w:r>
              <w:t xml:space="preserve"> </w:t>
            </w:r>
            <w:r>
              <w:t xml:space="preserve">(section 9). Leave blank to skip.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 Model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Unity Catalog three-level name the model is registered under:</w:t>
            </w:r>
            <w:r>
              <w:t xml:space="preserve"> </w:t>
            </w:r>
            <w:r>
              <w:rPr>
                <w:b/>
                <w:bCs/>
              </w:rPr>
              <w:t xml:space="preserve">Catalog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Schema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Model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Serverless usage policy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 budget/usage policy ID for endpoint cost tracking.</w:t>
            </w:r>
            <w:r>
              <w:t xml:space="preserve"> </w:t>
            </w:r>
            <w:r>
              <w:rPr>
                <w:b/>
                <w:bCs/>
              </w:rPr>
              <w:t xml:space="preserve">Pre-filled</w:t>
            </w:r>
            <w:r>
              <w:t xml:space="preserve"> </w:t>
            </w:r>
            <w:r>
              <w:t xml:space="preserve">with the environment’s configured policy; edit only to override.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CPU or GPU, size (SMALL / MEDIUM / LARGE), and scale-to-zero on/off (section 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 JSON object of extra tags for the endpoint (section 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granting others access to the endpoint (section 11).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Experiment and Serverless usage policy:</w:t>
      </w:r>
      <w:r>
        <w:t xml:space="preserve"> </w:t>
      </w:r>
      <w:r>
        <w:t xml:space="preserve">both are required, and both are pre-filled</w:t>
      </w:r>
      <w:r>
        <w:t xml:space="preserve"> </w:t>
      </w:r>
      <w:r>
        <w:t xml:space="preserve">with the defaults your administrator configured for the environment. Change them only to override</w:t>
      </w:r>
      <w:r>
        <w:t xml:space="preserve"> </w:t>
      </w:r>
      <w:r>
        <w:t xml:space="preserve">for a single deployment.</w:t>
      </w:r>
    </w:p>
    <w:bookmarkEnd w:id="24"/>
    <w:bookmarkStart w:id="27" w:name="choosing-an-artifact"/>
    <w:p>
      <w:pPr>
        <w:pStyle w:val="Heading1"/>
      </w:pPr>
      <w:r>
        <w:t xml:space="preserve">6. Choosing an artifact</w:t>
      </w:r>
    </w:p>
    <w:p>
      <w:pPr>
        <w:pStyle w:val="FirstParagraph"/>
      </w:pPr>
      <w:r>
        <w:t xml:space="preserve">Each deployment has one or more</w:t>
      </w:r>
      <w:r>
        <w:t xml:space="preserve"> </w:t>
      </w:r>
      <w:r>
        <w:rPr>
          <w:b/>
          <w:bCs/>
        </w:rPr>
        <w:t xml:space="preserve">variants</w:t>
      </w:r>
      <w:r>
        <w:t xml:space="preserve">. A variant is either a</w:t>
      </w:r>
      <w:r>
        <w:t xml:space="preserve"> </w:t>
      </w:r>
      <w:r>
        <w:rPr>
          <w:b/>
          <w:bCs/>
        </w:rPr>
        <w:t xml:space="preserve">New artifact</w:t>
      </w:r>
      <w:r>
        <w:t xml:space="preserve"> </w:t>
      </w:r>
      <w:r>
        <w:t xml:space="preserve">(registered as</w:t>
      </w:r>
      <w:r>
        <w:t xml:space="preserve"> </w:t>
      </w:r>
      <w:r>
        <w:t xml:space="preserve">a new version) or an</w:t>
      </w:r>
      <w:r>
        <w:t xml:space="preserve"> </w:t>
      </w:r>
      <w:r>
        <w:rPr>
          <w:b/>
          <w:bCs/>
        </w:rPr>
        <w:t xml:space="preserve">Existing version</w:t>
      </w:r>
      <w:r>
        <w:t xml:space="preserve"> </w:t>
      </w:r>
      <w:r>
        <w:t xml:space="preserve">of the same Unity Catalog model, served as-is — used for</w:t>
      </w:r>
      <w:r>
        <w:t xml:space="preserve"> </w:t>
      </w:r>
      <w:r>
        <w:t xml:space="preserve">champion-vs-challenger A/B tests (section 14).</w:t>
      </w:r>
    </w:p>
    <w:p>
      <w:pPr>
        <w:pStyle w:val="BodyText"/>
      </w:pPr>
      <w:r>
        <w:t xml:space="preserve">For a new artifact you choose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it lives and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it is, then enter the path.</w:t>
      </w:r>
    </w:p>
    <w:bookmarkStart w:id="25" w:name="where-it-lives"/>
    <w:p>
      <w:pPr>
        <w:pStyle w:val="Heading2"/>
      </w:pPr>
      <w:r>
        <w:t xml:space="preserve">Where it lives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UC Volume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/Volumes/&lt;catalog&gt;/&lt;schema&gt;/&lt;volume&gt;/path/to/model.pkl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…/model_folder/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 Bucket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s3://bucket/path/to/model.pkl</w:t>
      </w:r>
      <w:r>
        <w:t xml:space="preserve">. The S3 location must be registered in Unity</w:t>
      </w:r>
      <w:r>
        <w:t xml:space="preserve"> </w:t>
      </w:r>
      <w:r>
        <w:t xml:space="preserve">Catalog as an</w:t>
      </w:r>
      <w:r>
        <w:t xml:space="preserve"> </w:t>
      </w:r>
      <w:r>
        <w:rPr>
          <w:b/>
          <w:bCs/>
        </w:rPr>
        <w:t xml:space="preserve">external volume</w:t>
      </w:r>
      <w:r>
        <w:t xml:space="preserve"> </w:t>
      </w:r>
      <w:r>
        <w:t xml:space="preserve">you can read. The deployment swaps the S3 path for the matching</w:t>
      </w:r>
      <w:r>
        <w:t xml:space="preserve"> </w:t>
      </w:r>
      <w:r>
        <w:rPr>
          <w:rStyle w:val="VerbatimChar"/>
        </w:rPr>
        <w:t xml:space="preserve">/Volumes/&lt;catalog&gt;/&lt;schema&gt;/&lt;volume&gt;/…</w:t>
      </w:r>
      <w:r>
        <w:t xml:space="preserve"> </w:t>
      </w:r>
      <w:r>
        <w:t xml:space="preserve">path and reads it like any UC Volume artifact; the</w:t>
      </w:r>
      <w:r>
        <w:t xml:space="preserve"> </w:t>
      </w:r>
      <w:r>
        <w:t xml:space="preserve">timeline shows the swap, and a new version is pre-filled with the volume path. If no external</w:t>
      </w:r>
      <w:r>
        <w:t xml:space="preserve"> </w:t>
      </w:r>
      <w:r>
        <w:t xml:space="preserve">volume covers the S3 path, the deployment fails with a clear message.</w:t>
      </w:r>
    </w:p>
    <w:bookmarkEnd w:id="25"/>
    <w:bookmarkStart w:id="26" w:name="what-it-is"/>
    <w:p>
      <w:pPr>
        <w:pStyle w:val="Heading2"/>
      </w:pPr>
      <w:r>
        <w:t xml:space="preserve">What it 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What is at the path</w:t>
            </w:r>
          </w:p>
        </w:tc>
        <w:tc>
          <w:tcPr/>
          <w:p>
            <w:pPr>
              <w:pStyle w:val="Compact"/>
            </w:pPr>
            <w:r>
              <w:t xml:space="preserve">How it is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file</w:t>
            </w:r>
          </w:p>
        </w:tc>
        <w:tc>
          <w:tcPr/>
          <w:p>
            <w:pPr>
              <w:pStyle w:val="Compact"/>
            </w:pPr>
            <w:r>
              <w:t xml:space="preserve">A single pickle / joblib file (e.g. scikit-learn, XGBoost, LightGBM).</w:t>
            </w:r>
          </w:p>
        </w:tc>
        <w:tc>
          <w:tcPr/>
          <w:p>
            <w:pPr>
              <w:pStyle w:val="Compact"/>
            </w:pPr>
            <w:r>
              <w:t xml:space="preserve">Wrapped as an MLflow model using the contract you define (section 7). Tested in its own environment before serving.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 model folder</w:t>
            </w:r>
          </w:p>
        </w:tc>
        <w:tc>
          <w:tcPr/>
          <w:p>
            <w:pPr>
              <w:pStyle w:val="Compact"/>
            </w:pPr>
            <w:r>
              <w:t xml:space="preserve">A folder holding an exported MLflow model — it contains an</w:t>
            </w:r>
            <w:r>
              <w:t xml:space="preserve"> </w:t>
            </w:r>
            <w:r>
              <w:rPr>
                <w:rStyle w:val="VerbatimChar"/>
              </w:rPr>
              <w:t xml:space="preserve">MLmodel</w:t>
            </w:r>
            <w:r>
              <w:t xml:space="preserve"> </w:t>
            </w:r>
            <w:r>
              <w:t xml:space="preserve">file, e.g. exported from</w:t>
            </w:r>
            <w:r>
              <w:t xml:space="preserve"> </w:t>
            </w:r>
            <w:r>
              <w:rPr>
                <w:b/>
                <w:bCs/>
              </w:rPr>
              <w:t xml:space="preserve">another workspace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Registered</w:t>
            </w:r>
            <w:r>
              <w:t xml:space="preserve"> </w:t>
            </w:r>
            <w:r>
              <w:rPr>
                <w:b/>
                <w:bCs/>
              </w:rPr>
              <w:t xml:space="preserve">as-is</w:t>
            </w:r>
            <w:r>
              <w:t xml:space="preserve">, with its own code, artifacts, signature and environment. Tested in its own environment before serving.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folder</w:t>
            </w:r>
          </w:p>
        </w:tc>
        <w:tc>
          <w:tcPr/>
          <w:p>
            <w:pPr>
              <w:pStyle w:val="Compact"/>
            </w:pPr>
            <w:r>
              <w:t xml:space="preserve">A folder with a</w:t>
            </w:r>
            <w:r>
              <w:t xml:space="preserve"> </w:t>
            </w:r>
            <w:r>
              <w:rPr>
                <w:rStyle w:val="VerbatimChar"/>
              </w:rPr>
              <w:t xml:space="preserve">model.py</w:t>
            </w:r>
            <w:r>
              <w:t xml:space="preserve">, the artifact files it loads, and optionally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code/</w:t>
            </w:r>
            <w:r>
              <w:t xml:space="preserve"> </w:t>
            </w:r>
            <w:r>
              <w:t xml:space="preserve">folder of helper modules.</w:t>
            </w:r>
          </w:p>
        </w:tc>
        <w:tc>
          <w:tcPr/>
          <w:p>
            <w:pPr>
              <w:pStyle w:val="Compact"/>
            </w:pPr>
            <w:r>
              <w:t xml:space="preserve">Registered from your code (MLflow</w:t>
            </w:r>
            <w:r>
              <w:t xml:space="preserve"> </w:t>
            </w:r>
            <w:r>
              <w:t xml:space="preserve">“models from code”</w:t>
            </w:r>
            <w:r>
              <w:t xml:space="preserve">). Tested in its own environment before serving.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Writing a code folder.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defines an MLflow</w:t>
      </w:r>
      <w:r>
        <w:t xml:space="preserve"> </w:t>
      </w:r>
      <w:r>
        <w:rPr>
          <w:rStyle w:val="VerbatimChar"/>
        </w:rPr>
        <w:t xml:space="preserve">PythonModel</w:t>
      </w:r>
      <w:r>
        <w:t xml:space="preserve"> </w:t>
      </w:r>
      <w:r>
        <w:t xml:space="preserve">and ends with</w:t>
      </w:r>
      <w:r>
        <w:t xml:space="preserve"> </w:t>
      </w:r>
      <w:r>
        <w:rPr>
          <w:rStyle w:val="VerbatimChar"/>
        </w:rPr>
        <w:t xml:space="preserve">mlflow.models.set_model(...)</w:t>
      </w:r>
      <w:r>
        <w:t xml:space="preserve">. Every other file or folder in the code folder (except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) is handed to your model as</w:t>
      </w:r>
      <w:r>
        <w:t xml:space="preserve"> </w:t>
      </w:r>
      <w:r>
        <w:rPr>
          <w:rStyle w:val="VerbatimChar"/>
        </w:rPr>
        <w:t xml:space="preserve">context.artifacts["&lt;name&gt;"]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mlflow.pyfunc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PythonModel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MyModel(PythonModel):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                                   </w:t>
      </w:r>
      <w:r>
        <w:rPr>
          <w:rStyle w:val="CommentTok"/>
        </w:rPr>
        <w:t xml:space="preserve"># heavy imports go inside the methods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joblib.load(context.artifacts[</w:t>
      </w:r>
      <w:r>
        <w:rPr>
          <w:rStyle w:val="StringTok"/>
        </w:rPr>
        <w:t xml:space="preserve">"model.pkl"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context, model_input, params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.model.predict(model_input).tolist()</w:t>
      </w:r>
      <w:r>
        <w:br/>
      </w:r>
      <w:r>
        <w:br/>
      </w:r>
      <w:r>
        <w:rPr>
          <w:rStyle w:val="NormalTok"/>
        </w:rPr>
        <w:t xml:space="preserve">mlflow.models.set_model(MyModel())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artifact (e.g. </w:t>
      </w:r>
      <w:r>
        <w:rPr>
          <w:rStyle w:val="VerbatimChar"/>
        </w:rPr>
        <w:t xml:space="preserve">models/</w:t>
      </w:r>
      <w:r>
        <w:t xml:space="preserve">) is passed as a directory path.</w:t>
      </w:r>
    </w:p>
    <w:p>
      <w:pPr>
        <w:pStyle w:val="Compact"/>
        <w:numPr>
          <w:ilvl w:val="0"/>
          <w:numId w:val="1004"/>
        </w:numPr>
      </w:pPr>
      <w:r>
        <w:t xml:space="preserve">Modules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can be imported by name inside</w:t>
      </w:r>
      <w:r>
        <w:t xml:space="preserve"> </w:t>
      </w:r>
      <w:r>
        <w:rPr>
          <w:rStyle w:val="VerbatimChar"/>
        </w:rPr>
        <w:t xml:space="preserve">load_context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Keep heavy imports (torch, transformers, …)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rPr>
          <w:rStyle w:val="VerbatimChar"/>
        </w:rPr>
        <w:t xml:space="preserve">load_context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, not at the top</w:t>
      </w:r>
      <w:r>
        <w:t xml:space="preserve"> </w:t>
      </w:r>
      <w:r>
        <w:t xml:space="preserve">of the file — the deployment reads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when registering it.</w:t>
      </w:r>
    </w:p>
    <w:p>
      <w:pPr>
        <w:pStyle w:val="Compact"/>
        <w:numPr>
          <w:ilvl w:val="0"/>
          <w:numId w:val="1004"/>
        </w:numPr>
      </w:pPr>
      <w:r>
        <w:t xml:space="preserve">List your packages, with versions,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 they are used to test and serve the model.</w:t>
      </w:r>
    </w:p>
    <w:p>
      <w:pPr>
        <w:pStyle w:val="FirstParagraph"/>
      </w:pPr>
      <w:r>
        <w:t xml:space="preserve">The format you pick is checked against what is actually at the path (a folder with</w:t>
      </w:r>
      <w:r>
        <w:t xml:space="preserve"> </w:t>
      </w:r>
      <w:r>
        <w:rPr>
          <w:rStyle w:val="VerbatimChar"/>
        </w:rPr>
        <w:t xml:space="preserve">MLmodel</w:t>
      </w:r>
      <w:r>
        <w:t xml:space="preserve"> </w:t>
      </w:r>
      <w:r>
        <w:t xml:space="preserve">is an</w:t>
      </w:r>
      <w:r>
        <w:t xml:space="preserve"> </w:t>
      </w:r>
      <w:r>
        <w:t xml:space="preserve">MLflow model folder, a folder with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is a code folder, a single file is a model file); a</w:t>
      </w:r>
      <w:r>
        <w:t xml:space="preserve"> </w:t>
      </w:r>
      <w:r>
        <w:t xml:space="preserve">mismatch fails the deployment at the</w:t>
      </w:r>
      <w:r>
        <w:t xml:space="preserve"> </w:t>
      </w:r>
      <w:r>
        <w:rPr>
          <w:i/>
          <w:iCs/>
        </w:rPr>
        <w:t xml:space="preserve">prepare</w:t>
      </w:r>
      <w:r>
        <w:t xml:space="preserve"> </w:t>
      </w:r>
      <w:r>
        <w:t xml:space="preserve">step with a clear message.</w:t>
      </w:r>
    </w:p>
    <w:bookmarkEnd w:id="26"/>
    <w:bookmarkEnd w:id="27"/>
    <w:bookmarkStart w:id="31" w:name="defining-the-model-contract"/>
    <w:p>
      <w:pPr>
        <w:pStyle w:val="Heading1"/>
      </w:pPr>
      <w:r>
        <w:t xml:space="preserve">7. Defining the model contract</w:t>
      </w:r>
    </w:p>
    <w:p>
      <w:pPr>
        <w:pStyle w:val="FirstParagraph"/>
      </w:pPr>
      <w:r>
        <w:t xml:space="preserve">Every model needs a contract (a signature) so it can be registered and served — Unity Catalog</w:t>
      </w:r>
      <w:r>
        <w:t xml:space="preserve"> </w:t>
      </w:r>
      <w:r>
        <w:t xml:space="preserve">requires one. Pick a mode with the</w:t>
      </w:r>
      <w:r>
        <w:t xml:space="preserve"> </w:t>
      </w:r>
      <w:r>
        <w:rPr>
          <w:b/>
          <w:bCs/>
        </w:rPr>
        <w:t xml:space="preserve">Model contract</w:t>
      </w:r>
      <w:r>
        <w:t xml:space="preserve"> </w:t>
      </w:r>
      <w:r>
        <w:t xml:space="preserve">selector on the form.</w:t>
      </w:r>
    </w:p>
    <w:bookmarkStart w:id="28" w:name="mode-a-columnar-schema-tabular-models"/>
    <w:p>
      <w:pPr>
        <w:pStyle w:val="Heading2"/>
      </w:pPr>
      <w:r>
        <w:t xml:space="preserve">Mode A — Columnar schema (tabular models)</w:t>
      </w:r>
    </w:p>
    <w:p>
      <w:pPr>
        <w:pStyle w:val="FirstParagraph"/>
      </w:pPr>
      <w:r>
        <w:t xml:space="preserve">Enter an</w:t>
      </w:r>
      <w:r>
        <w:t xml:space="preserve"> </w:t>
      </w:r>
      <w:r>
        <w:rPr>
          <w:b/>
          <w:bCs/>
        </w:rPr>
        <w:t xml:space="preserve">Input schema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Output schema</w:t>
      </w:r>
      <w:r>
        <w:t xml:space="preserve"> </w:t>
      </w:r>
      <w:r>
        <w:t xml:space="preserve">as JSON arrays; each entry is</w:t>
      </w:r>
      <w:r>
        <w:t xml:space="preserve"> </w:t>
      </w:r>
      <w:r>
        <w:rPr>
          <w:rStyle w:val="VerbatimChar"/>
        </w:rPr>
        <w:t xml:space="preserve">{ "name": "&lt;field&gt;", "type": "&lt;type&gt;" }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for continuous features/regression 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for integer/class outputs (this also tells the validator whether to score as a classifier</w:t>
      </w:r>
      <w:r>
        <w:t xml:space="preserve"> </w:t>
      </w:r>
      <w:r>
        <w:t xml:space="preserve">or regressor).</w:t>
      </w:r>
    </w:p>
    <w:p>
      <w:pPr>
        <w:pStyle w:val="BodyText"/>
      </w:pPr>
      <w:r>
        <w:t xml:space="preserve">Input schema — the model’s features (order matters):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"sqft"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"bedrooms"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"bathrooms"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Output schema: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</w:p>
    <w:bookmarkEnd w:id="28"/>
    <w:bookmarkStart w:id="29" w:name="X08e52820045ffc5fbe61f7855ea36635fd83993"/>
    <w:p>
      <w:pPr>
        <w:pStyle w:val="Heading2"/>
      </w:pPr>
      <w:r>
        <w:t xml:space="preserve">Mode B — Sample input / output (text, JSON, tensor models)</w:t>
      </w:r>
    </w:p>
    <w:p>
      <w:pPr>
        <w:pStyle w:val="FirstParagraph"/>
      </w:pPr>
      <w:r>
        <w:t xml:space="preserve">For models whose contract is an array/JSON payload rather than named columns — e.g. a text</w:t>
      </w:r>
      <w:r>
        <w:t xml:space="preserve"> </w:t>
      </w:r>
      <w:r>
        <w:t xml:space="preserve">classifier invoked as</w:t>
      </w:r>
      <w:r>
        <w:t xml:space="preserve"> </w:t>
      </w:r>
      <w:r>
        <w:rPr>
          <w:rStyle w:val="VerbatimChar"/>
        </w:rPr>
        <w:t xml:space="preserve">{"instances": ["Pregnancy Test", "EKG"]}</w:t>
      </w:r>
      <w:r>
        <w:t xml:space="preserve"> </w:t>
      </w:r>
      <w:r>
        <w:t xml:space="preserve">— switch to</w:t>
      </w:r>
      <w:r>
        <w:t xml:space="preserve"> </w:t>
      </w:r>
      <w:r>
        <w:rPr>
          <w:b/>
          <w:bCs/>
        </w:rPr>
        <w:t xml:space="preserve">Sample input /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and paste a</w:t>
      </w:r>
      <w:r>
        <w:t xml:space="preserve"> </w:t>
      </w:r>
      <w:r>
        <w:rPr>
          <w:b/>
          <w:bCs/>
        </w:rPr>
        <w:t xml:space="preserve">real example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Sample input:</w:t>
      </w:r>
      <w:r>
        <w:t xml:space="preserve"> </w:t>
      </w:r>
      <w:r>
        <w:rPr>
          <w:rStyle w:val="VerbatimChar"/>
        </w:rPr>
        <w:t xml:space="preserve">{"instances": ["Pregnancy Test", "EKG"]}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Sample output:</w:t>
      </w:r>
      <w:r>
        <w:t xml:space="preserve"> </w:t>
      </w:r>
      <w:r>
        <w:rPr>
          <w:rStyle w:val="VerbatimChar"/>
        </w:rPr>
        <w:t xml:space="preserve">{"predictions": ["non-invasive", "non-invasive"]}</w:t>
      </w:r>
    </w:p>
    <w:p>
      <w:pPr>
        <w:pStyle w:val="FirstParagraph"/>
      </w:pPr>
      <w:r>
        <w:t xml:space="preserve">The model signature is</w:t>
      </w:r>
      <w:r>
        <w:t xml:space="preserve"> </w:t>
      </w:r>
      <w:r>
        <w:rPr>
          <w:b/>
          <w:bCs/>
        </w:rPr>
        <w:t xml:space="preserve">inferred from your example</w:t>
      </w:r>
      <w:r>
        <w:t xml:space="preserve">, so the endpoint serves the model’s native</w:t>
      </w:r>
      <w:r>
        <w:t xml:space="preserve"> </w:t>
      </w:r>
      <w:r>
        <w:t xml:space="preserve">format (you then query it with the same</w:t>
      </w:r>
      <w:r>
        <w:t xml:space="preserve"> </w:t>
      </w:r>
      <w:r>
        <w:rPr>
          <w:rStyle w:val="VerbatimChar"/>
        </w:rPr>
        <w:t xml:space="preserve">{"instances": [...]}</w:t>
      </w:r>
      <w:r>
        <w:t xml:space="preserve"> </w:t>
      </w:r>
      <w:r>
        <w:t xml:space="preserve">shape and get</w:t>
      </w:r>
      <w:r>
        <w:t xml:space="preserve"> </w:t>
      </w:r>
      <w:r>
        <w:rPr>
          <w:rStyle w:val="VerbatimChar"/>
        </w:rPr>
        <w:t xml:space="preserve">{"predictions": [...]}</w:t>
      </w:r>
      <w:r>
        <w:t xml:space="preserve"> </w:t>
      </w:r>
      <w:r>
        <w:t xml:space="preserve">back). Use this for text/NLP models, and remember a model file must be a</w:t>
      </w:r>
      <w:r>
        <w:t xml:space="preserve"> </w:t>
      </w:r>
      <w:r>
        <w:rPr>
          <w:b/>
          <w:bCs/>
        </w:rPr>
        <w:t xml:space="preserve">complete pipeline</w:t>
      </w:r>
      <w:r>
        <w:t xml:space="preserve"> </w:t>
      </w:r>
      <w:r>
        <w:t xml:space="preserve">(e.g.</w:t>
      </w:r>
      <w:r>
        <w:t xml:space="preserve"> </w:t>
      </w:r>
      <w:r>
        <w:t xml:space="preserve">vectorizer + classifier) that actually accepts that input.</w:t>
      </w:r>
    </w:p>
    <w:p>
      <w:pPr>
        <w:pStyle w:val="BodyText"/>
      </w:pPr>
      <w:r>
        <w:t xml:space="preserve">Because the sample is a real request, it is also used to</w:t>
      </w:r>
      <w:r>
        <w:t xml:space="preserve"> </w:t>
      </w:r>
      <w:r>
        <w:rPr>
          <w:b/>
          <w:bCs/>
        </w:rPr>
        <w:t xml:space="preserve">test the live endpoint</w:t>
      </w:r>
      <w:r>
        <w:t xml:space="preserve"> </w:t>
      </w:r>
      <w:r>
        <w:t xml:space="preserve">— if the</w:t>
      </w:r>
      <w:r>
        <w:t xml:space="preserve"> </w:t>
      </w:r>
      <w:r>
        <w:t xml:space="preserve">endpoint can’t answer it, the deployment is rolled back (section 16).</w:t>
      </w:r>
    </w:p>
    <w:bookmarkEnd w:id="29"/>
    <w:bookmarkStart w:id="30" w:name="X5f8ca159ed667baa74106c8700629f179b30ec2"/>
    <w:p>
      <w:pPr>
        <w:pStyle w:val="Heading2"/>
      </w:pPr>
      <w:r>
        <w:t xml:space="preserve">Mode C — Use the model’s own signature (MLflow model folders)</w:t>
      </w:r>
    </w:p>
    <w:p>
      <w:pPr>
        <w:pStyle w:val="FirstParagraph"/>
      </w:pPr>
      <w:r>
        <w:t xml:space="preserve">Available when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new variant is an MLflow model folder. No schema or sample output is</w:t>
      </w:r>
      <w:r>
        <w:t xml:space="preserve"> </w:t>
      </w:r>
      <w:r>
        <w:t xml:space="preserve">needed — the model’s own signature is used. You can still paste an optional</w:t>
      </w:r>
      <w:r>
        <w:t xml:space="preserve"> </w:t>
      </w:r>
      <w:r>
        <w:rPr>
          <w:b/>
          <w:bCs/>
        </w:rPr>
        <w:t xml:space="preserve">Sample input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{"inputs": ["Pregnancy Test", "EKG"]}</w:t>
      </w:r>
      <w:r>
        <w:t xml:space="preserve">; it is used to test the model in its own environment and to</w:t>
      </w:r>
      <w:r>
        <w:t xml:space="preserve"> </w:t>
      </w:r>
      <w:r>
        <w:t xml:space="preserve">test the endpoint. Leave it blank to use the model’s saved input example, if it has one.</w:t>
      </w:r>
    </w:p>
    <w:p>
      <w:pPr>
        <w:pStyle w:val="BodyText"/>
      </w:pPr>
      <w:r>
        <w:t xml:space="preserve">If an MLflow model folder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signature (older exports can lack one), use Mode A or B — the</w:t>
      </w:r>
      <w:r>
        <w:t xml:space="preserve"> </w:t>
      </w:r>
      <w:r>
        <w:t xml:space="preserve">signature you enter is added to it.</w:t>
      </w:r>
    </w:p>
    <w:bookmarkEnd w:id="30"/>
    <w:bookmarkEnd w:id="31"/>
    <w:bookmarkStart w:id="32" w:name="compute-options"/>
    <w:p>
      <w:pPr>
        <w:pStyle w:val="Heading1"/>
      </w:pPr>
      <w:r>
        <w:t xml:space="preserve">8. Compute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Choices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type</w:t>
            </w:r>
          </w:p>
        </w:tc>
        <w:tc>
          <w:tcPr/>
          <w:p>
            <w:pPr>
              <w:pStyle w:val="Compact"/>
            </w:pPr>
            <w:r>
              <w:t xml:space="preserve">CPU or GPU</w:t>
            </w:r>
          </w:p>
        </w:tc>
        <w:tc>
          <w:tcPr/>
          <w:p>
            <w:pPr>
              <w:pStyle w:val="Compact"/>
            </w:pPr>
            <w:r>
              <w:t xml:space="preserve">GPU requires serverless GPU serving quota; provisions slower and costs more.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type</w:t>
            </w:r>
          </w:p>
        </w:tc>
        <w:tc>
          <w:tcPr/>
          <w:p>
            <w:pPr>
              <w:pStyle w:val="Compact"/>
            </w:pPr>
            <w:r>
              <w:t xml:space="preserve">e.g. T4, A10, H100</w:t>
            </w:r>
          </w:p>
        </w:tc>
        <w:tc>
          <w:tcPr/>
          <w:p>
            <w:pPr>
              <w:pStyle w:val="Compact"/>
            </w:pPr>
            <w:r>
              <w:t xml:space="preserve">Only when Compute type = GPU.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SMALL / MEDIUM / LARGE</w:t>
            </w:r>
          </w:p>
        </w:tc>
        <w:tc>
          <w:tcPr/>
          <w:p>
            <w:pPr>
              <w:pStyle w:val="Compact"/>
            </w:pPr>
            <w:r>
              <w:t xml:space="preserve">Pick based on model size and expected load. Larger models (e.g. BERT-based) need MEDIUM or more.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Scale-to-zero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On = the endpoint sleeps when idle (cheaper; first call after idle has a cold-start delay). Off = always warm.</w:t>
            </w:r>
          </w:p>
        </w:tc>
      </w:tr>
    </w:tbl>
    <w:bookmarkEnd w:id="32"/>
    <w:bookmarkStart w:id="33" w:name="evaluation-dataset-optional"/>
    <w:p>
      <w:pPr>
        <w:pStyle w:val="Heading1"/>
      </w:pPr>
      <w:r>
        <w:t xml:space="preserve">9. Evaluation dataset (optional)</w:t>
      </w:r>
    </w:p>
    <w:p>
      <w:pPr>
        <w:pStyle w:val="FirstParagraph"/>
      </w:pPr>
      <w:r>
        <w:t xml:space="preserve">If you provide an</w:t>
      </w:r>
      <w:r>
        <w:t xml:space="preserve"> </w:t>
      </w:r>
      <w:r>
        <w:rPr>
          <w:b/>
          <w:bCs/>
        </w:rPr>
        <w:t xml:space="preserve">Evaluation dataset</w:t>
      </w:r>
      <w:r>
        <w:t xml:space="preserve"> </w:t>
      </w:r>
      <w:r>
        <w:t xml:space="preserve">(a CSV or Parquet file), the validator scores the model</w:t>
      </w:r>
      <w:r>
        <w:t xml:space="preserve"> </w:t>
      </w:r>
      <w:r>
        <w:t xml:space="preserve">against it and logs</w:t>
      </w:r>
      <w:r>
        <w:t xml:space="preserve"> </w:t>
      </w:r>
      <w:r>
        <w:rPr>
          <w:rStyle w:val="VerbatimChar"/>
        </w:rPr>
        <w:t xml:space="preserve">mlflow.evaluate</w:t>
      </w:r>
      <w:r>
        <w:t xml:space="preserve"> </w:t>
      </w:r>
      <w:r>
        <w:t xml:space="preserve">metrics. Like an artifact, choose where it lives: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 Volume</w:t>
      </w:r>
      <w:r>
        <w:t xml:space="preserve">:</w:t>
      </w:r>
      <w:r>
        <w:t xml:space="preserve"> </w:t>
      </w:r>
      <w:r>
        <w:rPr>
          <w:rStyle w:val="VerbatimChar"/>
        </w:rPr>
        <w:t xml:space="preserve">/Volumes/&lt;catalog&gt;/&lt;schema&gt;/&lt;volume&gt;/path/to/eval.csv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S3</w:t>
      </w:r>
      <w:r>
        <w:t xml:space="preserve">:</w:t>
      </w:r>
      <w:r>
        <w:t xml:space="preserve"> </w:t>
      </w:r>
      <w:r>
        <w:rPr>
          <w:rStyle w:val="VerbatimChar"/>
        </w:rPr>
        <w:t xml:space="preserve">s3://bucket/path/to/eval.parquet</w:t>
      </w:r>
      <w:r>
        <w:t xml:space="preserve"> </w:t>
      </w:r>
      <w:r>
        <w:t xml:space="preserve">— the S3 location must be covered by a Unity Catalog</w:t>
      </w:r>
      <w:r>
        <w:t xml:space="preserve"> </w:t>
      </w:r>
      <w:r>
        <w:rPr>
          <w:b/>
          <w:bCs/>
        </w:rPr>
        <w:t xml:space="preserve">external volume</w:t>
      </w:r>
      <w:r>
        <w:t xml:space="preserve"> </w:t>
      </w:r>
      <w:r>
        <w:t xml:space="preserve">you can read. The deployment swaps it for the matching</w:t>
      </w:r>
      <w:r>
        <w:t xml:space="preserve"> </w:t>
      </w:r>
      <w:r>
        <w:rPr>
          <w:rStyle w:val="VerbatimChar"/>
        </w:rPr>
        <w:t xml:space="preserve">/Volumes/…</w:t>
      </w:r>
      <w:r>
        <w:t xml:space="preserve"> </w:t>
      </w:r>
      <w:r>
        <w:t xml:space="preserve">path</w:t>
      </w:r>
      <w:r>
        <w:t xml:space="preserve"> </w:t>
      </w:r>
      <w:r>
        <w:t xml:space="preserve">(shown on the timeline); if no external volume covers it, the deployment fails with a clear</w:t>
      </w:r>
      <w:r>
        <w:t xml:space="preserve"> </w:t>
      </w:r>
      <w:r>
        <w:t xml:space="preserve">message.</w:t>
      </w:r>
    </w:p>
    <w:p>
      <w:pPr>
        <w:pStyle w:val="FirstParagraph"/>
      </w:pPr>
      <w:r>
        <w:t xml:space="preserve">The file’s columns must be the model’s features</w:t>
      </w:r>
      <w:r>
        <w:t xml:space="preserve"> </w:t>
      </w:r>
      <w:r>
        <w:rPr>
          <w:b/>
          <w:bCs/>
        </w:rPr>
        <w:t xml:space="preserve">plus a target column named exactly like your</w:t>
      </w:r>
      <w:r>
        <w:rPr>
          <w:b/>
          <w:bCs/>
        </w:rPr>
        <w:t xml:space="preserve"> </w:t>
      </w:r>
      <w:r>
        <w:rPr>
          <w:b/>
          <w:bCs/>
        </w:rPr>
        <w:t xml:space="preserve">(first) output-schema field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If the output field is</w:t>
      </w:r>
      <w:r>
        <w:t xml:space="preserve"> </w:t>
      </w:r>
      <w:r>
        <w:rPr>
          <w:rStyle w:val="VerbatimChar"/>
        </w:rPr>
        <w:t xml:space="preserve">long</w:t>
      </w:r>
      <w:r>
        <w:t xml:space="preserve">/integer →</w:t>
      </w:r>
      <w:r>
        <w:t xml:space="preserve"> </w:t>
      </w:r>
      <w:r>
        <w:rPr>
          <w:b/>
          <w:bCs/>
        </w:rPr>
        <w:t xml:space="preserve">classifier</w:t>
      </w:r>
      <w:r>
        <w:t xml:space="preserve"> </w:t>
      </w:r>
      <w:r>
        <w:t xml:space="preserve">metrics are computed.</w:t>
      </w:r>
    </w:p>
    <w:p>
      <w:pPr>
        <w:pStyle w:val="Compact"/>
        <w:numPr>
          <w:ilvl w:val="0"/>
          <w:numId w:val="1007"/>
        </w:numPr>
      </w:pPr>
      <w:r>
        <w:t xml:space="preserve">Otherwise →</w:t>
      </w:r>
      <w:r>
        <w:t xml:space="preserve"> </w:t>
      </w:r>
      <w:r>
        <w:rPr>
          <w:b/>
          <w:bCs/>
        </w:rPr>
        <w:t xml:space="preserve">regressor</w:t>
      </w:r>
      <w:r>
        <w:t xml:space="preserve"> </w:t>
      </w:r>
      <w:r>
        <w:t xml:space="preserve">metrics.</w:t>
      </w:r>
    </w:p>
    <w:p>
      <w:pPr>
        <w:pStyle w:val="Compact"/>
        <w:numPr>
          <w:ilvl w:val="0"/>
          <w:numId w:val="1007"/>
        </w:numPr>
      </w:pPr>
      <w:r>
        <w:t xml:space="preserve">If the target column is missing, the rows are just scored (no metrics).</w:t>
      </w:r>
    </w:p>
    <w:p>
      <w:pPr>
        <w:pStyle w:val="Compact"/>
        <w:numPr>
          <w:ilvl w:val="0"/>
          <w:numId w:val="1007"/>
        </w:numPr>
      </w:pPr>
      <w:r>
        <w:t xml:space="preserve">The dataset is scored in the model’s own environment (the same one used for testing).</w:t>
      </w:r>
    </w:p>
    <w:p>
      <w:pPr>
        <w:pStyle w:val="FirstParagraph"/>
      </w:pPr>
      <w:r>
        <w:t xml:space="preserve">Evaluation is</w:t>
      </w:r>
      <w:r>
        <w:t xml:space="preserve"> </w:t>
      </w:r>
      <w:r>
        <w:rPr>
          <w:b/>
          <w:bCs/>
        </w:rPr>
        <w:t xml:space="preserve">non-fatal</w:t>
      </w:r>
      <w:r>
        <w:t xml:space="preserve">: a bad eval file logs a warning and the deployment still completes.</w:t>
      </w:r>
    </w:p>
    <w:bookmarkEnd w:id="33"/>
    <w:bookmarkStart w:id="34" w:name="tags"/>
    <w:p>
      <w:pPr>
        <w:pStyle w:val="Heading1"/>
      </w:pPr>
      <w:r>
        <w:t xml:space="preserve">10. Tags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field is a JSON object of extra key/value tags applied to the serving endpoint: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"ds-housing"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Your environment also applies a standard set of governance/chargeback tags automatically (e.g.</w:t>
      </w:r>
      <w:r>
        <w:t xml:space="preserve"> </w:t>
      </w:r>
      <w:r>
        <w:t xml:space="preserve">application, cost center, team, environment). Any tag you enter here is added on top, and</w:t>
      </w:r>
      <w:r>
        <w:t xml:space="preserve"> </w:t>
      </w: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value wins</w:t>
      </w:r>
      <w:r>
        <w:t xml:space="preserve"> </w:t>
      </w:r>
      <w:r>
        <w:t xml:space="preserve">if a key overlaps with a standard tag. When you deploy a new version, the endpoint’s</w:t>
      </w:r>
      <w:r>
        <w:t xml:space="preserve"> </w:t>
      </w:r>
      <w:r>
        <w:t xml:space="preserve">tags are re-synced to the form: a tag you removed from the form is removed from the endpoint.</w:t>
      </w:r>
    </w:p>
    <w:p>
      <w:pPr>
        <w:pStyle w:val="BlockText"/>
      </w:pPr>
      <w:r>
        <w:t xml:space="preserve">A serving endpoint can hold</w:t>
      </w:r>
      <w:r>
        <w:t xml:space="preserve"> </w:t>
      </w:r>
      <w:r>
        <w:rPr>
          <w:b/>
          <w:bCs/>
        </w:rPr>
        <w:t xml:space="preserve">at most 20 tags total</w:t>
      </w:r>
      <w:r>
        <w:t xml:space="preserve">. If the combined set (your tags + the</w:t>
      </w:r>
      <w:r>
        <w:t xml:space="preserve"> </w:t>
      </w:r>
      <w:r>
        <w:t xml:space="preserve">environment’s governance tags + a couple of automatic ones) exceeds 20, your</w:t>
      </w:r>
      <w:r>
        <w:t xml:space="preserve"> </w:t>
      </w:r>
      <w:r>
        <w:rPr>
          <w:b/>
          <w:bCs/>
        </w:rPr>
        <w:t xml:space="preserve">form tags and the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 tags are kept first</w:t>
      </w:r>
      <w:r>
        <w:t xml:space="preserve">, and the auto-added ones (</w:t>
      </w:r>
      <w:r>
        <w:rPr>
          <w:rStyle w:val="VerbatimChar"/>
        </w:rPr>
        <w:t xml:space="preserve">deployed_by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)</w:t>
      </w:r>
      <w:r>
        <w:t xml:space="preserve"> </w:t>
      </w:r>
      <w:r>
        <w:t xml:space="preserve">are dropped to fit — so your important tags always land.</w:t>
      </w:r>
    </w:p>
    <w:bookmarkEnd w:id="34"/>
    <w:bookmarkStart w:id="35" w:name="endpoint-permissions-optional"/>
    <w:p>
      <w:pPr>
        <w:pStyle w:val="Heading1"/>
      </w:pPr>
      <w:r>
        <w:t xml:space="preserve">11. Endpoint permissions (optional)</w:t>
      </w:r>
    </w:p>
    <w:p>
      <w:pPr>
        <w:pStyle w:val="FirstParagraph"/>
      </w:pPr>
      <w:r>
        <w:t xml:space="preserve">By default, only you (the person deploying) get</w:t>
      </w:r>
      <w:r>
        <w:t xml:space="preserve"> </w:t>
      </w:r>
      <w:r>
        <w:rPr>
          <w:b/>
          <w:bCs/>
        </w:rPr>
        <w:t xml:space="preserve">CAN_MANAGE</w:t>
      </w:r>
      <w:r>
        <w:t xml:space="preserve"> </w:t>
      </w:r>
      <w:r>
        <w:t xml:space="preserve">on the new endpoint. To grant others</w:t>
      </w:r>
      <w:r>
        <w:t xml:space="preserve"> </w:t>
      </w:r>
      <w:r>
        <w:t xml:space="preserve">access, enter a JSON object in the</w:t>
      </w:r>
      <w:r>
        <w:t xml:space="preserve"> </w:t>
      </w:r>
      <w:r>
        <w:rPr>
          <w:b/>
          <w:bCs/>
        </w:rPr>
        <w:t xml:space="preserve">Endpoint permissions</w:t>
      </w:r>
      <w:r>
        <w:t xml:space="preserve"> </w:t>
      </w:r>
      <w:r>
        <w:t xml:space="preserve">field: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"can_manage"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"someone@company.com"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"can_query"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"service-account@company.com"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"can_view"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"viewer@company.com"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Keys are</w:t>
      </w:r>
      <w:r>
        <w:t xml:space="preserve"> </w:t>
      </w:r>
      <w:r>
        <w:rPr>
          <w:rStyle w:val="VerbatimChar"/>
        </w:rPr>
        <w:t xml:space="preserve">can_manage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can_view</w:t>
      </w:r>
      <w:r>
        <w:t xml:space="preserve">; each is a list of principals.</w:t>
      </w:r>
    </w:p>
    <w:p>
      <w:pPr>
        <w:pStyle w:val="Compact"/>
        <w:numPr>
          <w:ilvl w:val="0"/>
          <w:numId w:val="1008"/>
        </w:numPr>
      </w:pPr>
      <w:r>
        <w:t xml:space="preserve">A principal is recognized by shape: contains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 user, a 36-character UUID → service principal,</w:t>
      </w:r>
      <w:r>
        <w:t xml:space="preserve"> </w:t>
      </w:r>
      <w:r>
        <w:t xml:space="preserve">otherwise a group name.</w:t>
      </w:r>
    </w:p>
    <w:p>
      <w:pPr>
        <w:pStyle w:val="Compact"/>
        <w:numPr>
          <w:ilvl w:val="0"/>
          <w:numId w:val="1008"/>
        </w:numPr>
      </w:pPr>
      <w:r>
        <w:t xml:space="preserve">Leave the field blank to keep the endpoint private to you.</w:t>
      </w:r>
    </w:p>
    <w:p>
      <w:pPr>
        <w:pStyle w:val="Compact"/>
        <w:numPr>
          <w:ilvl w:val="0"/>
          <w:numId w:val="1008"/>
        </w:numPr>
      </w:pPr>
      <w:r>
        <w:t xml:space="preserve">You keep CAN_MANAGE unless you list yourself under a different level, which is then honored.</w:t>
      </w:r>
    </w:p>
    <w:bookmarkEnd w:id="35"/>
    <w:bookmarkStart w:id="36" w:name="monitoring-a-deployment"/>
    <w:p>
      <w:pPr>
        <w:pStyle w:val="Heading1"/>
      </w:pPr>
      <w:r>
        <w:t xml:space="preserve">12. Monitoring a deployment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Deployed Models</w:t>
      </w:r>
      <w:r>
        <w:t xml:space="preserve"> </w:t>
      </w:r>
      <w:r>
        <w:t xml:space="preserve">board each row shows: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 name</w:t>
      </w:r>
      <w:r>
        <w:t xml:space="preserve"> </w:t>
      </w:r>
      <w:r>
        <w:t xml:space="preserve">(click it to deploy a new version — see section 13),</w:t>
      </w:r>
      <w:r>
        <w:t xml:space="preserve"> </w:t>
      </w:r>
      <w:r>
        <w:rPr>
          <w:b/>
          <w:bCs/>
        </w:rPr>
        <w:t xml:space="preserve">UC name</w:t>
      </w:r>
      <w:r>
        <w:t xml:space="preserve">,</w:t>
      </w:r>
      <w:r>
        <w:t xml:space="preserve"> </w:t>
      </w:r>
      <w:r>
        <w:rPr>
          <w:b/>
          <w:bCs/>
        </w:rPr>
        <w:t xml:space="preserve">Version</w:t>
      </w:r>
      <w:r>
        <w:t xml:space="preserve">,</w:t>
      </w:r>
      <w:r>
        <w:t xml:space="preserve"> </w:t>
      </w:r>
      <w:r>
        <w:rPr>
          <w:b/>
          <w:bCs/>
        </w:rPr>
        <w:t xml:space="preserve">Deploy Date</w:t>
      </w:r>
      <w:r>
        <w:t xml:space="preserve"> </w:t>
      </w:r>
      <w:r>
        <w:t xml:space="preserve">(full date and time),</w:t>
      </w:r>
      <w:r>
        <w:t xml:space="preserve"> </w:t>
      </w:r>
      <w:r>
        <w:rPr>
          <w:b/>
          <w:bCs/>
        </w:rPr>
        <w:t xml:space="preserve">Status</w:t>
      </w:r>
      <w:r>
        <w:t xml:space="preserve">, and</w:t>
      </w:r>
      <w:r>
        <w:t xml:space="preserve"> </w:t>
      </w:r>
      <w:r>
        <w:rPr>
          <w:b/>
          <w:bCs/>
        </w:rPr>
        <w:t xml:space="preserve">Serving</w:t>
      </w:r>
      <w:r>
        <w:t xml:space="preserve"> </w:t>
      </w:r>
      <w:r>
        <w:t xml:space="preserve">actions.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status badge</w:t>
      </w:r>
      <w:r>
        <w:t xml:space="preserve">: amber</w:t>
      </w:r>
      <w:r>
        <w:t xml:space="preserve"> </w:t>
      </w:r>
      <w:r>
        <w:rPr>
          <w:b/>
          <w:bCs/>
        </w:rPr>
        <w:t xml:space="preserve">Deploy in progress</w:t>
      </w:r>
      <w:r>
        <w:t xml:space="preserve">, green</w:t>
      </w:r>
      <w:r>
        <w:t xml:space="preserve"> </w:t>
      </w:r>
      <w:r>
        <w:rPr>
          <w:b/>
          <w:bCs/>
        </w:rPr>
        <w:t xml:space="preserve">Complete</w:t>
      </w:r>
      <w:r>
        <w:t xml:space="preserve">, or red</w:t>
      </w:r>
      <w:r>
        <w:t xml:space="preserve"> </w:t>
      </w:r>
      <w:r>
        <w:rPr>
          <w:b/>
          <w:bCs/>
        </w:rPr>
        <w:t xml:space="preserve">Failed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collapsible lifecycle timeline</w:t>
      </w:r>
      <w:r>
        <w:t xml:space="preserve"> </w:t>
      </w:r>
      <w:r>
        <w:t xml:space="preserve">(click the chevron). While in progress it shows a live</w:t>
      </w:r>
      <w:r>
        <w:t xml:space="preserve"> </w:t>
      </w:r>
      <w:r>
        <w:t xml:space="preserve">indicator and advances through the steps, each with a status and timestamp:</w:t>
      </w:r>
      <w:r>
        <w:t xml:space="preserve"> </w:t>
      </w:r>
      <w:r>
        <w:rPr>
          <w:i/>
          <w:iCs/>
        </w:rPr>
        <w:t xml:space="preserve">prepare → wrapper → validator → deployer → complete.</w:t>
      </w:r>
      <w:r>
        <w:t xml:space="preserve"> </w:t>
      </w:r>
      <w:r>
        <w:t xml:space="preserve">Notes along the way tell you</w:t>
      </w:r>
      <w:r>
        <w:t xml:space="preserve"> </w:t>
      </w:r>
      <w:r>
        <w:t xml:space="preserve">what happened — e.g. an S3 path swapped for its volume path, the detected format of each variant,</w:t>
      </w:r>
      <w:r>
        <w:t xml:space="preserve"> </w:t>
      </w:r>
      <w:r>
        <w:t xml:space="preserve">the model’s prediction in its own environment, or a rollback.</w:t>
      </w:r>
    </w:p>
    <w:p>
      <w:pPr>
        <w:pStyle w:val="FirstParagraph"/>
      </w:pPr>
      <w:r>
        <w:t xml:space="preserve">Other board features: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filter rows by model name or UC name (contains match).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Resizable columns</w:t>
      </w:r>
      <w:r>
        <w:t xml:space="preserve"> </w:t>
      </w:r>
      <w:r>
        <w:t xml:space="preserve">— drag a column header’s right edge to resize; widths are remembered in your</w:t>
      </w:r>
      <w:r>
        <w:t xml:space="preserve"> </w:t>
      </w:r>
      <w:r>
        <w:t xml:space="preserve">browser.</w:t>
      </w:r>
    </w:p>
    <w:p>
      <w:pPr>
        <w:pStyle w:val="Compact"/>
        <w:numPr>
          <w:ilvl w:val="0"/>
          <w:numId w:val="1010"/>
        </w:numPr>
      </w:pPr>
      <w:r>
        <w:t xml:space="preserve">A new deployment’s row appears</w:t>
      </w:r>
      <w:r>
        <w:t xml:space="preserve"> </w:t>
      </w:r>
      <w:r>
        <w:rPr>
          <w:b/>
          <w:bCs/>
        </w:rPr>
        <w:t xml:space="preserve">instantly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submitted</w:t>
      </w:r>
      <w:r>
        <w:t xml:space="preserve"> </w:t>
      </w:r>
      <w:r>
        <w:t xml:space="preserve">(no cold-start gap), then updates in</w:t>
      </w:r>
      <w:r>
        <w:t xml:space="preserve"> </w:t>
      </w:r>
      <w:r>
        <w:t xml:space="preserve">place as the job runs.</w:t>
      </w:r>
    </w:p>
    <w:bookmarkEnd w:id="36"/>
    <w:bookmarkStart w:id="37" w:name="deploying-a-new-version"/>
    <w:p>
      <w:pPr>
        <w:pStyle w:val="Heading1"/>
      </w:pPr>
      <w:r>
        <w:t xml:space="preserve">13. Deploying a new version</w:t>
      </w:r>
    </w:p>
    <w:p>
      <w:pPr>
        <w:pStyle w:val="FirstParagraph"/>
      </w:pPr>
      <w:r>
        <w:t xml:space="preserve">To deploy a newer artifact for a model you already deployed:</w:t>
      </w:r>
    </w:p>
    <w:p>
      <w:pPr>
        <w:pStyle w:val="Compact"/>
        <w:numPr>
          <w:ilvl w:val="0"/>
          <w:numId w:val="1011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Deployed Models</w:t>
      </w:r>
      <w:r>
        <w:t xml:space="preserve">, click the</w:t>
      </w:r>
      <w:r>
        <w:t xml:space="preserve"> </w:t>
      </w:r>
      <w:r>
        <w:rPr>
          <w:b/>
          <w:bCs/>
        </w:rPr>
        <w:t xml:space="preserve">model name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Deploy form opens</w:t>
      </w:r>
      <w:r>
        <w:t xml:space="preserve"> </w:t>
      </w:r>
      <w:r>
        <w:rPr>
          <w:b/>
          <w:bCs/>
        </w:rPr>
        <w:t xml:space="preserve">pre-filled</w:t>
      </w:r>
      <w:r>
        <w:t xml:space="preserve">, with Model name, Experiment, and UC model</w:t>
      </w:r>
      <w:r>
        <w:t xml:space="preserve"> </w:t>
      </w:r>
      <w:r>
        <w:rPr>
          <w:b/>
          <w:bCs/>
        </w:rPr>
        <w:t xml:space="preserve">locked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Change the</w:t>
      </w:r>
      <w: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to the new file or folder (and any other settings you want).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Deploy new version</w:t>
      </w:r>
      <w:r>
        <w:t xml:space="preserve">.</w:t>
      </w:r>
    </w:p>
    <w:p>
      <w:pPr>
        <w:pStyle w:val="FirstParagraph"/>
      </w:pPr>
      <w:r>
        <w:t xml:space="preserve">The model gets a new registered version and the</w:t>
      </w:r>
      <w:r>
        <w:t xml:space="preserve"> </w:t>
      </w:r>
      <w:r>
        <w:rPr>
          <w:b/>
          <w:bCs/>
        </w:rPr>
        <w:t xml:space="preserve">same endpoint is updated in place</w:t>
      </w:r>
      <w:r>
        <w:t xml:space="preserve"> </w:t>
      </w:r>
      <w:r>
        <w:t xml:space="preserve">(no</w:t>
      </w:r>
      <w:r>
        <w:t xml:space="preserve"> </w:t>
      </w:r>
      <w:r>
        <w:t xml:space="preserve">downtime).</w:t>
      </w:r>
      <w:r>
        <w:t xml:space="preserve"> </w:t>
      </w:r>
      <w:r>
        <w:rPr>
          <w:rStyle w:val="VerbatimChar"/>
        </w:rPr>
        <w:t xml:space="preserve">@champion</w:t>
      </w:r>
      <w:r>
        <w:t xml:space="preserve"> </w:t>
      </w:r>
      <w:r>
        <w:t xml:space="preserve">moves to the new version</w:t>
      </w:r>
      <w:r>
        <w:t xml:space="preserve"> </w:t>
      </w:r>
      <w:r>
        <w:rPr>
          <w:b/>
          <w:bCs/>
        </w:rPr>
        <w:t xml:space="preserve">after the endpoint test passes</w:t>
      </w:r>
      <w:r>
        <w:t xml:space="preserve">; if the endpoint test</w:t>
      </w:r>
      <w:r>
        <w:t xml:space="preserve"> </w:t>
      </w:r>
      <w:r>
        <w:t xml:space="preserve">fails, the endpoint goes back to the previous version and</w:t>
      </w:r>
      <w:r>
        <w:t xml:space="preserve"> </w:t>
      </w:r>
      <w:r>
        <w:rPr>
          <w:rStyle w:val="VerbatimChar"/>
        </w:rPr>
        <w:t xml:space="preserve">@champion</w:t>
      </w:r>
      <w:r>
        <w:t xml:space="preserve"> </w:t>
      </w:r>
      <w:r>
        <w:t xml:space="preserve">stays where it was.</w:t>
      </w:r>
    </w:p>
    <w:bookmarkEnd w:id="37"/>
    <w:bookmarkStart w:id="38" w:name="ab-testing"/>
    <w:p>
      <w:pPr>
        <w:pStyle w:val="Heading1"/>
      </w:pPr>
      <w:r>
        <w:t xml:space="preserve">14. A/B testing</w:t>
      </w:r>
    </w:p>
    <w:p>
      <w:pPr>
        <w:pStyle w:val="FirstParagraph"/>
      </w:pPr>
      <w:r>
        <w:t xml:space="preserve">You can serve two variants of the same model on one endpoint with a traffic split.</w:t>
      </w:r>
    </w:p>
    <w:p>
      <w:pPr>
        <w:pStyle w:val="BodyText"/>
      </w:pPr>
      <w:r>
        <w:rPr>
          <w:b/>
          <w:bCs/>
        </w:rPr>
        <w:t xml:space="preserve">Two new artifacts:</w:t>
      </w:r>
    </w:p>
    <w:p>
      <w:pPr>
        <w:pStyle w:val="Compact"/>
        <w:numPr>
          <w:ilvl w:val="0"/>
          <w:numId w:val="1012"/>
        </w:numPr>
      </w:pPr>
      <w:r>
        <w:t xml:space="preserve">On the Deploy form, click</w:t>
      </w:r>
      <w:r>
        <w:t xml:space="preserve"> </w:t>
      </w:r>
      <w:r>
        <w:rPr>
          <w:b/>
          <w:bCs/>
        </w:rPr>
        <w:t xml:space="preserve">Add artifact (A/B variant)</w:t>
      </w:r>
      <w:r>
        <w:t xml:space="preserve"> </w:t>
      </w:r>
      <w:r>
        <w:t xml:space="preserve">so there are two variants.</w:t>
      </w:r>
    </w:p>
    <w:p>
      <w:pPr>
        <w:pStyle w:val="Compact"/>
        <w:numPr>
          <w:ilvl w:val="0"/>
          <w:numId w:val="1012"/>
        </w:numPr>
      </w:pPr>
      <w:r>
        <w:t xml:space="preserve">Set each variant’s</w:t>
      </w:r>
      <w:r>
        <w:t xml:space="preserve"> </w:t>
      </w:r>
      <w:r>
        <w:rPr>
          <w:b/>
          <w:bCs/>
        </w:rPr>
        <w:t xml:space="preserve">Traffic %</w:t>
      </w:r>
      <w:r>
        <w:t xml:space="preserve"> </w:t>
      </w:r>
      <w:r>
        <w:t xml:space="preserve">— the footer must read</w:t>
      </w:r>
      <w:r>
        <w:t xml:space="preserve"> </w:t>
      </w:r>
      <w:r>
        <w:rPr>
          <w:b/>
          <w:bCs/>
        </w:rPr>
        <w:t xml:space="preserve">Traffic total: 100%</w:t>
      </w:r>
      <w:r>
        <w:t xml:space="preserve"> </w:t>
      </w:r>
      <w:r>
        <w:t xml:space="preserve">before you can</w:t>
      </w:r>
      <w:r>
        <w:t xml:space="preserve"> </w:t>
      </w:r>
      <w:r>
        <w:t xml:space="preserve">deploy.</w:t>
      </w:r>
    </w:p>
    <w:p>
      <w:pPr>
        <w:pStyle w:val="Compact"/>
        <w:numPr>
          <w:ilvl w:val="0"/>
          <w:numId w:val="1012"/>
        </w:numPr>
      </w:pPr>
      <w:r>
        <w:t xml:space="preserve">Deploy. Both variants are registered and served on one endpoint at the split you chose; each</w:t>
      </w:r>
      <w:r>
        <w:t xml:space="preserve"> </w:t>
      </w:r>
      <w:r>
        <w:t xml:space="preserve">variant is tested separately;</w:t>
      </w:r>
      <w:r>
        <w:t xml:space="preserve"> </w:t>
      </w:r>
      <w:r>
        <w:rPr>
          <w:rStyle w:val="VerbatimChar"/>
        </w:rPr>
        <w:t xml:space="preserve">@champion</w:t>
      </w:r>
      <w:r>
        <w:t xml:space="preserve"> </w:t>
      </w:r>
      <w:r>
        <w:t xml:space="preserve">goes to the higher-traffic variant.</w:t>
      </w:r>
    </w:p>
    <w:p>
      <w:pPr>
        <w:pStyle w:val="FirstParagraph"/>
      </w:pPr>
      <w:r>
        <w:rPr>
          <w:b/>
          <w:bCs/>
        </w:rPr>
        <w:t xml:space="preserve">Champion vs. challenger (existing version + new artifact):</w:t>
      </w:r>
    </w:p>
    <w:p>
      <w:pPr>
        <w:pStyle w:val="Compact"/>
        <w:numPr>
          <w:ilvl w:val="0"/>
          <w:numId w:val="1013"/>
        </w:numPr>
      </w:pPr>
      <w:r>
        <w:t xml:space="preserve">On a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row, click the</w:t>
      </w:r>
      <w:r>
        <w:t xml:space="preserve"> </w:t>
      </w:r>
      <w:r>
        <w:rPr>
          <w:b/>
          <w:bCs/>
        </w:rPr>
        <w:t xml:space="preserve">A/B test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13"/>
        </w:numPr>
      </w:pPr>
      <w:r>
        <w:t xml:space="preserve">Variant A is the</w:t>
      </w:r>
      <w:r>
        <w:t xml:space="preserve"> </w:t>
      </w:r>
      <w:r>
        <w:rPr>
          <w:b/>
          <w:bCs/>
        </w:rPr>
        <w:t xml:space="preserve">Existing version</w:t>
      </w:r>
      <w:r>
        <w:t xml:space="preserve"> </w:t>
      </w:r>
      <w:r>
        <w:t xml:space="preserve">(pick the current champion from the dropdown); variant B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New artifact</w:t>
      </w:r>
      <w:r>
        <w:t xml:space="preserve"> </w:t>
      </w:r>
      <w:r>
        <w:t xml:space="preserve">(the challenger). Set the traffic split.</w:t>
      </w:r>
    </w:p>
    <w:p>
      <w:pPr>
        <w:pStyle w:val="Compact"/>
        <w:numPr>
          <w:ilvl w:val="0"/>
          <w:numId w:val="1013"/>
        </w:numPr>
      </w:pPr>
      <w:r>
        <w:t xml:space="preserve">Deploy. The existing version is served as-is (not re-registered); only the challenger is</w:t>
      </w:r>
      <w:r>
        <w:t xml:space="preserve"> </w:t>
      </w:r>
      <w:r>
        <w:t xml:space="preserve">registered as a new version.</w:t>
      </w:r>
    </w:p>
    <w:bookmarkEnd w:id="38"/>
    <w:bookmarkStart w:id="39" w:name="querying-your-deployed-endpoint"/>
    <w:p>
      <w:pPr>
        <w:pStyle w:val="Heading1"/>
      </w:pPr>
      <w:r>
        <w:t xml:space="preserve">15. Querying your deployed endpoint</w:t>
      </w:r>
    </w:p>
    <w:p>
      <w:pPr>
        <w:pStyle w:val="FirstParagraph"/>
      </w:pPr>
      <w:r>
        <w:t xml:space="preserve">Once a row is</w:t>
      </w:r>
      <w:r>
        <w:t xml:space="preserve"> </w:t>
      </w:r>
      <w:r>
        <w:rPr>
          <w:b/>
          <w:bCs/>
        </w:rPr>
        <w:t xml:space="preserve">Complete</w:t>
      </w:r>
      <w:r>
        <w:t xml:space="preserve">, click</w:t>
      </w:r>
      <w:r>
        <w:t xml:space="preserve"> </w:t>
      </w:r>
      <w:r>
        <w:rPr>
          <w:b/>
          <w:bCs/>
        </w:rPr>
        <w:t xml:space="preserve">Serving → Open</w:t>
      </w:r>
      <w:r>
        <w:t xml:space="preserve"> </w:t>
      </w:r>
      <w:r>
        <w:t xml:space="preserve">for the endpoint, or query it directly. Using</w:t>
      </w:r>
      <w:r>
        <w:t xml:space="preserve"> </w:t>
      </w:r>
      <w:r>
        <w:t xml:space="preserve">the Databricks CLI:</w:t>
      </w:r>
    </w:p>
    <w:p>
      <w:pPr>
        <w:pStyle w:val="BodyText"/>
      </w:pPr>
      <w:r>
        <w:rPr>
          <w:b/>
          <w:bCs/>
        </w:rPr>
        <w:t xml:space="preserve">Schema-mode model</w:t>
      </w:r>
      <w:r>
        <w:t xml:space="preserve"> </w:t>
      </w:r>
      <w:r>
        <w:t xml:space="preserve">— send records matching your input schema:</w:t>
      </w:r>
    </w:p>
    <w:p>
      <w:pPr>
        <w:pStyle w:val="SourceCode"/>
      </w:pPr>
      <w:r>
        <w:rPr>
          <w:rStyle w:val="VerbatimChar"/>
        </w:rPr>
        <w:t xml:space="preserve">databricks serving-endpoints query &lt;endpoint_name&gt; \</w:t>
      </w:r>
      <w:r>
        <w:br/>
      </w:r>
      <w:r>
        <w:rPr>
          <w:rStyle w:val="VerbatimChar"/>
        </w:rPr>
        <w:t xml:space="preserve">  --json '{"dataframe_records":[{"sqft":2200,"bedrooms":3,"bathrooms":2,"age":8}]}' \</w:t>
      </w:r>
      <w:r>
        <w:br/>
      </w:r>
      <w:r>
        <w:rPr>
          <w:rStyle w:val="VerbatimChar"/>
        </w:rPr>
        <w:t xml:space="preserve">  --profile &lt;your-profile&gt;</w:t>
      </w:r>
    </w:p>
    <w:p>
      <w:pPr>
        <w:pStyle w:val="FirstParagraph"/>
      </w:pPr>
      <w:r>
        <w:rPr>
          <w:b/>
          <w:bCs/>
        </w:rPr>
        <w:t xml:space="preserve">Sample-mode model</w:t>
      </w:r>
      <w:r>
        <w:t xml:space="preserve"> </w:t>
      </w:r>
      <w:r>
        <w:t xml:space="preserve">— query with the same shape as your sample input:</w:t>
      </w:r>
    </w:p>
    <w:p>
      <w:pPr>
        <w:pStyle w:val="SourceCode"/>
      </w:pPr>
      <w:r>
        <w:rPr>
          <w:rStyle w:val="VerbatimChar"/>
        </w:rPr>
        <w:t xml:space="preserve">databricks serving-endpoints query &lt;endpoint_name&gt; \</w:t>
      </w:r>
      <w:r>
        <w:br/>
      </w:r>
      <w:r>
        <w:rPr>
          <w:rStyle w:val="VerbatimChar"/>
        </w:rPr>
        <w:t xml:space="preserve">  --json '{"instances": ["Pregnancy Test", "EKG"]}' \</w:t>
      </w:r>
      <w:r>
        <w:br/>
      </w:r>
      <w:r>
        <w:rPr>
          <w:rStyle w:val="VerbatimChar"/>
        </w:rPr>
        <w:t xml:space="preserve">  --profile &lt;your-profile&gt;</w:t>
      </w:r>
      <w:r>
        <w:br/>
      </w:r>
      <w:r>
        <w:rPr>
          <w:rStyle w:val="VerbatimChar"/>
        </w:rPr>
        <w:t xml:space="preserve"># → {"predictions": ["non-invasive", "non-invasive"]}</w:t>
      </w:r>
    </w:p>
    <w:p>
      <w:pPr>
        <w:pStyle w:val="FirstParagraph"/>
      </w:pPr>
      <w:r>
        <w:rPr>
          <w:b/>
          <w:bCs/>
        </w:rPr>
        <w:t xml:space="preserve">MLflow model folder</w:t>
      </w:r>
      <w:r>
        <w:t xml:space="preserve"> </w:t>
      </w:r>
      <w:r>
        <w:t xml:space="preserve">— use the request shape the model expects (its sample input), e.g.:</w:t>
      </w:r>
    </w:p>
    <w:p>
      <w:pPr>
        <w:pStyle w:val="SourceCode"/>
      </w:pPr>
      <w:r>
        <w:rPr>
          <w:rStyle w:val="VerbatimChar"/>
        </w:rPr>
        <w:t xml:space="preserve">databricks serving-endpoints query &lt;endpoint_name&gt; \</w:t>
      </w:r>
      <w:r>
        <w:br/>
      </w:r>
      <w:r>
        <w:rPr>
          <w:rStyle w:val="VerbatimChar"/>
        </w:rPr>
        <w:t xml:space="preserve">  --json '{"inputs": ["Liver biopsy", "Pregnancy Test"]}' \</w:t>
      </w:r>
      <w:r>
        <w:br/>
      </w:r>
      <w:r>
        <w:rPr>
          <w:rStyle w:val="VerbatimChar"/>
        </w:rPr>
        <w:t xml:space="preserve">  --profile &lt;your-profile&gt;</w:t>
      </w:r>
      <w:r>
        <w:br/>
      </w:r>
      <w:r>
        <w:rPr>
          <w:rStyle w:val="VerbatimChar"/>
        </w:rPr>
        <w:t xml:space="preserve"># → {"predictions": ["invasive", "non-invasive"]}</w:t>
      </w:r>
    </w:p>
    <w:p>
      <w:pPr>
        <w:pStyle w:val="FirstParagraph"/>
      </w:pPr>
      <w:r>
        <w:t xml:space="preserve">The endpoint name defaults to</w:t>
      </w:r>
      <w:r>
        <w:t xml:space="preserve"> </w:t>
      </w:r>
      <w:r>
        <w:rPr>
          <w:rStyle w:val="VerbatimChar"/>
        </w:rPr>
        <w:t xml:space="preserve">&lt;model&gt;_endpoint</w:t>
      </w:r>
      <w:r>
        <w:t xml:space="preserve">.</w:t>
      </w:r>
    </w:p>
    <w:bookmarkEnd w:id="39"/>
    <w:bookmarkStart w:id="40" w:name="when-a-deployment-fails"/>
    <w:p>
      <w:pPr>
        <w:pStyle w:val="Heading1"/>
      </w:pPr>
      <w:r>
        <w:t xml:space="preserve">16. When a deployment fails</w:t>
      </w:r>
    </w:p>
    <w:p>
      <w:pPr>
        <w:pStyle w:val="FirstParagraph"/>
      </w:pPr>
      <w:r>
        <w:t xml:space="preserve">If a deployment turns</w:t>
      </w:r>
      <w:r>
        <w:t xml:space="preserve"> </w:t>
      </w:r>
      <w:r>
        <w:rPr>
          <w:b/>
          <w:bCs/>
        </w:rPr>
        <w:t xml:space="preserve">Failed</w:t>
      </w:r>
      <w:r>
        <w:t xml:space="preserve">, expand the row’s lifecycle timeline — the last event is a red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entry with the step that failed and the error message: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that failed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</w:t>
            </w:r>
          </w:p>
        </w:tc>
        <w:tc>
          <w:tcPr/>
          <w:p>
            <w:pPr>
              <w:pStyle w:val="Compact"/>
            </w:pPr>
            <w:r>
              <w:t xml:space="preserve">The path doesn’t exist; an S3 path isn’t covered by an external volume you can read; the format you chose doesn’t match what’s at the path (e.g. a folder with no</w:t>
            </w:r>
            <w:r>
              <w:t xml:space="preserve"> </w:t>
            </w:r>
            <w:r>
              <w:rPr>
                <w:rStyle w:val="VerbatimChar"/>
              </w:rPr>
              <w:t xml:space="preserve">model.py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MLmodel</w:t>
            </w:r>
            <w:r>
              <w:t xml:space="preserve">); or no signature is available (choose a Schema or Sample contract).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The file isn’t a loadable model (wrong path, not a pickle/joblib model, unpickling error), or the model couldn’t be registered in Unity Catalog.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t xml:space="preserve">The model couldn’t load or predict on your sample input</w:t>
            </w:r>
            <w:r>
              <w:t xml:space="preserve"> </w:t>
            </w:r>
            <w:r>
              <w:rPr>
                <w:b/>
                <w:bCs/>
              </w:rPr>
              <w:t xml:space="preserve">in its own environment</w:t>
            </w:r>
            <w:r>
              <w:t xml:space="preserve"> </w:t>
            </w:r>
            <w:r>
              <w:t xml:space="preserve">(e.g. the sample doesn’t match the model, a missing package in its requirements, or a bug in</w:t>
            </w:r>
            <w:r>
              <w:t xml:space="preserve"> </w:t>
            </w:r>
            <w:r>
              <w:rPr>
                <w:rStyle w:val="VerbatimChar"/>
              </w:rPr>
              <w:t xml:space="preserve">model.py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Deployer</w:t>
            </w:r>
          </w:p>
        </w:tc>
        <w:tc>
          <w:tcPr/>
          <w:p>
            <w:pPr>
              <w:pStyle w:val="Compact"/>
            </w:pPr>
            <w:r>
              <w:t xml:space="preserve">The serving endpoint could not be created/updated (permissions, quota, or configuration) — or the live endpoint couldn’t answer your</w:t>
            </w:r>
            <w:r>
              <w:t xml:space="preserve"> </w:t>
            </w:r>
            <w:r>
              <w:rPr>
                <w:b/>
                <w:bCs/>
              </w:rPr>
              <w:t xml:space="preserve">sample input</w:t>
            </w:r>
            <w:r>
              <w:t xml:space="preserve">, in which case it is</w:t>
            </w:r>
            <w:r>
              <w:t xml:space="preserve"> </w:t>
            </w:r>
            <w:r>
              <w:rPr>
                <w:b/>
                <w:bCs/>
              </w:rPr>
              <w:t xml:space="preserve">rolled back</w:t>
            </w:r>
            <w:r>
              <w:t xml:space="preserve"> </w:t>
            </w:r>
            <w:r>
              <w:t xml:space="preserve">to its previous version (the timeline shows</w:t>
            </w:r>
            <w:r>
              <w:t xml:space="preserve"> </w:t>
            </w:r>
            <w:r>
              <w:rPr>
                <w:i/>
                <w:iCs/>
              </w:rPr>
              <w:t xml:space="preserve">rollback</w:t>
            </w:r>
            <w:r>
              <w:t xml:space="preserve">), so callers keep getting the old model.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pStyle w:val="Compact"/>
        <w:numPr>
          <w:ilvl w:val="0"/>
          <w:numId w:val="1014"/>
        </w:numPr>
      </w:pPr>
      <w:r>
        <w:t xml:space="preserve">When you gave</w:t>
      </w:r>
      <w:r>
        <w:t xml:space="preserve"> </w:t>
      </w:r>
      <w:r>
        <w:rPr>
          <w:b/>
          <w:bCs/>
        </w:rPr>
        <w:t xml:space="preserve">no sample input</w:t>
      </w:r>
      <w:r>
        <w:t xml:space="preserve">, the tests use a dummy row built from your schema. If the model</w:t>
      </w:r>
      <w:r>
        <w:t xml:space="preserve"> </w:t>
      </w:r>
      <w:r>
        <w:t xml:space="preserve">can’t handle that dummy row, it’s noted as a warning and the deployment continues. A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sample input</w:t>
      </w:r>
      <w:r>
        <w:t xml:space="preserve"> </w:t>
      </w:r>
      <w:r>
        <w:t xml:space="preserve">that fails always fails the deployment.</w:t>
      </w:r>
    </w:p>
    <w:p>
      <w:pPr>
        <w:pStyle w:val="Compact"/>
        <w:numPr>
          <w:ilvl w:val="0"/>
          <w:numId w:val="1014"/>
        </w:numPr>
      </w:pPr>
      <w:r>
        <w:t xml:space="preserve">If the endpoint test fails on a</w:t>
      </w:r>
      <w:r>
        <w:t xml:space="preserve"> </w:t>
      </w:r>
      <w:r>
        <w:rPr>
          <w:b/>
          <w:bCs/>
        </w:rPr>
        <w:t xml:space="preserve">brand-new</w:t>
      </w:r>
      <w:r>
        <w:t xml:space="preserve"> </w:t>
      </w:r>
      <w:r>
        <w:t xml:space="preserve">endpoint, there’s nothing to roll back to — the endpoint</w:t>
      </w:r>
      <w:r>
        <w:t xml:space="preserve"> </w:t>
      </w:r>
      <w:r>
        <w:t xml:space="preserve">stays in place, and the deployment is marked Failed.</w:t>
      </w:r>
    </w:p>
    <w:p>
      <w:pPr>
        <w:pStyle w:val="FirstParagraph"/>
      </w:pPr>
      <w:r>
        <w:t xml:space="preserve">Fix the underlying issue and deploy again.</w:t>
      </w:r>
    </w:p>
    <w:bookmarkEnd w:id="40"/>
    <w:bookmarkStart w:id="41" w:name="tips"/>
    <w:p>
      <w:pPr>
        <w:pStyle w:val="Heading1"/>
      </w:pPr>
      <w:r>
        <w:t xml:space="preserve">17. Tips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Match the input schema to the model exactly</w:t>
      </w:r>
      <w:r>
        <w:t xml:space="preserve"> </w:t>
      </w:r>
      <w:r>
        <w:t xml:space="preserve">(schema mode) — the most common failure is</w:t>
      </w:r>
      <w:r>
        <w:t xml:space="preserve"> </w:t>
      </w:r>
      <w:r>
        <w:t xml:space="preserve">declaring the wrong number or order of features.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text / JSON / tensor</w:t>
      </w:r>
      <w:r>
        <w:t xml:space="preserve"> </w:t>
      </w:r>
      <w:r>
        <w:t xml:space="preserve">models, use</w:t>
      </w:r>
      <w:r>
        <w:t xml:space="preserve"> </w:t>
      </w:r>
      <w:r>
        <w:rPr>
          <w:b/>
          <w:bCs/>
        </w:rPr>
        <w:t xml:space="preserve">Sample input / output</w:t>
      </w:r>
      <w:r>
        <w:t xml:space="preserve"> </w:t>
      </w:r>
      <w:r>
        <w:t xml:space="preserve">mode instead of a schema, and</w:t>
      </w:r>
      <w:r>
        <w:t xml:space="preserve"> </w:t>
      </w:r>
      <w:r>
        <w:t xml:space="preserve">make sure the artifact is a</w:t>
      </w:r>
      <w:r>
        <w:t xml:space="preserve"> </w:t>
      </w:r>
      <w:r>
        <w:rPr>
          <w:b/>
          <w:bCs/>
        </w:rPr>
        <w:t xml:space="preserve">complete pipeline</w:t>
      </w:r>
      <w:r>
        <w:t xml:space="preserve"> </w:t>
      </w:r>
      <w:r>
        <w:t xml:space="preserve">(e.g. vectorizer + classifier) that accepts the</w:t>
      </w:r>
      <w:r>
        <w:t xml:space="preserve"> </w:t>
      </w:r>
      <w:r>
        <w:t xml:space="preserve">sample you paste.</w:t>
      </w:r>
    </w:p>
    <w:p>
      <w:pPr>
        <w:pStyle w:val="Compact"/>
        <w:numPr>
          <w:ilvl w:val="0"/>
          <w:numId w:val="1015"/>
        </w:numPr>
      </w:pPr>
      <w:r>
        <w:t xml:space="preserve">Give a</w:t>
      </w:r>
      <w:r>
        <w:t xml:space="preserve"> </w:t>
      </w:r>
      <w:r>
        <w:rPr>
          <w:b/>
          <w:bCs/>
        </w:rPr>
        <w:t xml:space="preserve">real sample input</w:t>
      </w:r>
      <w:r>
        <w:t xml:space="preserve"> </w:t>
      </w:r>
      <w:r>
        <w:t xml:space="preserve">whenever you can — it is the strongest test, both in the model’s own</w:t>
      </w:r>
      <w:r>
        <w:t xml:space="preserve"> </w:t>
      </w:r>
      <w:r>
        <w:t xml:space="preserve">environment and against the live endpoint.</w:t>
      </w:r>
    </w:p>
    <w:p>
      <w:pPr>
        <w:pStyle w:val="Compact"/>
        <w:numPr>
          <w:ilvl w:val="0"/>
          <w:numId w:val="1015"/>
        </w:numPr>
      </w:pPr>
      <w:r>
        <w:t xml:space="preserve">For an</w:t>
      </w:r>
      <w:r>
        <w:t xml:space="preserve"> </w:t>
      </w:r>
      <w:r>
        <w:rPr>
          <w:b/>
          <w:bCs/>
        </w:rPr>
        <w:t xml:space="preserve">MLflow model folder</w:t>
      </w:r>
      <w:r>
        <w:t xml:space="preserve">, choose</w:t>
      </w:r>
      <w:r>
        <w:t xml:space="preserve"> </w:t>
      </w:r>
      <w:r>
        <w:rPr>
          <w:b/>
          <w:bCs/>
        </w:rPr>
        <w:t xml:space="preserve">Use the model’s own signature</w:t>
      </w:r>
      <w:r>
        <w:t xml:space="preserve"> </w:t>
      </w:r>
      <w:r>
        <w:t xml:space="preserve">and paste a sample input.</w:t>
      </w:r>
    </w:p>
    <w:p>
      <w:pPr>
        <w:pStyle w:val="Compact"/>
        <w:numPr>
          <w:ilvl w:val="0"/>
          <w:numId w:val="1015"/>
        </w:numPr>
      </w:pPr>
      <w:r>
        <w:t xml:space="preserve">For a</w:t>
      </w:r>
      <w:r>
        <w:t xml:space="preserve"> </w:t>
      </w:r>
      <w:r>
        <w:rPr>
          <w:b/>
          <w:bCs/>
        </w:rPr>
        <w:t xml:space="preserve">code folder</w:t>
      </w:r>
      <w:r>
        <w:t xml:space="preserve">, pin package versions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 keep heavy imports inside</w:t>
      </w:r>
      <w:r>
        <w:t xml:space="preserve"> </w:t>
      </w:r>
      <w:r>
        <w:rPr>
          <w:rStyle w:val="VerbatimChar"/>
        </w:rPr>
        <w:t xml:space="preserve">load_context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double</w:t>
      </w:r>
      <w:r>
        <w:t xml:space="preserve"> </w:t>
      </w:r>
      <w:r>
        <w:t xml:space="preserve">for continuous features and regression outputs; use</w:t>
      </w:r>
      <w:r>
        <w:t xml:space="preserve"> </w:t>
      </w:r>
      <w:r>
        <w:rPr>
          <w:rStyle w:val="VerbatimChar"/>
          <w:b/>
          <w:bCs/>
        </w:rPr>
        <w:t xml:space="preserve">long</w:t>
      </w:r>
      <w:r>
        <w:t xml:space="preserve"> </w:t>
      </w:r>
      <w:r>
        <w:t xml:space="preserve">for class labels</w:t>
      </w:r>
      <w:r>
        <w:t xml:space="preserve"> </w:t>
      </w:r>
      <w:r>
        <w:t xml:space="preserve">so the validator scores it as a classifier.</w:t>
      </w:r>
    </w:p>
    <w:p>
      <w:pPr>
        <w:pStyle w:val="Compact"/>
        <w:numPr>
          <w:ilvl w:val="0"/>
          <w:numId w:val="1015"/>
        </w:numPr>
      </w:pPr>
      <w:r>
        <w:t xml:space="preserve">Keep the pre-filled</w:t>
      </w:r>
      <w:r>
        <w:t xml:space="preserve"> </w:t>
      </w:r>
      <w:r>
        <w:rPr>
          <w:b/>
          <w:bCs/>
        </w:rPr>
        <w:t xml:space="preserve">Experiment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Serverless usage policy</w:t>
      </w:r>
      <w:r>
        <w:t xml:space="preserve"> </w:t>
      </w:r>
      <w:r>
        <w:t xml:space="preserve">unless you specifically need to</w:t>
      </w:r>
      <w:r>
        <w:t xml:space="preserve"> </w:t>
      </w:r>
      <w:r>
        <w:t xml:space="preserve">override the environment defaults.</w:t>
      </w:r>
    </w:p>
    <w:p>
      <w:pPr>
        <w:pStyle w:val="Compact"/>
        <w:numPr>
          <w:ilvl w:val="0"/>
          <w:numId w:val="1015"/>
        </w:numPr>
      </w:pPr>
      <w:r>
        <w:t xml:space="preserve">For A/B tests, remember the traffic must total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before you can deploy.</w:t>
      </w:r>
    </w:p>
    <w:p>
      <w:pPr>
        <w:pStyle w:val="Compact"/>
        <w:numPr>
          <w:ilvl w:val="0"/>
          <w:numId w:val="1015"/>
        </w:numPr>
      </w:pPr>
      <w:r>
        <w:t xml:space="preserve">The first call to a</w:t>
      </w:r>
      <w:r>
        <w:t xml:space="preserve"> </w:t>
      </w:r>
      <w:r>
        <w:rPr>
          <w:b/>
          <w:bCs/>
        </w:rPr>
        <w:t xml:space="preserve">scale-to-zero</w:t>
      </w:r>
      <w:r>
        <w:t xml:space="preserve"> </w:t>
      </w:r>
      <w:r>
        <w:t xml:space="preserve">endpoint after it’s been idle has a short cold-start delay;</w:t>
      </w:r>
      <w:r>
        <w:t xml:space="preserve"> </w:t>
      </w:r>
      <w:r>
        <w:t xml:space="preserve">turn scale-to-zero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for latency-sensitive workloads.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Deployer — User Guide</dc:title>
  <dc:creator/>
  <cp:keywords/>
  <dcterms:created xsi:type="dcterms:W3CDTF">2026-10-07T02:35:09Z</dcterms:created>
  <dcterms:modified xsi:type="dcterms:W3CDTF">2026-10-07T02:35:09Z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How to deploy and manage models with the Model Deployer app</vt:lpwstr>
  </property>
</Properties>
</file>