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691D1" w14:textId="106128EC" w:rsidR="009F7235" w:rsidRPr="00030BD0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Case Study: Supply Chain</w:t>
      </w:r>
      <w:r w:rsidR="001D5F85">
        <w:rPr>
          <w:rFonts w:cstheme="minorHAnsi"/>
          <w:b/>
          <w:bCs/>
          <w:sz w:val="24"/>
          <w:szCs w:val="24"/>
          <w:u w:val="single"/>
        </w:rPr>
        <w:t xml:space="preserve"> and </w:t>
      </w:r>
      <w:r w:rsidR="001D5F85" w:rsidRPr="00030BD0">
        <w:rPr>
          <w:rFonts w:cstheme="minorHAnsi"/>
          <w:b/>
          <w:bCs/>
          <w:sz w:val="24"/>
          <w:szCs w:val="24"/>
          <w:u w:val="single"/>
        </w:rPr>
        <w:t>Inventory</w:t>
      </w:r>
      <w:r w:rsidRPr="00030BD0">
        <w:rPr>
          <w:rFonts w:cstheme="minorHAnsi"/>
          <w:b/>
          <w:bCs/>
          <w:sz w:val="24"/>
          <w:szCs w:val="24"/>
          <w:u w:val="single"/>
        </w:rPr>
        <w:t xml:space="preserve"> Management</w:t>
      </w:r>
    </w:p>
    <w:p w14:paraId="51229B62" w14:textId="77777777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26C60D" w14:textId="77777777" w:rsidR="009F7235" w:rsidRP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34CFD9" w14:textId="0C9527C0" w:rsidR="009F7235" w:rsidRPr="00030BD0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Background</w:t>
      </w:r>
      <w:r w:rsidRPr="009F7235">
        <w:rPr>
          <w:rFonts w:cstheme="minorHAnsi"/>
          <w:b/>
          <w:bCs/>
          <w:sz w:val="24"/>
          <w:szCs w:val="24"/>
          <w:u w:val="single"/>
        </w:rPr>
        <w:t>:</w:t>
      </w:r>
    </w:p>
    <w:p w14:paraId="5C2E9FC2" w14:textId="77777777" w:rsidR="009F7235" w:rsidRDefault="009F7235" w:rsidP="009F723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169843" w14:textId="528890FA" w:rsidR="009F7235" w:rsidRPr="00030BD0" w:rsidRDefault="009F7235" w:rsidP="009F723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ABC Supermar</w:t>
      </w:r>
      <w:r w:rsidRPr="009F7235">
        <w:rPr>
          <w:rFonts w:cstheme="minorHAnsi"/>
          <w:sz w:val="24"/>
          <w:szCs w:val="24"/>
        </w:rPr>
        <w:t>ket</w:t>
      </w:r>
      <w:r w:rsidRPr="00030BD0">
        <w:rPr>
          <w:rFonts w:cstheme="minorHAnsi"/>
          <w:sz w:val="24"/>
          <w:szCs w:val="24"/>
        </w:rPr>
        <w:t xml:space="preserve"> is a retail chain with multiple stores across different cities. The company has been struggling with stock imbalances—some products run out too quickly (stockouts), while others </w:t>
      </w:r>
      <w:r w:rsidRPr="009F7235">
        <w:rPr>
          <w:rFonts w:cstheme="minorHAnsi"/>
          <w:sz w:val="24"/>
          <w:szCs w:val="24"/>
        </w:rPr>
        <w:t>remain</w:t>
      </w:r>
      <w:r w:rsidRPr="00030BD0">
        <w:rPr>
          <w:rFonts w:cstheme="minorHAnsi"/>
          <w:sz w:val="24"/>
          <w:szCs w:val="24"/>
        </w:rPr>
        <w:t xml:space="preserve"> unsold for months (overstocking). These inefficiencies are increasing costs and reducing profits.</w:t>
      </w:r>
    </w:p>
    <w:p w14:paraId="22D77FE1" w14:textId="77777777" w:rsidR="009F7235" w:rsidRDefault="009F7235" w:rsidP="009F723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DC39C6" w14:textId="03B3C69F" w:rsidR="009F7235" w:rsidRPr="00030BD0" w:rsidRDefault="009F7235" w:rsidP="009F723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The management has decided to use data-driven insights to optimize their inventory and supply chain operations.</w:t>
      </w:r>
    </w:p>
    <w:p w14:paraId="171F5F3F" w14:textId="77777777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6A14F74" w14:textId="4051A478" w:rsidR="009F7235" w:rsidRPr="00030BD0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Problem Statement</w:t>
      </w:r>
      <w:r w:rsidRPr="009F7235">
        <w:rPr>
          <w:rFonts w:cstheme="minorHAnsi"/>
          <w:b/>
          <w:bCs/>
          <w:sz w:val="24"/>
          <w:szCs w:val="24"/>
          <w:u w:val="single"/>
        </w:rPr>
        <w:t>:</w:t>
      </w:r>
    </w:p>
    <w:p w14:paraId="6DBE06E5" w14:textId="77777777" w:rsidR="009F7235" w:rsidRDefault="009F7235" w:rsidP="009F7235">
      <w:pPr>
        <w:spacing w:after="0" w:line="240" w:lineRule="auto"/>
        <w:rPr>
          <w:rFonts w:cstheme="minorHAnsi"/>
          <w:sz w:val="24"/>
          <w:szCs w:val="24"/>
        </w:rPr>
      </w:pPr>
    </w:p>
    <w:p w14:paraId="7571C58B" w14:textId="2995AA96" w:rsidR="009F7235" w:rsidRPr="00030BD0" w:rsidRDefault="009F7235" w:rsidP="009F7235">
      <w:p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ABC Supermar</w:t>
      </w:r>
      <w:r w:rsidRPr="009F7235">
        <w:rPr>
          <w:rFonts w:cstheme="minorHAnsi"/>
          <w:sz w:val="24"/>
          <w:szCs w:val="24"/>
        </w:rPr>
        <w:t>ket</w:t>
      </w:r>
      <w:r w:rsidRPr="00030BD0">
        <w:rPr>
          <w:rFonts w:cstheme="minorHAnsi"/>
          <w:sz w:val="24"/>
          <w:szCs w:val="24"/>
        </w:rPr>
        <w:t xml:space="preserve"> wants to improve its inventory management by:</w:t>
      </w:r>
    </w:p>
    <w:p w14:paraId="6C52A122" w14:textId="77777777" w:rsidR="009F7235" w:rsidRPr="009F7235" w:rsidRDefault="009F7235" w:rsidP="009F7235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8B44C60" w14:textId="2E1B6731" w:rsidR="009F7235" w:rsidRPr="00030BD0" w:rsidRDefault="009F7235" w:rsidP="009F7235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Balancing stock levels –</w:t>
      </w:r>
      <w:r w:rsidRPr="00030BD0">
        <w:rPr>
          <w:rFonts w:cstheme="minorHAnsi"/>
          <w:sz w:val="24"/>
          <w:szCs w:val="24"/>
        </w:rPr>
        <w:t xml:space="preserve"> Ensure products are neither understocked nor overstocked.</w:t>
      </w:r>
    </w:p>
    <w:p w14:paraId="27E2C17D" w14:textId="77777777" w:rsidR="009F7235" w:rsidRPr="00030BD0" w:rsidRDefault="009F7235" w:rsidP="009F7235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Improving demand forecasting –</w:t>
      </w:r>
      <w:r w:rsidRPr="00030BD0">
        <w:rPr>
          <w:rFonts w:cstheme="minorHAnsi"/>
          <w:sz w:val="24"/>
          <w:szCs w:val="24"/>
        </w:rPr>
        <w:t xml:space="preserve"> Use historical sales data to predict future demand.</w:t>
      </w:r>
    </w:p>
    <w:p w14:paraId="41259E3E" w14:textId="77777777" w:rsidR="009F7235" w:rsidRPr="00030BD0" w:rsidRDefault="009F7235" w:rsidP="009F7235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Optimizing reorder strategies –</w:t>
      </w:r>
      <w:r w:rsidRPr="00030BD0">
        <w:rPr>
          <w:rFonts w:cstheme="minorHAnsi"/>
          <w:sz w:val="24"/>
          <w:szCs w:val="24"/>
        </w:rPr>
        <w:t xml:space="preserve"> Automate when and how much to reorder.</w:t>
      </w:r>
    </w:p>
    <w:p w14:paraId="5B349573" w14:textId="77777777" w:rsidR="009F7235" w:rsidRPr="009F7235" w:rsidRDefault="009F7235" w:rsidP="00D0039C">
      <w:pPr>
        <w:numPr>
          <w:ilvl w:val="0"/>
          <w:numId w:val="1"/>
        </w:numPr>
        <w:tabs>
          <w:tab w:val="clear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Reducing waste and carrying costs –</w:t>
      </w:r>
      <w:r w:rsidRPr="00030BD0">
        <w:rPr>
          <w:rFonts w:cstheme="minorHAnsi"/>
          <w:sz w:val="24"/>
          <w:szCs w:val="24"/>
        </w:rPr>
        <w:t xml:space="preserve"> Minimize holding costs while maintaining availability.</w:t>
      </w:r>
    </w:p>
    <w:p w14:paraId="09D8397E" w14:textId="77777777" w:rsidR="009F7235" w:rsidRPr="00030BD0" w:rsidRDefault="009F7235" w:rsidP="009F7235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B565052" w14:textId="47225EA1" w:rsidR="009F7235" w:rsidRP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Dataset Description</w:t>
      </w:r>
      <w:r w:rsidRPr="009F7235">
        <w:rPr>
          <w:rFonts w:cstheme="minorHAnsi"/>
          <w:b/>
          <w:bCs/>
          <w:sz w:val="24"/>
          <w:szCs w:val="24"/>
          <w:u w:val="single"/>
        </w:rPr>
        <w:t>:</w:t>
      </w:r>
    </w:p>
    <w:p w14:paraId="4B336F3B" w14:textId="77777777" w:rsidR="009F7235" w:rsidRPr="00030BD0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5410B7" w14:textId="5EC6EBE8" w:rsidR="009F7235" w:rsidRPr="00030BD0" w:rsidRDefault="009F7235" w:rsidP="009F7235">
      <w:p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 xml:space="preserve">The company has a </w:t>
      </w:r>
      <w:proofErr w:type="gramStart"/>
      <w:r w:rsidRPr="00030BD0">
        <w:rPr>
          <w:rFonts w:cstheme="minorHAnsi"/>
          <w:sz w:val="24"/>
          <w:szCs w:val="24"/>
        </w:rPr>
        <w:t>following tables</w:t>
      </w:r>
      <w:proofErr w:type="gramEnd"/>
      <w:r w:rsidRPr="00030BD0">
        <w:rPr>
          <w:rFonts w:cstheme="minorHAnsi"/>
          <w:sz w:val="24"/>
          <w:szCs w:val="24"/>
        </w:rPr>
        <w:t>:</w:t>
      </w:r>
    </w:p>
    <w:p w14:paraId="7D8B7A82" w14:textId="77777777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911F56C" w14:textId="2E25FE86" w:rsidR="009F7235" w:rsidRPr="009F7235" w:rsidRDefault="009F7235" w:rsidP="009F723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cstheme="minorHAnsi"/>
          <w:b/>
          <w:bCs/>
          <w:sz w:val="24"/>
          <w:szCs w:val="24"/>
        </w:rPr>
      </w:pPr>
      <w:r w:rsidRPr="009F7235">
        <w:rPr>
          <w:rFonts w:cstheme="minorHAnsi"/>
          <w:b/>
          <w:bCs/>
          <w:sz w:val="24"/>
          <w:szCs w:val="24"/>
        </w:rPr>
        <w:t>Sales Data (sales)</w:t>
      </w:r>
    </w:p>
    <w:p w14:paraId="11636BA9" w14:textId="77777777" w:rsidR="009F7235" w:rsidRPr="009F7235" w:rsidRDefault="009F7235" w:rsidP="009F7235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56"/>
        <w:gridCol w:w="908"/>
        <w:gridCol w:w="1181"/>
        <w:gridCol w:w="1451"/>
        <w:gridCol w:w="925"/>
      </w:tblGrid>
      <w:tr w:rsidR="009F7235" w:rsidRPr="00030BD0" w14:paraId="38D409CC" w14:textId="77777777" w:rsidTr="0048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1323C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65F10754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AB3120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14:paraId="72C89C8B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Sale_Date</w:t>
            </w:r>
          </w:p>
        </w:tc>
        <w:tc>
          <w:tcPr>
            <w:tcW w:w="0" w:type="auto"/>
            <w:vAlign w:val="center"/>
            <w:hideMark/>
          </w:tcPr>
          <w:p w14:paraId="152A6B32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14:paraId="175F29D2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Revenue</w:t>
            </w:r>
          </w:p>
        </w:tc>
      </w:tr>
      <w:tr w:rsidR="009F7235" w:rsidRPr="00030BD0" w14:paraId="525D0B6A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ACE7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B5DF2E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6E3D8C92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S101</w:t>
            </w:r>
          </w:p>
        </w:tc>
        <w:tc>
          <w:tcPr>
            <w:tcW w:w="0" w:type="auto"/>
            <w:vAlign w:val="center"/>
            <w:hideMark/>
          </w:tcPr>
          <w:p w14:paraId="4A469D66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2024-02-15</w:t>
            </w:r>
          </w:p>
        </w:tc>
        <w:tc>
          <w:tcPr>
            <w:tcW w:w="0" w:type="auto"/>
            <w:vAlign w:val="center"/>
            <w:hideMark/>
          </w:tcPr>
          <w:p w14:paraId="12111C50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577DCC4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4500</w:t>
            </w:r>
          </w:p>
        </w:tc>
      </w:tr>
      <w:tr w:rsidR="009F7235" w:rsidRPr="00030BD0" w14:paraId="5B91989B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D4E5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4D734AE7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5B0D677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S102</w:t>
            </w:r>
          </w:p>
        </w:tc>
        <w:tc>
          <w:tcPr>
            <w:tcW w:w="0" w:type="auto"/>
            <w:vAlign w:val="center"/>
            <w:hideMark/>
          </w:tcPr>
          <w:p w14:paraId="2C47417C" w14:textId="5DB83204" w:rsidR="009F7235" w:rsidRPr="00030BD0" w:rsidRDefault="00313DEC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2024-02-</w:t>
            </w:r>
            <w:r w:rsidR="009F7235" w:rsidRPr="00030BD0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4A7F22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7A02E17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567C4C44" w14:textId="77777777" w:rsidR="009F7235" w:rsidRDefault="009F7235" w:rsidP="009F7235">
      <w:pPr>
        <w:spacing w:after="0" w:line="240" w:lineRule="auto"/>
        <w:rPr>
          <w:rFonts w:cstheme="minorHAnsi"/>
          <w:sz w:val="24"/>
          <w:szCs w:val="24"/>
        </w:rPr>
      </w:pPr>
    </w:p>
    <w:p w14:paraId="7B9859A2" w14:textId="6AE7B79F" w:rsidR="009F7235" w:rsidRPr="003D470A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2. Inventory Data (inventory)</w:t>
      </w:r>
    </w:p>
    <w:p w14:paraId="7C95338F" w14:textId="77777777" w:rsidR="003D470A" w:rsidRPr="00030BD0" w:rsidRDefault="003D470A" w:rsidP="009F7235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908"/>
        <w:gridCol w:w="1512"/>
        <w:gridCol w:w="1211"/>
        <w:gridCol w:w="1472"/>
        <w:gridCol w:w="1432"/>
      </w:tblGrid>
      <w:tr w:rsidR="009F7235" w:rsidRPr="00030BD0" w14:paraId="7DC04291" w14:textId="77777777" w:rsidTr="0048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38833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87CD92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Store_ID</w:t>
            </w:r>
          </w:p>
        </w:tc>
        <w:tc>
          <w:tcPr>
            <w:tcW w:w="0" w:type="auto"/>
            <w:vAlign w:val="center"/>
            <w:hideMark/>
          </w:tcPr>
          <w:p w14:paraId="18A48C96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Warehouse_ID</w:t>
            </w:r>
          </w:p>
        </w:tc>
        <w:tc>
          <w:tcPr>
            <w:tcW w:w="0" w:type="auto"/>
            <w:vAlign w:val="center"/>
            <w:hideMark/>
          </w:tcPr>
          <w:p w14:paraId="7BB205EB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Stock_Level</w:t>
            </w:r>
          </w:p>
        </w:tc>
        <w:tc>
          <w:tcPr>
            <w:tcW w:w="0" w:type="auto"/>
            <w:vAlign w:val="center"/>
            <w:hideMark/>
          </w:tcPr>
          <w:p w14:paraId="779A07B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Reorder_Level</w:t>
            </w:r>
          </w:p>
        </w:tc>
        <w:tc>
          <w:tcPr>
            <w:tcW w:w="0" w:type="auto"/>
            <w:vAlign w:val="center"/>
            <w:hideMark/>
          </w:tcPr>
          <w:p w14:paraId="6B28227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Last_Updated</w:t>
            </w:r>
          </w:p>
        </w:tc>
      </w:tr>
      <w:tr w:rsidR="009F7235" w:rsidRPr="00030BD0" w14:paraId="1515B336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AC2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07C87C7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S101</w:t>
            </w:r>
          </w:p>
        </w:tc>
        <w:tc>
          <w:tcPr>
            <w:tcW w:w="0" w:type="auto"/>
            <w:vAlign w:val="center"/>
            <w:hideMark/>
          </w:tcPr>
          <w:p w14:paraId="315C9317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W001</w:t>
            </w:r>
          </w:p>
        </w:tc>
        <w:tc>
          <w:tcPr>
            <w:tcW w:w="0" w:type="auto"/>
            <w:vAlign w:val="center"/>
            <w:hideMark/>
          </w:tcPr>
          <w:p w14:paraId="47839E5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F5F3ACA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35F2B8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2024-02-15</w:t>
            </w:r>
          </w:p>
        </w:tc>
      </w:tr>
      <w:tr w:rsidR="009F7235" w:rsidRPr="00030BD0" w14:paraId="233D4C5E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8D7E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28D0EA4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S102</w:t>
            </w:r>
          </w:p>
        </w:tc>
        <w:tc>
          <w:tcPr>
            <w:tcW w:w="0" w:type="auto"/>
            <w:vAlign w:val="center"/>
            <w:hideMark/>
          </w:tcPr>
          <w:p w14:paraId="71B97D30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W002</w:t>
            </w:r>
          </w:p>
        </w:tc>
        <w:tc>
          <w:tcPr>
            <w:tcW w:w="0" w:type="auto"/>
            <w:vAlign w:val="center"/>
            <w:hideMark/>
          </w:tcPr>
          <w:p w14:paraId="740485E2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C911B3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5CE37B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2024-02-15</w:t>
            </w:r>
          </w:p>
        </w:tc>
      </w:tr>
    </w:tbl>
    <w:p w14:paraId="506D8DEF" w14:textId="77777777" w:rsidR="003D470A" w:rsidRDefault="003D470A" w:rsidP="009F7235">
      <w:pPr>
        <w:spacing w:after="0" w:line="240" w:lineRule="auto"/>
        <w:rPr>
          <w:rFonts w:cstheme="minorHAnsi"/>
          <w:sz w:val="24"/>
          <w:szCs w:val="24"/>
        </w:rPr>
      </w:pPr>
    </w:p>
    <w:p w14:paraId="01A76B8C" w14:textId="562E7C90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3. Supplier Data (suppliers)</w:t>
      </w:r>
    </w:p>
    <w:p w14:paraId="60DC706F" w14:textId="77777777" w:rsidR="003D470A" w:rsidRPr="00030BD0" w:rsidRDefault="003D470A" w:rsidP="00D0039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563"/>
        <w:gridCol w:w="1156"/>
        <w:gridCol w:w="1768"/>
        <w:gridCol w:w="1788"/>
      </w:tblGrid>
      <w:tr w:rsidR="009F7235" w:rsidRPr="00030BD0" w14:paraId="5988C822" w14:textId="77777777" w:rsidTr="0048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59295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326524D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Supplier_Name</w:t>
            </w:r>
          </w:p>
        </w:tc>
        <w:tc>
          <w:tcPr>
            <w:tcW w:w="0" w:type="auto"/>
            <w:vAlign w:val="center"/>
            <w:hideMark/>
          </w:tcPr>
          <w:p w14:paraId="6D44033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53D589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Lead_Time (days)</w:t>
            </w:r>
          </w:p>
        </w:tc>
        <w:tc>
          <w:tcPr>
            <w:tcW w:w="0" w:type="auto"/>
            <w:vAlign w:val="center"/>
            <w:hideMark/>
          </w:tcPr>
          <w:p w14:paraId="7D7DADF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Order_Frequency</w:t>
            </w:r>
          </w:p>
        </w:tc>
      </w:tr>
      <w:tr w:rsidR="009F7235" w:rsidRPr="00030BD0" w14:paraId="509A16A5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98B0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SUP001</w:t>
            </w:r>
          </w:p>
        </w:tc>
        <w:tc>
          <w:tcPr>
            <w:tcW w:w="0" w:type="auto"/>
            <w:vAlign w:val="center"/>
            <w:hideMark/>
          </w:tcPr>
          <w:p w14:paraId="1A589E10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ABC Ltd</w:t>
            </w:r>
          </w:p>
        </w:tc>
        <w:tc>
          <w:tcPr>
            <w:tcW w:w="0" w:type="auto"/>
            <w:vAlign w:val="center"/>
            <w:hideMark/>
          </w:tcPr>
          <w:p w14:paraId="54B484A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2C53023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89E81B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Weekly</w:t>
            </w:r>
          </w:p>
        </w:tc>
      </w:tr>
      <w:tr w:rsidR="009F7235" w:rsidRPr="00030BD0" w14:paraId="370BBA41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392A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SUP002</w:t>
            </w:r>
          </w:p>
        </w:tc>
        <w:tc>
          <w:tcPr>
            <w:tcW w:w="0" w:type="auto"/>
            <w:vAlign w:val="center"/>
            <w:hideMark/>
          </w:tcPr>
          <w:p w14:paraId="00FEF5C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XYZ Co</w:t>
            </w:r>
          </w:p>
        </w:tc>
        <w:tc>
          <w:tcPr>
            <w:tcW w:w="0" w:type="auto"/>
            <w:vAlign w:val="center"/>
            <w:hideMark/>
          </w:tcPr>
          <w:p w14:paraId="5027A19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1B6F16F1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FCFEEE0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Biweekly</w:t>
            </w:r>
          </w:p>
        </w:tc>
      </w:tr>
    </w:tbl>
    <w:p w14:paraId="71ED6DA0" w14:textId="77777777" w:rsidR="00B2126F" w:rsidRDefault="00B2126F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F50FE7" w14:textId="6B929866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lastRenderedPageBreak/>
        <w:t>4. Purchase Orders (purchase_orders)</w:t>
      </w:r>
    </w:p>
    <w:p w14:paraId="77DCA1C7" w14:textId="77777777" w:rsidR="003D470A" w:rsidRPr="00030BD0" w:rsidRDefault="003D470A" w:rsidP="009F723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156"/>
        <w:gridCol w:w="1190"/>
        <w:gridCol w:w="1214"/>
        <w:gridCol w:w="914"/>
        <w:gridCol w:w="1297"/>
      </w:tblGrid>
      <w:tr w:rsidR="009F7235" w:rsidRPr="00030BD0" w14:paraId="0AF60926" w14:textId="77777777" w:rsidTr="0048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FE4E9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32ADB03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C4ED5B9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0769F194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Order_Date</w:t>
            </w:r>
          </w:p>
        </w:tc>
        <w:tc>
          <w:tcPr>
            <w:tcW w:w="0" w:type="auto"/>
            <w:vAlign w:val="center"/>
            <w:hideMark/>
          </w:tcPr>
          <w:p w14:paraId="0665664E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B125FE7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Arrival_Date</w:t>
            </w:r>
          </w:p>
        </w:tc>
      </w:tr>
      <w:tr w:rsidR="009F7235" w:rsidRPr="00030BD0" w14:paraId="6258EE94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9D65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PO1001</w:t>
            </w:r>
          </w:p>
        </w:tc>
        <w:tc>
          <w:tcPr>
            <w:tcW w:w="0" w:type="auto"/>
            <w:vAlign w:val="center"/>
            <w:hideMark/>
          </w:tcPr>
          <w:p w14:paraId="20A7F413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664B4236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SUP001</w:t>
            </w:r>
          </w:p>
        </w:tc>
        <w:tc>
          <w:tcPr>
            <w:tcW w:w="0" w:type="auto"/>
            <w:vAlign w:val="center"/>
            <w:hideMark/>
          </w:tcPr>
          <w:p w14:paraId="7037EC21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2024-02-01</w:t>
            </w:r>
          </w:p>
        </w:tc>
        <w:tc>
          <w:tcPr>
            <w:tcW w:w="0" w:type="auto"/>
            <w:vAlign w:val="center"/>
            <w:hideMark/>
          </w:tcPr>
          <w:p w14:paraId="2C6A9803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05685D5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2024-02-06</w:t>
            </w:r>
          </w:p>
        </w:tc>
      </w:tr>
      <w:tr w:rsidR="009F7235" w:rsidRPr="00030BD0" w14:paraId="3E42C776" w14:textId="77777777" w:rsidTr="0048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986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PO1002</w:t>
            </w:r>
          </w:p>
        </w:tc>
        <w:tc>
          <w:tcPr>
            <w:tcW w:w="0" w:type="auto"/>
            <w:vAlign w:val="center"/>
            <w:hideMark/>
          </w:tcPr>
          <w:p w14:paraId="1F7586A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P002</w:t>
            </w:r>
          </w:p>
        </w:tc>
        <w:tc>
          <w:tcPr>
            <w:tcW w:w="0" w:type="auto"/>
            <w:vAlign w:val="center"/>
            <w:hideMark/>
          </w:tcPr>
          <w:p w14:paraId="7ABCAF6D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SUP002</w:t>
            </w:r>
          </w:p>
        </w:tc>
        <w:tc>
          <w:tcPr>
            <w:tcW w:w="0" w:type="auto"/>
            <w:vAlign w:val="center"/>
            <w:hideMark/>
          </w:tcPr>
          <w:p w14:paraId="33A2F038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2024-02-05</w:t>
            </w:r>
          </w:p>
        </w:tc>
        <w:tc>
          <w:tcPr>
            <w:tcW w:w="0" w:type="auto"/>
            <w:vAlign w:val="center"/>
            <w:hideMark/>
          </w:tcPr>
          <w:p w14:paraId="0CE6657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DD061BF" w14:textId="77777777" w:rsidR="009F7235" w:rsidRPr="00030BD0" w:rsidRDefault="009F7235" w:rsidP="009F723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30BD0">
              <w:rPr>
                <w:rFonts w:cstheme="minorHAnsi"/>
                <w:sz w:val="24"/>
                <w:szCs w:val="24"/>
              </w:rPr>
              <w:t>2024-02-12</w:t>
            </w:r>
          </w:p>
        </w:tc>
      </w:tr>
    </w:tbl>
    <w:p w14:paraId="70A9BA81" w14:textId="77777777" w:rsidR="003D470A" w:rsidRDefault="003D470A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234A7523" w14:textId="092BCED0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Tasks for Students</w:t>
      </w:r>
      <w:r w:rsidR="003D470A">
        <w:rPr>
          <w:rFonts w:cstheme="minorHAnsi"/>
          <w:b/>
          <w:bCs/>
          <w:sz w:val="24"/>
          <w:szCs w:val="24"/>
          <w:u w:val="single"/>
        </w:rPr>
        <w:t>:</w:t>
      </w:r>
    </w:p>
    <w:p w14:paraId="0ECCFC44" w14:textId="77777777" w:rsidR="003D470A" w:rsidRPr="00030BD0" w:rsidRDefault="003D470A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A7C9342" w14:textId="7911A702" w:rsidR="009F7235" w:rsidRPr="00030BD0" w:rsidRDefault="009F7235" w:rsidP="002413B2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 xml:space="preserve">1. </w:t>
      </w:r>
      <w:r w:rsidR="003D470A">
        <w:rPr>
          <w:rFonts w:cstheme="minorHAnsi"/>
          <w:b/>
          <w:bCs/>
          <w:sz w:val="24"/>
          <w:szCs w:val="24"/>
        </w:rPr>
        <w:tab/>
      </w:r>
      <w:r w:rsidRPr="00030BD0">
        <w:rPr>
          <w:rFonts w:cstheme="minorHAnsi"/>
          <w:b/>
          <w:bCs/>
          <w:sz w:val="24"/>
          <w:szCs w:val="24"/>
        </w:rPr>
        <w:t>SQL Tasks (Inventory Analytics &amp; Reporting)</w:t>
      </w:r>
    </w:p>
    <w:p w14:paraId="4C4645D1" w14:textId="77777777" w:rsidR="003D470A" w:rsidRDefault="003D470A" w:rsidP="003D470A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82A3920" w14:textId="3A64E8DD" w:rsidR="009F7235" w:rsidRPr="00030BD0" w:rsidRDefault="009F7235" w:rsidP="00913A2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Identify slow-moving and fast-moving products – Query products with the highest and lowest sales in the past 3 months.</w:t>
      </w:r>
    </w:p>
    <w:p w14:paraId="26DE34B4" w14:textId="77777777" w:rsidR="009F7235" w:rsidRPr="00030BD0" w:rsidRDefault="009F7235" w:rsidP="00913A2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Find products below reorder level – Generate a report listing products that need restocking.</w:t>
      </w:r>
    </w:p>
    <w:p w14:paraId="35989A15" w14:textId="77777777" w:rsidR="009F7235" w:rsidRDefault="009F7235" w:rsidP="00913A2A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Supplier lead time analysis – Find suppliers with high lead times and suggest alternatives.</w:t>
      </w:r>
    </w:p>
    <w:p w14:paraId="49F649A5" w14:textId="77777777" w:rsidR="002413B2" w:rsidRPr="00030BD0" w:rsidRDefault="002413B2" w:rsidP="002413B2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A5BF66A" w14:textId="0874290B" w:rsidR="009F7235" w:rsidRDefault="009F7235" w:rsidP="002413B2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 xml:space="preserve">2. </w:t>
      </w:r>
      <w:r w:rsidR="002413B2" w:rsidRPr="002413B2">
        <w:rPr>
          <w:rFonts w:cstheme="minorHAnsi"/>
          <w:b/>
          <w:bCs/>
          <w:sz w:val="24"/>
          <w:szCs w:val="24"/>
        </w:rPr>
        <w:tab/>
      </w:r>
      <w:r w:rsidRPr="00030BD0">
        <w:rPr>
          <w:rFonts w:cstheme="minorHAnsi"/>
          <w:b/>
          <w:bCs/>
          <w:sz w:val="24"/>
          <w:szCs w:val="24"/>
        </w:rPr>
        <w:t>Python Tasks (Forecasting &amp; Optimization)</w:t>
      </w:r>
    </w:p>
    <w:p w14:paraId="5A60BBD5" w14:textId="77777777" w:rsidR="002413B2" w:rsidRPr="00030BD0" w:rsidRDefault="002413B2" w:rsidP="002413B2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</w:p>
    <w:p w14:paraId="750911BA" w14:textId="77777777" w:rsidR="009F7235" w:rsidRPr="00913A2A" w:rsidRDefault="009F7235" w:rsidP="009F7235">
      <w:pPr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Demand Forecasting:</w:t>
      </w:r>
    </w:p>
    <w:p w14:paraId="77FA08E0" w14:textId="02B948EA" w:rsidR="009F7235" w:rsidRPr="00030BD0" w:rsidRDefault="004E7AF6" w:rsidP="00913A2A">
      <w:pPr>
        <w:numPr>
          <w:ilvl w:val="1"/>
          <w:numId w:val="3"/>
        </w:numPr>
        <w:tabs>
          <w:tab w:val="clear" w:pos="1440"/>
        </w:tabs>
        <w:ind w:left="1134"/>
        <w:jc w:val="both"/>
        <w:rPr>
          <w:sz w:val="24"/>
          <w:szCs w:val="24"/>
        </w:rPr>
      </w:pPr>
      <w:r w:rsidRPr="00EA2252">
        <w:rPr>
          <w:sz w:val="24"/>
          <w:szCs w:val="24"/>
        </w:rPr>
        <w:t xml:space="preserve">Use Python (Pandas, NumPy, Matplotlib, Scikit-L) to perform time-series analysis and </w:t>
      </w:r>
      <w:r w:rsidR="008F2C54" w:rsidRPr="00CA2D0E">
        <w:rPr>
          <w:sz w:val="24"/>
          <w:szCs w:val="24"/>
        </w:rPr>
        <w:t xml:space="preserve">to </w:t>
      </w:r>
      <w:r w:rsidRPr="00EA2252">
        <w:rPr>
          <w:sz w:val="24"/>
          <w:szCs w:val="24"/>
        </w:rPr>
        <w:t>predict demand for the next month.</w:t>
      </w:r>
    </w:p>
    <w:p w14:paraId="4E336067" w14:textId="77777777" w:rsidR="009F7235" w:rsidRPr="00030BD0" w:rsidRDefault="009F7235" w:rsidP="009F7235">
      <w:pPr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Reorder Point Calculation:</w:t>
      </w:r>
    </w:p>
    <w:p w14:paraId="24061FF8" w14:textId="77777777" w:rsidR="009F7235" w:rsidRPr="00030BD0" w:rsidRDefault="009F7235" w:rsidP="00913A2A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134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Implement a formula to calculate the optimal reorder point for each product.</w:t>
      </w:r>
    </w:p>
    <w:p w14:paraId="0E4AA06F" w14:textId="77777777" w:rsidR="009C2240" w:rsidRPr="00030BD0" w:rsidRDefault="009C2240" w:rsidP="009C2240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53436140" w14:textId="77777777" w:rsidR="009F7235" w:rsidRPr="00030BD0" w:rsidRDefault="009F7235" w:rsidP="009F7235">
      <w:pPr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Supplier Performance Analysis:</w:t>
      </w:r>
    </w:p>
    <w:p w14:paraId="5AF6C0BF" w14:textId="77777777" w:rsidR="009F7235" w:rsidRDefault="009F7235" w:rsidP="00913A2A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1134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sz w:val="24"/>
          <w:szCs w:val="24"/>
        </w:rPr>
        <w:t>Use clustering (K-Means or Hierarchical) to classify suppliers based on lead time and order frequency.</w:t>
      </w:r>
    </w:p>
    <w:p w14:paraId="1AFBD0BF" w14:textId="77777777" w:rsidR="001C3C63" w:rsidRPr="00030BD0" w:rsidRDefault="001C3C63" w:rsidP="001C3C63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74D39D3" w14:textId="07248221" w:rsidR="009F7235" w:rsidRPr="00292D92" w:rsidRDefault="009F7235" w:rsidP="00292D92">
      <w:pPr>
        <w:spacing w:after="0" w:line="240" w:lineRule="auto"/>
        <w:ind w:left="426" w:hanging="426"/>
        <w:rPr>
          <w:rFonts w:cstheme="minorHAnsi"/>
          <w:b/>
          <w:bCs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3.</w:t>
      </w:r>
      <w:r w:rsidRPr="00030BD0">
        <w:rPr>
          <w:rFonts w:cstheme="minorHAnsi"/>
          <w:sz w:val="24"/>
          <w:szCs w:val="24"/>
        </w:rPr>
        <w:t xml:space="preserve"> </w:t>
      </w:r>
      <w:r w:rsidR="00292D92">
        <w:rPr>
          <w:rFonts w:cstheme="minorHAnsi"/>
          <w:sz w:val="24"/>
          <w:szCs w:val="24"/>
        </w:rPr>
        <w:tab/>
      </w:r>
      <w:r w:rsidRPr="00030BD0">
        <w:rPr>
          <w:rFonts w:cstheme="minorHAnsi"/>
          <w:b/>
          <w:bCs/>
          <w:sz w:val="24"/>
          <w:szCs w:val="24"/>
        </w:rPr>
        <w:t>Data Warehousing Concepts</w:t>
      </w:r>
    </w:p>
    <w:p w14:paraId="3A85B98D" w14:textId="77777777" w:rsidR="001002D5" w:rsidRPr="00030BD0" w:rsidRDefault="001002D5" w:rsidP="009F7235">
      <w:pPr>
        <w:spacing w:after="0" w:line="240" w:lineRule="auto"/>
        <w:rPr>
          <w:rFonts w:cstheme="minorHAnsi"/>
          <w:sz w:val="24"/>
          <w:szCs w:val="24"/>
        </w:rPr>
      </w:pPr>
    </w:p>
    <w:p w14:paraId="78B036B4" w14:textId="77777777" w:rsidR="009F7235" w:rsidRDefault="009F7235" w:rsidP="00F441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Star Schema Design –</w:t>
      </w:r>
      <w:r w:rsidRPr="00030BD0">
        <w:rPr>
          <w:rFonts w:cstheme="minorHAnsi"/>
          <w:sz w:val="24"/>
          <w:szCs w:val="24"/>
        </w:rPr>
        <w:t xml:space="preserve"> Build a warehouse schema to optimize queries for inventory and supply chain management.</w:t>
      </w:r>
    </w:p>
    <w:p w14:paraId="666B0F52" w14:textId="77777777" w:rsidR="00F4414C" w:rsidRPr="00030BD0" w:rsidRDefault="00F4414C" w:rsidP="00F4414C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1B2F9C8A" w14:textId="77777777" w:rsidR="009F7235" w:rsidRDefault="009F7235" w:rsidP="00F4414C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ETL Pipeline –</w:t>
      </w:r>
      <w:r w:rsidRPr="00030BD0">
        <w:rPr>
          <w:rFonts w:cstheme="minorHAnsi"/>
          <w:sz w:val="24"/>
          <w:szCs w:val="24"/>
        </w:rPr>
        <w:t xml:space="preserve"> Design an ETL process to extract sales and inventory data, transform it, and load it into a data warehouse.</w:t>
      </w:r>
    </w:p>
    <w:p w14:paraId="56607037" w14:textId="77777777" w:rsidR="00F4414C" w:rsidRPr="00030BD0" w:rsidRDefault="00F4414C" w:rsidP="00F4414C">
      <w:pPr>
        <w:spacing w:after="0" w:line="240" w:lineRule="auto"/>
        <w:rPr>
          <w:rFonts w:cstheme="minorHAnsi"/>
          <w:sz w:val="24"/>
          <w:szCs w:val="24"/>
        </w:rPr>
      </w:pPr>
    </w:p>
    <w:p w14:paraId="0C952B6F" w14:textId="77777777" w:rsidR="009F7235" w:rsidRPr="00030BD0" w:rsidRDefault="009F7235" w:rsidP="009F7235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030BD0">
        <w:rPr>
          <w:rFonts w:cstheme="minorHAnsi"/>
          <w:b/>
          <w:bCs/>
          <w:sz w:val="24"/>
          <w:szCs w:val="24"/>
        </w:rPr>
        <w:t>Aggregation Strategy –</w:t>
      </w:r>
      <w:r w:rsidRPr="00030BD0">
        <w:rPr>
          <w:rFonts w:cstheme="minorHAnsi"/>
          <w:sz w:val="24"/>
          <w:szCs w:val="24"/>
        </w:rPr>
        <w:t xml:space="preserve"> Implement aggregated tables for fast reporting.</w:t>
      </w:r>
    </w:p>
    <w:p w14:paraId="51AFF7DF" w14:textId="7BC59125" w:rsidR="009F7235" w:rsidRPr="00030BD0" w:rsidRDefault="009F7235" w:rsidP="009F7235">
      <w:pPr>
        <w:spacing w:after="0" w:line="240" w:lineRule="auto"/>
        <w:rPr>
          <w:rFonts w:cstheme="minorHAnsi"/>
          <w:sz w:val="24"/>
          <w:szCs w:val="24"/>
        </w:rPr>
      </w:pPr>
    </w:p>
    <w:p w14:paraId="66C508D7" w14:textId="655E37BE" w:rsidR="009F7235" w:rsidRDefault="009F7235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30BD0">
        <w:rPr>
          <w:rFonts w:cstheme="minorHAnsi"/>
          <w:b/>
          <w:bCs/>
          <w:sz w:val="24"/>
          <w:szCs w:val="24"/>
          <w:u w:val="single"/>
        </w:rPr>
        <w:t>Expected Outcome</w:t>
      </w:r>
      <w:r w:rsidR="00931359">
        <w:rPr>
          <w:rFonts w:cstheme="minorHAnsi"/>
          <w:b/>
          <w:bCs/>
          <w:sz w:val="24"/>
          <w:szCs w:val="24"/>
          <w:u w:val="single"/>
        </w:rPr>
        <w:t>:</w:t>
      </w:r>
    </w:p>
    <w:p w14:paraId="4D71C09B" w14:textId="77777777" w:rsidR="00931359" w:rsidRPr="00030BD0" w:rsidRDefault="00931359" w:rsidP="009F723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B7AC14A" w14:textId="77777777" w:rsidR="00AB184A" w:rsidRPr="00AB184A" w:rsidRDefault="009F7235" w:rsidP="00B2126F">
      <w:pPr>
        <w:spacing w:after="0" w:line="240" w:lineRule="auto"/>
        <w:ind w:left="284"/>
        <w:rPr>
          <w:rFonts w:cstheme="minorHAnsi"/>
          <w:sz w:val="24"/>
          <w:szCs w:val="24"/>
        </w:rPr>
      </w:pPr>
      <w:r w:rsidRPr="00AB184A">
        <w:rPr>
          <w:rFonts w:cstheme="minorHAnsi"/>
          <w:b/>
          <w:bCs/>
          <w:sz w:val="24"/>
          <w:szCs w:val="24"/>
        </w:rPr>
        <w:t>By completing this case study, students will:</w:t>
      </w:r>
    </w:p>
    <w:p w14:paraId="1EA3BE4F" w14:textId="77777777" w:rsidR="00AB184A" w:rsidRDefault="009F7235" w:rsidP="00AB184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184A">
        <w:rPr>
          <w:rFonts w:cstheme="minorHAnsi"/>
          <w:sz w:val="24"/>
          <w:szCs w:val="24"/>
        </w:rPr>
        <w:t>Learn to track and optimize inventory using SQL queries.</w:t>
      </w:r>
    </w:p>
    <w:p w14:paraId="40986319" w14:textId="77777777" w:rsidR="00AB184A" w:rsidRDefault="009F7235" w:rsidP="00AB184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184A">
        <w:rPr>
          <w:rFonts w:cstheme="minorHAnsi"/>
          <w:sz w:val="24"/>
          <w:szCs w:val="24"/>
        </w:rPr>
        <w:t>Use Python for demand forecasting and supplier evaluation.</w:t>
      </w:r>
    </w:p>
    <w:p w14:paraId="56E6BD92" w14:textId="77777777" w:rsidR="00AB184A" w:rsidRDefault="009F7235" w:rsidP="00AB184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184A">
        <w:rPr>
          <w:rFonts w:cstheme="minorHAnsi"/>
          <w:sz w:val="24"/>
          <w:szCs w:val="24"/>
        </w:rPr>
        <w:t>Apply data warehousing techniques for better decision-making.</w:t>
      </w:r>
    </w:p>
    <w:p w14:paraId="5D0055B1" w14:textId="76EA615A" w:rsidR="00FE5ABD" w:rsidRPr="00B2126F" w:rsidRDefault="009F7235" w:rsidP="009F723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184A">
        <w:rPr>
          <w:rFonts w:cstheme="minorHAnsi"/>
          <w:sz w:val="24"/>
          <w:szCs w:val="24"/>
        </w:rPr>
        <w:t>Improve supply chain efficiency using data-driven insights.</w:t>
      </w:r>
    </w:p>
    <w:sectPr w:rsidR="00FE5ABD" w:rsidRPr="00B2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656"/>
    <w:multiLevelType w:val="hybridMultilevel"/>
    <w:tmpl w:val="2626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1C4A"/>
    <w:multiLevelType w:val="hybridMultilevel"/>
    <w:tmpl w:val="8C681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56F6A"/>
    <w:multiLevelType w:val="multilevel"/>
    <w:tmpl w:val="096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94CA9"/>
    <w:multiLevelType w:val="multilevel"/>
    <w:tmpl w:val="57A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962A2"/>
    <w:multiLevelType w:val="multilevel"/>
    <w:tmpl w:val="7AA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23094"/>
    <w:multiLevelType w:val="multilevel"/>
    <w:tmpl w:val="AACE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115E5"/>
    <w:multiLevelType w:val="multilevel"/>
    <w:tmpl w:val="3ED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660570">
    <w:abstractNumId w:val="3"/>
  </w:num>
  <w:num w:numId="2" w16cid:durableId="1185285824">
    <w:abstractNumId w:val="5"/>
  </w:num>
  <w:num w:numId="3" w16cid:durableId="2115201641">
    <w:abstractNumId w:val="2"/>
  </w:num>
  <w:num w:numId="4" w16cid:durableId="755319597">
    <w:abstractNumId w:val="4"/>
  </w:num>
  <w:num w:numId="5" w16cid:durableId="1401178418">
    <w:abstractNumId w:val="1"/>
  </w:num>
  <w:num w:numId="6" w16cid:durableId="619142334">
    <w:abstractNumId w:val="6"/>
  </w:num>
  <w:num w:numId="7" w16cid:durableId="33195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5"/>
    <w:rsid w:val="001002D5"/>
    <w:rsid w:val="001C3C63"/>
    <w:rsid w:val="001D5F85"/>
    <w:rsid w:val="001F08CC"/>
    <w:rsid w:val="002413B2"/>
    <w:rsid w:val="00292D92"/>
    <w:rsid w:val="00313DEC"/>
    <w:rsid w:val="003A1707"/>
    <w:rsid w:val="003D470A"/>
    <w:rsid w:val="004E7AF6"/>
    <w:rsid w:val="005B2135"/>
    <w:rsid w:val="0061784D"/>
    <w:rsid w:val="0077731B"/>
    <w:rsid w:val="008F2C54"/>
    <w:rsid w:val="00913A2A"/>
    <w:rsid w:val="00931359"/>
    <w:rsid w:val="009650AF"/>
    <w:rsid w:val="009C2240"/>
    <w:rsid w:val="009F7235"/>
    <w:rsid w:val="00AB184A"/>
    <w:rsid w:val="00B2126F"/>
    <w:rsid w:val="00C35F3E"/>
    <w:rsid w:val="00CA2D0E"/>
    <w:rsid w:val="00D0039C"/>
    <w:rsid w:val="00F4414C"/>
    <w:rsid w:val="00F635A4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EDBF"/>
  <w15:chartTrackingRefBased/>
  <w15:docId w15:val="{35CF817C-19B1-4EF4-8AA4-5DF94694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35"/>
  </w:style>
  <w:style w:type="paragraph" w:styleId="Heading1">
    <w:name w:val="heading 1"/>
    <w:basedOn w:val="Normal"/>
    <w:next w:val="Normal"/>
    <w:link w:val="Heading1Char"/>
    <w:uiPriority w:val="9"/>
    <w:qFormat/>
    <w:rsid w:val="009F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Shah</dc:creator>
  <cp:keywords/>
  <dc:description/>
  <cp:lastModifiedBy>Dipali Shah</cp:lastModifiedBy>
  <cp:revision>24</cp:revision>
  <dcterms:created xsi:type="dcterms:W3CDTF">2025-02-24T11:27:00Z</dcterms:created>
  <dcterms:modified xsi:type="dcterms:W3CDTF">2025-02-24T12:19:00Z</dcterms:modified>
</cp:coreProperties>
</file>