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5D7" w:rsidRDefault="00DD55D7"/>
    <w:p w:rsidR="00DD55D7" w:rsidRDefault="00DD55D7"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2" name="Picture 2" descr="2D floor plan of resort reception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D floor plan of resort reception are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5D7" w:rsidRDefault="00DD55D7"/>
    <w:p w:rsidR="00DD55D7" w:rsidRPr="00DD55D7" w:rsidRDefault="00DD55D7" w:rsidP="00DD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2D floor plan for the resort reception area (approx. 1,000–1,200 </w:t>
      </w:r>
      <w:proofErr w:type="spellStart"/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sq</w:t>
      </w:r>
      <w:proofErr w:type="spellEnd"/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 </w:t>
      </w:r>
      <w:proofErr w:type="spellStart"/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ft</w:t>
      </w:r>
      <w:proofErr w:type="spellEnd"/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 — a clear, functional layout that ensures smooth guest movement and efficient staff operations.</w:t>
      </w:r>
    </w:p>
    <w:p w:rsidR="00DD55D7" w:rsidRPr="00DD55D7" w:rsidRDefault="00DD55D7" w:rsidP="00DD5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5D7">
        <w:rPr>
          <w:rFonts w:ascii="Segoe UI Symbol" w:eastAsia="Times New Roman" w:hAnsi="Segoe UI Symbol" w:cs="Segoe UI Symbol"/>
          <w:b/>
          <w:bCs/>
          <w:sz w:val="27"/>
          <w:szCs w:val="27"/>
        </w:rPr>
        <w:t>🏢</w:t>
      </w:r>
      <w:r w:rsidRPr="00DD55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Layout Highlights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 counter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Centrally placed curved desk for guest check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noBreakHyphen/>
        <w:t>in and concierge service.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Lobby lounge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Spacious seating clusters with greenery and accent lighting.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office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Staff workspace with desks and filing cabinets.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Manager’s office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Private cabin with desk and meeting corner.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Guest luggage area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Near entrance, equipped with racks and secure storage.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 washrooms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Male and female units with ADA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noBreakHyphen/>
        <w:t>compliant fixtures.</w:t>
      </w:r>
    </w:p>
    <w:p w:rsidR="00DD55D7" w:rsidRPr="00DD55D7" w:rsidRDefault="00DD55D7" w:rsidP="00DD5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Souvenir shop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>: Optional retail nook for local crafts and resort merchandise.</w:t>
      </w:r>
    </w:p>
    <w:p w:rsidR="00DD55D7" w:rsidRPr="00DD55D7" w:rsidRDefault="00DD55D7" w:rsidP="00DD5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5D7">
        <w:rPr>
          <w:rFonts w:ascii="Times New Roman" w:eastAsia="Times New Roman" w:hAnsi="Times New Roman" w:cs="Times New Roman"/>
          <w:b/>
          <w:bCs/>
          <w:sz w:val="27"/>
          <w:szCs w:val="27"/>
        </w:rPr>
        <w:t>🧭 Circulation &amp; Flow</w:t>
      </w:r>
    </w:p>
    <w:p w:rsidR="00DD55D7" w:rsidRDefault="00DD55D7" w:rsidP="00DD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Guests enter through the </w:t>
      </w: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main entrance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lobby lounge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, greeted by the </w:t>
      </w:r>
      <w:r w:rsidRPr="00DD55D7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 counter</w:t>
      </w:r>
      <w:r w:rsidRPr="00DD55D7">
        <w:rPr>
          <w:rFonts w:ascii="Times New Roman" w:eastAsia="Times New Roman" w:hAnsi="Times New Roman" w:cs="Times New Roman"/>
          <w:sz w:val="24"/>
          <w:szCs w:val="24"/>
        </w:rPr>
        <w:t xml:space="preserve"> directly ahead. Offices and luggage storage sit laterally for privacy, while washrooms and the souvenir shop are positioned toward the rear for convenience.</w:t>
      </w:r>
    </w:p>
    <w:p w:rsidR="00DD55D7" w:rsidRDefault="00DD55D7" w:rsidP="00DD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5D7" w:rsidRPr="00DD55D7" w:rsidRDefault="00DD55D7" w:rsidP="00DD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D55D7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Exterior </w:t>
      </w:r>
      <w:bookmarkStart w:id="0" w:name="_GoBack"/>
      <w:bookmarkEnd w:id="0"/>
    </w:p>
    <w:p w:rsidR="00F30B75" w:rsidRDefault="00DD55D7">
      <w:r>
        <w:rPr>
          <w:noProof/>
        </w:rPr>
        <w:drawing>
          <wp:inline distT="0" distB="0" distL="0" distR="0">
            <wp:extent cx="3657600" cy="5486400"/>
            <wp:effectExtent l="0" t="0" r="0" b="0"/>
            <wp:docPr id="1" name="Picture 1" descr="3D exterior view of resort re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D exterior view of resort recep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A16601"/>
    <w:multiLevelType w:val="multilevel"/>
    <w:tmpl w:val="11A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5D7"/>
    <w:rsid w:val="00DD55D7"/>
    <w:rsid w:val="00F3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D25B-2985-446C-9CB4-8277CF92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5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55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5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2026-07-03T22:21:00Z</dcterms:created>
  <dcterms:modified xsi:type="dcterms:W3CDTF">2026-07-03T22:24:00Z</dcterms:modified>
</cp:coreProperties>
</file>