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sign-guidelines.md"/>
    <w:p>
      <w:pPr>
        <w:pStyle w:val="Heading1"/>
      </w:pPr>
      <w:r>
        <w:t xml:space="preserve">design-guidelines.md</w:t>
      </w:r>
    </w:p>
    <w:bookmarkStart w:id="20" w:name="visual-style"/>
    <w:p>
      <w:pPr>
        <w:pStyle w:val="Heading2"/>
      </w:pPr>
      <w:r>
        <w:t xml:space="preserve">Visual Style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Theme:</w:t>
      </w:r>
      <w:r>
        <w:t xml:space="preserve"> </w:t>
      </w:r>
      <w:r>
        <w:t xml:space="preserve">Futuristic, clean, and clear — think dark glass + neon accents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Typography:</w:t>
      </w:r>
      <w:r>
        <w:t xml:space="preserve"> </w:t>
      </w:r>
      <w:r>
        <w:t xml:space="preserve">Use modern sans-serif fonts (e.g., Inter, Space Grotesk)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Color Palette:</w:t>
      </w:r>
    </w:p>
    <w:p>
      <w:pPr>
        <w:pStyle w:val="Compact"/>
        <w:numPr>
          <w:ilvl w:val="1"/>
          <w:numId w:val="1002"/>
        </w:numPr>
      </w:pPr>
      <w:r>
        <w:t xml:space="preserve">Primary: Electric blue, rich purple</w:t>
      </w:r>
    </w:p>
    <w:p>
      <w:pPr>
        <w:pStyle w:val="Compact"/>
        <w:numPr>
          <w:ilvl w:val="1"/>
          <w:numId w:val="1002"/>
        </w:numPr>
      </w:pPr>
      <w:r>
        <w:t xml:space="preserve">Backgrounds: Dark slate with light mode option</w:t>
      </w:r>
    </w:p>
    <w:p>
      <w:pPr>
        <w:pStyle w:val="Compact"/>
        <w:numPr>
          <w:ilvl w:val="1"/>
          <w:numId w:val="1002"/>
        </w:numPr>
      </w:pPr>
      <w:r>
        <w:t xml:space="preserve">Accents: Neon green or pink for CTA and highlights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Spacing:</w:t>
      </w:r>
      <w:r>
        <w:t xml:space="preserve"> </w:t>
      </w:r>
      <w:r>
        <w:t xml:space="preserve">Generous padding/margins for readability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Icons:</w:t>
      </w:r>
      <w:r>
        <w:t xml:space="preserve"> </w:t>
      </w:r>
      <w:r>
        <w:t xml:space="preserve">Use simple, rounded icon sets (Lucide, Heroicons)</w:t>
      </w:r>
    </w:p>
    <w:bookmarkEnd w:id="20"/>
    <w:bookmarkStart w:id="21" w:name="page-layout-principles"/>
    <w:p>
      <w:pPr>
        <w:pStyle w:val="Heading2"/>
      </w:pPr>
      <w:r>
        <w:t xml:space="preserve">Page Layout Principles</w:t>
      </w:r>
    </w:p>
    <w:p>
      <w:pPr>
        <w:pStyle w:val="Compact"/>
        <w:numPr>
          <w:ilvl w:val="0"/>
          <w:numId w:val="1003"/>
        </w:numPr>
      </w:pPr>
      <w:r>
        <w:t xml:space="preserve">Modular, card-based components</w:t>
      </w:r>
    </w:p>
    <w:p>
      <w:pPr>
        <w:pStyle w:val="Compact"/>
        <w:numPr>
          <w:ilvl w:val="0"/>
          <w:numId w:val="1003"/>
        </w:numPr>
      </w:pPr>
      <w:r>
        <w:t xml:space="preserve">Prioritize clarity over density</w:t>
      </w:r>
    </w:p>
    <w:p>
      <w:pPr>
        <w:pStyle w:val="Compact"/>
        <w:numPr>
          <w:ilvl w:val="0"/>
          <w:numId w:val="1003"/>
        </w:numPr>
      </w:pPr>
      <w:r>
        <w:t xml:space="preserve">Keep primary CTA visible (</w:t>
      </w:r>
      <w:r>
        <w:t xml:space="preserve">“Test Prompt,”</w:t>
      </w:r>
      <w:r>
        <w:t xml:space="preserve"> </w:t>
      </w:r>
      <w:r>
        <w:t xml:space="preserve">“Save Prompt”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Responsive grid with flex layouts for fluid resizing</w:t>
      </w:r>
    </w:p>
    <w:p>
      <w:pPr>
        <w:pStyle w:val="Compact"/>
        <w:numPr>
          <w:ilvl w:val="0"/>
          <w:numId w:val="1003"/>
        </w:numPr>
      </w:pPr>
      <w:r>
        <w:t xml:space="preserve">Sticky elements: Navigation bar, test history, model picker</w:t>
      </w:r>
    </w:p>
    <w:bookmarkEnd w:id="21"/>
    <w:bookmarkStart w:id="22" w:name="accessibility-and-mobile-first-notes"/>
    <w:p>
      <w:pPr>
        <w:pStyle w:val="Heading2"/>
      </w:pPr>
      <w:r>
        <w:t xml:space="preserve">Accessibility and Mobile-First Notes</w:t>
      </w:r>
    </w:p>
    <w:p>
      <w:pPr>
        <w:pStyle w:val="Compact"/>
        <w:numPr>
          <w:ilvl w:val="0"/>
          <w:numId w:val="1004"/>
        </w:numPr>
      </w:pPr>
      <w:r>
        <w:t xml:space="preserve">Large tap targets, minimal forms</w:t>
      </w:r>
    </w:p>
    <w:p>
      <w:pPr>
        <w:pStyle w:val="Compact"/>
        <w:numPr>
          <w:ilvl w:val="0"/>
          <w:numId w:val="1004"/>
        </w:numPr>
      </w:pPr>
      <w:r>
        <w:t xml:space="preserve">VoiceOver and keyboard nav support</w:t>
      </w:r>
    </w:p>
    <w:p>
      <w:pPr>
        <w:pStyle w:val="Compact"/>
        <w:numPr>
          <w:ilvl w:val="0"/>
          <w:numId w:val="1004"/>
        </w:numPr>
      </w:pPr>
      <w:r>
        <w:t xml:space="preserve">Mobile-first layout design with progressive enhancement</w:t>
      </w:r>
    </w:p>
    <w:p>
      <w:pPr>
        <w:pStyle w:val="Compact"/>
        <w:numPr>
          <w:ilvl w:val="0"/>
          <w:numId w:val="1004"/>
        </w:numPr>
      </w:pPr>
      <w:r>
        <w:t xml:space="preserve">Contrast-checked color choices</w:t>
      </w:r>
    </w:p>
    <w:p>
      <w:pPr>
        <w:pStyle w:val="Compact"/>
        <w:numPr>
          <w:ilvl w:val="0"/>
          <w:numId w:val="1004"/>
        </w:numPr>
      </w:pPr>
      <w:r>
        <w:t xml:space="preserve">Text resizing and reduced motion preferences supported</w:t>
      </w:r>
    </w:p>
    <w:bookmarkEnd w:id="22"/>
    <w:bookmarkStart w:id="23" w:name="brand-tone-and-voice"/>
    <w:p>
      <w:pPr>
        <w:pStyle w:val="Heading2"/>
      </w:pPr>
      <w:r>
        <w:t xml:space="preserve">Brand Tone and Voice</w:t>
      </w:r>
    </w:p>
    <w:p>
      <w:pPr>
        <w:pStyle w:val="Compact"/>
        <w:numPr>
          <w:ilvl w:val="0"/>
          <w:numId w:val="1005"/>
        </w:numPr>
      </w:pPr>
      <w:r>
        <w:t xml:space="preserve">Friendly but expert</w:t>
      </w:r>
    </w:p>
    <w:p>
      <w:pPr>
        <w:pStyle w:val="Compact"/>
        <w:numPr>
          <w:ilvl w:val="0"/>
          <w:numId w:val="1005"/>
        </w:numPr>
      </w:pPr>
      <w:r>
        <w:t xml:space="preserve">Encouraging for beginners, clear for power users</w:t>
      </w:r>
    </w:p>
    <w:p>
      <w:pPr>
        <w:pStyle w:val="Compact"/>
        <w:numPr>
          <w:ilvl w:val="0"/>
          <w:numId w:val="1005"/>
        </w:numPr>
      </w:pPr>
      <w:r>
        <w:t xml:space="preserve">Use tooltips and empty states for guidance</w:t>
      </w:r>
    </w:p>
    <w:p>
      <w:pPr>
        <w:pStyle w:val="Compact"/>
        <w:numPr>
          <w:ilvl w:val="0"/>
          <w:numId w:val="1005"/>
        </w:numPr>
      </w:pPr>
      <w:r>
        <w:t xml:space="preserve">Fun microinteractions (animated loading dots, confetti for saves)</w:t>
      </w:r>
    </w:p>
    <w:bookmarkEnd w:id="23"/>
    <w:bookmarkStart w:id="24" w:name="ui-inspiration-sources"/>
    <w:p>
      <w:pPr>
        <w:pStyle w:val="Heading2"/>
      </w:pPr>
      <w:r>
        <w:t xml:space="preserve">UI Inspiration Sources</w:t>
      </w:r>
    </w:p>
    <w:p>
      <w:pPr>
        <w:pStyle w:val="Compact"/>
        <w:numPr>
          <w:ilvl w:val="0"/>
          <w:numId w:val="1006"/>
        </w:numPr>
      </w:pPr>
      <w:r>
        <w:t xml:space="preserve">Notion (modularity, cleanliness)</w:t>
      </w:r>
    </w:p>
    <w:p>
      <w:pPr>
        <w:pStyle w:val="Compact"/>
        <w:numPr>
          <w:ilvl w:val="0"/>
          <w:numId w:val="1006"/>
        </w:numPr>
      </w:pPr>
      <w:r>
        <w:t xml:space="preserve">Linear (sleek product UX)</w:t>
      </w:r>
    </w:p>
    <w:p>
      <w:pPr>
        <w:pStyle w:val="Compact"/>
        <w:numPr>
          <w:ilvl w:val="0"/>
          <w:numId w:val="1006"/>
        </w:numPr>
      </w:pPr>
      <w:r>
        <w:t xml:space="preserve">Raycast (futuristic command feel)</w:t>
      </w:r>
    </w:p>
    <w:p>
      <w:pPr>
        <w:pStyle w:val="Compact"/>
        <w:numPr>
          <w:ilvl w:val="0"/>
          <w:numId w:val="1006"/>
        </w:numPr>
      </w:pPr>
      <w:r>
        <w:t xml:space="preserve">Figma (collaborative vibe)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2025-06-13T17:17:05Z</dcterms:created>
  <dcterms:modified xsi:type="dcterms:W3CDTF">2025-06-13T17:17:05Z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