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i w:val="1"/>
          <w:color w:val="272727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4"/>
          <w:szCs w:val="34"/>
          <w:rtl w:val="0"/>
        </w:rPr>
        <w:t xml:space="preserve">Textový editor - Ouredit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272727"/>
          <w:sz w:val="23"/>
          <w:szCs w:val="23"/>
          <w:rtl w:val="0"/>
        </w:rPr>
        <w:t xml:space="preserve">Markéta Sauerová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Pokračování v práci na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Text editoru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 vyvíjeném společně s </w:t>
      </w:r>
      <w:r w:rsidDel="00000000" w:rsidR="00000000" w:rsidRPr="00000000">
        <w:rPr>
          <w:rFonts w:ascii="Calibri" w:cs="Calibri" w:eastAsia="Calibri" w:hAnsi="Calibri"/>
          <w:i w:val="1"/>
          <w:color w:val="272727"/>
          <w:sz w:val="21"/>
          <w:szCs w:val="21"/>
          <w:rtl w:val="0"/>
        </w:rPr>
        <w:t xml:space="preserve">Denisem Leskovarem, jako zápočtový program na </w:t>
      </w:r>
      <w:r w:rsidDel="00000000" w:rsidR="00000000" w:rsidRPr="00000000">
        <w:rPr>
          <w:rFonts w:ascii="Calibri" w:cs="Calibri" w:eastAsia="Calibri" w:hAnsi="Calibri"/>
          <w:i w:val="1"/>
          <w:color w:val="272727"/>
          <w:highlight w:val="white"/>
          <w:rtl w:val="0"/>
        </w:rPr>
        <w:t xml:space="preserve">NPRG035 a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NPRG038</w:t>
      </w:r>
      <w:r w:rsidDel="00000000" w:rsidR="00000000" w:rsidRPr="00000000">
        <w:rPr>
          <w:rFonts w:ascii="Calibri" w:cs="Calibri" w:eastAsia="Calibri" w:hAnsi="Calibri"/>
          <w:i w:val="1"/>
          <w:color w:val="272727"/>
          <w:sz w:val="21"/>
          <w:szCs w:val="21"/>
          <w:rtl w:val="0"/>
        </w:rPr>
        <w:t xml:space="preserve"> v létě 2020.</w:t>
      </w: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br w:type="textWrapping"/>
        <w:t xml:space="preserve">Revize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Vytvořeno: 10. 7. 2021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Verze dokumentu: 01 </w:t>
      </w:r>
    </w:p>
    <w:p w:rsidR="00000000" w:rsidDel="00000000" w:rsidP="00000000" w:rsidRDefault="00000000" w:rsidRPr="00000000" w14:paraId="00000005">
      <w:pPr>
        <w:pStyle w:val="Heading2"/>
        <w:spacing w:after="0" w:before="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Poznámky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7. 2021 - Vytvoření a sepsání specifikace</w:t>
        <w:br w:type="textWrapping"/>
      </w:r>
    </w:p>
    <w:p w:rsidR="00000000" w:rsidDel="00000000" w:rsidP="00000000" w:rsidRDefault="00000000" w:rsidRPr="00000000" w14:paraId="00000007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Cíl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Hlavním cílem projektu je vytvořit vlastní textový editor, který bude především splňovat funkcionalitu určenou autory.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Projekt se bude skládat ze dvou částí. Dll knihovny se znovu použitelnou funkcionalitou textového editoru a grafického uživatelského prostředí vytvořené jako aplikace (Electron), z nějž bude možno intuitivně používat jednotlivé prvky funkcionality.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Kromě povinných a pevně zvolených operací může projekt zahrnovat i další volitelné operace k dosažení požadované délky zdrojového kódu.</w:t>
        <w:br w:type="textWrapping"/>
      </w:r>
    </w:p>
    <w:p w:rsidR="00000000" w:rsidDel="00000000" w:rsidP="00000000" w:rsidRDefault="00000000" w:rsidRPr="00000000" w14:paraId="0000000B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Popis funkcionality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Editor bude pracovat jak s obyčejným textem zapsaným v různých kódování, tak i s textem reprezentujícím zdrojový kód populárních programovacích jazyků. Editor umožní vytvoření, otevírání a úpravu souborů. Editor nabídne možnost pracovat s konstantní částí souboru při tzv. Líném vyhodnocování. Projekt zahrne implementaci operací, které najdeme u novodobých textových editorů, viz níže.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Uživatelské rozhraní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Uživatel interaguje s programem ve (v browseru) pomocí dynamických tlačítek. Ty při stisknutí převedou program do nového stavu, případně nabídnou další dialog. Uživatelské rozhraní se skládá z následujících komponent plnící tyto funkce: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Textové okno – zobrazuje aktuální obsah souboru a umožňuje navigaci v něm a zásah do jeho obsahu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 – skupina rolovacích nabídek, které kategorizují pokročilejší funkcionalitu editoru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Dialogová okna – zobrazují popis akcí nutných k dokončení aktuální operace, očekávají vstup uživatele, např. Okno pro změnu konfigurace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2"/>
        <w:spacing w:after="0" w:before="40" w:line="259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Funkcionální požadavky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části, které vypracují jednotliví členové týmu jsou označeny počátečním písmenem příjmení daného jména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části označené zelenou barvou jsou již naimplementované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Editor umožní otevření, vytvoření, úpravu a uložení textových souborů.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Editor umožní zobrazení obsahu aktuálně otevřených souborů jako kódu, včetně vhodného obarvení.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Editor umožní automatické zalomení textu po dosažení zadaného limitu počtu znaků na řádek.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Editor umožní návrat předchozích změn.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Editor umožní zobrazení počtu znaků, slov a řádek.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Editor umožní vizualizaci “bílých znaků”.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Editor umožní funkci automatického ukládání aktuálně otevřených souborů.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Editor umožní změnu barevného schéma.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Editor umožní zobrazit nabídku posledně používaných souborů.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Textové okno umožní navigaci šipkami, dalšími navigačními klávesami a myší.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Textové okno a Menu umožní kopírovat, vyjímat a vkládat text.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Textové okno umožní zobrazení vizualizace limitu počtu znaků na řádek.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Textové okno umožní schování a odkrytí odstavců a párů složených závorek.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Textové okno umožní zobrazení našeptávání aktuálně rozepsaného textu.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Textové okno umožní přesun označených řádků níže či výše.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Textové okno umožní indentaci bloků textu.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Menu umožní vyhledávat a nahrazovat řetězce (včetně regulárních výrazů) v aktuálně otevřených souborech.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Menu umožní překódovat aktuálně otevřené soubory do zvoleného kódování.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Menu umožní převedení zvoleného obsahu aktuálně otevřených souborů na velká či malá písmena.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Menu umožní převedení zvoleného obsahu aktuálně otevřených souborů na opačné velikosti písmen.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59" w:lineRule="auto"/>
        <w:ind w:left="720" w:hanging="360"/>
        <w:rPr>
          <w:shd w:fill="b6d7a8" w:val="clear"/>
        </w:rPr>
      </w:pPr>
      <w:r w:rsidDel="00000000" w:rsidR="00000000" w:rsidRPr="00000000">
        <w:rPr>
          <w:rFonts w:ascii="Calibri" w:cs="Calibri" w:eastAsia="Calibri" w:hAnsi="Calibri"/>
          <w:shd w:fill="b6d7a8" w:val="clear"/>
          <w:rtl w:val="0"/>
        </w:rPr>
        <w:t xml:space="preserve">(L) Menu umožní změnu zakončení řádků v aktuálně otevřených souborech.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Menu umožní změnu konfigurace.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Změna konfigurace umožní nastavení klávesových zkratek pro navigaci.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Změna konfigurace umožní nastavení výchozího kódování a ukončení řádek.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(S) Změna konfigurace umožní přepnutí mezi režimem úpravy textu a úpravy kódu.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(L) Změna konfigurace umožní přepnutí mezi líným a úplným načítáním souborů.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