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6C5" w:rsidRDefault="00F646C5" w:rsidP="005708FA">
      <w:pPr>
        <w:rPr>
          <w:b/>
          <w:highlight w:val="yellow"/>
        </w:rPr>
      </w:pPr>
      <w:r>
        <w:rPr>
          <w:b/>
          <w:highlight w:val="yellow"/>
        </w:rPr>
        <w:t>UNIT           ONE</w:t>
      </w:r>
    </w:p>
    <w:p w:rsidR="00F646C5" w:rsidRDefault="00F646C5" w:rsidP="005708FA">
      <w:pPr>
        <w:rPr>
          <w:b/>
          <w:highlight w:val="yellow"/>
        </w:rPr>
      </w:pPr>
    </w:p>
    <w:p w:rsidR="005708FA" w:rsidRDefault="005708FA" w:rsidP="005708FA">
      <w:pPr>
        <w:rPr>
          <w:b/>
        </w:rPr>
      </w:pPr>
      <w:r w:rsidRPr="005708FA">
        <w:rPr>
          <w:b/>
          <w:highlight w:val="yellow"/>
        </w:rPr>
        <w:t>WRITE TO LEARN</w:t>
      </w:r>
      <w:r w:rsidRPr="005708FA">
        <w:rPr>
          <w:b/>
        </w:rPr>
        <w:t xml:space="preserve"> </w:t>
      </w:r>
    </w:p>
    <w:p w:rsidR="005708FA" w:rsidRPr="005708FA" w:rsidRDefault="005708FA" w:rsidP="005708FA">
      <w:pPr>
        <w:rPr>
          <w:i/>
        </w:rPr>
      </w:pPr>
      <w:r w:rsidRPr="005708FA">
        <w:t xml:space="preserve">Think about the many types of writing you do—for example, writing for school, on your job, in a diary or journal for self-expression, or to family and friends. With what kind of writing are you most comfortable? What kind of writing do you find most difficult or most uncomfortable? Of the writing you do, which would you consider to be technical writing? How would you define the term </w:t>
      </w:r>
      <w:r w:rsidRPr="005708FA">
        <w:rPr>
          <w:i/>
        </w:rPr>
        <w:t xml:space="preserve">technical communication? </w:t>
      </w:r>
    </w:p>
    <w:p w:rsidR="005708FA" w:rsidRPr="005708FA" w:rsidRDefault="005708FA" w:rsidP="005708FA">
      <w:r w:rsidRPr="00924857">
        <w:rPr>
          <w:highlight w:val="yellow"/>
        </w:rPr>
        <w:t>Read the sample writing excerpts on pages 3–5</w:t>
      </w:r>
      <w:r w:rsidR="00924857">
        <w:t>.</w:t>
      </w:r>
    </w:p>
    <w:p w:rsidR="00924857" w:rsidRDefault="005708FA" w:rsidP="005708FA">
      <w:r w:rsidRPr="005708FA">
        <w:t>• What is the subject?</w:t>
      </w:r>
    </w:p>
    <w:p w:rsidR="00924857" w:rsidRDefault="005708FA" w:rsidP="005708FA">
      <w:r w:rsidRPr="005708FA">
        <w:t xml:space="preserve"> • For whom was the document written? </w:t>
      </w:r>
    </w:p>
    <w:p w:rsidR="00924857" w:rsidRDefault="005708FA" w:rsidP="005708FA">
      <w:r w:rsidRPr="005708FA">
        <w:t>• How is the document organized?</w:t>
      </w:r>
    </w:p>
    <w:p w:rsidR="00924857" w:rsidRDefault="005708FA" w:rsidP="005708FA">
      <w:r w:rsidRPr="005708FA">
        <w:t xml:space="preserve"> • How would you describe the writer’s (or writers’) style? </w:t>
      </w:r>
    </w:p>
    <w:p w:rsidR="00924857" w:rsidRDefault="005708FA" w:rsidP="005708FA">
      <w:r w:rsidRPr="005708FA">
        <w:t>• What is the tone of the document?</w:t>
      </w:r>
    </w:p>
    <w:p w:rsidR="005708FA" w:rsidRPr="005708FA" w:rsidRDefault="005708FA" w:rsidP="005708FA">
      <w:r w:rsidRPr="005708FA">
        <w:t xml:space="preserve"> • Does the document include any special features (for example, boldfacing, numbering, bulleted lists, visual aids, headings, or subheadings)? </w:t>
      </w:r>
    </w:p>
    <w:p w:rsidR="005708FA" w:rsidRDefault="005708FA" w:rsidP="00D402C0">
      <w:pPr>
        <w:rPr>
          <w:highlight w:val="yellow"/>
        </w:rPr>
      </w:pPr>
    </w:p>
    <w:p w:rsidR="005708FA" w:rsidRDefault="005708FA" w:rsidP="00D402C0">
      <w:pPr>
        <w:rPr>
          <w:highlight w:val="yellow"/>
        </w:rPr>
      </w:pPr>
      <w:r w:rsidRPr="005708FA">
        <w:rPr>
          <w:highlight w:val="yellow"/>
        </w:rPr>
        <w:t>What Is Technical Writing?</w:t>
      </w:r>
    </w:p>
    <w:p w:rsidR="005708FA" w:rsidRDefault="005708FA" w:rsidP="00D402C0">
      <w:r w:rsidRPr="005708FA">
        <w:rPr>
          <w:highlight w:val="yellow"/>
        </w:rPr>
        <w:t>Writing @work</w:t>
      </w:r>
    </w:p>
    <w:p w:rsidR="00D402C0" w:rsidRPr="00D402C0" w:rsidRDefault="00D402C0" w:rsidP="00D402C0">
      <w:r w:rsidRPr="007F6F8E">
        <w:rPr>
          <w:highlight w:val="yellow"/>
        </w:rPr>
        <w:t xml:space="preserve">Mark </w:t>
      </w:r>
      <w:proofErr w:type="spellStart"/>
      <w:r w:rsidRPr="007F6F8E">
        <w:rPr>
          <w:highlight w:val="yellow"/>
        </w:rPr>
        <w:t>Overbay</w:t>
      </w:r>
      <w:proofErr w:type="spellEnd"/>
      <w:r w:rsidRPr="00D402C0">
        <w:t xml:space="preserve"> manages marketing and communications for Counter Culture Coffee, a Durham, North Carolina–based specialty coffee organization. His many responsibilities include producing product copy, white papers, advertisements, packaging copy, online content, thematic signage, and tradeshow displays. </w:t>
      </w:r>
    </w:p>
    <w:p w:rsidR="00D402C0" w:rsidRPr="00D402C0" w:rsidRDefault="00D402C0" w:rsidP="00D402C0">
      <w:r w:rsidRPr="007F6F8E">
        <w:rPr>
          <w:highlight w:val="yellow"/>
        </w:rPr>
        <w:t>“Marketing is a form of storytelling,” says Mark, who believes that marketing copy must be “short and sweet.”</w:t>
      </w:r>
      <w:r w:rsidRPr="00D402C0">
        <w:t xml:space="preserve"> “You only have a few words or phrases to ‘hook’ your readers, whether they are journalists reading a press release or grocery shoppers glancing at the coffee bags on a shelf. </w:t>
      </w:r>
      <w:r w:rsidRPr="007F6F8E">
        <w:rPr>
          <w:highlight w:val="yellow"/>
        </w:rPr>
        <w:t>Good marketing copy must tell an interesting, sometimes even romantic story, but it should never be long-winded.”</w:t>
      </w:r>
      <w:r w:rsidRPr="00D402C0">
        <w:t xml:space="preserve"> </w:t>
      </w:r>
    </w:p>
    <w:p w:rsidR="00D402C0" w:rsidRPr="00D402C0" w:rsidRDefault="00D402C0" w:rsidP="00D402C0">
      <w:r w:rsidRPr="00D402C0">
        <w:t xml:space="preserve">Mark’s biggest technical writing challenge involves </w:t>
      </w:r>
      <w:r w:rsidRPr="007F6F8E">
        <w:rPr>
          <w:highlight w:val="yellow"/>
        </w:rPr>
        <w:t>presentation and style</w:t>
      </w:r>
      <w:r w:rsidRPr="00D402C0">
        <w:t xml:space="preserve">: “Developing a Counter Culture Coffee ‘voice’ that authentically represents our company and all that we do is the most difficult aspect of my professional writing. When I write for our online news section or blog, I can write as Mark </w:t>
      </w:r>
      <w:proofErr w:type="spellStart"/>
      <w:r w:rsidRPr="00D402C0">
        <w:t>Overbay</w:t>
      </w:r>
      <w:proofErr w:type="spellEnd"/>
      <w:r w:rsidRPr="00D402C0">
        <w:t xml:space="preserve">; but most of my professional writing is in the voice of Counter Culture Coffee, which represents not just me, but more than 40 staff members and hundreds of partnering coffee farmers.” </w:t>
      </w:r>
    </w:p>
    <w:p w:rsidR="00D402C0" w:rsidRPr="00D402C0" w:rsidRDefault="00D402C0" w:rsidP="00D402C0">
      <w:r w:rsidRPr="007F6F8E">
        <w:rPr>
          <w:highlight w:val="yellow"/>
        </w:rPr>
        <w:t>Mark relies heavily on e-mail.</w:t>
      </w:r>
      <w:r w:rsidRPr="00D402C0">
        <w:t xml:space="preserve"> “E-mail, for all its limitations and sterility, is </w:t>
      </w:r>
      <w:r w:rsidRPr="007F6F8E">
        <w:rPr>
          <w:highlight w:val="yellow"/>
        </w:rPr>
        <w:t>invaluable</w:t>
      </w:r>
      <w:r w:rsidRPr="00D402C0">
        <w:t xml:space="preserve"> in my professional life. Not only does it allow for </w:t>
      </w:r>
      <w:r w:rsidRPr="007F6F8E">
        <w:rPr>
          <w:highlight w:val="yellow"/>
        </w:rPr>
        <w:t>structured written communication</w:t>
      </w:r>
      <w:r w:rsidRPr="00D402C0">
        <w:t xml:space="preserve"> and </w:t>
      </w:r>
      <w:r w:rsidRPr="007F6F8E">
        <w:rPr>
          <w:highlight w:val="yellow"/>
        </w:rPr>
        <w:t>instant delivery</w:t>
      </w:r>
      <w:r w:rsidRPr="00D402C0">
        <w:t xml:space="preserve">, but it also provides a </w:t>
      </w:r>
      <w:r w:rsidRPr="007F6F8E">
        <w:rPr>
          <w:highlight w:val="yellow"/>
        </w:rPr>
        <w:t>permanent record of every e-conversation.”</w:t>
      </w:r>
      <w:r w:rsidRPr="00D402C0">
        <w:t xml:space="preserve"> </w:t>
      </w:r>
    </w:p>
    <w:p w:rsidR="00D402C0" w:rsidRPr="00D402C0" w:rsidRDefault="00D402C0" w:rsidP="00D402C0">
      <w:r w:rsidRPr="00D402C0">
        <w:lastRenderedPageBreak/>
        <w:t xml:space="preserve">Mark advises aspiring </w:t>
      </w:r>
      <w:r w:rsidRPr="007F6F8E">
        <w:rPr>
          <w:highlight w:val="yellow"/>
        </w:rPr>
        <w:t>technical writers to hone three skills</w:t>
      </w:r>
      <w:r w:rsidRPr="00D402C0">
        <w:t xml:space="preserve"> in particular: </w:t>
      </w:r>
      <w:r w:rsidRPr="007F6F8E">
        <w:rPr>
          <w:highlight w:val="yellow"/>
        </w:rPr>
        <w:t>(1) work ethic</w:t>
      </w:r>
      <w:r w:rsidRPr="00D402C0">
        <w:t xml:space="preserve"> to constantly improve their writing; </w:t>
      </w:r>
      <w:r w:rsidRPr="007F6F8E">
        <w:rPr>
          <w:highlight w:val="yellow"/>
        </w:rPr>
        <w:t>(2) preparation and care for each assignment</w:t>
      </w:r>
      <w:r w:rsidRPr="00D402C0">
        <w:t xml:space="preserve"> because “. . . every word and detail matters. Successful communicators take the time to research their subjects thoroughly”; and </w:t>
      </w:r>
      <w:r w:rsidRPr="007F6F8E">
        <w:rPr>
          <w:highlight w:val="yellow"/>
        </w:rPr>
        <w:t>(3) clarity</w:t>
      </w:r>
      <w:r w:rsidRPr="00D402C0">
        <w:t xml:space="preserve"> because “successful communicators keep things </w:t>
      </w:r>
      <w:r w:rsidRPr="007F6F8E">
        <w:rPr>
          <w:highlight w:val="yellow"/>
        </w:rPr>
        <w:t>simple</w:t>
      </w:r>
      <w:r w:rsidRPr="00D402C0">
        <w:t>—not dumbed down—</w:t>
      </w:r>
      <w:r w:rsidRPr="007F6F8E">
        <w:rPr>
          <w:highlight w:val="yellow"/>
        </w:rPr>
        <w:t>and to the point</w:t>
      </w:r>
      <w:r w:rsidRPr="00D402C0">
        <w:t xml:space="preserve">. </w:t>
      </w:r>
      <w:r w:rsidRPr="007F6F8E">
        <w:rPr>
          <w:highlight w:val="yellow"/>
        </w:rPr>
        <w:t>Be clear, concise, and confident in your message.”</w:t>
      </w:r>
      <w:r w:rsidRPr="00D402C0">
        <w:t xml:space="preserve"> </w:t>
      </w:r>
    </w:p>
    <w:p w:rsidR="00D402C0" w:rsidRPr="00D402C0" w:rsidRDefault="00D402C0" w:rsidP="00D402C0">
      <w:pPr>
        <w:rPr>
          <w:b/>
        </w:rPr>
      </w:pPr>
      <w:r w:rsidRPr="007F6F8E">
        <w:rPr>
          <w:b/>
          <w:highlight w:val="yellow"/>
        </w:rPr>
        <w:t>YOU ARE A TECHNICAL WRITER!</w:t>
      </w:r>
      <w:r w:rsidRPr="00D402C0">
        <w:rPr>
          <w:b/>
        </w:rPr>
        <w:t xml:space="preserve"> </w:t>
      </w:r>
    </w:p>
    <w:p w:rsidR="00D402C0" w:rsidRPr="00D402C0" w:rsidRDefault="00D402C0" w:rsidP="00D402C0">
      <w:r w:rsidRPr="00D402C0">
        <w:t xml:space="preserve">Have you ever given someone written directions or drawn a map to your home? </w:t>
      </w:r>
      <w:r w:rsidRPr="00B014B8">
        <w:rPr>
          <w:highlight w:val="yellow"/>
        </w:rPr>
        <w:t>Have you ever written</w:t>
      </w:r>
      <w:r w:rsidRPr="00D402C0">
        <w:t xml:space="preserve"> </w:t>
      </w:r>
      <w:r w:rsidRPr="00B014B8">
        <w:rPr>
          <w:highlight w:val="yellow"/>
        </w:rPr>
        <w:t>brief instructions for how to use a fax machine at work?</w:t>
      </w:r>
      <w:r w:rsidRPr="00D402C0">
        <w:t xml:space="preserve"> </w:t>
      </w:r>
      <w:r w:rsidRPr="00B014B8">
        <w:rPr>
          <w:highlight w:val="yellow"/>
        </w:rPr>
        <w:t>Have you ever told someone how to make</w:t>
      </w:r>
      <w:r w:rsidRPr="00D402C0">
        <w:t xml:space="preserve"> </w:t>
      </w:r>
      <w:r w:rsidRPr="00B014B8">
        <w:rPr>
          <w:highlight w:val="yellow"/>
        </w:rPr>
        <w:t>French toast?</w:t>
      </w:r>
      <w:r w:rsidRPr="00D402C0">
        <w:t xml:space="preserve"> If you answered yes to any of those questions or have had similar experiences, you have already engaged in </w:t>
      </w:r>
      <w:r w:rsidRPr="00B014B8">
        <w:rPr>
          <w:highlight w:val="yellow"/>
        </w:rPr>
        <w:t>technical writing or technical communication.</w:t>
      </w:r>
      <w:r w:rsidRPr="00D402C0">
        <w:t xml:space="preserve"> </w:t>
      </w:r>
    </w:p>
    <w:p w:rsidR="00D402C0" w:rsidRPr="00D402C0" w:rsidRDefault="00D402C0" w:rsidP="00D402C0">
      <w:r w:rsidRPr="00B014B8">
        <w:rPr>
          <w:b/>
          <w:highlight w:val="yellow"/>
        </w:rPr>
        <w:t>Definition of Technical Writing</w:t>
      </w:r>
      <w:r w:rsidRPr="00D402C0">
        <w:rPr>
          <w:b/>
        </w:rPr>
        <w:t xml:space="preserve"> </w:t>
      </w:r>
      <w:r w:rsidRPr="00D402C0">
        <w:t xml:space="preserve">Candace, an award-winning saxophonist, began teaching saxophone lessons to sixth graders. For the first lesson, she drew a diagram of an alto sax and created a step-by-step guide explaining how to take the instrument apart and reassemble it. When she saw how easily students could follow her instructions, she was pleased that her words were helping them learn to do something she enjoyed. </w:t>
      </w:r>
    </w:p>
    <w:p w:rsidR="00D402C0" w:rsidRPr="00D402C0" w:rsidRDefault="00D402C0" w:rsidP="00D402C0">
      <w:r w:rsidRPr="00D402C0">
        <w:t xml:space="preserve">Candace might have been surprised to learn that she was using technical communication. </w:t>
      </w:r>
      <w:r w:rsidRPr="00B014B8">
        <w:rPr>
          <w:b/>
          <w:highlight w:val="yellow"/>
        </w:rPr>
        <w:t>Technical communication</w:t>
      </w:r>
      <w:r w:rsidRPr="00D402C0">
        <w:rPr>
          <w:b/>
        </w:rPr>
        <w:t xml:space="preserve"> </w:t>
      </w:r>
      <w:r w:rsidRPr="00E314E5">
        <w:rPr>
          <w:highlight w:val="yellow"/>
        </w:rPr>
        <w:t>is communication done in the workplace</w:t>
      </w:r>
      <w:r w:rsidRPr="00D402C0">
        <w:t xml:space="preserve">. </w:t>
      </w:r>
      <w:r w:rsidRPr="00E314E5">
        <w:rPr>
          <w:highlight w:val="yellow"/>
        </w:rPr>
        <w:t>The message usually involves a technical subject with a specific purpose and audience. The approach is straightforward.</w:t>
      </w:r>
      <w:r w:rsidRPr="00D402C0">
        <w:t xml:space="preserve"> Candace was giving practical information to a specific audience—information that would enable her audience to take action. When she referred to the diagram and explained the procedure aloud to her students, she was using technical communication. When she wrote the instructions to accompany her diagram, she was using technical writing. </w:t>
      </w:r>
      <w:r w:rsidRPr="00B014B8">
        <w:rPr>
          <w:b/>
          <w:highlight w:val="yellow"/>
        </w:rPr>
        <w:t>Technical writing</w:t>
      </w:r>
      <w:r w:rsidRPr="00D402C0">
        <w:rPr>
          <w:b/>
        </w:rPr>
        <w:t xml:space="preserve"> </w:t>
      </w:r>
      <w:r w:rsidRPr="00E314E5">
        <w:rPr>
          <w:highlight w:val="yellow"/>
        </w:rPr>
        <w:t>is writing done in the workplace,</w:t>
      </w:r>
      <w:r w:rsidRPr="00D402C0">
        <w:t xml:space="preserve"> although the workplace may be an office, a construction site, or a kitchen table. </w:t>
      </w:r>
      <w:r w:rsidRPr="00E314E5">
        <w:rPr>
          <w:highlight w:val="yellow"/>
        </w:rPr>
        <w:t>The subject is usually technical, written carefully for a specific audience.</w:t>
      </w:r>
      <w:r w:rsidRPr="00D402C0">
        <w:t xml:space="preserve"> The organization is predictable and apparent, the </w:t>
      </w:r>
      <w:r w:rsidRPr="00E314E5">
        <w:rPr>
          <w:highlight w:val="yellow"/>
        </w:rPr>
        <w:t>style is concise</w:t>
      </w:r>
      <w:r w:rsidRPr="00D402C0">
        <w:t xml:space="preserve">, and </w:t>
      </w:r>
      <w:r w:rsidRPr="00E314E5">
        <w:rPr>
          <w:highlight w:val="yellow"/>
        </w:rPr>
        <w:t>the tone is objective and businesslike</w:t>
      </w:r>
      <w:r w:rsidRPr="00D402C0">
        <w:t xml:space="preserve">. Special features may include </w:t>
      </w:r>
      <w:r w:rsidRPr="00E314E5">
        <w:rPr>
          <w:highlight w:val="yellow"/>
        </w:rPr>
        <w:t>visual elements to enhance the message.</w:t>
      </w:r>
      <w:r w:rsidRPr="00D402C0">
        <w:t xml:space="preserve"> </w:t>
      </w:r>
    </w:p>
    <w:p w:rsidR="00D402C0" w:rsidRPr="00D402C0" w:rsidRDefault="00D402C0" w:rsidP="00D402C0">
      <w:r w:rsidRPr="00D402C0">
        <w:t xml:space="preserve">Use the </w:t>
      </w:r>
      <w:r w:rsidRPr="00D402C0">
        <w:rPr>
          <w:i/>
        </w:rPr>
        <w:t xml:space="preserve">You Are a Technical Writer </w:t>
      </w:r>
      <w:r w:rsidRPr="00D402C0">
        <w:t xml:space="preserve">worksheet as a guide to brainstorm the types of technical writing you already know. Go to www.cengage. </w:t>
      </w:r>
      <w:proofErr w:type="gramStart"/>
      <w:r w:rsidRPr="00D402C0">
        <w:t>com/school/</w:t>
      </w:r>
      <w:proofErr w:type="spellStart"/>
      <w:r w:rsidRPr="00D402C0">
        <w:t>bcomm</w:t>
      </w:r>
      <w:proofErr w:type="spellEnd"/>
      <w:r w:rsidRPr="00D402C0">
        <w:t>/</w:t>
      </w:r>
      <w:proofErr w:type="spellStart"/>
      <w:r w:rsidRPr="00D402C0">
        <w:t>techwtg</w:t>
      </w:r>
      <w:proofErr w:type="spellEnd"/>
      <w:proofErr w:type="gramEnd"/>
      <w:r w:rsidRPr="00D402C0">
        <w:t xml:space="preserve">. Click the link for Chapter 1; then click Data Files. </w:t>
      </w:r>
    </w:p>
    <w:p w:rsidR="00D402C0" w:rsidRPr="00D402C0" w:rsidRDefault="00D402C0" w:rsidP="00D402C0">
      <w:r w:rsidRPr="00D402C0">
        <w:t xml:space="preserve">Good writers understand that they will not always know who is reading their writing (especially e-mail) or how their writing will be used. </w:t>
      </w:r>
    </w:p>
    <w:p w:rsidR="00D402C0" w:rsidRPr="00D402C0" w:rsidRDefault="00D402C0" w:rsidP="00D402C0">
      <w:r w:rsidRPr="002E201B">
        <w:rPr>
          <w:highlight w:val="yellow"/>
        </w:rPr>
        <w:t>Technical documents can range from a half-page memo announcing the winner of a sales competition to a 500-page research grant proposal requesting money to test a new drug for treating obesity.</w:t>
      </w:r>
      <w:r w:rsidRPr="00D402C0">
        <w:t xml:space="preserve"> The term </w:t>
      </w:r>
      <w:r w:rsidRPr="002E201B">
        <w:rPr>
          <w:i/>
          <w:highlight w:val="yellow"/>
        </w:rPr>
        <w:t xml:space="preserve">technical writing </w:t>
      </w:r>
      <w:r w:rsidRPr="002E201B">
        <w:rPr>
          <w:highlight w:val="yellow"/>
        </w:rPr>
        <w:t>describes documents produced in areas such as business, science, social science, engineering, and education. Sales catalogs, business letters, financial reports, standard operating procedures, medical research studies, lab reports—all of these and more are examples of technical writing.</w:t>
      </w:r>
      <w:r w:rsidRPr="00D402C0">
        <w:t xml:space="preserve"> </w:t>
      </w:r>
    </w:p>
    <w:p w:rsidR="00D402C0" w:rsidRPr="00D402C0" w:rsidRDefault="00D402C0" w:rsidP="00D402C0">
      <w:r w:rsidRPr="002E201B">
        <w:rPr>
          <w:b/>
          <w:highlight w:val="yellow"/>
        </w:rPr>
        <w:t>Technical Writing Is Essential in the Workplace</w:t>
      </w:r>
      <w:r w:rsidRPr="00D402C0">
        <w:rPr>
          <w:b/>
        </w:rPr>
        <w:t xml:space="preserve"> </w:t>
      </w:r>
      <w:r w:rsidRPr="00D402C0">
        <w:t xml:space="preserve">Written communication is essential in the workplace for many reasons. It allows readers to read and study at their convenience, easily </w:t>
      </w:r>
      <w:r w:rsidRPr="001B2478">
        <w:rPr>
          <w:highlight w:val="yellow"/>
        </w:rPr>
        <w:t>pass along information to others,</w:t>
      </w:r>
      <w:r w:rsidRPr="00D402C0">
        <w:t xml:space="preserve"> and keep a </w:t>
      </w:r>
      <w:r w:rsidRPr="001B2478">
        <w:rPr>
          <w:highlight w:val="yellow"/>
        </w:rPr>
        <w:t>permanent record for future reference</w:t>
      </w:r>
      <w:r w:rsidRPr="00D402C0">
        <w:t xml:space="preserve">. </w:t>
      </w:r>
    </w:p>
    <w:p w:rsidR="00D402C0" w:rsidRPr="00D402C0" w:rsidRDefault="00D402C0" w:rsidP="00D402C0">
      <w:r w:rsidRPr="00D402C0">
        <w:lastRenderedPageBreak/>
        <w:t xml:space="preserve">Regardless of the career you choose, you will write in the workplace. According to Paul V. Anderson in </w:t>
      </w:r>
      <w:r w:rsidRPr="00D402C0">
        <w:rPr>
          <w:i/>
        </w:rPr>
        <w:t xml:space="preserve">Technical Communication: A Reader- Centered Approach, </w:t>
      </w:r>
      <w:r w:rsidRPr="00D402C0">
        <w:t xml:space="preserve">conservative estimates suggest that you will spend at least </w:t>
      </w:r>
      <w:r w:rsidRPr="001B2478">
        <w:rPr>
          <w:highlight w:val="yellow"/>
        </w:rPr>
        <w:t>20 percent of your time writing in a technical or business occupation</w:t>
      </w:r>
      <w:r w:rsidRPr="00D402C0">
        <w:t xml:space="preserve">. Professionals in </w:t>
      </w:r>
      <w:r w:rsidRPr="001B2478">
        <w:rPr>
          <w:highlight w:val="yellow"/>
        </w:rPr>
        <w:t>engineering and technology</w:t>
      </w:r>
      <w:r w:rsidRPr="00D402C0">
        <w:t xml:space="preserve"> careers spend as much as </w:t>
      </w:r>
      <w:r w:rsidRPr="001B2478">
        <w:rPr>
          <w:highlight w:val="yellow"/>
        </w:rPr>
        <w:t>40 percent of their time writing.</w:t>
      </w:r>
      <w:r w:rsidRPr="00D402C0">
        <w:t xml:space="preserve"> </w:t>
      </w:r>
    </w:p>
    <w:p w:rsidR="00D402C0" w:rsidRPr="00D402C0" w:rsidRDefault="00D402C0" w:rsidP="00D402C0">
      <w:r w:rsidRPr="001B2478">
        <w:rPr>
          <w:highlight w:val="yellow"/>
        </w:rPr>
        <w:t>In today’s business environment</w:t>
      </w:r>
      <w:r w:rsidRPr="00D402C0">
        <w:t xml:space="preserve">, employees can easily be overwhelmed by </w:t>
      </w:r>
      <w:r w:rsidRPr="001B2478">
        <w:rPr>
          <w:highlight w:val="yellow"/>
        </w:rPr>
        <w:t>information overload</w:t>
      </w:r>
      <w:r w:rsidRPr="00D402C0">
        <w:t>, with information competing for their attention from every direction—</w:t>
      </w:r>
      <w:r w:rsidRPr="001B2478">
        <w:rPr>
          <w:highlight w:val="yellow"/>
        </w:rPr>
        <w:t>television, radio, newspapers, magazines, books, e-mail, the Internet, CD-ROMs, and DVDs.</w:t>
      </w:r>
      <w:r w:rsidRPr="00D402C0">
        <w:t xml:space="preserve"> Because of information overload, you must be able to </w:t>
      </w:r>
      <w:r w:rsidRPr="001B2478">
        <w:rPr>
          <w:highlight w:val="yellow"/>
        </w:rPr>
        <w:t>read documents quickly and efficiently</w:t>
      </w:r>
      <w:r w:rsidRPr="00D402C0">
        <w:t xml:space="preserve">, understand them the first time you read them, and know that the </w:t>
      </w:r>
      <w:r w:rsidRPr="001B2478">
        <w:rPr>
          <w:highlight w:val="yellow"/>
        </w:rPr>
        <w:t>information is accurate</w:t>
      </w:r>
      <w:r w:rsidRPr="00D402C0">
        <w:t xml:space="preserve">. Up-to-date information provides companies with a competitive edge, </w:t>
      </w:r>
      <w:r w:rsidRPr="001B2478">
        <w:rPr>
          <w:highlight w:val="yellow"/>
        </w:rPr>
        <w:t>speeding critical decision making</w:t>
      </w:r>
      <w:r w:rsidRPr="00D402C0">
        <w:t xml:space="preserve"> and allowing job specialization. </w:t>
      </w:r>
    </w:p>
    <w:p w:rsidR="00D402C0" w:rsidRPr="00D402C0" w:rsidRDefault="00D402C0" w:rsidP="00D402C0">
      <w:r w:rsidRPr="00D402C0">
        <w:t xml:space="preserve">Technical writers who help companies manage the information overload are vital resources. They understand that their readers must be able to skim or skip text and find important information quickly. As a professional in great demand, the technical writer faces a challenging, exciting, and rewarding future. </w:t>
      </w:r>
    </w:p>
    <w:p w:rsidR="00D402C0" w:rsidRPr="00D402C0" w:rsidRDefault="00D402C0" w:rsidP="00D402C0">
      <w:r w:rsidRPr="001B2478">
        <w:rPr>
          <w:highlight w:val="yellow"/>
        </w:rPr>
        <w:t>Different careers generate different kinds of reports</w:t>
      </w:r>
      <w:r w:rsidRPr="00D402C0">
        <w:t xml:space="preserve">: Nurses chart a patient’s medical condition so that the next shift’s nurses can continue patient care. Police accident reports record facts for later use in court. Chemists and engineers document procedures to comply with government regulations. Accountants prepare annual client reports. Sales representatives write sales proposals. Professors write grant proposals. Park rangers write safety precautions. Insurance claims adjusters write incident reports. Travel agents design brochures. Public relations officers write news releases, letters, and speeches. </w:t>
      </w:r>
    </w:p>
    <w:p w:rsidR="00D402C0" w:rsidRPr="00D402C0" w:rsidRDefault="00D402C0" w:rsidP="00D402C0">
      <w:r w:rsidRPr="001B2478">
        <w:rPr>
          <w:highlight w:val="yellow"/>
        </w:rPr>
        <w:t>When you write, you demonstrate your ability to analyze, solve problems, and understand technical processes.</w:t>
      </w:r>
      <w:r w:rsidRPr="00D402C0">
        <w:t xml:space="preserve"> For example, </w:t>
      </w:r>
      <w:proofErr w:type="spellStart"/>
      <w:r w:rsidRPr="00D402C0">
        <w:t>Matheus</w:t>
      </w:r>
      <w:proofErr w:type="spellEnd"/>
      <w:r w:rsidRPr="00D402C0">
        <w:t xml:space="preserve"> Cardoso, personnel director for Osgood Textile Industries, impresses his supervisor and earns his colleagues’ respect when his proposal for tax-deferred retirement plans is approved. On the other hand, the drafting crew at </w:t>
      </w:r>
      <w:proofErr w:type="spellStart"/>
      <w:r w:rsidRPr="00D402C0">
        <w:t>Stillman</w:t>
      </w:r>
      <w:proofErr w:type="spellEnd"/>
      <w:r w:rsidRPr="00D402C0">
        <w:t xml:space="preserve"> Manufacturing is frustrated with Jeff </w:t>
      </w:r>
      <w:proofErr w:type="spellStart"/>
      <w:r w:rsidRPr="00D402C0">
        <w:t>Danelli’s</w:t>
      </w:r>
      <w:proofErr w:type="spellEnd"/>
      <w:r w:rsidRPr="00D402C0">
        <w:t xml:space="preserve"> instructions for installing wireless computing at the industrial site. The crew must redraft plans because Jeff’s instructions are vague and incomplete. </w:t>
      </w:r>
      <w:r w:rsidRPr="001B2478">
        <w:rPr>
          <w:highlight w:val="yellow"/>
        </w:rPr>
        <w:t>When writing is not clear, the thinking behind the writing may not be clear either.</w:t>
      </w:r>
      <w:r w:rsidRPr="00D402C0">
        <w:t xml:space="preserve"> </w:t>
      </w:r>
    </w:p>
    <w:p w:rsidR="00D402C0" w:rsidRPr="00D402C0" w:rsidRDefault="00D402C0" w:rsidP="00D402C0">
      <w:r w:rsidRPr="001B2478">
        <w:rPr>
          <w:highlight w:val="yellow"/>
        </w:rPr>
        <w:t>All careers rely on technical communication to get the job done.</w:t>
      </w:r>
      <w:r w:rsidRPr="00D402C0">
        <w:t xml:space="preserve"> </w:t>
      </w:r>
      <w:r w:rsidRPr="006F3E83">
        <w:rPr>
          <w:highlight w:val="yellow"/>
        </w:rPr>
        <w:t>Technical writing is the great connector</w:t>
      </w:r>
      <w:r w:rsidRPr="00D402C0">
        <w:t>—the written link—</w:t>
      </w:r>
      <w:r w:rsidRPr="006F3E83">
        <w:rPr>
          <w:highlight w:val="yellow"/>
        </w:rPr>
        <w:t>connecting technology to user,</w:t>
      </w:r>
      <w:r w:rsidRPr="00D402C0">
        <w:t xml:space="preserve"> professional to client, colleague to colleague, supervisor to employee, and individual to community. </w:t>
      </w:r>
      <w:r w:rsidRPr="00825AA1">
        <w:rPr>
          <w:highlight w:val="yellow"/>
        </w:rPr>
        <w:t>No matter what career you choose, you can expect to read and compose e-mail, send accompanying attachments, give and receive phone messages, and explain procedures.</w:t>
      </w:r>
      <w:r w:rsidRPr="00D402C0">
        <w:t xml:space="preserve"> </w:t>
      </w:r>
    </w:p>
    <w:p w:rsidR="00D402C0" w:rsidRDefault="00D402C0" w:rsidP="00825AA1">
      <w:r w:rsidRPr="00825AA1">
        <w:rPr>
          <w:highlight w:val="yellow"/>
        </w:rPr>
        <w:t>In addition to work-related writing, the responsibilities of being a community and family member require technical communication</w:t>
      </w:r>
      <w:r w:rsidRPr="00D402C0">
        <w:t xml:space="preserve">. </w:t>
      </w:r>
    </w:p>
    <w:p w:rsidR="00B1039D" w:rsidRDefault="00B1039D" w:rsidP="00B1039D">
      <w:pPr>
        <w:rPr>
          <w:b/>
        </w:rPr>
      </w:pPr>
      <w:r w:rsidRPr="00825AA1">
        <w:rPr>
          <w:b/>
          <w:highlight w:val="yellow"/>
        </w:rPr>
        <w:t>Question</w:t>
      </w:r>
      <w:r>
        <w:rPr>
          <w:b/>
          <w:highlight w:val="yellow"/>
        </w:rPr>
        <w:t>s</w:t>
      </w:r>
      <w:r w:rsidRPr="00825AA1">
        <w:rPr>
          <w:b/>
          <w:highlight w:val="yellow"/>
        </w:rPr>
        <w:t>:</w:t>
      </w:r>
    </w:p>
    <w:p w:rsidR="00B1039D" w:rsidRDefault="00B1039D" w:rsidP="00B1039D">
      <w:pPr>
        <w:pStyle w:val="ListParagraph"/>
        <w:numPr>
          <w:ilvl w:val="0"/>
          <w:numId w:val="1"/>
        </w:numPr>
      </w:pPr>
      <w:r w:rsidRPr="00825AA1">
        <w:rPr>
          <w:b/>
        </w:rPr>
        <w:t xml:space="preserve"> </w:t>
      </w:r>
      <w:r w:rsidRPr="00D402C0">
        <w:t>Discuss the importance of technical writing in the</w:t>
      </w:r>
      <w:r>
        <w:t xml:space="preserve"> workplace.    [10 marks]</w:t>
      </w:r>
    </w:p>
    <w:p w:rsidR="00B1039D" w:rsidRDefault="00B1039D" w:rsidP="00B1039D">
      <w:pPr>
        <w:pStyle w:val="ListParagraph"/>
        <w:numPr>
          <w:ilvl w:val="0"/>
          <w:numId w:val="1"/>
        </w:numPr>
      </w:pPr>
      <w:r>
        <w:t>What is technical writing? And how is it different from technical communication?</w:t>
      </w:r>
      <w:r w:rsidRPr="00D402C0">
        <w:t xml:space="preserve"> </w:t>
      </w:r>
      <w:r>
        <w:t xml:space="preserve"> [10 marks]</w:t>
      </w:r>
    </w:p>
    <w:p w:rsidR="00B1039D" w:rsidRDefault="00B1039D" w:rsidP="00825AA1"/>
    <w:p w:rsidR="00B1039D" w:rsidRDefault="00B1039D" w:rsidP="00825AA1"/>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b/>
          <w:color w:val="005B7F"/>
          <w:sz w:val="36"/>
          <w:szCs w:val="36"/>
        </w:rPr>
      </w:pPr>
      <w:r w:rsidRPr="00BA06C5">
        <w:rPr>
          <w:rFonts w:ascii="Arial" w:eastAsia="Arial" w:hAnsi="Arial" w:cs="Arial"/>
          <w:b/>
          <w:color w:val="005B7F"/>
          <w:sz w:val="36"/>
          <w:szCs w:val="36"/>
          <w:highlight w:val="yellow"/>
        </w:rPr>
        <w:lastRenderedPageBreak/>
        <w:t>CHARACTERISTICS OF TECHNICAL WRITING</w:t>
      </w:r>
      <w:r w:rsidRPr="00BA06C5">
        <w:rPr>
          <w:rFonts w:ascii="Arial" w:eastAsia="Arial" w:hAnsi="Arial" w:cs="Arial"/>
          <w:b/>
          <w:color w:val="005B7F"/>
          <w:sz w:val="36"/>
          <w:szCs w:val="36"/>
        </w:rPr>
        <w:t xml:space="preserve">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r w:rsidRPr="00BA06C5">
        <w:rPr>
          <w:rFonts w:ascii="Times New Roman" w:eastAsia="Times New Roman" w:hAnsi="Times New Roman" w:cs="Times New Roman"/>
          <w:color w:val="231F20"/>
        </w:rPr>
        <w:t xml:space="preserve">While </w:t>
      </w:r>
      <w:r w:rsidRPr="00BA06C5">
        <w:rPr>
          <w:rFonts w:ascii="Times New Roman" w:eastAsia="Times New Roman" w:hAnsi="Times New Roman" w:cs="Times New Roman"/>
          <w:color w:val="231F20"/>
          <w:highlight w:val="yellow"/>
        </w:rPr>
        <w:t>technical writing shares some characteristics with other kinds of writing</w:t>
      </w:r>
      <w:r w:rsidRPr="00BA06C5">
        <w:rPr>
          <w:rFonts w:ascii="Times New Roman" w:eastAsia="Times New Roman" w:hAnsi="Times New Roman" w:cs="Times New Roman"/>
          <w:color w:val="231F20"/>
        </w:rPr>
        <w:t xml:space="preserve">, </w:t>
      </w:r>
      <w:r w:rsidRPr="00BA06C5">
        <w:rPr>
          <w:rFonts w:ascii="Times New Roman" w:eastAsia="Times New Roman" w:hAnsi="Times New Roman" w:cs="Times New Roman"/>
          <w:color w:val="231F20"/>
          <w:highlight w:val="yellow"/>
        </w:rPr>
        <w:t>it is also significantly different.</w:t>
      </w:r>
      <w:r w:rsidRPr="00BA06C5">
        <w:rPr>
          <w:rFonts w:ascii="Times New Roman" w:eastAsia="Times New Roman" w:hAnsi="Times New Roman" w:cs="Times New Roman"/>
          <w:color w:val="231F20"/>
        </w:rPr>
        <w:t xml:space="preserve"> From the factual treatment of the subject to audience considerations, technical writing is unique. Subject, audience, organization, style, tone, and special features all contribute to the description of writing that is appropriate for the workplace. </w:t>
      </w:r>
    </w:p>
    <w:p w:rsidR="00BA06C5" w:rsidRPr="00BA06C5" w:rsidRDefault="00BA06C5" w:rsidP="00BA06C5">
      <w:pPr>
        <w:widowControl w:val="0"/>
        <w:numPr>
          <w:ilvl w:val="0"/>
          <w:numId w:val="2"/>
        </w:numPr>
        <w:pBdr>
          <w:top w:val="nil"/>
          <w:left w:val="nil"/>
          <w:bottom w:val="nil"/>
          <w:right w:val="nil"/>
          <w:between w:val="nil"/>
        </w:pBdr>
        <w:spacing w:after="0" w:line="276" w:lineRule="auto"/>
        <w:contextualSpacing/>
        <w:rPr>
          <w:rFonts w:ascii="Times New Roman" w:eastAsia="Times New Roman" w:hAnsi="Times New Roman" w:cs="Times New Roman"/>
          <w:color w:val="231F20"/>
        </w:rPr>
      </w:pPr>
      <w:r w:rsidRPr="00BA06C5">
        <w:rPr>
          <w:rFonts w:ascii="Arial" w:eastAsia="Arial" w:hAnsi="Arial" w:cs="Arial"/>
          <w:b/>
          <w:color w:val="8C1758"/>
          <w:sz w:val="32"/>
          <w:szCs w:val="32"/>
        </w:rPr>
        <w:t xml:space="preserve">Subject      </w:t>
      </w:r>
      <w:r w:rsidRPr="00BA06C5">
        <w:rPr>
          <w:rFonts w:ascii="Times New Roman" w:eastAsia="Times New Roman" w:hAnsi="Times New Roman" w:cs="Times New Roman"/>
          <w:color w:val="231F20"/>
        </w:rPr>
        <w:t xml:space="preserve">The subject of each model at the beginning of this chapter is hearts, but the approach is different in each document. The </w:t>
      </w:r>
      <w:r w:rsidRPr="00BA06C5">
        <w:rPr>
          <w:rFonts w:ascii="Times New Roman" w:eastAsia="Times New Roman" w:hAnsi="Times New Roman" w:cs="Times New Roman"/>
          <w:color w:val="231F20"/>
          <w:highlight w:val="yellow"/>
        </w:rPr>
        <w:t>personal essay</w:t>
      </w:r>
      <w:r w:rsidRPr="00BA06C5">
        <w:rPr>
          <w:rFonts w:ascii="Times New Roman" w:eastAsia="Times New Roman" w:hAnsi="Times New Roman" w:cs="Times New Roman"/>
          <w:color w:val="231F20"/>
        </w:rPr>
        <w:t xml:space="preserve"> expresses a young person’s disappointment and frustration at the behavior of a sibling, an experience with which you might be able to identify. </w:t>
      </w:r>
      <w:r w:rsidRPr="00BA06C5">
        <w:rPr>
          <w:rFonts w:ascii="Times New Roman" w:eastAsia="Times New Roman" w:hAnsi="Times New Roman" w:cs="Times New Roman"/>
          <w:b/>
          <w:color w:val="231F20"/>
          <w:highlight w:val="yellow"/>
        </w:rPr>
        <w:t>Expressive writing</w:t>
      </w:r>
      <w:r w:rsidRPr="00BA06C5">
        <w:rPr>
          <w:rFonts w:ascii="Times New Roman" w:eastAsia="Times New Roman" w:hAnsi="Times New Roman" w:cs="Times New Roman"/>
          <w:b/>
          <w:color w:val="231F20"/>
        </w:rPr>
        <w:t xml:space="preserve"> </w:t>
      </w:r>
      <w:r w:rsidRPr="00BA06C5">
        <w:rPr>
          <w:rFonts w:ascii="Times New Roman" w:eastAsia="Times New Roman" w:hAnsi="Times New Roman" w:cs="Times New Roman"/>
          <w:color w:val="231F20"/>
        </w:rPr>
        <w:t xml:space="preserve">is created to </w:t>
      </w:r>
      <w:r w:rsidRPr="00BA06C5">
        <w:rPr>
          <w:rFonts w:ascii="Times New Roman" w:eastAsia="Times New Roman" w:hAnsi="Times New Roman" w:cs="Times New Roman"/>
          <w:color w:val="231F20"/>
          <w:highlight w:val="yellow"/>
        </w:rPr>
        <w:t>convey personal observations or feelings</w:t>
      </w:r>
      <w:r w:rsidRPr="00BA06C5">
        <w:rPr>
          <w:rFonts w:ascii="Times New Roman" w:eastAsia="Times New Roman" w:hAnsi="Times New Roman" w:cs="Times New Roman"/>
          <w:color w:val="231F20"/>
        </w:rPr>
        <w:t xml:space="preserve">. It relies on personal experience for </w:t>
      </w:r>
      <w:r w:rsidRPr="00BA06C5">
        <w:rPr>
          <w:rFonts w:ascii="Times New Roman" w:eastAsia="Times New Roman" w:hAnsi="Times New Roman" w:cs="Times New Roman"/>
          <w:color w:val="231F20"/>
          <w:highlight w:val="yellow"/>
        </w:rPr>
        <w:t>research.</w:t>
      </w:r>
      <w:r w:rsidRPr="00BA06C5">
        <w:rPr>
          <w:rFonts w:ascii="Times New Roman" w:eastAsia="Times New Roman" w:hAnsi="Times New Roman" w:cs="Times New Roman"/>
          <w:color w:val="231F20"/>
        </w:rPr>
        <w:t xml:space="preserve"> Expressive writing is likely to be the type with which you are most familiar.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r w:rsidRPr="00BA06C5">
        <w:rPr>
          <w:rFonts w:ascii="Times New Roman" w:eastAsia="Times New Roman" w:hAnsi="Times New Roman" w:cs="Times New Roman"/>
          <w:color w:val="231F20"/>
        </w:rPr>
        <w:t xml:space="preserve">The purpose of the </w:t>
      </w:r>
      <w:r w:rsidRPr="00BA06C5">
        <w:rPr>
          <w:rFonts w:ascii="Times New Roman" w:eastAsia="Times New Roman" w:hAnsi="Times New Roman" w:cs="Times New Roman"/>
          <w:color w:val="231F20"/>
          <w:highlight w:val="yellow"/>
        </w:rPr>
        <w:t>research paper</w:t>
      </w:r>
      <w:r w:rsidRPr="00BA06C5">
        <w:rPr>
          <w:rFonts w:ascii="Times New Roman" w:eastAsia="Times New Roman" w:hAnsi="Times New Roman" w:cs="Times New Roman"/>
          <w:color w:val="231F20"/>
        </w:rPr>
        <w:t xml:space="preserve"> is not to relate personal experience, but to </w:t>
      </w:r>
      <w:r w:rsidRPr="00BA06C5">
        <w:rPr>
          <w:rFonts w:ascii="Times New Roman" w:eastAsia="Times New Roman" w:hAnsi="Times New Roman" w:cs="Times New Roman"/>
          <w:color w:val="231F20"/>
          <w:highlight w:val="yellow"/>
        </w:rPr>
        <w:t>explain facts gained from</w:t>
      </w:r>
      <w:r w:rsidRPr="00BA06C5">
        <w:rPr>
          <w:rFonts w:ascii="Times New Roman" w:eastAsia="Times New Roman" w:hAnsi="Times New Roman" w:cs="Times New Roman"/>
          <w:color w:val="231F20"/>
        </w:rPr>
        <w:t xml:space="preserve"> </w:t>
      </w:r>
      <w:r w:rsidRPr="00BA06C5">
        <w:rPr>
          <w:rFonts w:ascii="Times New Roman" w:eastAsia="Times New Roman" w:hAnsi="Times New Roman" w:cs="Times New Roman"/>
          <w:color w:val="231F20"/>
          <w:highlight w:val="yellow"/>
        </w:rPr>
        <w:t>research.</w:t>
      </w:r>
      <w:r w:rsidRPr="00BA06C5">
        <w:rPr>
          <w:rFonts w:ascii="Times New Roman" w:eastAsia="Times New Roman" w:hAnsi="Times New Roman" w:cs="Times New Roman"/>
          <w:color w:val="231F20"/>
        </w:rPr>
        <w:t xml:space="preserve"> </w:t>
      </w:r>
      <w:r w:rsidRPr="00BA06C5">
        <w:rPr>
          <w:rFonts w:ascii="Times New Roman" w:eastAsia="Times New Roman" w:hAnsi="Times New Roman" w:cs="Times New Roman"/>
          <w:color w:val="231F20"/>
          <w:highlight w:val="yellow"/>
        </w:rPr>
        <w:t>Writing to explain or inform is</w:t>
      </w:r>
      <w:r w:rsidRPr="00BA06C5">
        <w:rPr>
          <w:rFonts w:ascii="Times New Roman" w:eastAsia="Times New Roman" w:hAnsi="Times New Roman" w:cs="Times New Roman"/>
          <w:color w:val="231F20"/>
        </w:rPr>
        <w:t xml:space="preserve"> </w:t>
      </w:r>
      <w:r w:rsidRPr="00BA06C5">
        <w:rPr>
          <w:rFonts w:ascii="Times New Roman" w:eastAsia="Times New Roman" w:hAnsi="Times New Roman" w:cs="Times New Roman"/>
          <w:b/>
          <w:color w:val="231F20"/>
          <w:highlight w:val="yellow"/>
        </w:rPr>
        <w:t>expository writing</w:t>
      </w:r>
      <w:r w:rsidRPr="00BA06C5">
        <w:rPr>
          <w:rFonts w:ascii="Times New Roman" w:eastAsia="Times New Roman" w:hAnsi="Times New Roman" w:cs="Times New Roman"/>
          <w:b/>
          <w:color w:val="231F20"/>
        </w:rPr>
        <w:t xml:space="preserve">. </w:t>
      </w:r>
      <w:r w:rsidRPr="00BA06C5">
        <w:rPr>
          <w:rFonts w:ascii="Times New Roman" w:eastAsia="Times New Roman" w:hAnsi="Times New Roman" w:cs="Times New Roman"/>
          <w:color w:val="231F20"/>
        </w:rPr>
        <w:t xml:space="preserve">Like expressive writing, your academic career has probably required that you do some </w:t>
      </w:r>
      <w:r w:rsidRPr="00BA06C5">
        <w:rPr>
          <w:rFonts w:ascii="Times New Roman" w:eastAsia="Times New Roman" w:hAnsi="Times New Roman" w:cs="Times New Roman"/>
          <w:color w:val="231F20"/>
          <w:highlight w:val="yellow"/>
        </w:rPr>
        <w:t>research writing</w:t>
      </w:r>
      <w:r w:rsidRPr="00BA06C5">
        <w:rPr>
          <w:rFonts w:ascii="Times New Roman" w:eastAsia="Times New Roman" w:hAnsi="Times New Roman" w:cs="Times New Roman"/>
          <w:color w:val="231F20"/>
        </w:rPr>
        <w:t xml:space="preserve">. The excerpt from the research paper at the beginning of the chapter involves the pros and cons of using tissue from pigs for heart valve replacement in humans. While most academic research papers are </w:t>
      </w:r>
      <w:r w:rsidRPr="00BA06C5">
        <w:rPr>
          <w:rFonts w:ascii="Times New Roman" w:eastAsia="Times New Roman" w:hAnsi="Times New Roman" w:cs="Times New Roman"/>
          <w:color w:val="231F20"/>
          <w:highlight w:val="yellow"/>
        </w:rPr>
        <w:t>factual papers</w:t>
      </w:r>
      <w:r w:rsidRPr="00BA06C5">
        <w:rPr>
          <w:rFonts w:ascii="Times New Roman" w:eastAsia="Times New Roman" w:hAnsi="Times New Roman" w:cs="Times New Roman"/>
          <w:color w:val="231F20"/>
        </w:rPr>
        <w:t xml:space="preserve"> written on topics that are interesting to the reader, the </w:t>
      </w:r>
      <w:r w:rsidRPr="00BA06C5">
        <w:rPr>
          <w:rFonts w:ascii="Times New Roman" w:eastAsia="Times New Roman" w:hAnsi="Times New Roman" w:cs="Times New Roman"/>
          <w:color w:val="231F20"/>
          <w:highlight w:val="yellow"/>
        </w:rPr>
        <w:t>technical research document</w:t>
      </w:r>
      <w:r w:rsidRPr="00BA06C5">
        <w:rPr>
          <w:rFonts w:ascii="Times New Roman" w:eastAsia="Times New Roman" w:hAnsi="Times New Roman" w:cs="Times New Roman"/>
          <w:color w:val="231F20"/>
        </w:rPr>
        <w:t xml:space="preserve"> is written to fulfill a need.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r w:rsidRPr="00BA06C5">
        <w:rPr>
          <w:rFonts w:ascii="Times New Roman" w:eastAsia="Times New Roman" w:hAnsi="Times New Roman" w:cs="Times New Roman"/>
          <w:color w:val="231F20"/>
          <w:highlight w:val="yellow"/>
        </w:rPr>
        <w:t>In technical writing, often the need is to share information or to have someone perform an action.</w:t>
      </w:r>
      <w:r w:rsidRPr="00BA06C5">
        <w:rPr>
          <w:rFonts w:ascii="Times New Roman" w:eastAsia="Times New Roman" w:hAnsi="Times New Roman" w:cs="Times New Roman"/>
          <w:color w:val="231F20"/>
        </w:rPr>
        <w:t xml:space="preserve"> For example, a person may need to have heart surgery. Therefore, the technical document fulfills the special needs of a specific reader. The writer of the technical document on page 4 targets cardiac patients and explains the disease and its diagnosis. </w:t>
      </w:r>
      <w:r w:rsidRPr="00BA06C5">
        <w:rPr>
          <w:rFonts w:ascii="Times New Roman" w:eastAsia="Times New Roman" w:hAnsi="Times New Roman" w:cs="Times New Roman"/>
          <w:color w:val="231F20"/>
          <w:highlight w:val="yellow"/>
        </w:rPr>
        <w:t xml:space="preserve">Technical writing may require library research, scientific observation, or </w:t>
      </w:r>
      <w:r w:rsidRPr="00BA06C5">
        <w:rPr>
          <w:rFonts w:ascii="Times New Roman" w:eastAsia="Times New Roman" w:hAnsi="Times New Roman" w:cs="Times New Roman"/>
          <w:b/>
          <w:color w:val="231F20"/>
          <w:highlight w:val="yellow"/>
        </w:rPr>
        <w:t xml:space="preserve">field research </w:t>
      </w:r>
      <w:r w:rsidRPr="00BA06C5">
        <w:rPr>
          <w:rFonts w:ascii="Times New Roman" w:eastAsia="Times New Roman" w:hAnsi="Times New Roman" w:cs="Times New Roman"/>
          <w:color w:val="231F20"/>
          <w:highlight w:val="yellow"/>
        </w:rPr>
        <w:t>(research done in the field, especially through surveys and interviews).</w:t>
      </w:r>
      <w:r w:rsidRPr="00BA06C5">
        <w:rPr>
          <w:rFonts w:ascii="Times New Roman" w:eastAsia="Times New Roman" w:hAnsi="Times New Roman" w:cs="Times New Roman"/>
          <w:color w:val="231F20"/>
        </w:rPr>
        <w:t xml:space="preserve"> </w:t>
      </w:r>
      <w:r w:rsidRPr="00BA06C5">
        <w:rPr>
          <w:rFonts w:ascii="Times New Roman" w:eastAsia="Times New Roman" w:hAnsi="Times New Roman" w:cs="Times New Roman"/>
          <w:color w:val="231F20"/>
          <w:highlight w:val="yellow"/>
        </w:rPr>
        <w:t>Whether to inform or persuade, technical writing relies on data presented with precision and accuracy.</w:t>
      </w:r>
      <w:r w:rsidRPr="00BA06C5">
        <w:rPr>
          <w:rFonts w:ascii="Times New Roman" w:eastAsia="Times New Roman" w:hAnsi="Times New Roman" w:cs="Times New Roman"/>
          <w:color w:val="231F20"/>
        </w:rPr>
        <w:t xml:space="preserve"> </w:t>
      </w: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color w:val="231F20"/>
        </w:rPr>
      </w:pPr>
    </w:p>
    <w:p w:rsidR="00BA06C5" w:rsidRPr="00BA06C5" w:rsidRDefault="00BA06C5" w:rsidP="00BA06C5">
      <w:pPr>
        <w:widowControl w:val="0"/>
        <w:numPr>
          <w:ilvl w:val="0"/>
          <w:numId w:val="2"/>
        </w:numPr>
        <w:pBdr>
          <w:top w:val="nil"/>
          <w:left w:val="nil"/>
          <w:bottom w:val="nil"/>
          <w:right w:val="nil"/>
          <w:between w:val="nil"/>
        </w:pBdr>
        <w:spacing w:after="0" w:line="276" w:lineRule="auto"/>
        <w:contextualSpacing/>
        <w:rPr>
          <w:rFonts w:ascii="Arial" w:eastAsia="Arial" w:hAnsi="Arial" w:cs="Arial"/>
          <w:b/>
          <w:color w:val="8C1758"/>
          <w:sz w:val="32"/>
          <w:szCs w:val="32"/>
        </w:rPr>
      </w:pPr>
      <w:r w:rsidRPr="00BA06C5">
        <w:rPr>
          <w:rFonts w:ascii="Arial" w:eastAsia="Arial" w:hAnsi="Arial" w:cs="Arial"/>
          <w:b/>
          <w:color w:val="8C1758"/>
          <w:sz w:val="32"/>
          <w:szCs w:val="32"/>
        </w:rPr>
        <w:t>Audience</w:t>
      </w: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b/>
          <w:color w:val="8C1758"/>
          <w:sz w:val="32"/>
          <w:szCs w:val="32"/>
          <w:highlight w:val="yellow"/>
        </w:rPr>
      </w:pPr>
      <w:r w:rsidRPr="00BA06C5">
        <w:rPr>
          <w:rFonts w:ascii="Arial" w:eastAsia="Arial" w:hAnsi="Arial" w:cs="Arial"/>
          <w:b/>
          <w:color w:val="8C1758"/>
          <w:sz w:val="32"/>
          <w:szCs w:val="32"/>
        </w:rPr>
        <w:t xml:space="preserve"> </w:t>
      </w:r>
      <w:r w:rsidRPr="00BA06C5">
        <w:rPr>
          <w:rFonts w:ascii="Times New Roman" w:eastAsia="Times New Roman" w:hAnsi="Times New Roman" w:cs="Times New Roman"/>
          <w:color w:val="231F20"/>
          <w:highlight w:val="yellow"/>
        </w:rPr>
        <w:t xml:space="preserve">The writer of the personal essay expects some understanding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proofErr w:type="gramStart"/>
      <w:r w:rsidRPr="00BA06C5">
        <w:rPr>
          <w:rFonts w:ascii="Times New Roman" w:eastAsia="Times New Roman" w:hAnsi="Times New Roman" w:cs="Times New Roman"/>
          <w:color w:val="231F20"/>
          <w:highlight w:val="yellow"/>
        </w:rPr>
        <w:t>from</w:t>
      </w:r>
      <w:proofErr w:type="gramEnd"/>
      <w:r w:rsidRPr="00BA06C5">
        <w:rPr>
          <w:rFonts w:ascii="Times New Roman" w:eastAsia="Times New Roman" w:hAnsi="Times New Roman" w:cs="Times New Roman"/>
          <w:color w:val="231F20"/>
          <w:highlight w:val="yellow"/>
        </w:rPr>
        <w:t xml:space="preserve"> his or her readers as they share experiences.</w:t>
      </w:r>
      <w:r w:rsidRPr="00BA06C5">
        <w:rPr>
          <w:rFonts w:ascii="Times New Roman" w:eastAsia="Times New Roman" w:hAnsi="Times New Roman" w:cs="Times New Roman"/>
          <w:color w:val="231F20"/>
        </w:rPr>
        <w:t xml:space="preserve"> The writer also expresses his or her point of view. The </w:t>
      </w:r>
      <w:r w:rsidRPr="00BA06C5">
        <w:rPr>
          <w:rFonts w:ascii="Times New Roman" w:eastAsia="Times New Roman" w:hAnsi="Times New Roman" w:cs="Times New Roman"/>
          <w:color w:val="231F20"/>
          <w:highlight w:val="yellow"/>
        </w:rPr>
        <w:t>writer of the research paper</w:t>
      </w:r>
      <w:r w:rsidRPr="00BA06C5">
        <w:rPr>
          <w:rFonts w:ascii="Times New Roman" w:eastAsia="Times New Roman" w:hAnsi="Times New Roman" w:cs="Times New Roman"/>
          <w:color w:val="231F20"/>
        </w:rPr>
        <w:t xml:space="preserve"> may be </w:t>
      </w:r>
      <w:r w:rsidRPr="00BA06C5">
        <w:rPr>
          <w:rFonts w:ascii="Times New Roman" w:eastAsia="Times New Roman" w:hAnsi="Times New Roman" w:cs="Times New Roman"/>
          <w:color w:val="231F20"/>
          <w:highlight w:val="yellow"/>
        </w:rPr>
        <w:t>interested in the subject</w:t>
      </w:r>
      <w:r w:rsidRPr="00BA06C5">
        <w:rPr>
          <w:rFonts w:ascii="Times New Roman" w:eastAsia="Times New Roman" w:hAnsi="Times New Roman" w:cs="Times New Roman"/>
          <w:color w:val="231F20"/>
        </w:rPr>
        <w:t xml:space="preserve"> and hopes that </w:t>
      </w: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color w:val="231F20"/>
        </w:rPr>
      </w:pPr>
      <w:r w:rsidRPr="00BA06C5">
        <w:rPr>
          <w:rFonts w:ascii="Arial" w:eastAsia="Arial" w:hAnsi="Arial" w:cs="Arial"/>
          <w:color w:val="231F20"/>
        </w:rPr>
        <w:t xml:space="preserve">Technical writers must be familiar with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proofErr w:type="gramStart"/>
      <w:r w:rsidRPr="00BA06C5">
        <w:rPr>
          <w:rFonts w:ascii="Times New Roman" w:eastAsia="Times New Roman" w:hAnsi="Times New Roman" w:cs="Times New Roman"/>
          <w:color w:val="231F20"/>
          <w:highlight w:val="yellow"/>
        </w:rPr>
        <w:t>a</w:t>
      </w:r>
      <w:proofErr w:type="gramEnd"/>
      <w:r w:rsidRPr="00BA06C5">
        <w:rPr>
          <w:rFonts w:ascii="Times New Roman" w:eastAsia="Times New Roman" w:hAnsi="Times New Roman" w:cs="Times New Roman"/>
          <w:color w:val="231F20"/>
          <w:highlight w:val="yellow"/>
        </w:rPr>
        <w:t xml:space="preserve"> reader will read the research paper for its facts.</w:t>
      </w:r>
      <w:r w:rsidRPr="00BA06C5">
        <w:rPr>
          <w:rFonts w:ascii="Times New Roman" w:eastAsia="Times New Roman" w:hAnsi="Times New Roman" w:cs="Times New Roman"/>
          <w:color w:val="231F20"/>
        </w:rPr>
        <w:t xml:space="preserve"> </w:t>
      </w: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color w:val="231F20"/>
        </w:rPr>
      </w:pPr>
      <w:proofErr w:type="gramStart"/>
      <w:r w:rsidRPr="00BA06C5">
        <w:rPr>
          <w:rFonts w:ascii="Arial" w:eastAsia="Arial" w:hAnsi="Arial" w:cs="Arial"/>
          <w:color w:val="231F20"/>
        </w:rPr>
        <w:t>desktop</w:t>
      </w:r>
      <w:proofErr w:type="gramEnd"/>
      <w:r w:rsidRPr="00BA06C5">
        <w:rPr>
          <w:rFonts w:ascii="Arial" w:eastAsia="Arial" w:hAnsi="Arial" w:cs="Arial"/>
          <w:color w:val="231F20"/>
        </w:rPr>
        <w:t xml:space="preserve"> publishing software. Using </w:t>
      </w: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color w:val="231F20"/>
          <w:sz w:val="24"/>
          <w:szCs w:val="24"/>
          <w:vertAlign w:val="superscript"/>
        </w:rPr>
      </w:pPr>
      <w:r w:rsidRPr="00BA06C5">
        <w:rPr>
          <w:rFonts w:ascii="Times New Roman" w:eastAsia="Times New Roman" w:hAnsi="Times New Roman" w:cs="Times New Roman"/>
          <w:color w:val="231F20"/>
        </w:rPr>
        <w:t xml:space="preserve">The technical writer, however, expects more from a very </w:t>
      </w:r>
      <w:r w:rsidRPr="00BA06C5">
        <w:rPr>
          <w:rFonts w:ascii="Arial" w:eastAsia="Arial" w:hAnsi="Arial" w:cs="Arial"/>
          <w:color w:val="231F20"/>
        </w:rPr>
        <w:t>programs such as Microsoft</w:t>
      </w:r>
      <w:r w:rsidRPr="00BA06C5">
        <w:rPr>
          <w:rFonts w:ascii="Arial" w:eastAsia="Arial" w:hAnsi="Arial" w:cs="Arial"/>
          <w:color w:val="231F20"/>
          <w:sz w:val="24"/>
          <w:szCs w:val="24"/>
          <w:vertAlign w:val="superscript"/>
        </w:rPr>
        <w:t xml:space="preserve">® </w:t>
      </w:r>
      <w:r w:rsidRPr="00BA06C5">
        <w:rPr>
          <w:rFonts w:ascii="Arial" w:eastAsia="Arial" w:hAnsi="Arial" w:cs="Arial"/>
          <w:color w:val="231F20"/>
        </w:rPr>
        <w:t>Word, Adobe</w:t>
      </w:r>
      <w:r w:rsidRPr="00BA06C5">
        <w:rPr>
          <w:rFonts w:ascii="Arial" w:eastAsia="Arial" w:hAnsi="Arial" w:cs="Arial"/>
          <w:color w:val="231F20"/>
          <w:sz w:val="24"/>
          <w:szCs w:val="24"/>
          <w:vertAlign w:val="superscript"/>
        </w:rPr>
        <w:t xml:space="preserve">® </w:t>
      </w: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color w:val="231F20"/>
        </w:rPr>
      </w:pPr>
      <w:proofErr w:type="gramStart"/>
      <w:r w:rsidRPr="00BA06C5">
        <w:rPr>
          <w:rFonts w:ascii="Times New Roman" w:eastAsia="Times New Roman" w:hAnsi="Times New Roman" w:cs="Times New Roman"/>
          <w:color w:val="231F20"/>
        </w:rPr>
        <w:t>specific</w:t>
      </w:r>
      <w:proofErr w:type="gramEnd"/>
      <w:r w:rsidRPr="00BA06C5">
        <w:rPr>
          <w:rFonts w:ascii="Times New Roman" w:eastAsia="Times New Roman" w:hAnsi="Times New Roman" w:cs="Times New Roman"/>
          <w:color w:val="231F20"/>
        </w:rPr>
        <w:t xml:space="preserve"> reader—one needing information about mitral valve </w:t>
      </w:r>
      <w:r w:rsidRPr="00BA06C5">
        <w:rPr>
          <w:rFonts w:ascii="Arial" w:eastAsia="Arial" w:hAnsi="Arial" w:cs="Arial"/>
          <w:color w:val="231F20"/>
        </w:rPr>
        <w:t>PageMaker</w:t>
      </w:r>
      <w:r w:rsidRPr="00BA06C5">
        <w:rPr>
          <w:rFonts w:ascii="Arial" w:eastAsia="Arial" w:hAnsi="Arial" w:cs="Arial"/>
          <w:color w:val="231F20"/>
          <w:sz w:val="24"/>
          <w:szCs w:val="24"/>
          <w:vertAlign w:val="superscript"/>
        </w:rPr>
        <w:t>®</w:t>
      </w:r>
      <w:r w:rsidRPr="00BA06C5">
        <w:rPr>
          <w:rFonts w:ascii="Arial" w:eastAsia="Arial" w:hAnsi="Arial" w:cs="Arial"/>
          <w:color w:val="231F20"/>
        </w:rPr>
        <w:t>, and QuarkXPress</w:t>
      </w:r>
      <w:r w:rsidRPr="00BA06C5">
        <w:rPr>
          <w:rFonts w:ascii="Arial" w:eastAsia="Arial" w:hAnsi="Arial" w:cs="Arial"/>
          <w:color w:val="231F20"/>
          <w:sz w:val="24"/>
          <w:szCs w:val="24"/>
          <w:vertAlign w:val="superscript"/>
        </w:rPr>
        <w:t>®</w:t>
      </w:r>
      <w:r w:rsidRPr="00BA06C5">
        <w:rPr>
          <w:rFonts w:ascii="Arial" w:eastAsia="Arial" w:hAnsi="Arial" w:cs="Arial"/>
          <w:color w:val="231F20"/>
        </w:rPr>
        <w:t xml:space="preserve">, technical </w:t>
      </w: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color w:val="231F20"/>
        </w:rPr>
      </w:pPr>
      <w:proofErr w:type="gramStart"/>
      <w:r w:rsidRPr="00BA06C5">
        <w:rPr>
          <w:rFonts w:ascii="Times New Roman" w:eastAsia="Times New Roman" w:hAnsi="Times New Roman" w:cs="Times New Roman"/>
          <w:color w:val="231F20"/>
        </w:rPr>
        <w:t>replacement</w:t>
      </w:r>
      <w:proofErr w:type="gramEnd"/>
      <w:r w:rsidRPr="00BA06C5">
        <w:rPr>
          <w:rFonts w:ascii="Times New Roman" w:eastAsia="Times New Roman" w:hAnsi="Times New Roman" w:cs="Times New Roman"/>
          <w:color w:val="231F20"/>
        </w:rPr>
        <w:t xml:space="preserve"> and possessing some knowledge of the topic and </w:t>
      </w:r>
      <w:r w:rsidRPr="00BA06C5">
        <w:rPr>
          <w:rFonts w:ascii="Arial" w:eastAsia="Arial" w:hAnsi="Arial" w:cs="Arial"/>
          <w:color w:val="231F20"/>
        </w:rPr>
        <w:t xml:space="preserve">writers can apply special features (for </w:t>
      </w: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color w:val="231F20"/>
          <w:highlight w:val="yellow"/>
        </w:rPr>
      </w:pPr>
      <w:proofErr w:type="gramStart"/>
      <w:r w:rsidRPr="00BA06C5">
        <w:rPr>
          <w:rFonts w:ascii="Times New Roman" w:eastAsia="Times New Roman" w:hAnsi="Times New Roman" w:cs="Times New Roman"/>
          <w:color w:val="231F20"/>
        </w:rPr>
        <w:t>its</w:t>
      </w:r>
      <w:proofErr w:type="gramEnd"/>
      <w:r w:rsidRPr="00BA06C5">
        <w:rPr>
          <w:rFonts w:ascii="Times New Roman" w:eastAsia="Times New Roman" w:hAnsi="Times New Roman" w:cs="Times New Roman"/>
          <w:color w:val="231F20"/>
        </w:rPr>
        <w:t xml:space="preserve"> specialized vocabulary. </w:t>
      </w:r>
      <w:r w:rsidRPr="00BA06C5">
        <w:rPr>
          <w:rFonts w:ascii="Times New Roman" w:eastAsia="Times New Roman" w:hAnsi="Times New Roman" w:cs="Times New Roman"/>
          <w:color w:val="231F20"/>
          <w:highlight w:val="yellow"/>
        </w:rPr>
        <w:t xml:space="preserve">The technical writer not only expects </w:t>
      </w:r>
      <w:r w:rsidRPr="00BA06C5">
        <w:rPr>
          <w:rFonts w:ascii="Arial" w:eastAsia="Arial" w:hAnsi="Arial" w:cs="Arial"/>
          <w:color w:val="231F20"/>
          <w:highlight w:val="yellow"/>
        </w:rPr>
        <w:t xml:space="preserve">example, boldfaced type, bulleted lists, and </w:t>
      </w: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color w:val="231F20"/>
        </w:rPr>
      </w:pPr>
      <w:proofErr w:type="gramStart"/>
      <w:r w:rsidRPr="00BA06C5">
        <w:rPr>
          <w:rFonts w:ascii="Times New Roman" w:eastAsia="Times New Roman" w:hAnsi="Times New Roman" w:cs="Times New Roman"/>
          <w:color w:val="231F20"/>
          <w:highlight w:val="yellow"/>
        </w:rPr>
        <w:t>the</w:t>
      </w:r>
      <w:proofErr w:type="gramEnd"/>
      <w:r w:rsidRPr="00BA06C5">
        <w:rPr>
          <w:rFonts w:ascii="Times New Roman" w:eastAsia="Times New Roman" w:hAnsi="Times New Roman" w:cs="Times New Roman"/>
          <w:color w:val="231F20"/>
          <w:highlight w:val="yellow"/>
        </w:rPr>
        <w:t xml:space="preserve"> reader to understand the writing, but also wants the reader </w:t>
      </w:r>
      <w:r w:rsidRPr="00BA06C5">
        <w:rPr>
          <w:rFonts w:ascii="Arial" w:eastAsia="Arial" w:hAnsi="Arial" w:cs="Arial"/>
          <w:color w:val="231F20"/>
          <w:highlight w:val="yellow"/>
        </w:rPr>
        <w:t>tables) to their documents</w:t>
      </w:r>
      <w:r w:rsidRPr="00BA06C5">
        <w:rPr>
          <w:rFonts w:ascii="Arial" w:eastAsia="Arial" w:hAnsi="Arial" w:cs="Arial"/>
          <w:color w:val="231F20"/>
        </w:rPr>
        <w:t xml:space="preserve">. In addition, they </w:t>
      </w: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color w:val="231F20"/>
        </w:rPr>
      </w:pPr>
      <w:proofErr w:type="gramStart"/>
      <w:r w:rsidRPr="00BA06C5">
        <w:rPr>
          <w:rFonts w:ascii="Times New Roman" w:eastAsia="Times New Roman" w:hAnsi="Times New Roman" w:cs="Times New Roman"/>
          <w:color w:val="231F20"/>
        </w:rPr>
        <w:t>to</w:t>
      </w:r>
      <w:proofErr w:type="gramEnd"/>
      <w:r w:rsidRPr="00BA06C5">
        <w:rPr>
          <w:rFonts w:ascii="Times New Roman" w:eastAsia="Times New Roman" w:hAnsi="Times New Roman" w:cs="Times New Roman"/>
          <w:color w:val="231F20"/>
        </w:rPr>
        <w:t xml:space="preserve"> do something after reading—decide on surgical options. </w:t>
      </w:r>
      <w:proofErr w:type="gramStart"/>
      <w:r w:rsidRPr="00BA06C5">
        <w:rPr>
          <w:rFonts w:ascii="Arial" w:eastAsia="Arial" w:hAnsi="Arial" w:cs="Arial"/>
          <w:color w:val="231F20"/>
        </w:rPr>
        <w:t>can</w:t>
      </w:r>
      <w:proofErr w:type="gramEnd"/>
      <w:r w:rsidRPr="00BA06C5">
        <w:rPr>
          <w:rFonts w:ascii="Arial" w:eastAsia="Arial" w:hAnsi="Arial" w:cs="Arial"/>
          <w:color w:val="231F20"/>
        </w:rPr>
        <w:t xml:space="preserve"> add visual aids such as diagrams, charts, </w:t>
      </w: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color w:val="231F20"/>
        </w:rPr>
      </w:pPr>
      <w:r w:rsidRPr="00BA06C5">
        <w:rPr>
          <w:rFonts w:ascii="Times New Roman" w:eastAsia="Times New Roman" w:hAnsi="Times New Roman" w:cs="Times New Roman"/>
          <w:color w:val="231F20"/>
        </w:rPr>
        <w:t xml:space="preserve">When you want something specific from a reader, you must </w:t>
      </w:r>
      <w:r w:rsidRPr="00BA06C5">
        <w:rPr>
          <w:rFonts w:ascii="Arial" w:eastAsia="Arial" w:hAnsi="Arial" w:cs="Arial"/>
          <w:color w:val="231F20"/>
        </w:rPr>
        <w:t xml:space="preserve">and graphs to enhance the message. </w:t>
      </w:r>
    </w:p>
    <w:p w:rsidR="00BA06C5" w:rsidRPr="00BA06C5" w:rsidRDefault="00BA06C5" w:rsidP="00BA06C5">
      <w:pPr>
        <w:widowControl w:val="0"/>
        <w:numPr>
          <w:ilvl w:val="0"/>
          <w:numId w:val="2"/>
        </w:numPr>
        <w:pBdr>
          <w:top w:val="nil"/>
          <w:left w:val="nil"/>
          <w:bottom w:val="nil"/>
          <w:right w:val="nil"/>
          <w:between w:val="nil"/>
        </w:pBdr>
        <w:spacing w:after="0" w:line="276" w:lineRule="auto"/>
        <w:contextualSpacing/>
        <w:rPr>
          <w:rFonts w:ascii="Times New Roman" w:eastAsia="Times New Roman" w:hAnsi="Times New Roman" w:cs="Times New Roman"/>
          <w:color w:val="231F20"/>
        </w:rPr>
      </w:pPr>
      <w:r w:rsidRPr="00BA06C5">
        <w:rPr>
          <w:rFonts w:ascii="Arial" w:eastAsia="Arial" w:hAnsi="Arial" w:cs="Arial"/>
          <w:b/>
          <w:color w:val="8C1758"/>
          <w:sz w:val="32"/>
          <w:szCs w:val="32"/>
        </w:rPr>
        <w:lastRenderedPageBreak/>
        <w:t xml:space="preserve">Organization    </w:t>
      </w:r>
      <w:r w:rsidRPr="00BA06C5">
        <w:rPr>
          <w:rFonts w:ascii="Times New Roman" w:eastAsia="Times New Roman" w:hAnsi="Times New Roman" w:cs="Times New Roman"/>
          <w:color w:val="231F20"/>
        </w:rPr>
        <w:t xml:space="preserve">The personal essay and research paper make standard use of a </w:t>
      </w:r>
      <w:r w:rsidRPr="00BA06C5">
        <w:rPr>
          <w:rFonts w:ascii="Times New Roman" w:eastAsia="Times New Roman" w:hAnsi="Times New Roman" w:cs="Times New Roman"/>
          <w:color w:val="231F20"/>
          <w:highlight w:val="yellow"/>
        </w:rPr>
        <w:t>topic sentence</w:t>
      </w:r>
      <w:r w:rsidRPr="00BA06C5">
        <w:rPr>
          <w:rFonts w:ascii="Times New Roman" w:eastAsia="Times New Roman" w:hAnsi="Times New Roman" w:cs="Times New Roman"/>
          <w:color w:val="231F20"/>
        </w:rPr>
        <w:t xml:space="preserve"> and transitional expressions, but you still need to read far into each document before the main point and the organization become apparent.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r w:rsidRPr="00BA06C5">
        <w:rPr>
          <w:rFonts w:ascii="Times New Roman" w:eastAsia="Times New Roman" w:hAnsi="Times New Roman" w:cs="Times New Roman"/>
          <w:color w:val="231F20"/>
        </w:rPr>
        <w:t xml:space="preserve">However, the Sample Technical Document Excerpt uses headings to help you perceive the organization at a single glance. Questions in the headings draw your attention to the information this document provides even before you read it. Also, </w:t>
      </w:r>
      <w:r w:rsidRPr="00BA06C5">
        <w:rPr>
          <w:rFonts w:ascii="Times New Roman" w:eastAsia="Times New Roman" w:hAnsi="Times New Roman" w:cs="Times New Roman"/>
          <w:color w:val="231F20"/>
          <w:highlight w:val="yellow"/>
        </w:rPr>
        <w:t>headings g</w:t>
      </w:r>
      <w:r w:rsidRPr="00BA06C5">
        <w:rPr>
          <w:rFonts w:ascii="Times New Roman" w:eastAsia="Times New Roman" w:hAnsi="Times New Roman" w:cs="Times New Roman"/>
          <w:color w:val="231F20"/>
        </w:rPr>
        <w:t xml:space="preserve">ive you an opportunity to read only what you want or need to read. When a person who has not been diagnosed wants to learn about symptoms, the heading “How do I know that I have mitral valve prolapse?” allows his or her eye to travel quickly to the information needed. </w:t>
      </w:r>
    </w:p>
    <w:p w:rsidR="00BA06C5" w:rsidRPr="00BA06C5" w:rsidRDefault="00BA06C5" w:rsidP="00BA06C5">
      <w:pPr>
        <w:widowControl w:val="0"/>
        <w:numPr>
          <w:ilvl w:val="0"/>
          <w:numId w:val="2"/>
        </w:numPr>
        <w:pBdr>
          <w:top w:val="nil"/>
          <w:left w:val="nil"/>
          <w:bottom w:val="nil"/>
          <w:right w:val="nil"/>
          <w:between w:val="nil"/>
        </w:pBdr>
        <w:spacing w:after="0" w:line="276" w:lineRule="auto"/>
        <w:contextualSpacing/>
        <w:rPr>
          <w:rFonts w:ascii="Times New Roman" w:eastAsia="Times New Roman" w:hAnsi="Times New Roman" w:cs="Times New Roman"/>
          <w:color w:val="231F20"/>
        </w:rPr>
      </w:pPr>
      <w:r w:rsidRPr="00BA06C5">
        <w:rPr>
          <w:rFonts w:ascii="Arial" w:eastAsia="Arial" w:hAnsi="Arial" w:cs="Arial"/>
          <w:b/>
          <w:color w:val="8C1758"/>
          <w:sz w:val="32"/>
          <w:szCs w:val="32"/>
        </w:rPr>
        <w:t xml:space="preserve">Style    </w:t>
      </w:r>
      <w:r w:rsidRPr="00BA06C5">
        <w:rPr>
          <w:rFonts w:ascii="Times New Roman" w:eastAsia="Times New Roman" w:hAnsi="Times New Roman" w:cs="Times New Roman"/>
          <w:color w:val="231F20"/>
          <w:highlight w:val="yellow"/>
        </w:rPr>
        <w:t xml:space="preserve">The </w:t>
      </w:r>
      <w:r w:rsidRPr="00BA06C5">
        <w:rPr>
          <w:rFonts w:ascii="Times New Roman" w:eastAsia="Times New Roman" w:hAnsi="Times New Roman" w:cs="Times New Roman"/>
          <w:b/>
          <w:color w:val="231F20"/>
          <w:highlight w:val="yellow"/>
        </w:rPr>
        <w:t xml:space="preserve">style </w:t>
      </w:r>
      <w:r w:rsidRPr="00BA06C5">
        <w:rPr>
          <w:rFonts w:ascii="Times New Roman" w:eastAsia="Times New Roman" w:hAnsi="Times New Roman" w:cs="Times New Roman"/>
          <w:color w:val="231F20"/>
          <w:highlight w:val="yellow"/>
        </w:rPr>
        <w:t>of a document, the way an author uses words and sentences, usually gives the audience an idea of the type of document they are reading</w:t>
      </w:r>
      <w:r w:rsidRPr="00BA06C5">
        <w:rPr>
          <w:rFonts w:ascii="Times New Roman" w:eastAsia="Times New Roman" w:hAnsi="Times New Roman" w:cs="Times New Roman"/>
          <w:color w:val="231F20"/>
        </w:rPr>
        <w:t xml:space="preserve">. For example, the </w:t>
      </w:r>
      <w:r w:rsidRPr="00BA06C5">
        <w:rPr>
          <w:rFonts w:ascii="Times New Roman" w:eastAsia="Times New Roman" w:hAnsi="Times New Roman" w:cs="Times New Roman"/>
          <w:color w:val="231F20"/>
          <w:highlight w:val="yellow"/>
        </w:rPr>
        <w:t>personal essay</w:t>
      </w:r>
      <w:r w:rsidRPr="00BA06C5">
        <w:rPr>
          <w:rFonts w:ascii="Times New Roman" w:eastAsia="Times New Roman" w:hAnsi="Times New Roman" w:cs="Times New Roman"/>
          <w:color w:val="231F20"/>
        </w:rPr>
        <w:t xml:space="preserve"> is casual, almost conversational, and predictable for an essay. The writer </w:t>
      </w:r>
      <w:r w:rsidRPr="00BA06C5">
        <w:rPr>
          <w:rFonts w:ascii="Times New Roman" w:eastAsia="Times New Roman" w:hAnsi="Times New Roman" w:cs="Times New Roman"/>
          <w:color w:val="231F20"/>
          <w:highlight w:val="yellow"/>
        </w:rPr>
        <w:t>uses examples and some description</w:t>
      </w:r>
      <w:r w:rsidRPr="00BA06C5">
        <w:rPr>
          <w:rFonts w:ascii="Times New Roman" w:eastAsia="Times New Roman" w:hAnsi="Times New Roman" w:cs="Times New Roman"/>
          <w:color w:val="231F20"/>
        </w:rPr>
        <w:t xml:space="preserve">. The </w:t>
      </w:r>
      <w:r w:rsidRPr="00BA06C5">
        <w:rPr>
          <w:rFonts w:ascii="Times New Roman" w:eastAsia="Times New Roman" w:hAnsi="Times New Roman" w:cs="Times New Roman"/>
          <w:color w:val="231F20"/>
          <w:highlight w:val="yellow"/>
        </w:rPr>
        <w:t>style of the research paper</w:t>
      </w:r>
      <w:r w:rsidRPr="00BA06C5">
        <w:rPr>
          <w:rFonts w:ascii="Times New Roman" w:eastAsia="Times New Roman" w:hAnsi="Times New Roman" w:cs="Times New Roman"/>
          <w:color w:val="231F20"/>
        </w:rPr>
        <w:t xml:space="preserve"> also is predictable for a research paper— </w:t>
      </w:r>
      <w:r w:rsidRPr="00BA06C5">
        <w:rPr>
          <w:rFonts w:ascii="Times New Roman" w:eastAsia="Times New Roman" w:hAnsi="Times New Roman" w:cs="Times New Roman"/>
          <w:color w:val="231F20"/>
          <w:highlight w:val="yellow"/>
        </w:rPr>
        <w:t>formal a</w:t>
      </w:r>
      <w:r w:rsidRPr="00BA06C5">
        <w:rPr>
          <w:rFonts w:ascii="Times New Roman" w:eastAsia="Times New Roman" w:hAnsi="Times New Roman" w:cs="Times New Roman"/>
          <w:color w:val="231F20"/>
        </w:rPr>
        <w:t xml:space="preserve">nd more distant than the personal essay, </w:t>
      </w:r>
      <w:r w:rsidRPr="00BA06C5">
        <w:rPr>
          <w:rFonts w:ascii="Times New Roman" w:eastAsia="Times New Roman" w:hAnsi="Times New Roman" w:cs="Times New Roman"/>
          <w:color w:val="231F20"/>
          <w:highlight w:val="yellow"/>
        </w:rPr>
        <w:t>with a thesis to clarify the purpose of the paper and documentation to enhance credibility.</w:t>
      </w:r>
      <w:r w:rsidRPr="00BA06C5">
        <w:rPr>
          <w:rFonts w:ascii="Times New Roman" w:eastAsia="Times New Roman" w:hAnsi="Times New Roman" w:cs="Times New Roman"/>
          <w:color w:val="231F20"/>
        </w:rPr>
        <w:t xml:space="preserve">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r w:rsidRPr="00BA06C5">
        <w:rPr>
          <w:rFonts w:ascii="Times New Roman" w:eastAsia="Times New Roman" w:hAnsi="Times New Roman" w:cs="Times New Roman"/>
          <w:color w:val="231F20"/>
          <w:highlight w:val="yellow"/>
        </w:rPr>
        <w:t>The technical document uses a simple, concise, straightforward style that is easily understood.</w:t>
      </w:r>
      <w:r w:rsidRPr="00BA06C5">
        <w:rPr>
          <w:rFonts w:ascii="Times New Roman" w:eastAsia="Times New Roman" w:hAnsi="Times New Roman" w:cs="Times New Roman"/>
          <w:color w:val="231F20"/>
        </w:rPr>
        <w:t xml:space="preserve"> The long sentences are simply lists. The other </w:t>
      </w:r>
      <w:r w:rsidRPr="00BA06C5">
        <w:rPr>
          <w:rFonts w:ascii="Times New Roman" w:eastAsia="Times New Roman" w:hAnsi="Times New Roman" w:cs="Times New Roman"/>
          <w:color w:val="231F20"/>
          <w:highlight w:val="yellow"/>
        </w:rPr>
        <w:t>sentences are short, and the sentence order</w:t>
      </w:r>
      <w:r w:rsidRPr="00BA06C5">
        <w:rPr>
          <w:rFonts w:ascii="Times New Roman" w:eastAsia="Times New Roman" w:hAnsi="Times New Roman" w:cs="Times New Roman"/>
          <w:color w:val="231F20"/>
        </w:rPr>
        <w:t xml:space="preserve"> is predictable. There are no surprises for the reader. </w:t>
      </w:r>
      <w:r w:rsidRPr="00BA06C5">
        <w:rPr>
          <w:rFonts w:ascii="Times New Roman" w:eastAsia="Times New Roman" w:hAnsi="Times New Roman" w:cs="Times New Roman"/>
          <w:b/>
          <w:color w:val="231F20"/>
          <w:highlight w:val="yellow"/>
        </w:rPr>
        <w:t>Jargon,</w:t>
      </w:r>
      <w:r w:rsidRPr="00BA06C5">
        <w:rPr>
          <w:rFonts w:ascii="Times New Roman" w:eastAsia="Times New Roman" w:hAnsi="Times New Roman" w:cs="Times New Roman"/>
          <w:b/>
          <w:color w:val="231F20"/>
        </w:rPr>
        <w:t xml:space="preserve"> </w:t>
      </w:r>
      <w:r w:rsidRPr="00BA06C5">
        <w:rPr>
          <w:rFonts w:ascii="Times New Roman" w:eastAsia="Times New Roman" w:hAnsi="Times New Roman" w:cs="Times New Roman"/>
          <w:color w:val="231F20"/>
        </w:rPr>
        <w:t xml:space="preserve">the highly specialized language of a particular discipline or technical field, is used. </w:t>
      </w:r>
    </w:p>
    <w:p w:rsidR="00BA06C5" w:rsidRPr="00BA06C5" w:rsidRDefault="00BA06C5" w:rsidP="00BA06C5">
      <w:pPr>
        <w:widowControl w:val="0"/>
        <w:numPr>
          <w:ilvl w:val="0"/>
          <w:numId w:val="2"/>
        </w:numPr>
        <w:pBdr>
          <w:top w:val="nil"/>
          <w:left w:val="nil"/>
          <w:bottom w:val="nil"/>
          <w:right w:val="nil"/>
          <w:between w:val="nil"/>
        </w:pBdr>
        <w:spacing w:after="0" w:line="276" w:lineRule="auto"/>
        <w:contextualSpacing/>
        <w:rPr>
          <w:rFonts w:ascii="Times New Roman" w:eastAsia="Times New Roman" w:hAnsi="Times New Roman" w:cs="Times New Roman"/>
          <w:color w:val="231F20"/>
        </w:rPr>
      </w:pPr>
      <w:r w:rsidRPr="00BA06C5">
        <w:rPr>
          <w:rFonts w:ascii="Arial" w:eastAsia="Arial" w:hAnsi="Arial" w:cs="Arial"/>
          <w:b/>
          <w:color w:val="8C1758"/>
          <w:sz w:val="32"/>
          <w:szCs w:val="32"/>
        </w:rPr>
        <w:t xml:space="preserve">Tone    </w:t>
      </w:r>
      <w:proofErr w:type="spellStart"/>
      <w:r w:rsidRPr="00BA06C5">
        <w:rPr>
          <w:rFonts w:ascii="Times New Roman" w:eastAsia="Times New Roman" w:hAnsi="Times New Roman" w:cs="Times New Roman"/>
          <w:b/>
          <w:color w:val="231F20"/>
        </w:rPr>
        <w:t>Tone</w:t>
      </w:r>
      <w:proofErr w:type="spellEnd"/>
      <w:r w:rsidRPr="00BA06C5">
        <w:rPr>
          <w:rFonts w:ascii="Times New Roman" w:eastAsia="Times New Roman" w:hAnsi="Times New Roman" w:cs="Times New Roman"/>
          <w:b/>
          <w:color w:val="231F20"/>
        </w:rPr>
        <w:t xml:space="preserve"> </w:t>
      </w:r>
      <w:r w:rsidRPr="00BA06C5">
        <w:rPr>
          <w:rFonts w:ascii="Times New Roman" w:eastAsia="Times New Roman" w:hAnsi="Times New Roman" w:cs="Times New Roman"/>
          <w:color w:val="231F20"/>
        </w:rPr>
        <w:t xml:space="preserve">refers to </w:t>
      </w:r>
      <w:r w:rsidRPr="00BA06C5">
        <w:rPr>
          <w:rFonts w:ascii="Times New Roman" w:eastAsia="Times New Roman" w:hAnsi="Times New Roman" w:cs="Times New Roman"/>
          <w:color w:val="231F20"/>
          <w:highlight w:val="yellow"/>
        </w:rPr>
        <w:t>emotional overtones</w:t>
      </w:r>
      <w:r w:rsidRPr="00BA06C5">
        <w:rPr>
          <w:rFonts w:ascii="Times New Roman" w:eastAsia="Times New Roman" w:hAnsi="Times New Roman" w:cs="Times New Roman"/>
          <w:color w:val="231F20"/>
        </w:rPr>
        <w:t>—</w:t>
      </w:r>
      <w:r w:rsidRPr="00BA06C5">
        <w:rPr>
          <w:rFonts w:ascii="Times New Roman" w:eastAsia="Times New Roman" w:hAnsi="Times New Roman" w:cs="Times New Roman"/>
          <w:color w:val="231F20"/>
          <w:highlight w:val="yellow"/>
        </w:rPr>
        <w:t>the way the words make a person feel</w:t>
      </w:r>
      <w:r w:rsidRPr="00BA06C5">
        <w:rPr>
          <w:rFonts w:ascii="Times New Roman" w:eastAsia="Times New Roman" w:hAnsi="Times New Roman" w:cs="Times New Roman"/>
          <w:color w:val="231F20"/>
        </w:rPr>
        <w:t xml:space="preserve">. It describes the </w:t>
      </w:r>
      <w:r w:rsidRPr="00BA06C5">
        <w:rPr>
          <w:rFonts w:ascii="Times New Roman" w:eastAsia="Times New Roman" w:hAnsi="Times New Roman" w:cs="Times New Roman"/>
          <w:color w:val="231F20"/>
          <w:highlight w:val="yellow"/>
        </w:rPr>
        <w:t>emotional character of a document</w:t>
      </w:r>
      <w:r w:rsidRPr="00BA06C5">
        <w:rPr>
          <w:rFonts w:ascii="Times New Roman" w:eastAsia="Times New Roman" w:hAnsi="Times New Roman" w:cs="Times New Roman"/>
          <w:color w:val="231F20"/>
        </w:rPr>
        <w:t xml:space="preserve">. The tone of a document also hints at the kind of document the audience is reading. </w:t>
      </w:r>
    </w:p>
    <w:p w:rsidR="00BA06C5" w:rsidRPr="00BA06C5" w:rsidRDefault="00BA06C5" w:rsidP="00BA06C5">
      <w:pPr>
        <w:widowControl w:val="0"/>
        <w:pBdr>
          <w:top w:val="nil"/>
          <w:left w:val="nil"/>
          <w:bottom w:val="nil"/>
          <w:right w:val="nil"/>
          <w:between w:val="nil"/>
        </w:pBdr>
        <w:spacing w:after="0" w:line="276" w:lineRule="auto"/>
        <w:jc w:val="both"/>
        <w:rPr>
          <w:rFonts w:ascii="Times New Roman" w:eastAsia="Times New Roman" w:hAnsi="Times New Roman" w:cs="Times New Roman"/>
          <w:color w:val="231F20"/>
        </w:rPr>
      </w:pPr>
      <w:r w:rsidRPr="00BA06C5">
        <w:rPr>
          <w:rFonts w:ascii="Times New Roman" w:eastAsia="Times New Roman" w:hAnsi="Times New Roman" w:cs="Times New Roman"/>
          <w:color w:val="231F20"/>
        </w:rPr>
        <w:t xml:space="preserve">The </w:t>
      </w:r>
      <w:r w:rsidRPr="00BA06C5">
        <w:rPr>
          <w:rFonts w:ascii="Times New Roman" w:eastAsia="Times New Roman" w:hAnsi="Times New Roman" w:cs="Times New Roman"/>
          <w:color w:val="231F20"/>
          <w:highlight w:val="yellow"/>
        </w:rPr>
        <w:t>tone of the personal essay</w:t>
      </w:r>
      <w:r w:rsidRPr="00BA06C5">
        <w:rPr>
          <w:rFonts w:ascii="Times New Roman" w:eastAsia="Times New Roman" w:hAnsi="Times New Roman" w:cs="Times New Roman"/>
          <w:color w:val="231F20"/>
        </w:rPr>
        <w:t xml:space="preserve"> is casual, dejected, and agonized. </w:t>
      </w:r>
      <w:r w:rsidRPr="00BA06C5">
        <w:rPr>
          <w:rFonts w:ascii="Times New Roman" w:eastAsia="Times New Roman" w:hAnsi="Times New Roman" w:cs="Times New Roman"/>
          <w:color w:val="231F20"/>
          <w:highlight w:val="yellow"/>
        </w:rPr>
        <w:t>The tone of the research paper is generally objective. The tone in technical writing is best described as objective or businesslike.</w:t>
      </w:r>
      <w:r w:rsidRPr="00BA06C5">
        <w:rPr>
          <w:rFonts w:ascii="Times New Roman" w:eastAsia="Times New Roman" w:hAnsi="Times New Roman" w:cs="Times New Roman"/>
          <w:color w:val="231F20"/>
        </w:rPr>
        <w:t xml:space="preserve">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r w:rsidRPr="00BA06C5">
        <w:rPr>
          <w:rFonts w:ascii="Times New Roman" w:eastAsia="Times New Roman" w:hAnsi="Times New Roman" w:cs="Times New Roman"/>
          <w:color w:val="231F20"/>
        </w:rPr>
        <w:t xml:space="preserve">The expressive nature of a </w:t>
      </w:r>
      <w:r w:rsidRPr="00BA06C5">
        <w:rPr>
          <w:rFonts w:ascii="Times New Roman" w:eastAsia="Times New Roman" w:hAnsi="Times New Roman" w:cs="Times New Roman"/>
          <w:color w:val="231F20"/>
          <w:highlight w:val="yellow"/>
        </w:rPr>
        <w:t>personal essay</w:t>
      </w:r>
      <w:r w:rsidRPr="00BA06C5">
        <w:rPr>
          <w:rFonts w:ascii="Times New Roman" w:eastAsia="Times New Roman" w:hAnsi="Times New Roman" w:cs="Times New Roman"/>
          <w:color w:val="231F20"/>
        </w:rPr>
        <w:t xml:space="preserve"> can display </w:t>
      </w:r>
      <w:r w:rsidRPr="00BA06C5">
        <w:rPr>
          <w:rFonts w:ascii="Times New Roman" w:eastAsia="Times New Roman" w:hAnsi="Times New Roman" w:cs="Times New Roman"/>
          <w:color w:val="231F20"/>
          <w:highlight w:val="yellow"/>
        </w:rPr>
        <w:t>a range of emotions</w:t>
      </w:r>
      <w:r w:rsidRPr="00BA06C5">
        <w:rPr>
          <w:rFonts w:ascii="Times New Roman" w:eastAsia="Times New Roman" w:hAnsi="Times New Roman" w:cs="Times New Roman"/>
          <w:color w:val="231F20"/>
        </w:rPr>
        <w:t xml:space="preserve">— </w:t>
      </w:r>
      <w:r w:rsidRPr="00BA06C5">
        <w:rPr>
          <w:rFonts w:ascii="Times New Roman" w:eastAsia="Times New Roman" w:hAnsi="Times New Roman" w:cs="Times New Roman"/>
          <w:color w:val="231F20"/>
          <w:highlight w:val="yellow"/>
        </w:rPr>
        <w:t>sadness, excitement, irony, humor.</w:t>
      </w:r>
      <w:r w:rsidRPr="00BA06C5">
        <w:rPr>
          <w:rFonts w:ascii="Times New Roman" w:eastAsia="Times New Roman" w:hAnsi="Times New Roman" w:cs="Times New Roman"/>
          <w:color w:val="231F20"/>
        </w:rPr>
        <w:t xml:space="preserve"> The aim of research papers and </w:t>
      </w:r>
      <w:r w:rsidRPr="00BA06C5">
        <w:rPr>
          <w:rFonts w:ascii="Times New Roman" w:eastAsia="Times New Roman" w:hAnsi="Times New Roman" w:cs="Times New Roman"/>
          <w:color w:val="231F20"/>
          <w:highlight w:val="yellow"/>
        </w:rPr>
        <w:t>technical documents is not to convey emotion. In</w:t>
      </w:r>
      <w:r w:rsidRPr="00BA06C5">
        <w:rPr>
          <w:rFonts w:ascii="Times New Roman" w:eastAsia="Times New Roman" w:hAnsi="Times New Roman" w:cs="Times New Roman"/>
          <w:color w:val="231F20"/>
        </w:rPr>
        <w:t xml:space="preserve"> fact, emotion can get in the way of a technical document.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r w:rsidRPr="00BA06C5">
        <w:rPr>
          <w:rFonts w:ascii="Times New Roman" w:eastAsia="Times New Roman" w:hAnsi="Times New Roman" w:cs="Times New Roman"/>
          <w:color w:val="231F20"/>
          <w:highlight w:val="yellow"/>
        </w:rPr>
        <w:t>Readers of technical documents read for information, not for entertainment</w:t>
      </w:r>
      <w:r w:rsidRPr="00BA06C5">
        <w:rPr>
          <w:rFonts w:ascii="Times New Roman" w:eastAsia="Times New Roman" w:hAnsi="Times New Roman" w:cs="Times New Roman"/>
          <w:color w:val="231F20"/>
        </w:rPr>
        <w:t xml:space="preserve">. </w:t>
      </w:r>
      <w:r w:rsidRPr="00BA06C5">
        <w:rPr>
          <w:rFonts w:ascii="Times New Roman" w:eastAsia="Times New Roman" w:hAnsi="Times New Roman" w:cs="Times New Roman"/>
          <w:color w:val="231F20"/>
          <w:highlight w:val="yellow"/>
        </w:rPr>
        <w:t>They read to learn something or to take action</w:t>
      </w:r>
      <w:r w:rsidRPr="00BA06C5">
        <w:rPr>
          <w:rFonts w:ascii="Times New Roman" w:eastAsia="Times New Roman" w:hAnsi="Times New Roman" w:cs="Times New Roman"/>
          <w:color w:val="231F20"/>
        </w:rPr>
        <w:t xml:space="preserve">. Some people say that technical writing is boring because of its lack of emotion. However, for the person needing or wanting that information, the targeted audience, the topic is not boring. </w:t>
      </w:r>
    </w:p>
    <w:p w:rsidR="00BA06C5" w:rsidRPr="00BA06C5" w:rsidRDefault="00BA06C5" w:rsidP="00BA06C5">
      <w:pPr>
        <w:widowControl w:val="0"/>
        <w:numPr>
          <w:ilvl w:val="0"/>
          <w:numId w:val="2"/>
        </w:numPr>
        <w:pBdr>
          <w:top w:val="nil"/>
          <w:left w:val="nil"/>
          <w:bottom w:val="nil"/>
          <w:right w:val="nil"/>
          <w:between w:val="nil"/>
        </w:pBdr>
        <w:spacing w:after="0" w:line="276" w:lineRule="auto"/>
        <w:contextualSpacing/>
        <w:rPr>
          <w:rFonts w:ascii="Times New Roman" w:eastAsia="Times New Roman" w:hAnsi="Times New Roman" w:cs="Times New Roman"/>
          <w:color w:val="231F20"/>
        </w:rPr>
      </w:pPr>
      <w:r w:rsidRPr="00BA06C5">
        <w:rPr>
          <w:rFonts w:ascii="Arial" w:eastAsia="Arial" w:hAnsi="Arial" w:cs="Arial"/>
          <w:b/>
          <w:color w:val="8C1758"/>
          <w:sz w:val="32"/>
          <w:szCs w:val="32"/>
        </w:rPr>
        <w:t xml:space="preserve">Special Features </w:t>
      </w:r>
      <w:r w:rsidRPr="00BA06C5">
        <w:rPr>
          <w:rFonts w:ascii="Times New Roman" w:eastAsia="Times New Roman" w:hAnsi="Times New Roman" w:cs="Times New Roman"/>
          <w:color w:val="231F20"/>
        </w:rPr>
        <w:t xml:space="preserve">Technical writers use special features such as </w:t>
      </w:r>
      <w:r w:rsidRPr="00BA06C5">
        <w:rPr>
          <w:rFonts w:ascii="Times New Roman" w:eastAsia="Times New Roman" w:hAnsi="Times New Roman" w:cs="Times New Roman"/>
          <w:color w:val="231F20"/>
          <w:highlight w:val="yellow"/>
        </w:rPr>
        <w:t>boldface, italics, capital letters, columns, underlining, and bulleted lists to draw readers’ attention to certain words and to help important information stand out. Also, the use of graphics such as tables, graphs, pictures, and diagrams helps the audience grasp complex information quickly.</w:t>
      </w:r>
      <w:r w:rsidRPr="00BA06C5">
        <w:rPr>
          <w:rFonts w:ascii="Times New Roman" w:eastAsia="Times New Roman" w:hAnsi="Times New Roman" w:cs="Times New Roman"/>
          <w:color w:val="231F20"/>
        </w:rPr>
        <w:t xml:space="preserve"> </w:t>
      </w: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b/>
          <w:color w:val="FFFFFF"/>
          <w:sz w:val="60"/>
          <w:szCs w:val="60"/>
          <w:vertAlign w:val="subscript"/>
        </w:rPr>
      </w:pPr>
      <w:r w:rsidRPr="00BA06C5">
        <w:rPr>
          <w:rFonts w:ascii="Arial" w:eastAsia="Arial" w:hAnsi="Arial" w:cs="Arial"/>
          <w:b/>
          <w:color w:val="FFFFFF"/>
          <w:sz w:val="36"/>
          <w:szCs w:val="36"/>
        </w:rPr>
        <w:t xml:space="preserve">Communication </w:t>
      </w:r>
      <w:r w:rsidRPr="00BA06C5">
        <w:rPr>
          <w:rFonts w:ascii="Arial" w:eastAsia="Arial" w:hAnsi="Arial" w:cs="Arial"/>
          <w:b/>
          <w:color w:val="FFFFFF"/>
          <w:sz w:val="60"/>
          <w:szCs w:val="60"/>
          <w:vertAlign w:val="subscript"/>
        </w:rPr>
        <w:t xml:space="preserve">Dilemma </w:t>
      </w: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b/>
          <w:color w:val="005B7F"/>
          <w:sz w:val="36"/>
          <w:szCs w:val="36"/>
        </w:rPr>
      </w:pPr>
      <w:r w:rsidRPr="00BA06C5">
        <w:rPr>
          <w:rFonts w:ascii="Arial" w:eastAsia="Arial" w:hAnsi="Arial" w:cs="Arial"/>
          <w:b/>
          <w:color w:val="005B7F"/>
          <w:sz w:val="36"/>
          <w:szCs w:val="36"/>
        </w:rPr>
        <w:t>HOW TECHNICAL WRITING COMPARES TO OTHER WRITING</w:t>
      </w: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b/>
          <w:color w:val="005B7F"/>
          <w:sz w:val="36"/>
          <w:szCs w:val="36"/>
        </w:rPr>
      </w:pP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r w:rsidRPr="00BA06C5">
        <w:rPr>
          <w:rFonts w:ascii="Times New Roman" w:eastAsia="Times New Roman" w:hAnsi="Times New Roman" w:cs="Times New Roman"/>
          <w:color w:val="231F20"/>
          <w:highlight w:val="yellow"/>
        </w:rPr>
        <w:t>Technical writing has much in common with the academic writing you have experienced in school</w:t>
      </w:r>
      <w:r w:rsidRPr="00BA06C5">
        <w:rPr>
          <w:rFonts w:ascii="Times New Roman" w:eastAsia="Times New Roman" w:hAnsi="Times New Roman" w:cs="Times New Roman"/>
          <w:color w:val="231F20"/>
        </w:rPr>
        <w:t xml:space="preserve">. </w:t>
      </w:r>
      <w:r w:rsidRPr="00BA06C5">
        <w:rPr>
          <w:rFonts w:ascii="Times New Roman" w:eastAsia="Times New Roman" w:hAnsi="Times New Roman" w:cs="Times New Roman"/>
          <w:color w:val="231F20"/>
        </w:rPr>
        <w:lastRenderedPageBreak/>
        <w:t xml:space="preserve">Technical writing also shares aspects of the literature you have read. </w:t>
      </w:r>
      <w:r w:rsidRPr="00BA06C5">
        <w:rPr>
          <w:rFonts w:ascii="Times New Roman" w:eastAsia="Times New Roman" w:hAnsi="Times New Roman" w:cs="Times New Roman"/>
          <w:color w:val="231F20"/>
          <w:highlight w:val="yellow"/>
        </w:rPr>
        <w:t>The differences</w:t>
      </w:r>
      <w:r w:rsidRPr="00BA06C5">
        <w:rPr>
          <w:rFonts w:ascii="Times New Roman" w:eastAsia="Times New Roman" w:hAnsi="Times New Roman" w:cs="Times New Roman"/>
          <w:color w:val="231F20"/>
        </w:rPr>
        <w:t xml:space="preserve">, however, set technical writing apart from other writing that is familiar to you.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b/>
          <w:color w:val="8C1758"/>
          <w:sz w:val="32"/>
          <w:szCs w:val="32"/>
        </w:rPr>
      </w:pPr>
      <w:r w:rsidRPr="00BA06C5">
        <w:rPr>
          <w:rFonts w:ascii="Arial" w:eastAsia="Arial" w:hAnsi="Arial" w:cs="Arial"/>
          <w:b/>
          <w:color w:val="8C1758"/>
          <w:sz w:val="32"/>
          <w:szCs w:val="32"/>
        </w:rPr>
        <w:t xml:space="preserve">Technical Writing and Academic Writing </w:t>
      </w: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b/>
          <w:color w:val="8C1758"/>
          <w:sz w:val="32"/>
          <w:szCs w:val="32"/>
        </w:rPr>
      </w:pP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r w:rsidRPr="00BA06C5">
        <w:rPr>
          <w:rFonts w:ascii="Times New Roman" w:eastAsia="Times New Roman" w:hAnsi="Times New Roman" w:cs="Times New Roman"/>
          <w:b/>
          <w:color w:val="231F20"/>
          <w:highlight w:val="yellow"/>
        </w:rPr>
        <w:t xml:space="preserve">Academic writing </w:t>
      </w:r>
      <w:r w:rsidRPr="00BA06C5">
        <w:rPr>
          <w:rFonts w:ascii="Times New Roman" w:eastAsia="Times New Roman" w:hAnsi="Times New Roman" w:cs="Times New Roman"/>
          <w:color w:val="231F20"/>
          <w:highlight w:val="yellow"/>
        </w:rPr>
        <w:t xml:space="preserve">(for example, personal essays, research papers, analyses, and arguments) is the expository and </w:t>
      </w:r>
      <w:r w:rsidRPr="00BA06C5">
        <w:rPr>
          <w:rFonts w:ascii="Times New Roman" w:eastAsia="Times New Roman" w:hAnsi="Times New Roman" w:cs="Times New Roman"/>
          <w:b/>
          <w:color w:val="231F20"/>
          <w:highlight w:val="yellow"/>
        </w:rPr>
        <w:t xml:space="preserve">persuasive writing </w:t>
      </w:r>
      <w:r w:rsidRPr="00BA06C5">
        <w:rPr>
          <w:rFonts w:ascii="Times New Roman" w:eastAsia="Times New Roman" w:hAnsi="Times New Roman" w:cs="Times New Roman"/>
          <w:color w:val="231F20"/>
          <w:highlight w:val="yellow"/>
        </w:rPr>
        <w:t>(writing to convince others) done in academic circles.</w:t>
      </w:r>
      <w:r w:rsidRPr="00BA06C5">
        <w:rPr>
          <w:rFonts w:ascii="Times New Roman" w:eastAsia="Times New Roman" w:hAnsi="Times New Roman" w:cs="Times New Roman"/>
          <w:color w:val="231F20"/>
        </w:rPr>
        <w:t xml:space="preserve"> It must be </w:t>
      </w:r>
      <w:r w:rsidRPr="00BA06C5">
        <w:rPr>
          <w:rFonts w:ascii="Times New Roman" w:eastAsia="Times New Roman" w:hAnsi="Times New Roman" w:cs="Times New Roman"/>
          <w:color w:val="231F20"/>
          <w:highlight w:val="yellow"/>
        </w:rPr>
        <w:t>unified, coherent, and well organized</w:t>
      </w:r>
      <w:r w:rsidRPr="00BA06C5">
        <w:rPr>
          <w:rFonts w:ascii="Times New Roman" w:eastAsia="Times New Roman" w:hAnsi="Times New Roman" w:cs="Times New Roman"/>
          <w:color w:val="231F20"/>
        </w:rPr>
        <w:t xml:space="preserve">. </w:t>
      </w:r>
      <w:r w:rsidRPr="00BA06C5">
        <w:rPr>
          <w:rFonts w:ascii="Times New Roman" w:eastAsia="Times New Roman" w:hAnsi="Times New Roman" w:cs="Times New Roman"/>
          <w:color w:val="231F20"/>
          <w:highlight w:val="yellow"/>
        </w:rPr>
        <w:t>Technical writing also must be unified, coherent, and well organized</w:t>
      </w:r>
      <w:r w:rsidRPr="00BA06C5">
        <w:rPr>
          <w:rFonts w:ascii="Times New Roman" w:eastAsia="Times New Roman" w:hAnsi="Times New Roman" w:cs="Times New Roman"/>
          <w:color w:val="231F20"/>
        </w:rPr>
        <w:t xml:space="preserve">. </w:t>
      </w:r>
      <w:r w:rsidRPr="00BA06C5">
        <w:rPr>
          <w:rFonts w:ascii="Times New Roman" w:eastAsia="Times New Roman" w:hAnsi="Times New Roman" w:cs="Times New Roman"/>
          <w:color w:val="231F20"/>
          <w:highlight w:val="yellow"/>
        </w:rPr>
        <w:t>Style and standard usage</w:t>
      </w:r>
      <w:r w:rsidRPr="00BA06C5">
        <w:rPr>
          <w:rFonts w:ascii="Times New Roman" w:eastAsia="Times New Roman" w:hAnsi="Times New Roman" w:cs="Times New Roman"/>
          <w:color w:val="231F20"/>
        </w:rPr>
        <w:t xml:space="preserve"> (the spoken and written English expected in business communication) are </w:t>
      </w:r>
      <w:r w:rsidRPr="00BA06C5">
        <w:rPr>
          <w:rFonts w:ascii="Times New Roman" w:eastAsia="Times New Roman" w:hAnsi="Times New Roman" w:cs="Times New Roman"/>
          <w:color w:val="231F20"/>
          <w:highlight w:val="yellow"/>
        </w:rPr>
        <w:t>important in academic and technical writing</w:t>
      </w:r>
      <w:r w:rsidRPr="00BA06C5">
        <w:rPr>
          <w:rFonts w:ascii="Times New Roman" w:eastAsia="Times New Roman" w:hAnsi="Times New Roman" w:cs="Times New Roman"/>
          <w:color w:val="231F20"/>
        </w:rPr>
        <w:t xml:space="preserve">. </w:t>
      </w:r>
      <w:r w:rsidRPr="00BA06C5">
        <w:rPr>
          <w:rFonts w:ascii="Times New Roman" w:eastAsia="Times New Roman" w:hAnsi="Times New Roman" w:cs="Times New Roman"/>
          <w:color w:val="231F20"/>
          <w:highlight w:val="yellow"/>
        </w:rPr>
        <w:t>Both types of writing rely on a process</w:t>
      </w:r>
      <w:r w:rsidRPr="00BA06C5">
        <w:rPr>
          <w:rFonts w:ascii="Times New Roman" w:eastAsia="Times New Roman" w:hAnsi="Times New Roman" w:cs="Times New Roman"/>
          <w:color w:val="231F20"/>
        </w:rPr>
        <w:t xml:space="preserve"> </w:t>
      </w:r>
      <w:r w:rsidRPr="00BA06C5">
        <w:rPr>
          <w:rFonts w:ascii="Times New Roman" w:eastAsia="Times New Roman" w:hAnsi="Times New Roman" w:cs="Times New Roman"/>
          <w:color w:val="231F20"/>
          <w:highlight w:val="yellow"/>
        </w:rPr>
        <w:t>of thinking</w:t>
      </w:r>
      <w:r w:rsidRPr="00BA06C5">
        <w:rPr>
          <w:rFonts w:ascii="Times New Roman" w:eastAsia="Times New Roman" w:hAnsi="Times New Roman" w:cs="Times New Roman"/>
          <w:color w:val="231F20"/>
        </w:rPr>
        <w:t xml:space="preserve"> and writing that takes place over a few hours, a few days, or several weeks. </w:t>
      </w:r>
      <w:r w:rsidRPr="00BA06C5">
        <w:rPr>
          <w:rFonts w:ascii="Times New Roman" w:eastAsia="Times New Roman" w:hAnsi="Times New Roman" w:cs="Times New Roman"/>
          <w:color w:val="231F20"/>
          <w:highlight w:val="yellow"/>
        </w:rPr>
        <w:t>The purpose is often the same—to inform or persuade.</w:t>
      </w:r>
      <w:r w:rsidRPr="00BA06C5">
        <w:rPr>
          <w:rFonts w:ascii="Times New Roman" w:eastAsia="Times New Roman" w:hAnsi="Times New Roman" w:cs="Times New Roman"/>
          <w:color w:val="231F20"/>
        </w:rPr>
        <w:t xml:space="preserve">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r w:rsidRPr="00BA06C5">
        <w:rPr>
          <w:rFonts w:ascii="Times New Roman" w:eastAsia="Times New Roman" w:hAnsi="Times New Roman" w:cs="Times New Roman"/>
          <w:color w:val="231F20"/>
          <w:highlight w:val="yellow"/>
        </w:rPr>
        <w:t>The difference between academic writing and technical writing</w:t>
      </w:r>
      <w:r w:rsidRPr="00BA06C5">
        <w:rPr>
          <w:rFonts w:ascii="Times New Roman" w:eastAsia="Times New Roman" w:hAnsi="Times New Roman" w:cs="Times New Roman"/>
          <w:color w:val="231F20"/>
        </w:rPr>
        <w:t xml:space="preserve"> is in the </w:t>
      </w:r>
      <w:r w:rsidRPr="00BA06C5">
        <w:rPr>
          <w:rFonts w:ascii="Times New Roman" w:eastAsia="Times New Roman" w:hAnsi="Times New Roman" w:cs="Times New Roman"/>
          <w:color w:val="231F20"/>
          <w:highlight w:val="yellow"/>
        </w:rPr>
        <w:t>presentation, audience, and</w:t>
      </w:r>
      <w:r w:rsidRPr="00BA06C5">
        <w:rPr>
          <w:rFonts w:ascii="Times New Roman" w:eastAsia="Times New Roman" w:hAnsi="Times New Roman" w:cs="Times New Roman"/>
          <w:color w:val="231F20"/>
        </w:rPr>
        <w:t xml:space="preserve"> </w:t>
      </w:r>
      <w:r w:rsidRPr="00BA06C5">
        <w:rPr>
          <w:rFonts w:ascii="Times New Roman" w:eastAsia="Times New Roman" w:hAnsi="Times New Roman" w:cs="Times New Roman"/>
          <w:color w:val="231F20"/>
          <w:highlight w:val="yellow"/>
        </w:rPr>
        <w:t>approach</w:t>
      </w:r>
      <w:r w:rsidRPr="00BA06C5">
        <w:rPr>
          <w:rFonts w:ascii="Times New Roman" w:eastAsia="Times New Roman" w:hAnsi="Times New Roman" w:cs="Times New Roman"/>
          <w:color w:val="231F20"/>
        </w:rPr>
        <w:t xml:space="preserve">. Academic writing includes </w:t>
      </w:r>
      <w:r w:rsidRPr="00BA06C5">
        <w:rPr>
          <w:rFonts w:ascii="Times New Roman" w:eastAsia="Times New Roman" w:hAnsi="Times New Roman" w:cs="Times New Roman"/>
          <w:color w:val="231F20"/>
          <w:highlight w:val="yellow"/>
        </w:rPr>
        <w:t>paragraphs</w:t>
      </w:r>
      <w:r w:rsidRPr="00BA06C5">
        <w:rPr>
          <w:rFonts w:ascii="Times New Roman" w:eastAsia="Times New Roman" w:hAnsi="Times New Roman" w:cs="Times New Roman"/>
          <w:color w:val="231F20"/>
        </w:rPr>
        <w:t xml:space="preserve">—usually an </w:t>
      </w:r>
      <w:r w:rsidRPr="00BA06C5">
        <w:rPr>
          <w:rFonts w:ascii="Times New Roman" w:eastAsia="Times New Roman" w:hAnsi="Times New Roman" w:cs="Times New Roman"/>
          <w:color w:val="231F20"/>
          <w:highlight w:val="yellow"/>
        </w:rPr>
        <w:t>introductory paragraph</w:t>
      </w:r>
      <w:r w:rsidRPr="00BA06C5">
        <w:rPr>
          <w:rFonts w:ascii="Times New Roman" w:eastAsia="Times New Roman" w:hAnsi="Times New Roman" w:cs="Times New Roman"/>
          <w:color w:val="231F20"/>
        </w:rPr>
        <w:t xml:space="preserve">, </w:t>
      </w:r>
      <w:r w:rsidRPr="00BA06C5">
        <w:rPr>
          <w:rFonts w:ascii="Times New Roman" w:eastAsia="Times New Roman" w:hAnsi="Times New Roman" w:cs="Times New Roman"/>
          <w:color w:val="231F20"/>
          <w:highlight w:val="yellow"/>
        </w:rPr>
        <w:t>paragraphs that</w:t>
      </w:r>
      <w:r w:rsidRPr="00BA06C5">
        <w:rPr>
          <w:rFonts w:ascii="Times New Roman" w:eastAsia="Times New Roman" w:hAnsi="Times New Roman" w:cs="Times New Roman"/>
          <w:color w:val="231F20"/>
        </w:rPr>
        <w:t xml:space="preserve"> </w:t>
      </w:r>
      <w:r w:rsidRPr="00BA06C5">
        <w:rPr>
          <w:rFonts w:ascii="Times New Roman" w:eastAsia="Times New Roman" w:hAnsi="Times New Roman" w:cs="Times New Roman"/>
          <w:color w:val="231F20"/>
          <w:highlight w:val="yellow"/>
        </w:rPr>
        <w:t>develop a thesis</w:t>
      </w:r>
      <w:r w:rsidRPr="00BA06C5">
        <w:rPr>
          <w:rFonts w:ascii="Times New Roman" w:eastAsia="Times New Roman" w:hAnsi="Times New Roman" w:cs="Times New Roman"/>
          <w:color w:val="231F20"/>
        </w:rPr>
        <w:t xml:space="preserve"> (a statement of purpose), and a </w:t>
      </w:r>
      <w:r w:rsidRPr="00BA06C5">
        <w:rPr>
          <w:rFonts w:ascii="Times New Roman" w:eastAsia="Times New Roman" w:hAnsi="Times New Roman" w:cs="Times New Roman"/>
          <w:color w:val="231F20"/>
          <w:highlight w:val="yellow"/>
        </w:rPr>
        <w:t>concluding paragraph</w:t>
      </w:r>
      <w:r w:rsidRPr="00BA06C5">
        <w:rPr>
          <w:rFonts w:ascii="Times New Roman" w:eastAsia="Times New Roman" w:hAnsi="Times New Roman" w:cs="Times New Roman"/>
          <w:color w:val="231F20"/>
        </w:rPr>
        <w:t xml:space="preserve">. Academic writing is written for an </w:t>
      </w:r>
      <w:r w:rsidRPr="00BA06C5">
        <w:rPr>
          <w:rFonts w:ascii="Times New Roman" w:eastAsia="Times New Roman" w:hAnsi="Times New Roman" w:cs="Times New Roman"/>
          <w:color w:val="231F20"/>
          <w:highlight w:val="yellow"/>
        </w:rPr>
        <w:t>academic audience—an instructor, classmates, or a group of interested scholars.</w:t>
      </w:r>
      <w:r w:rsidRPr="00BA06C5">
        <w:rPr>
          <w:rFonts w:ascii="Times New Roman" w:eastAsia="Times New Roman" w:hAnsi="Times New Roman" w:cs="Times New Roman"/>
          <w:color w:val="231F20"/>
        </w:rPr>
        <w:t xml:space="preserve">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r w:rsidRPr="00BA06C5">
        <w:rPr>
          <w:rFonts w:ascii="Times New Roman" w:eastAsia="Times New Roman" w:hAnsi="Times New Roman" w:cs="Times New Roman"/>
          <w:color w:val="231F20"/>
          <w:highlight w:val="yellow"/>
        </w:rPr>
        <w:t>The purpose of academic writing is to expand on an idea or make observations about human experience.</w:t>
      </w:r>
      <w:r w:rsidRPr="00BA06C5">
        <w:rPr>
          <w:rFonts w:ascii="Times New Roman" w:eastAsia="Times New Roman" w:hAnsi="Times New Roman" w:cs="Times New Roman"/>
          <w:color w:val="231F20"/>
        </w:rPr>
        <w:t xml:space="preserve"> For example</w:t>
      </w:r>
      <w:r w:rsidRPr="00BA06C5">
        <w:rPr>
          <w:rFonts w:ascii="Times New Roman" w:eastAsia="Times New Roman" w:hAnsi="Times New Roman" w:cs="Times New Roman"/>
          <w:color w:val="231F20"/>
          <w:highlight w:val="yellow"/>
        </w:rPr>
        <w:t>, Francis Bacon’s essay</w:t>
      </w:r>
      <w:r w:rsidRPr="00BA06C5">
        <w:rPr>
          <w:rFonts w:ascii="Times New Roman" w:eastAsia="Times New Roman" w:hAnsi="Times New Roman" w:cs="Times New Roman"/>
          <w:color w:val="231F20"/>
        </w:rPr>
        <w:t xml:space="preserve"> entitled </w:t>
      </w:r>
      <w:r w:rsidRPr="00BA06C5">
        <w:rPr>
          <w:rFonts w:ascii="Times New Roman" w:eastAsia="Times New Roman" w:hAnsi="Times New Roman" w:cs="Times New Roman"/>
          <w:color w:val="231F20"/>
          <w:highlight w:val="yellow"/>
        </w:rPr>
        <w:t>“On Reading”</w:t>
      </w:r>
      <w:r w:rsidRPr="00BA06C5">
        <w:rPr>
          <w:rFonts w:ascii="Times New Roman" w:eastAsia="Times New Roman" w:hAnsi="Times New Roman" w:cs="Times New Roman"/>
          <w:color w:val="231F20"/>
        </w:rPr>
        <w:t xml:space="preserve"> elaborates on the benefits of reading. In “Two Views of the Mississippi,” Mark Twain observes that while a close study of the river is necessary to reveal its dangers, that study also takes away the river’s mystery.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r w:rsidRPr="00BA06C5">
        <w:rPr>
          <w:rFonts w:ascii="Times New Roman" w:eastAsia="Times New Roman" w:hAnsi="Times New Roman" w:cs="Times New Roman"/>
          <w:color w:val="231F20"/>
          <w:highlight w:val="yellow"/>
        </w:rPr>
        <w:t>Technical writing also includes paragraphs.</w:t>
      </w:r>
      <w:r w:rsidRPr="00BA06C5">
        <w:rPr>
          <w:rFonts w:ascii="Times New Roman" w:eastAsia="Times New Roman" w:hAnsi="Times New Roman" w:cs="Times New Roman"/>
          <w:color w:val="231F20"/>
        </w:rPr>
        <w:t xml:space="preserve"> It, too, often begins with an introduction and closes with a conclusion. But technical writing (with its </w:t>
      </w:r>
      <w:r w:rsidRPr="00BA06C5">
        <w:rPr>
          <w:rFonts w:ascii="Times New Roman" w:eastAsia="Times New Roman" w:hAnsi="Times New Roman" w:cs="Times New Roman"/>
          <w:color w:val="231F20"/>
          <w:highlight w:val="yellow"/>
        </w:rPr>
        <w:t>headings, itemized lists, boldfaced type, and graphics)</w:t>
      </w:r>
      <w:r w:rsidRPr="00BA06C5">
        <w:rPr>
          <w:rFonts w:ascii="Times New Roman" w:eastAsia="Times New Roman" w:hAnsi="Times New Roman" w:cs="Times New Roman"/>
          <w:color w:val="231F20"/>
        </w:rPr>
        <w:t xml:space="preserve"> looks different from academic writing. Technical writing is written for a </w:t>
      </w:r>
      <w:r w:rsidRPr="00BA06C5">
        <w:rPr>
          <w:rFonts w:ascii="Times New Roman" w:eastAsia="Times New Roman" w:hAnsi="Times New Roman" w:cs="Times New Roman"/>
          <w:color w:val="231F20"/>
          <w:highlight w:val="yellow"/>
        </w:rPr>
        <w:t>specific audience</w:t>
      </w:r>
      <w:r w:rsidRPr="00BA06C5">
        <w:rPr>
          <w:rFonts w:ascii="Times New Roman" w:eastAsia="Times New Roman" w:hAnsi="Times New Roman" w:cs="Times New Roman"/>
          <w:color w:val="231F20"/>
        </w:rPr>
        <w:t xml:space="preserve">. </w:t>
      </w:r>
      <w:r w:rsidRPr="00BA06C5">
        <w:rPr>
          <w:rFonts w:ascii="Times New Roman" w:eastAsia="Times New Roman" w:hAnsi="Times New Roman" w:cs="Times New Roman"/>
          <w:color w:val="231F20"/>
          <w:highlight w:val="yellow"/>
        </w:rPr>
        <w:t>The subject is generally technical, business-related, or scientifically oriented.</w:t>
      </w:r>
      <w:r w:rsidRPr="00BA06C5">
        <w:rPr>
          <w:rFonts w:ascii="Times New Roman" w:eastAsia="Times New Roman" w:hAnsi="Times New Roman" w:cs="Times New Roman"/>
          <w:color w:val="231F20"/>
        </w:rPr>
        <w:t xml:space="preserve"> Generally, there is less flexibility in the subject matter, style, and tone. Often </w:t>
      </w:r>
      <w:r w:rsidRPr="00BA06C5">
        <w:rPr>
          <w:rFonts w:ascii="Times New Roman" w:eastAsia="Times New Roman" w:hAnsi="Times New Roman" w:cs="Times New Roman"/>
          <w:color w:val="231F20"/>
          <w:highlight w:val="yellow"/>
        </w:rPr>
        <w:t>the intent is to clarify</w:t>
      </w:r>
      <w:r w:rsidRPr="00BA06C5">
        <w:rPr>
          <w:rFonts w:ascii="Times New Roman" w:eastAsia="Times New Roman" w:hAnsi="Times New Roman" w:cs="Times New Roman"/>
          <w:color w:val="231F20"/>
        </w:rPr>
        <w:t xml:space="preserve"> and consolidate rather than expand.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b/>
          <w:color w:val="8C1758"/>
          <w:sz w:val="32"/>
          <w:szCs w:val="32"/>
        </w:rPr>
      </w:pPr>
      <w:r w:rsidRPr="00BA06C5">
        <w:rPr>
          <w:rFonts w:ascii="Arial" w:eastAsia="Arial" w:hAnsi="Arial" w:cs="Arial"/>
          <w:b/>
          <w:color w:val="8C1758"/>
          <w:sz w:val="32"/>
          <w:szCs w:val="32"/>
        </w:rPr>
        <w:t>Technical Writing and Imaginative Writing</w:t>
      </w: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b/>
          <w:color w:val="8C1758"/>
          <w:sz w:val="32"/>
          <w:szCs w:val="32"/>
        </w:rPr>
      </w:pP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r w:rsidRPr="00BA06C5">
        <w:rPr>
          <w:rFonts w:ascii="Arial" w:eastAsia="Arial" w:hAnsi="Arial" w:cs="Arial"/>
          <w:b/>
          <w:color w:val="8C1758"/>
          <w:sz w:val="32"/>
          <w:szCs w:val="32"/>
        </w:rPr>
        <w:t xml:space="preserve"> </w:t>
      </w:r>
      <w:r w:rsidRPr="00BA06C5">
        <w:rPr>
          <w:rFonts w:ascii="Times New Roman" w:eastAsia="Times New Roman" w:hAnsi="Times New Roman" w:cs="Times New Roman"/>
          <w:color w:val="231F20"/>
        </w:rPr>
        <w:t xml:space="preserve">Imaginative writing also adheres to principles of </w:t>
      </w:r>
      <w:r w:rsidRPr="00BA06C5">
        <w:rPr>
          <w:rFonts w:ascii="Times New Roman" w:eastAsia="Times New Roman" w:hAnsi="Times New Roman" w:cs="Times New Roman"/>
          <w:color w:val="231F20"/>
          <w:highlight w:val="yellow"/>
        </w:rPr>
        <w:t>unity, coherence, and standard usage</w:t>
      </w:r>
      <w:r w:rsidRPr="00BA06C5">
        <w:rPr>
          <w:rFonts w:ascii="Times New Roman" w:eastAsia="Times New Roman" w:hAnsi="Times New Roman" w:cs="Times New Roman"/>
          <w:color w:val="231F20"/>
        </w:rPr>
        <w:t xml:space="preserve">. Imaginative writers let their </w:t>
      </w:r>
      <w:r w:rsidRPr="00BA06C5">
        <w:rPr>
          <w:rFonts w:ascii="Times New Roman" w:eastAsia="Times New Roman" w:hAnsi="Times New Roman" w:cs="Times New Roman"/>
          <w:color w:val="231F20"/>
          <w:highlight w:val="yellow"/>
        </w:rPr>
        <w:t>ideas emerge and develop</w:t>
      </w:r>
      <w:r w:rsidRPr="00BA06C5">
        <w:rPr>
          <w:rFonts w:ascii="Times New Roman" w:eastAsia="Times New Roman" w:hAnsi="Times New Roman" w:cs="Times New Roman"/>
          <w:color w:val="231F20"/>
        </w:rPr>
        <w:t xml:space="preserve"> over time. However, compared to technical and academic writing, </w:t>
      </w:r>
      <w:r w:rsidRPr="00BA06C5">
        <w:rPr>
          <w:rFonts w:ascii="Times New Roman" w:eastAsia="Times New Roman" w:hAnsi="Times New Roman" w:cs="Times New Roman"/>
          <w:color w:val="231F20"/>
          <w:highlight w:val="yellow"/>
        </w:rPr>
        <w:t>imaginative writing is less academic and more artistic and creative</w:t>
      </w:r>
      <w:r w:rsidRPr="00BA06C5">
        <w:rPr>
          <w:rFonts w:ascii="Times New Roman" w:eastAsia="Times New Roman" w:hAnsi="Times New Roman" w:cs="Times New Roman"/>
          <w:color w:val="231F20"/>
        </w:rPr>
        <w:t xml:space="preserve">.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r w:rsidRPr="00BA06C5">
        <w:rPr>
          <w:rFonts w:ascii="Times New Roman" w:eastAsia="Times New Roman" w:hAnsi="Times New Roman" w:cs="Times New Roman"/>
          <w:b/>
          <w:color w:val="231F20"/>
        </w:rPr>
        <w:t xml:space="preserve">Imaginative writing </w:t>
      </w:r>
      <w:r w:rsidRPr="00BA06C5">
        <w:rPr>
          <w:rFonts w:ascii="Times New Roman" w:eastAsia="Times New Roman" w:hAnsi="Times New Roman" w:cs="Times New Roman"/>
          <w:color w:val="231F20"/>
        </w:rPr>
        <w:t xml:space="preserve">includes </w:t>
      </w:r>
      <w:r w:rsidRPr="00BA06C5">
        <w:rPr>
          <w:rFonts w:ascii="Times New Roman" w:eastAsia="Times New Roman" w:hAnsi="Times New Roman" w:cs="Times New Roman"/>
          <w:color w:val="231F20"/>
          <w:highlight w:val="yellow"/>
        </w:rPr>
        <w:t>novels, short stories, drama, and poetry</w:t>
      </w:r>
      <w:r w:rsidRPr="00BA06C5">
        <w:rPr>
          <w:rFonts w:ascii="Times New Roman" w:eastAsia="Times New Roman" w:hAnsi="Times New Roman" w:cs="Times New Roman"/>
          <w:color w:val="231F20"/>
        </w:rPr>
        <w:t xml:space="preserve"> whose situations grow out of fantasy or imagination. </w:t>
      </w:r>
      <w:r w:rsidRPr="00BA06C5">
        <w:rPr>
          <w:rFonts w:ascii="Times New Roman" w:eastAsia="Times New Roman" w:hAnsi="Times New Roman" w:cs="Times New Roman"/>
          <w:color w:val="231F20"/>
          <w:highlight w:val="yellow"/>
        </w:rPr>
        <w:t>Events and people are fictional</w:t>
      </w:r>
      <w:r w:rsidRPr="00BA06C5">
        <w:rPr>
          <w:rFonts w:ascii="Times New Roman" w:eastAsia="Times New Roman" w:hAnsi="Times New Roman" w:cs="Times New Roman"/>
          <w:color w:val="231F20"/>
        </w:rPr>
        <w:t xml:space="preserve">, although the </w:t>
      </w:r>
      <w:r w:rsidRPr="00BA06C5">
        <w:rPr>
          <w:rFonts w:ascii="Times New Roman" w:eastAsia="Times New Roman" w:hAnsi="Times New Roman" w:cs="Times New Roman"/>
          <w:color w:val="231F20"/>
          <w:highlight w:val="yellow"/>
        </w:rPr>
        <w:t>themes may reveal universal truths</w:t>
      </w:r>
      <w:r w:rsidRPr="00BA06C5">
        <w:rPr>
          <w:rFonts w:ascii="Times New Roman" w:eastAsia="Times New Roman" w:hAnsi="Times New Roman" w:cs="Times New Roman"/>
          <w:color w:val="231F20"/>
        </w:rPr>
        <w:t xml:space="preserve">. Imaginative writing is often </w:t>
      </w:r>
      <w:r w:rsidRPr="00BA06C5">
        <w:rPr>
          <w:rFonts w:ascii="Times New Roman" w:eastAsia="Times New Roman" w:hAnsi="Times New Roman" w:cs="Times New Roman"/>
          <w:b/>
          <w:color w:val="231F20"/>
          <w:highlight w:val="yellow"/>
        </w:rPr>
        <w:t xml:space="preserve">ambiguous, </w:t>
      </w:r>
      <w:r w:rsidRPr="00BA06C5">
        <w:rPr>
          <w:rFonts w:ascii="Times New Roman" w:eastAsia="Times New Roman" w:hAnsi="Times New Roman" w:cs="Times New Roman"/>
          <w:color w:val="231F20"/>
          <w:highlight w:val="yellow"/>
        </w:rPr>
        <w:t>meaning that more than one interpretation is possible</w:t>
      </w:r>
      <w:r w:rsidRPr="00BA06C5">
        <w:rPr>
          <w:rFonts w:ascii="Times New Roman" w:eastAsia="Times New Roman" w:hAnsi="Times New Roman" w:cs="Times New Roman"/>
          <w:color w:val="231F20"/>
        </w:rPr>
        <w:t xml:space="preserve"> and describing writing that means </w:t>
      </w:r>
      <w:r w:rsidRPr="00BA06C5">
        <w:rPr>
          <w:rFonts w:ascii="Times New Roman" w:eastAsia="Times New Roman" w:hAnsi="Times New Roman" w:cs="Times New Roman"/>
          <w:color w:val="231F20"/>
          <w:highlight w:val="yellow"/>
        </w:rPr>
        <w:t>different things to different people</w:t>
      </w:r>
      <w:r w:rsidRPr="00BA06C5">
        <w:rPr>
          <w:rFonts w:ascii="Times New Roman" w:eastAsia="Times New Roman" w:hAnsi="Times New Roman" w:cs="Times New Roman"/>
          <w:color w:val="231F20"/>
        </w:rPr>
        <w:t xml:space="preserve">. Imaginative writing also requires the </w:t>
      </w:r>
      <w:r w:rsidRPr="00BA06C5">
        <w:rPr>
          <w:rFonts w:ascii="Times New Roman" w:eastAsia="Times New Roman" w:hAnsi="Times New Roman" w:cs="Times New Roman"/>
          <w:color w:val="231F20"/>
          <w:highlight w:val="yellow"/>
        </w:rPr>
        <w:t xml:space="preserve">reader to draw </w:t>
      </w:r>
      <w:r w:rsidRPr="00BA06C5">
        <w:rPr>
          <w:rFonts w:ascii="Times New Roman" w:eastAsia="Times New Roman" w:hAnsi="Times New Roman" w:cs="Times New Roman"/>
          <w:b/>
          <w:color w:val="231F20"/>
          <w:highlight w:val="yellow"/>
        </w:rPr>
        <w:t xml:space="preserve">inferences, </w:t>
      </w:r>
      <w:r w:rsidRPr="00BA06C5">
        <w:rPr>
          <w:rFonts w:ascii="Times New Roman" w:eastAsia="Times New Roman" w:hAnsi="Times New Roman" w:cs="Times New Roman"/>
          <w:color w:val="231F20"/>
          <w:highlight w:val="yellow"/>
        </w:rPr>
        <w:t>which are judgments about the reading.</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r w:rsidRPr="00BA06C5">
        <w:rPr>
          <w:rFonts w:ascii="Times New Roman" w:eastAsia="Times New Roman" w:hAnsi="Times New Roman" w:cs="Times New Roman"/>
          <w:color w:val="231F20"/>
          <w:highlight w:val="yellow"/>
        </w:rPr>
        <w:t>Technical writing should be unambiguous and direct</w:t>
      </w:r>
      <w:r w:rsidRPr="00BA06C5">
        <w:rPr>
          <w:rFonts w:ascii="Times New Roman" w:eastAsia="Times New Roman" w:hAnsi="Times New Roman" w:cs="Times New Roman"/>
          <w:color w:val="231F20"/>
        </w:rPr>
        <w:t xml:space="preserve">. A work of literature may be rich because it means different things to different readers. A reader might ponder the different meanings of the old man’s voyage in </w:t>
      </w:r>
      <w:r w:rsidRPr="00BA06C5">
        <w:rPr>
          <w:rFonts w:ascii="Times New Roman" w:eastAsia="Times New Roman" w:hAnsi="Times New Roman" w:cs="Times New Roman"/>
          <w:color w:val="231F20"/>
          <w:highlight w:val="yellow"/>
        </w:rPr>
        <w:t xml:space="preserve">Hemingway’s </w:t>
      </w:r>
      <w:r w:rsidRPr="00BA06C5">
        <w:rPr>
          <w:rFonts w:ascii="Times New Roman" w:eastAsia="Times New Roman" w:hAnsi="Times New Roman" w:cs="Times New Roman"/>
          <w:i/>
          <w:color w:val="231F20"/>
          <w:highlight w:val="yellow"/>
        </w:rPr>
        <w:t>The Old Man and the Sea,</w:t>
      </w:r>
      <w:r w:rsidRPr="00BA06C5">
        <w:rPr>
          <w:rFonts w:ascii="Times New Roman" w:eastAsia="Times New Roman" w:hAnsi="Times New Roman" w:cs="Times New Roman"/>
          <w:i/>
          <w:color w:val="231F20"/>
        </w:rPr>
        <w:t xml:space="preserve"> </w:t>
      </w:r>
      <w:r w:rsidRPr="00BA06C5">
        <w:rPr>
          <w:rFonts w:ascii="Times New Roman" w:eastAsia="Times New Roman" w:hAnsi="Times New Roman" w:cs="Times New Roman"/>
          <w:color w:val="231F20"/>
        </w:rPr>
        <w:t xml:space="preserve">but W. Earl Britton says “that the primary, though not the sole, characteristic of technical and scientific writing lies in the effort of the author to convey one and only one meaning in what he says” (114).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r w:rsidRPr="00BA06C5">
        <w:rPr>
          <w:rFonts w:ascii="Times New Roman" w:eastAsia="Times New Roman" w:hAnsi="Times New Roman" w:cs="Times New Roman"/>
          <w:color w:val="231F20"/>
          <w:highlight w:val="yellow"/>
        </w:rPr>
        <w:t>The meaning of a sentence in technical writing must be clear.</w:t>
      </w:r>
      <w:r w:rsidRPr="00BA06C5">
        <w:rPr>
          <w:rFonts w:ascii="Times New Roman" w:eastAsia="Times New Roman" w:hAnsi="Times New Roman" w:cs="Times New Roman"/>
          <w:color w:val="231F20"/>
        </w:rPr>
        <w:t xml:space="preserve"> “</w:t>
      </w:r>
      <w:r w:rsidRPr="00BA06C5">
        <w:rPr>
          <w:rFonts w:ascii="Times New Roman" w:eastAsia="Times New Roman" w:hAnsi="Times New Roman" w:cs="Times New Roman"/>
          <w:color w:val="231F20"/>
          <w:highlight w:val="yellow"/>
        </w:rPr>
        <w:t>Turn there,”</w:t>
      </w:r>
      <w:r w:rsidRPr="00BA06C5">
        <w:rPr>
          <w:rFonts w:ascii="Times New Roman" w:eastAsia="Times New Roman" w:hAnsi="Times New Roman" w:cs="Times New Roman"/>
          <w:color w:val="231F20"/>
        </w:rPr>
        <w:t xml:space="preserve"> Mr. Ybarra said, and his </w:t>
      </w:r>
      <w:r w:rsidRPr="00BA06C5">
        <w:rPr>
          <w:rFonts w:ascii="Times New Roman" w:eastAsia="Times New Roman" w:hAnsi="Times New Roman" w:cs="Times New Roman"/>
          <w:color w:val="231F20"/>
        </w:rPr>
        <w:lastRenderedPageBreak/>
        <w:t xml:space="preserve">daughter turned </w:t>
      </w:r>
    </w:p>
    <w:p w:rsidR="00BA06C5" w:rsidRPr="00BA06C5" w:rsidRDefault="00BA06C5" w:rsidP="00BA06C5">
      <w:pPr>
        <w:widowControl w:val="0"/>
        <w:pBdr>
          <w:top w:val="nil"/>
          <w:left w:val="nil"/>
          <w:bottom w:val="nil"/>
          <w:right w:val="nil"/>
          <w:between w:val="nil"/>
        </w:pBdr>
        <w:spacing w:after="0" w:line="276" w:lineRule="auto"/>
        <w:rPr>
          <w:rFonts w:ascii="Arial" w:eastAsia="Arial" w:hAnsi="Arial" w:cs="Arial"/>
          <w:i/>
          <w:color w:val="21409A"/>
          <w:sz w:val="16"/>
          <w:szCs w:val="16"/>
        </w:rPr>
      </w:pPr>
      <w:r w:rsidRPr="00BA06C5">
        <w:rPr>
          <w:rFonts w:ascii="Arial" w:eastAsia="Arial" w:hAnsi="Arial" w:cs="Arial"/>
          <w:i/>
          <w:color w:val="21409A"/>
          <w:sz w:val="16"/>
          <w:szCs w:val="16"/>
        </w:rPr>
        <w:t xml:space="preserve">www.cengage.com/school/bcomm/techwtg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proofErr w:type="gramStart"/>
      <w:r w:rsidRPr="00BA06C5">
        <w:rPr>
          <w:rFonts w:ascii="Times New Roman" w:eastAsia="Times New Roman" w:hAnsi="Times New Roman" w:cs="Times New Roman"/>
          <w:color w:val="231F20"/>
        </w:rPr>
        <w:t>left</w:t>
      </w:r>
      <w:proofErr w:type="gramEnd"/>
      <w:r w:rsidRPr="00BA06C5">
        <w:rPr>
          <w:rFonts w:ascii="Times New Roman" w:eastAsia="Times New Roman" w:hAnsi="Times New Roman" w:cs="Times New Roman"/>
          <w:color w:val="231F20"/>
        </w:rPr>
        <w:t xml:space="preserve"> when he meant for her to turn right. </w:t>
      </w:r>
      <w:r w:rsidRPr="00BA06C5">
        <w:rPr>
          <w:rFonts w:ascii="Times New Roman" w:eastAsia="Times New Roman" w:hAnsi="Times New Roman" w:cs="Times New Roman"/>
          <w:color w:val="231F20"/>
          <w:highlight w:val="yellow"/>
        </w:rPr>
        <w:t xml:space="preserve">The word </w:t>
      </w:r>
      <w:r w:rsidRPr="00BA06C5">
        <w:rPr>
          <w:rFonts w:ascii="Times New Roman" w:eastAsia="Times New Roman" w:hAnsi="Times New Roman" w:cs="Times New Roman"/>
          <w:i/>
          <w:color w:val="231F20"/>
          <w:highlight w:val="yellow"/>
        </w:rPr>
        <w:t xml:space="preserve">there </w:t>
      </w:r>
      <w:r w:rsidRPr="00BA06C5">
        <w:rPr>
          <w:rFonts w:ascii="Times New Roman" w:eastAsia="Times New Roman" w:hAnsi="Times New Roman" w:cs="Times New Roman"/>
          <w:color w:val="231F20"/>
          <w:highlight w:val="yellow"/>
        </w:rPr>
        <w:t>can have different meanings to different people</w:t>
      </w:r>
      <w:r w:rsidRPr="00BA06C5">
        <w:rPr>
          <w:rFonts w:ascii="Times New Roman" w:eastAsia="Times New Roman" w:hAnsi="Times New Roman" w:cs="Times New Roman"/>
          <w:color w:val="231F20"/>
        </w:rPr>
        <w:t xml:space="preserve">. However, “Turn right at Nottingham Road, the next paved road,” has only one meaning.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r w:rsidRPr="00BA06C5">
        <w:rPr>
          <w:rFonts w:ascii="Times New Roman" w:eastAsia="Times New Roman" w:hAnsi="Times New Roman" w:cs="Times New Roman"/>
          <w:color w:val="231F20"/>
          <w:highlight w:val="yellow"/>
        </w:rPr>
        <w:t>Imaginative writing such as Emily Dickinson’s “Because I could not stop for Death—He kindly stopped for me”</w:t>
      </w:r>
      <w:r w:rsidRPr="00BA06C5">
        <w:rPr>
          <w:rFonts w:ascii="Times New Roman" w:eastAsia="Times New Roman" w:hAnsi="Times New Roman" w:cs="Times New Roman"/>
          <w:color w:val="231F20"/>
        </w:rPr>
        <w:t xml:space="preserve"> often requires you to make inferences. </w:t>
      </w:r>
      <w:r w:rsidRPr="00BA06C5">
        <w:rPr>
          <w:rFonts w:ascii="Times New Roman" w:eastAsia="Times New Roman" w:hAnsi="Times New Roman" w:cs="Times New Roman"/>
          <w:color w:val="231F20"/>
          <w:highlight w:val="yellow"/>
        </w:rPr>
        <w:t>You do not expect to make inferences about technical writing.</w:t>
      </w:r>
      <w:r w:rsidRPr="00BA06C5">
        <w:rPr>
          <w:rFonts w:ascii="Times New Roman" w:eastAsia="Times New Roman" w:hAnsi="Times New Roman" w:cs="Times New Roman"/>
          <w:color w:val="231F20"/>
        </w:rPr>
        <w:t xml:space="preserve"> If the poet’s doctor gave the following instructions to a nurse, what would happen? </w:t>
      </w:r>
      <w:r w:rsidRPr="00BA06C5">
        <w:rPr>
          <w:rFonts w:ascii="Times New Roman" w:eastAsia="Times New Roman" w:hAnsi="Times New Roman" w:cs="Times New Roman"/>
          <w:i/>
          <w:color w:val="231F20"/>
        </w:rPr>
        <w:t xml:space="preserve">Because I couldn’t remember the name of Ms. Dickinson’s medication, would you kindly call the pharmacy and ask for the bottle that holds the blue and red pills? </w:t>
      </w:r>
      <w:r w:rsidRPr="00BA06C5">
        <w:rPr>
          <w:rFonts w:ascii="Times New Roman" w:eastAsia="Times New Roman" w:hAnsi="Times New Roman" w:cs="Times New Roman"/>
          <w:color w:val="231F20"/>
        </w:rPr>
        <w:t xml:space="preserve">Poor Ms. Dickinson. She’d find more comfort in the words of her poem than in the advice of her doctor. </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r w:rsidRPr="00BA06C5">
        <w:rPr>
          <w:rFonts w:ascii="Times New Roman" w:eastAsia="Times New Roman" w:hAnsi="Times New Roman" w:cs="Times New Roman"/>
          <w:color w:val="231F20"/>
          <w:highlight w:val="yellow"/>
        </w:rPr>
        <w:t>Questions:</w:t>
      </w:r>
    </w:p>
    <w:p w:rsidR="00BA06C5" w:rsidRPr="00BA06C5" w:rsidRDefault="00BA06C5" w:rsidP="00BA06C5">
      <w:pPr>
        <w:widowControl w:val="0"/>
        <w:pBdr>
          <w:top w:val="nil"/>
          <w:left w:val="nil"/>
          <w:bottom w:val="nil"/>
          <w:right w:val="nil"/>
          <w:between w:val="nil"/>
        </w:pBdr>
        <w:spacing w:after="0" w:line="276" w:lineRule="auto"/>
        <w:rPr>
          <w:rFonts w:ascii="Times New Roman" w:eastAsia="Times New Roman" w:hAnsi="Times New Roman" w:cs="Times New Roman"/>
          <w:color w:val="231F20"/>
        </w:rPr>
      </w:pPr>
    </w:p>
    <w:p w:rsidR="00BA06C5" w:rsidRPr="00BA06C5" w:rsidRDefault="00BA06C5" w:rsidP="00BA06C5">
      <w:pPr>
        <w:widowControl w:val="0"/>
        <w:numPr>
          <w:ilvl w:val="0"/>
          <w:numId w:val="3"/>
        </w:numPr>
        <w:pBdr>
          <w:top w:val="nil"/>
          <w:left w:val="nil"/>
          <w:bottom w:val="nil"/>
          <w:right w:val="nil"/>
          <w:between w:val="nil"/>
        </w:pBdr>
        <w:spacing w:after="0" w:line="276" w:lineRule="auto"/>
        <w:contextualSpacing/>
        <w:rPr>
          <w:rFonts w:ascii="Arial" w:eastAsia="Arial" w:hAnsi="Arial" w:cs="Arial"/>
          <w:color w:val="231F20"/>
        </w:rPr>
      </w:pPr>
      <w:r w:rsidRPr="00BA06C5">
        <w:rPr>
          <w:rFonts w:ascii="Arial" w:eastAsia="Arial" w:hAnsi="Arial" w:cs="Arial"/>
          <w:color w:val="231F20"/>
        </w:rPr>
        <w:t>Write a paragraph comparing technical writing to academic and imaginative writing.</w:t>
      </w:r>
    </w:p>
    <w:p w:rsidR="00BA06C5" w:rsidRPr="00BA06C5" w:rsidRDefault="00BA06C5" w:rsidP="00BA06C5">
      <w:pPr>
        <w:widowControl w:val="0"/>
        <w:pBdr>
          <w:top w:val="nil"/>
          <w:left w:val="nil"/>
          <w:bottom w:val="nil"/>
          <w:right w:val="nil"/>
          <w:between w:val="nil"/>
        </w:pBdr>
        <w:spacing w:after="0" w:line="276" w:lineRule="auto"/>
        <w:ind w:left="435"/>
        <w:contextualSpacing/>
        <w:rPr>
          <w:rFonts w:ascii="Arial" w:eastAsia="Arial" w:hAnsi="Arial" w:cs="Arial"/>
          <w:color w:val="231F20"/>
        </w:rPr>
      </w:pPr>
      <w:r w:rsidRPr="00BA06C5">
        <w:rPr>
          <w:rFonts w:ascii="Arial" w:eastAsia="Arial" w:hAnsi="Arial" w:cs="Arial"/>
          <w:color w:val="231F20"/>
        </w:rPr>
        <w:t xml:space="preserve">[10 marks]    </w:t>
      </w:r>
    </w:p>
    <w:p w:rsidR="00BA06C5" w:rsidRPr="00BA06C5" w:rsidRDefault="00BA06C5" w:rsidP="00BA06C5">
      <w:pPr>
        <w:widowControl w:val="0"/>
        <w:numPr>
          <w:ilvl w:val="0"/>
          <w:numId w:val="3"/>
        </w:numPr>
        <w:pBdr>
          <w:top w:val="nil"/>
          <w:left w:val="nil"/>
          <w:bottom w:val="nil"/>
          <w:right w:val="nil"/>
          <w:between w:val="nil"/>
        </w:pBdr>
        <w:spacing w:after="0" w:line="276" w:lineRule="auto"/>
        <w:contextualSpacing/>
        <w:rPr>
          <w:rFonts w:ascii="Arial" w:eastAsia="Arial" w:hAnsi="Arial" w:cs="Arial"/>
          <w:color w:val="231F20"/>
        </w:rPr>
      </w:pPr>
      <w:r w:rsidRPr="00BA06C5">
        <w:rPr>
          <w:rFonts w:ascii="Arial" w:eastAsia="Arial" w:hAnsi="Arial" w:cs="Arial"/>
          <w:color w:val="231F20"/>
        </w:rPr>
        <w:t xml:space="preserve">What are the characteristics of technical writing? Explain each.    [10 marks]                                 </w:t>
      </w:r>
    </w:p>
    <w:p w:rsidR="00BA06C5" w:rsidRPr="00BA06C5" w:rsidRDefault="00BA06C5" w:rsidP="00BA06C5">
      <w:pPr>
        <w:spacing w:after="0" w:line="276" w:lineRule="auto"/>
        <w:rPr>
          <w:rFonts w:ascii="Arial" w:eastAsia="Arial" w:hAnsi="Arial" w:cs="Arial"/>
        </w:rPr>
      </w:pPr>
    </w:p>
    <w:p w:rsidR="00D14E99" w:rsidRDefault="00D14E99" w:rsidP="00825AA1"/>
    <w:p w:rsidR="00D14E99" w:rsidRPr="00D402C0" w:rsidRDefault="00D14E99" w:rsidP="00825AA1"/>
    <w:p w:rsidR="00836A78" w:rsidRDefault="00836A78" w:rsidP="00836A78"/>
    <w:p w:rsidR="00836A78" w:rsidRPr="00D402C0" w:rsidRDefault="00836A78" w:rsidP="00836A78">
      <w:bookmarkStart w:id="0" w:name="_GoBack"/>
      <w:bookmarkEnd w:id="0"/>
    </w:p>
    <w:sectPr w:rsidR="00836A78" w:rsidRPr="00D40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F58"/>
    <w:multiLevelType w:val="hybridMultilevel"/>
    <w:tmpl w:val="DA628CC2"/>
    <w:lvl w:ilvl="0" w:tplc="F4A86AA6">
      <w:start w:val="1"/>
      <w:numFmt w:val="decimal"/>
      <w:lvlText w:val="%1."/>
      <w:lvlJc w:val="left"/>
      <w:pPr>
        <w:ind w:left="435" w:hanging="360"/>
      </w:pPr>
      <w:rPr>
        <w:rFonts w:hint="default"/>
        <w:b/>
        <w:color w:val="8C1758"/>
        <w:sz w:val="26"/>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nsid w:val="2BE52183"/>
    <w:multiLevelType w:val="hybridMultilevel"/>
    <w:tmpl w:val="742C5B96"/>
    <w:lvl w:ilvl="0" w:tplc="B30C48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0F14D8"/>
    <w:multiLevelType w:val="hybridMultilevel"/>
    <w:tmpl w:val="FB6C0F54"/>
    <w:lvl w:ilvl="0" w:tplc="49E89B3C">
      <w:start w:val="1"/>
      <w:numFmt w:val="decimal"/>
      <w:lvlText w:val="%1."/>
      <w:lvlJc w:val="left"/>
      <w:pPr>
        <w:ind w:left="720" w:hanging="360"/>
      </w:pPr>
      <w:rPr>
        <w:rFonts w:ascii="Arial" w:eastAsia="Arial" w:hAnsi="Arial" w:cs="Arial" w:hint="default"/>
        <w:b/>
        <w:color w:val="8C1758"/>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C78"/>
    <w:rsid w:val="00065B09"/>
    <w:rsid w:val="0008767E"/>
    <w:rsid w:val="001B2478"/>
    <w:rsid w:val="002E201B"/>
    <w:rsid w:val="005708FA"/>
    <w:rsid w:val="006F3E83"/>
    <w:rsid w:val="007F6F8E"/>
    <w:rsid w:val="00825AA1"/>
    <w:rsid w:val="00836A78"/>
    <w:rsid w:val="00924857"/>
    <w:rsid w:val="00B014B8"/>
    <w:rsid w:val="00B1039D"/>
    <w:rsid w:val="00B9456D"/>
    <w:rsid w:val="00BA06C5"/>
    <w:rsid w:val="00C41BF3"/>
    <w:rsid w:val="00C47C78"/>
    <w:rsid w:val="00D14E99"/>
    <w:rsid w:val="00D402C0"/>
    <w:rsid w:val="00E314E5"/>
    <w:rsid w:val="00F646C5"/>
    <w:rsid w:val="00FC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CC0AE-F981-4DAF-A4C8-54E7E721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2020-08-23T16:56:00Z</dcterms:created>
  <dcterms:modified xsi:type="dcterms:W3CDTF">2020-10-11T05:15:00Z</dcterms:modified>
</cp:coreProperties>
</file>