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Maya Gurung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Kathmandu, Nepal | maya.gurung@example.com | https://linkedin.com/in/mayagurung | https://github.com/mayagurung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Frontend developer building responsive SaaS interfaces with React, Next.js, TypeScript, and Tailwind CSS.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Core Skills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React, Next.js, TypeScript, JavaScript, Tailwind CSS, HTML, CSS, REST APIs, GitHub, Vercel, SEO, Core Web Vitals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Work Experience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Frontend Developer - CloudNova Studio | March 2024 -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responsive dashboard screens with React, Next.js, TypeScript, and Tailwind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Improved homepage structure for better Core Web Vitals.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Collaborated with product and design teams to release responsive landing pages aligned with business goals.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Junior Web Developer - PixelWave Labs | January 2023 - February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reusable UI components with JavaScript, HTML, and CSS.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Integrated REST APIs for account and analytics screens.</w:t>
      </w:r>
    </w:p>
    <w:p>
      <w:pPr>
        <w:pStyle w:val="Heading2"/>
        <w:spacing w:after="80" w:before="120"/>
      </w:pPr>
      <w:r>
        <w:rPr>
          <w:b/>
          <w:bCs/>
          <w:sz w:val="22"/>
          <w:szCs w:val="22"/>
          <w:u w:val="single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Built a Next.js portfolio deployed on Vercel with SEO metadata and responsive layouts.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0"/>
          <w:szCs w:val="20"/>
        </w:rPr>
        <w:t xml:space="preserve">Created a job tracker prototype with REST API integration and empty states.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2026-06-16T19:00:00.145Z</dcterms:created>
  <dcterms:modified xsi:type="dcterms:W3CDTF">2026-06-16T19:00:00.145Z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