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rPr>
          <w:rFonts w:asciiTheme="majorHAnsi" w:hAnsiTheme="majorHAnsi" w:cstheme="majorHAnsi"/>
          <w:b/>
          <w:sz w:val="28"/>
          <w:szCs w:val="24"/>
          <w:lang w:val="en-US"/>
        </w:rPr>
      </w:pPr>
      <w:r>
        <w:rPr>
          <w:rFonts w:asciiTheme="majorHAnsi" w:hAnsiTheme="majorHAnsi" w:cstheme="majorHAnsi"/>
          <w:b/>
          <w:sz w:val="28"/>
          <w:szCs w:val="24"/>
          <w:lang w:val="en-US"/>
        </w:rPr>
        <w:tab/>
      </w:r>
    </w:p>
    <w:p>
      <w:pPr>
        <w:spacing w:after="0"/>
        <w:jc w:val="center"/>
        <w:rPr>
          <w:rFonts w:asciiTheme="majorHAnsi" w:hAnsiTheme="majorHAnsi" w:cstheme="majorHAnsi"/>
          <w:b/>
          <w:sz w:val="28"/>
          <w:szCs w:val="24"/>
          <w:lang w:val="en-US"/>
        </w:rPr>
      </w:pPr>
      <w:r>
        <w:rPr>
          <w:rFonts w:asciiTheme="majorHAnsi" w:hAnsiTheme="majorHAnsi" w:cstheme="majorHAnsi"/>
          <w:b/>
          <w:sz w:val="28"/>
          <w:szCs w:val="24"/>
          <w:lang w:val="en-US"/>
        </w:rPr>
        <w:t>Subject: Data Preprocessing</w:t>
      </w:r>
    </w:p>
    <w:p>
      <w:pPr>
        <w:spacing w:after="0"/>
        <w:jc w:val="center"/>
        <w:rPr>
          <w:rFonts w:asciiTheme="majorHAnsi" w:hAnsiTheme="majorHAnsi" w:cstheme="majorHAnsi"/>
          <w:b/>
          <w:sz w:val="28"/>
          <w:szCs w:val="24"/>
          <w:lang w:val="en-US"/>
        </w:rPr>
      </w:pPr>
      <w:r>
        <w:rPr>
          <w:rFonts w:asciiTheme="majorHAnsi" w:hAnsiTheme="majorHAnsi" w:cstheme="majorHAnsi"/>
          <w:b/>
          <w:sz w:val="28"/>
          <w:szCs w:val="24"/>
          <w:lang w:val="en-US"/>
        </w:rPr>
        <w:t>Syllabus</w:t>
      </w:r>
    </w:p>
    <w:p>
      <w:pPr>
        <w:spacing w:after="0"/>
        <w:jc w:val="center"/>
        <w:rPr>
          <w:rFonts w:asciiTheme="majorHAnsi" w:hAnsiTheme="majorHAnsi" w:cstheme="majorHAnsi"/>
          <w:b/>
          <w:sz w:val="24"/>
          <w:szCs w:val="24"/>
          <w:lang w:val="en-US"/>
        </w:rPr>
      </w:pPr>
    </w:p>
    <w:p>
      <w:pPr>
        <w:spacing w:after="0"/>
        <w:jc w:val="center"/>
        <w:rPr>
          <w:rFonts w:asciiTheme="majorHAnsi" w:hAnsiTheme="majorHAnsi" w:cstheme="majorHAnsi"/>
          <w:b/>
          <w:sz w:val="24"/>
          <w:szCs w:val="24"/>
        </w:rPr>
      </w:pPr>
      <w:r>
        <w:rPr>
          <w:rFonts w:asciiTheme="majorHAnsi" w:hAnsiTheme="majorHAnsi" w:cstheme="majorHAnsi"/>
          <w:b/>
          <w:sz w:val="24"/>
          <w:szCs w:val="24"/>
          <w:lang w:val="en-US"/>
        </w:rPr>
        <w:t xml:space="preserve">PROFESSOR: </w:t>
      </w:r>
      <w:r>
        <w:rPr>
          <w:rFonts w:asciiTheme="majorHAnsi" w:hAnsiTheme="majorHAnsi" w:cstheme="majorHAnsi"/>
          <w:b/>
          <w:sz w:val="24"/>
          <w:szCs w:val="24"/>
        </w:rPr>
        <w:t>Dr Juan Manuel Vázquez Montejo</w:t>
      </w:r>
    </w:p>
    <w:p>
      <w:pPr>
        <w:spacing w:after="0"/>
        <w:jc w:val="center"/>
        <w:rPr>
          <w:rFonts w:asciiTheme="majorHAnsi" w:hAnsiTheme="majorHAnsi" w:cstheme="majorHAnsi"/>
          <w:b/>
          <w:sz w:val="24"/>
          <w:szCs w:val="24"/>
          <w:lang w:val="en-US"/>
        </w:rPr>
      </w:pPr>
      <w:r>
        <w:rPr>
          <w:rFonts w:asciiTheme="majorHAnsi" w:hAnsiTheme="majorHAnsi" w:cstheme="majorHAnsi"/>
          <w:b/>
          <w:sz w:val="24"/>
          <w:szCs w:val="24"/>
          <w:lang w:val="en-US"/>
        </w:rPr>
        <w:t>Engineering Program: Data Engineering</w:t>
      </w:r>
    </w:p>
    <w:p>
      <w:pPr>
        <w:spacing w:after="0"/>
        <w:jc w:val="center"/>
        <w:rPr>
          <w:rFonts w:asciiTheme="majorHAnsi" w:hAnsiTheme="majorHAnsi" w:cstheme="majorHAnsi"/>
          <w:b/>
          <w:sz w:val="24"/>
          <w:szCs w:val="24"/>
          <w:lang w:val="en-US"/>
        </w:rPr>
      </w:pPr>
    </w:p>
    <w:tbl>
      <w:tblPr>
        <w:tblStyle w:val="20"/>
        <w:tblW w:w="9962"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2974"/>
        <w:gridCol w:w="2526"/>
        <w:gridCol w:w="2433"/>
        <w:gridCol w:w="2029"/>
      </w:tblGrid>
      <w:tr>
        <w:tc>
          <w:tcPr>
            <w:tcW w:w="2974" w:type="dxa"/>
            <w:tcBorders>
              <w:bottom w:val="single" w:color="F4B083" w:themeColor="accent2" w:themeTint="99" w:sz="12" w:space="0"/>
              <w:insideH w:val="single" w:sz="12" w:space="0"/>
            </w:tcBorders>
          </w:tcPr>
          <w:p>
            <w:pPr>
              <w:spacing w:after="0" w:line="240" w:lineRule="auto"/>
              <w:rPr>
                <w:rFonts w:asciiTheme="majorHAnsi" w:hAnsiTheme="majorHAnsi" w:cstheme="majorHAnsi"/>
                <w:b w:val="0"/>
                <w:bCs/>
                <w:lang w:val="en-US"/>
              </w:rPr>
            </w:pPr>
            <w:r>
              <w:rPr>
                <w:rFonts w:ascii="Arial" w:hAnsi="Arial" w:cs="Arial"/>
                <w:b/>
                <w:bCs/>
                <w:color w:val="000000"/>
                <w:sz w:val="20"/>
                <w:szCs w:val="20"/>
                <w:lang w:val="en-US"/>
              </w:rPr>
              <w:t>LEARNING PURPOSE OF THE SUBJECT</w:t>
            </w:r>
          </w:p>
        </w:tc>
        <w:tc>
          <w:tcPr>
            <w:tcW w:w="6988" w:type="dxa"/>
            <w:gridSpan w:val="3"/>
            <w:tcBorders>
              <w:bottom w:val="single" w:color="F4B083" w:themeColor="accent2" w:themeTint="99" w:sz="12" w:space="0"/>
              <w:insideH w:val="single" w:sz="12" w:space="0"/>
            </w:tcBorders>
            <w:vAlign w:val="center"/>
          </w:tcPr>
          <w:p>
            <w:pPr>
              <w:spacing w:after="0" w:line="240" w:lineRule="auto"/>
              <w:rPr>
                <w:rFonts w:asciiTheme="majorHAnsi" w:hAnsiTheme="majorHAnsi" w:cstheme="majorHAnsi"/>
                <w:b/>
                <w:bCs w:val="0"/>
                <w:lang w:val="en-US"/>
              </w:rPr>
            </w:pPr>
            <w:r>
              <w:rPr>
                <w:rFonts w:asciiTheme="majorHAnsi" w:hAnsiTheme="majorHAnsi" w:cstheme="majorHAnsi"/>
                <w:b w:val="0"/>
                <w:bCs/>
                <w:lang w:val="en-US"/>
              </w:rPr>
              <w:t>The student will perform data exploration through statistical analysis, visualization and manipulation with computational tools and security protocolos, for data modeling.</w:t>
            </w:r>
          </w:p>
        </w:tc>
      </w:tr>
      <w:tr>
        <w:trPr>
          <w:trHeight w:val="501" w:hRule="atLeast"/>
        </w:trPr>
        <w:tc>
          <w:tcPr>
            <w:tcW w:w="2974" w:type="dxa"/>
            <w:vAlign w:val="center"/>
          </w:tcPr>
          <w:p>
            <w:pPr>
              <w:spacing w:after="0" w:line="240" w:lineRule="auto"/>
              <w:rPr>
                <w:rFonts w:asciiTheme="majorHAnsi" w:hAnsiTheme="majorHAnsi" w:cstheme="majorHAnsi"/>
                <w:b w:val="0"/>
                <w:bCs/>
                <w:lang w:val="en-US"/>
              </w:rPr>
            </w:pPr>
            <w:r>
              <w:rPr>
                <w:rFonts w:ascii="Arial" w:hAnsi="Arial" w:cs="Arial"/>
                <w:b/>
                <w:bCs/>
                <w:color w:val="000000"/>
                <w:sz w:val="20"/>
                <w:szCs w:val="20"/>
                <w:lang w:val="en-US"/>
              </w:rPr>
              <w:t>QUARTER</w:t>
            </w:r>
          </w:p>
        </w:tc>
        <w:tc>
          <w:tcPr>
            <w:tcW w:w="6988" w:type="dxa"/>
            <w:gridSpan w:val="3"/>
          </w:tcPr>
          <w:p>
            <w:pPr>
              <w:spacing w:after="0" w:line="240" w:lineRule="auto"/>
              <w:rPr>
                <w:rFonts w:asciiTheme="majorHAnsi" w:hAnsiTheme="majorHAnsi" w:cstheme="majorHAnsi"/>
                <w:lang w:val="en-US"/>
              </w:rPr>
            </w:pPr>
            <w:r>
              <w:rPr>
                <w:rFonts w:asciiTheme="majorHAnsi" w:hAnsiTheme="majorHAnsi" w:cstheme="majorHAnsi"/>
                <w:lang w:val="en-US"/>
              </w:rPr>
              <w:t>3rd</w:t>
            </w:r>
          </w:p>
        </w:tc>
      </w:tr>
      <w:tr>
        <w:trPr>
          <w:trHeight w:val="551" w:hRule="atLeast"/>
        </w:trPr>
        <w:tc>
          <w:tcPr>
            <w:tcW w:w="2974" w:type="dxa"/>
            <w:vAlign w:val="center"/>
          </w:tcPr>
          <w:p>
            <w:pPr>
              <w:spacing w:after="0" w:line="240" w:lineRule="auto"/>
              <w:rPr>
                <w:rFonts w:asciiTheme="majorHAnsi" w:hAnsiTheme="majorHAnsi" w:cstheme="majorHAnsi"/>
                <w:b w:val="0"/>
                <w:bCs/>
                <w:lang w:val="en-US"/>
              </w:rPr>
            </w:pPr>
            <w:r>
              <w:rPr>
                <w:rFonts w:ascii="Arial" w:hAnsi="Arial" w:cs="Arial"/>
                <w:b/>
                <w:bCs/>
                <w:color w:val="000000"/>
                <w:sz w:val="20"/>
                <w:szCs w:val="20"/>
                <w:lang w:val="en-US"/>
              </w:rPr>
              <w:t>TOTAL HOURS</w:t>
            </w:r>
          </w:p>
        </w:tc>
        <w:tc>
          <w:tcPr>
            <w:tcW w:w="2526" w:type="dxa"/>
          </w:tcPr>
          <w:p>
            <w:pPr>
              <w:spacing w:after="0" w:line="240" w:lineRule="auto"/>
              <w:rPr>
                <w:rFonts w:asciiTheme="majorHAnsi" w:hAnsiTheme="majorHAnsi" w:cstheme="majorHAnsi"/>
                <w:lang w:val="en-US"/>
              </w:rPr>
            </w:pPr>
            <w:r>
              <w:rPr>
                <w:rFonts w:asciiTheme="majorHAnsi" w:hAnsiTheme="majorHAnsi" w:cstheme="majorHAnsi"/>
                <w:lang w:val="en-US"/>
              </w:rPr>
              <w:t>90</w:t>
            </w:r>
          </w:p>
        </w:tc>
        <w:tc>
          <w:tcPr>
            <w:tcW w:w="2433" w:type="dxa"/>
          </w:tcPr>
          <w:p>
            <w:pPr>
              <w:spacing w:after="0" w:line="240" w:lineRule="auto"/>
              <w:rPr>
                <w:rFonts w:asciiTheme="majorHAnsi" w:hAnsiTheme="majorHAnsi" w:cstheme="majorHAnsi"/>
                <w:b/>
                <w:lang w:val="en-US"/>
              </w:rPr>
            </w:pPr>
            <w:r>
              <w:rPr>
                <w:rFonts w:ascii="Arial" w:hAnsi="Arial" w:cs="Arial"/>
                <w:b/>
                <w:bCs/>
                <w:color w:val="000000"/>
                <w:sz w:val="20"/>
                <w:szCs w:val="20"/>
                <w:lang w:val="en-US"/>
              </w:rPr>
              <w:t>WEEKLY HOURS</w:t>
            </w:r>
          </w:p>
        </w:tc>
        <w:tc>
          <w:tcPr>
            <w:tcW w:w="2029" w:type="dxa"/>
          </w:tcPr>
          <w:p>
            <w:pPr>
              <w:spacing w:after="0" w:line="240" w:lineRule="auto"/>
              <w:rPr>
                <w:rFonts w:asciiTheme="majorHAnsi" w:hAnsiTheme="majorHAnsi" w:cstheme="majorHAnsi"/>
                <w:lang w:val="en-US"/>
              </w:rPr>
            </w:pPr>
            <w:r>
              <w:rPr>
                <w:rFonts w:asciiTheme="majorHAnsi" w:hAnsiTheme="majorHAnsi" w:cstheme="majorHAnsi"/>
                <w:lang w:val="en-US"/>
              </w:rPr>
              <w:t>6</w:t>
            </w:r>
          </w:p>
        </w:tc>
      </w:tr>
    </w:tbl>
    <w:p>
      <w:pPr>
        <w:spacing w:after="0"/>
        <w:jc w:val="center"/>
        <w:rPr>
          <w:rFonts w:ascii="Arial" w:hAnsi="Arial" w:cs="Arial"/>
          <w:b/>
          <w:sz w:val="20"/>
        </w:rPr>
      </w:pPr>
    </w:p>
    <w:p>
      <w:pPr>
        <w:spacing w:after="0"/>
        <w:jc w:val="center"/>
        <w:rPr>
          <w:rFonts w:ascii="Arial" w:hAnsi="Arial" w:cs="Arial"/>
          <w:b/>
          <w:sz w:val="20"/>
          <w:lang w:val="en-US"/>
        </w:rPr>
      </w:pPr>
    </w:p>
    <w:p>
      <w:pPr>
        <w:pStyle w:val="6"/>
        <w:jc w:val="both"/>
        <w:rPr>
          <w:lang w:val="en-US"/>
        </w:rPr>
      </w:pPr>
      <w:r>
        <w:rPr>
          <w:rFonts w:ascii="Arial" w:hAnsi="Arial" w:cs="Arial"/>
          <w:b/>
          <w:sz w:val="20"/>
          <w:lang w:val="en-US"/>
        </w:rPr>
        <w:t xml:space="preserve">HIGH-LEVEL OUTCOME: </w:t>
      </w:r>
      <w:r>
        <w:rPr>
          <w:rFonts w:asciiTheme="majorHAnsi" w:hAnsiTheme="majorHAnsi" w:eastAsiaTheme="minorHAnsi" w:cstheme="majorHAnsi"/>
          <w:bCs/>
          <w:sz w:val="22"/>
          <w:szCs w:val="22"/>
          <w:lang w:val="en-US" w:eastAsia="en-US"/>
        </w:rPr>
        <w:t xml:space="preserve">Manage data resources, considering the problem definition, requirements engineering, selection of various sources, acquisition and preparation of relevant data, exploratory data analysis, analytical tools (hardware and software), database theory, applicable regulations and security, to optimize resources that allow data processing and to justify alternative solutions to problems. </w:t>
      </w:r>
    </w:p>
    <w:p>
      <w:pPr>
        <w:spacing w:after="0"/>
        <w:rPr>
          <w:rFonts w:asciiTheme="majorHAnsi" w:hAnsiTheme="majorHAnsi" w:cstheme="majorHAnsi"/>
          <w:sz w:val="24"/>
          <w:szCs w:val="24"/>
          <w:lang w:val="en-US"/>
        </w:rPr>
      </w:pPr>
    </w:p>
    <w:tbl>
      <w:tblPr>
        <w:tblStyle w:val="20"/>
        <w:tblpPr w:leftFromText="141" w:rightFromText="141" w:vertAnchor="text" w:horzAnchor="margin" w:tblpY="38"/>
        <w:tblW w:w="9962"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7131"/>
        <w:gridCol w:w="1449"/>
        <w:gridCol w:w="1382"/>
      </w:tblGrid>
      <w:tr>
        <w:tc>
          <w:tcPr>
            <w:tcW w:w="7131" w:type="dxa"/>
            <w:tcBorders>
              <w:bottom w:val="single" w:color="F4B083" w:themeColor="accent2" w:themeTint="99" w:sz="12" w:space="0"/>
              <w:insideH w:val="single" w:sz="12" w:space="0"/>
            </w:tcBorders>
            <w:vAlign w:val="center"/>
          </w:tcPr>
          <w:p>
            <w:pPr>
              <w:spacing w:after="0" w:line="240" w:lineRule="auto"/>
              <w:jc w:val="center"/>
              <w:rPr>
                <w:rFonts w:asciiTheme="majorHAnsi" w:hAnsiTheme="majorHAnsi" w:cstheme="majorHAnsi"/>
                <w:b w:val="0"/>
                <w:bCs/>
                <w:lang w:val="en-US"/>
              </w:rPr>
            </w:pPr>
            <w:r>
              <w:rPr>
                <w:rFonts w:ascii="Arial" w:hAnsi="Arial" w:cs="Arial"/>
                <w:b/>
                <w:bCs/>
                <w:color w:val="000000"/>
                <w:sz w:val="20"/>
                <w:szCs w:val="20"/>
                <w:lang w:val="en-US"/>
              </w:rPr>
              <w:t>LEARNING UNITS</w:t>
            </w:r>
          </w:p>
        </w:tc>
        <w:tc>
          <w:tcPr>
            <w:tcW w:w="1449" w:type="dxa"/>
            <w:tcBorders>
              <w:bottom w:val="single" w:color="F4B083" w:themeColor="accent2" w:themeTint="99" w:sz="12" w:space="0"/>
              <w:insideH w:val="single" w:sz="12" w:space="0"/>
            </w:tcBorders>
            <w:vAlign w:val="center"/>
          </w:tcPr>
          <w:p>
            <w:pPr>
              <w:spacing w:after="0" w:line="240" w:lineRule="auto"/>
              <w:ind w:left="-101"/>
              <w:jc w:val="center"/>
              <w:rPr>
                <w:rFonts w:asciiTheme="majorHAnsi" w:hAnsiTheme="majorHAnsi" w:cstheme="majorHAnsi"/>
                <w:b w:val="0"/>
                <w:bCs/>
                <w:lang w:val="en-US"/>
              </w:rPr>
            </w:pPr>
            <w:r>
              <w:rPr>
                <w:rFonts w:ascii="Arial" w:hAnsi="Arial" w:cs="Arial"/>
                <w:b/>
                <w:bCs/>
                <w:sz w:val="20"/>
                <w:szCs w:val="20"/>
                <w:lang w:val="en-US"/>
              </w:rPr>
              <w:t>TOTAL HOURS</w:t>
            </w:r>
          </w:p>
        </w:tc>
        <w:tc>
          <w:tcPr>
            <w:tcW w:w="1382" w:type="dxa"/>
            <w:tcBorders>
              <w:bottom w:val="single" w:color="F4B083" w:themeColor="accent2" w:themeTint="99" w:sz="12" w:space="0"/>
              <w:insideH w:val="single" w:sz="12" w:space="0"/>
            </w:tcBorders>
          </w:tcPr>
          <w:p>
            <w:pPr>
              <w:spacing w:after="0" w:line="240" w:lineRule="auto"/>
              <w:ind w:left="-101"/>
              <w:jc w:val="center"/>
              <w:rPr>
                <w:rFonts w:ascii="Arial" w:hAnsi="Arial" w:cs="Arial"/>
                <w:b/>
                <w:bCs/>
                <w:sz w:val="20"/>
                <w:szCs w:val="20"/>
                <w:lang w:val="en-US"/>
              </w:rPr>
            </w:pPr>
            <w:r>
              <w:rPr>
                <w:rFonts w:ascii="Arial" w:hAnsi="Arial" w:cs="Arial"/>
                <w:b/>
                <w:bCs/>
                <w:sz w:val="20"/>
                <w:szCs w:val="20"/>
                <w:lang w:val="en-US"/>
              </w:rPr>
              <w:t>PICE SUBMISSION DEADLINE</w:t>
            </w:r>
          </w:p>
        </w:tc>
      </w:tr>
      <w:tr>
        <w:trPr>
          <w:trHeight w:val="516" w:hRule="atLeast"/>
        </w:trPr>
        <w:tc>
          <w:tcPr>
            <w:tcW w:w="7131" w:type="dxa"/>
          </w:tcPr>
          <w:p>
            <w:pPr>
              <w:spacing w:after="0" w:line="240" w:lineRule="auto"/>
              <w:rPr>
                <w:rFonts w:asciiTheme="majorHAnsi" w:hAnsiTheme="majorHAnsi" w:cstheme="majorHAnsi"/>
                <w:b/>
                <w:bCs/>
              </w:rPr>
            </w:pPr>
            <w:r>
              <w:rPr>
                <w:rFonts w:asciiTheme="majorHAnsi" w:hAnsiTheme="majorHAnsi" w:cstheme="majorHAnsi"/>
                <w:b/>
                <w:bCs/>
              </w:rPr>
              <w:t>I. Preprocessing Techniques</w:t>
            </w:r>
          </w:p>
        </w:tc>
        <w:tc>
          <w:tcPr>
            <w:tcW w:w="1449" w:type="dxa"/>
          </w:tcPr>
          <w:p>
            <w:pPr>
              <w:spacing w:after="0" w:line="240" w:lineRule="auto"/>
              <w:jc w:val="center"/>
              <w:rPr>
                <w:rFonts w:asciiTheme="majorHAnsi" w:hAnsiTheme="majorHAnsi" w:cstheme="majorHAnsi"/>
                <w:b/>
              </w:rPr>
            </w:pPr>
            <w:r>
              <w:rPr>
                <w:rFonts w:asciiTheme="majorHAnsi" w:hAnsiTheme="majorHAnsi" w:cstheme="majorHAnsi"/>
                <w:b/>
              </w:rPr>
              <w:t>60</w:t>
            </w:r>
          </w:p>
        </w:tc>
        <w:tc>
          <w:tcPr>
            <w:tcW w:w="1382" w:type="dxa"/>
          </w:tcPr>
          <w:p>
            <w:pPr>
              <w:spacing w:after="0" w:line="240" w:lineRule="auto"/>
              <w:jc w:val="center"/>
              <w:rPr>
                <w:rFonts w:asciiTheme="majorHAnsi" w:hAnsiTheme="majorHAnsi" w:cstheme="majorHAnsi"/>
                <w:b/>
              </w:rPr>
            </w:pPr>
            <w:r>
              <w:rPr>
                <w:rFonts w:asciiTheme="majorHAnsi" w:hAnsiTheme="majorHAnsi" w:cstheme="majorHAnsi"/>
                <w:b/>
              </w:rPr>
              <w:t>09/11/</w:t>
            </w:r>
            <w:r>
              <w:rPr>
                <w:rFonts w:asciiTheme="majorHAnsi" w:hAnsiTheme="majorHAnsi" w:cstheme="majorHAnsi"/>
                <w:b/>
              </w:rPr>
              <w:t>20</w:t>
            </w:r>
          </w:p>
        </w:tc>
      </w:tr>
      <w:tr>
        <w:trPr>
          <w:trHeight w:val="566" w:hRule="atLeast"/>
        </w:trPr>
        <w:tc>
          <w:tcPr>
            <w:tcW w:w="7131" w:type="dxa"/>
          </w:tcPr>
          <w:p>
            <w:pPr>
              <w:spacing w:after="0" w:line="240" w:lineRule="auto"/>
              <w:rPr>
                <w:rFonts w:asciiTheme="majorHAnsi" w:hAnsiTheme="majorHAnsi" w:cstheme="majorHAnsi"/>
                <w:b/>
                <w:bCs/>
                <w:lang w:val="en-US"/>
              </w:rPr>
            </w:pPr>
            <w:r>
              <w:rPr>
                <w:rFonts w:asciiTheme="majorHAnsi" w:hAnsiTheme="majorHAnsi" w:cstheme="majorHAnsi"/>
                <w:b/>
                <w:bCs/>
                <w:lang w:val="en-US"/>
              </w:rPr>
              <w:t>II. Basic Techniques of Data Visualization</w:t>
            </w:r>
          </w:p>
        </w:tc>
        <w:tc>
          <w:tcPr>
            <w:tcW w:w="1449" w:type="dxa"/>
          </w:tcPr>
          <w:p>
            <w:pPr>
              <w:spacing w:after="0" w:line="240" w:lineRule="auto"/>
              <w:jc w:val="center"/>
              <w:rPr>
                <w:rFonts w:asciiTheme="majorHAnsi" w:hAnsiTheme="majorHAnsi" w:cstheme="majorHAnsi"/>
                <w:b/>
              </w:rPr>
            </w:pPr>
            <w:r>
              <w:rPr>
                <w:rFonts w:asciiTheme="majorHAnsi" w:hAnsiTheme="majorHAnsi" w:cstheme="majorHAnsi"/>
                <w:b/>
              </w:rPr>
              <w:t>30</w:t>
            </w:r>
          </w:p>
        </w:tc>
        <w:tc>
          <w:tcPr>
            <w:tcW w:w="1382" w:type="dxa"/>
          </w:tcPr>
          <w:p>
            <w:pPr>
              <w:spacing w:after="0" w:line="240" w:lineRule="auto"/>
              <w:jc w:val="center"/>
              <w:rPr>
                <w:rFonts w:asciiTheme="majorHAnsi" w:hAnsiTheme="majorHAnsi" w:cstheme="majorHAnsi"/>
                <w:b/>
              </w:rPr>
            </w:pPr>
            <w:r>
              <w:rPr>
                <w:rFonts w:asciiTheme="majorHAnsi" w:hAnsiTheme="majorHAnsi" w:cstheme="majorHAnsi"/>
                <w:b/>
              </w:rPr>
              <w:t>06/12/</w:t>
            </w:r>
            <w:r>
              <w:rPr>
                <w:rFonts w:asciiTheme="majorHAnsi" w:hAnsiTheme="majorHAnsi" w:cstheme="majorHAnsi"/>
                <w:b/>
              </w:rPr>
              <w:t>20</w:t>
            </w:r>
          </w:p>
        </w:tc>
      </w:tr>
      <w:tr>
        <w:tc>
          <w:tcPr>
            <w:tcW w:w="7131" w:type="dxa"/>
          </w:tcPr>
          <w:p>
            <w:pPr>
              <w:spacing w:after="0" w:line="240" w:lineRule="auto"/>
              <w:jc w:val="center"/>
              <w:rPr>
                <w:rFonts w:asciiTheme="majorHAnsi" w:hAnsiTheme="majorHAnsi" w:cstheme="majorHAnsi"/>
                <w:b w:val="0"/>
                <w:bCs/>
                <w:lang w:val="en-US"/>
              </w:rPr>
            </w:pPr>
            <w:r>
              <w:rPr>
                <w:rFonts w:asciiTheme="majorHAnsi" w:hAnsiTheme="majorHAnsi" w:cstheme="majorHAnsi"/>
                <w:b/>
                <w:bCs/>
                <w:lang w:val="en-US"/>
              </w:rPr>
              <w:t>TOTAL</w:t>
            </w:r>
          </w:p>
        </w:tc>
        <w:tc>
          <w:tcPr>
            <w:tcW w:w="1449" w:type="dxa"/>
          </w:tcPr>
          <w:p>
            <w:pPr>
              <w:spacing w:after="0" w:line="240" w:lineRule="auto"/>
              <w:jc w:val="center"/>
              <w:rPr>
                <w:rFonts w:asciiTheme="majorHAnsi" w:hAnsiTheme="majorHAnsi" w:cstheme="majorHAnsi"/>
                <w:b/>
                <w:lang w:val="en-US"/>
              </w:rPr>
            </w:pPr>
            <w:r>
              <w:rPr>
                <w:rFonts w:asciiTheme="majorHAnsi" w:hAnsiTheme="majorHAnsi" w:cstheme="majorHAnsi"/>
                <w:b/>
                <w:lang w:val="en-US"/>
              </w:rPr>
              <w:t>90</w:t>
            </w:r>
          </w:p>
        </w:tc>
        <w:tc>
          <w:tcPr>
            <w:tcW w:w="1382" w:type="dxa"/>
          </w:tcPr>
          <w:p>
            <w:pPr>
              <w:spacing w:after="0" w:line="240" w:lineRule="auto"/>
              <w:jc w:val="center"/>
              <w:rPr>
                <w:rFonts w:asciiTheme="majorHAnsi" w:hAnsiTheme="majorHAnsi" w:cstheme="majorHAnsi"/>
                <w:b/>
                <w:lang w:val="en-US"/>
              </w:rPr>
            </w:pPr>
          </w:p>
        </w:tc>
      </w:tr>
    </w:tbl>
    <w:p>
      <w:pPr>
        <w:spacing w:after="0"/>
        <w:rPr>
          <w:rFonts w:asciiTheme="majorHAnsi" w:hAnsiTheme="majorHAnsi" w:cstheme="majorHAnsi"/>
          <w:sz w:val="24"/>
          <w:szCs w:val="24"/>
          <w:lang w:val="en-US"/>
        </w:rPr>
      </w:pPr>
    </w:p>
    <w:p>
      <w:pPr>
        <w:spacing w:after="0"/>
        <w:jc w:val="center"/>
        <w:rPr>
          <w:rFonts w:asciiTheme="majorHAnsi" w:hAnsiTheme="majorHAnsi" w:cstheme="majorHAnsi"/>
          <w:b/>
          <w:sz w:val="24"/>
          <w:szCs w:val="24"/>
          <w:lang w:val="en-US"/>
        </w:rPr>
      </w:pPr>
    </w:p>
    <w:p>
      <w:pPr>
        <w:rPr>
          <w:rFonts w:asciiTheme="majorHAnsi" w:hAnsiTheme="majorHAnsi" w:cstheme="majorHAnsi"/>
          <w:b/>
          <w:sz w:val="24"/>
          <w:szCs w:val="24"/>
          <w:lang w:val="en-US"/>
        </w:rPr>
      </w:pPr>
      <w:r>
        <w:rPr>
          <w:rFonts w:asciiTheme="majorHAnsi" w:hAnsiTheme="majorHAnsi" w:cstheme="majorHAnsi"/>
          <w:b/>
          <w:sz w:val="24"/>
          <w:szCs w:val="24"/>
          <w:lang w:val="en-US"/>
        </w:rPr>
        <w:br w:type="page"/>
      </w:r>
    </w:p>
    <w:p>
      <w:pPr>
        <w:spacing w:after="0"/>
        <w:jc w:val="center"/>
        <w:rPr>
          <w:rFonts w:asciiTheme="majorHAnsi" w:hAnsiTheme="majorHAnsi" w:cstheme="majorHAnsi"/>
          <w:b/>
          <w:sz w:val="24"/>
          <w:szCs w:val="24"/>
          <w:lang w:val="en-US"/>
        </w:rPr>
      </w:pPr>
      <w:r>
        <w:rPr>
          <w:rFonts w:asciiTheme="majorHAnsi" w:hAnsiTheme="majorHAnsi" w:cstheme="majorHAnsi"/>
          <w:b/>
          <w:sz w:val="24"/>
          <w:szCs w:val="24"/>
          <w:lang w:val="en-US"/>
        </w:rPr>
        <w:t>Grading Policy</w:t>
      </w:r>
    </w:p>
    <w:p>
      <w:pPr>
        <w:spacing w:after="0"/>
        <w:jc w:val="center"/>
        <w:rPr>
          <w:rFonts w:asciiTheme="majorHAnsi" w:hAnsiTheme="majorHAnsi" w:cstheme="majorHAnsi"/>
          <w:b/>
          <w:sz w:val="24"/>
          <w:szCs w:val="24"/>
          <w:lang w:val="en-US"/>
        </w:rPr>
      </w:pPr>
    </w:p>
    <w:p>
      <w:pPr>
        <w:pStyle w:val="14"/>
        <w:numPr>
          <w:ilvl w:val="0"/>
          <w:numId w:val="1"/>
        </w:numPr>
        <w:spacing w:after="0"/>
        <w:ind w:left="284" w:hanging="284"/>
        <w:rPr>
          <w:rFonts w:asciiTheme="majorHAnsi" w:hAnsiTheme="majorHAnsi" w:cstheme="majorHAnsi"/>
          <w:lang w:val="en-US"/>
        </w:rPr>
      </w:pPr>
      <w:r>
        <w:rPr>
          <w:rFonts w:asciiTheme="majorHAnsi" w:hAnsiTheme="majorHAnsi" w:cstheme="majorHAnsi"/>
          <w:lang w:val="en-US"/>
        </w:rPr>
        <w:t>Evaluation scale is twofold:</w:t>
      </w:r>
    </w:p>
    <w:p>
      <w:pPr>
        <w:spacing w:after="0"/>
        <w:rPr>
          <w:rFonts w:asciiTheme="majorHAnsi" w:hAnsiTheme="majorHAnsi" w:cstheme="majorHAnsi"/>
          <w:lang w:val="en-US"/>
        </w:rPr>
      </w:pPr>
    </w:p>
    <w:p>
      <w:pPr>
        <w:numPr>
          <w:ilvl w:val="1"/>
          <w:numId w:val="2"/>
        </w:numPr>
        <w:spacing w:after="0" w:line="240" w:lineRule="auto"/>
        <w:ind w:left="-426"/>
        <w:rPr>
          <w:rFonts w:asciiTheme="majorHAnsi" w:hAnsiTheme="majorHAnsi" w:cstheme="majorHAnsi"/>
          <w:lang w:val="en-US"/>
        </w:rPr>
      </w:pPr>
      <w:r>
        <w:rPr>
          <w:rFonts w:asciiTheme="majorHAnsi" w:hAnsiTheme="majorHAnsi" w:cstheme="majorHAnsi"/>
          <w:lang w:val="en-US"/>
        </w:rPr>
        <w:t>Competent (approved):</w:t>
      </w:r>
    </w:p>
    <w:p>
      <w:pPr>
        <w:numPr>
          <w:ilvl w:val="0"/>
          <w:numId w:val="3"/>
        </w:numPr>
        <w:spacing w:after="0" w:line="240" w:lineRule="auto"/>
        <w:rPr>
          <w:rFonts w:asciiTheme="majorHAnsi" w:hAnsiTheme="majorHAnsi" w:cstheme="majorHAnsi"/>
          <w:lang w:val="en-US"/>
        </w:rPr>
      </w:pPr>
      <w:r>
        <w:rPr>
          <w:rFonts w:asciiTheme="majorHAnsi" w:hAnsiTheme="majorHAnsi" w:cstheme="majorHAnsi"/>
          <w:lang w:val="en-US"/>
        </w:rPr>
        <w:t>Competent</w:t>
      </w:r>
    </w:p>
    <w:p>
      <w:pPr>
        <w:numPr>
          <w:ilvl w:val="0"/>
          <w:numId w:val="3"/>
        </w:numPr>
        <w:spacing w:after="0" w:line="240" w:lineRule="auto"/>
        <w:rPr>
          <w:rFonts w:asciiTheme="majorHAnsi" w:hAnsiTheme="majorHAnsi" w:cstheme="majorHAnsi"/>
          <w:lang w:val="en-US"/>
        </w:rPr>
      </w:pPr>
      <w:r>
        <w:rPr>
          <w:rFonts w:asciiTheme="majorHAnsi" w:hAnsiTheme="majorHAnsi" w:cstheme="majorHAnsi"/>
          <w:lang w:val="en-US"/>
        </w:rPr>
        <w:t>Independent</w:t>
      </w:r>
    </w:p>
    <w:p>
      <w:pPr>
        <w:numPr>
          <w:ilvl w:val="0"/>
          <w:numId w:val="3"/>
        </w:numPr>
        <w:spacing w:after="0" w:line="240" w:lineRule="auto"/>
        <w:rPr>
          <w:rFonts w:asciiTheme="majorHAnsi" w:hAnsiTheme="majorHAnsi" w:cstheme="majorHAnsi"/>
          <w:lang w:val="en-US"/>
        </w:rPr>
      </w:pPr>
      <w:r>
        <w:rPr>
          <w:rFonts w:asciiTheme="majorHAnsi" w:hAnsiTheme="majorHAnsi" w:cstheme="majorHAnsi"/>
          <w:lang w:val="en-US"/>
        </w:rPr>
        <w:t>Advanced Basic</w:t>
      </w:r>
    </w:p>
    <w:p>
      <w:pPr>
        <w:numPr>
          <w:ilvl w:val="0"/>
          <w:numId w:val="3"/>
        </w:numPr>
        <w:spacing w:after="0" w:line="240" w:lineRule="auto"/>
        <w:rPr>
          <w:rFonts w:asciiTheme="majorHAnsi" w:hAnsiTheme="majorHAnsi" w:cstheme="majorHAnsi"/>
          <w:lang w:val="en-US"/>
        </w:rPr>
      </w:pPr>
      <w:r>
        <w:rPr>
          <w:rFonts w:asciiTheme="majorHAnsi" w:hAnsiTheme="majorHAnsi" w:cstheme="majorHAnsi"/>
          <w:lang w:val="en-US"/>
        </w:rPr>
        <w:t>Basic</w:t>
      </w:r>
    </w:p>
    <w:p>
      <w:pPr>
        <w:spacing w:after="0" w:line="240" w:lineRule="auto"/>
        <w:rPr>
          <w:rFonts w:asciiTheme="majorHAnsi" w:hAnsiTheme="majorHAnsi" w:cstheme="majorHAnsi"/>
          <w:lang w:val="en-US"/>
        </w:rPr>
      </w:pPr>
    </w:p>
    <w:p>
      <w:pPr>
        <w:spacing w:after="0" w:line="240" w:lineRule="auto"/>
        <w:ind w:left="567"/>
        <w:rPr>
          <w:rFonts w:asciiTheme="majorHAnsi" w:hAnsiTheme="majorHAnsi" w:cstheme="majorHAnsi"/>
          <w:lang w:val="en-US"/>
        </w:rPr>
      </w:pPr>
      <w:r>
        <w:rPr>
          <w:rFonts w:asciiTheme="majorHAnsi" w:hAnsiTheme="majorHAnsi" w:cstheme="majorHAnsi"/>
          <w:lang w:val="en-US"/>
        </w:rPr>
        <w:t>II.  Not Competent (not approved).</w:t>
      </w: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r>
        <w:rPr>
          <w:rFonts w:asciiTheme="majorHAnsi" w:hAnsiTheme="majorHAnsi" w:cstheme="majorHAnsi"/>
          <w:lang w:val="en-US"/>
        </w:rPr>
        <w:t>According to the next criteria:</w:t>
      </w:r>
    </w:p>
    <w:p>
      <w:pPr>
        <w:spacing w:after="0"/>
        <w:jc w:val="center"/>
        <w:rPr>
          <w:rFonts w:asciiTheme="majorHAnsi" w:hAnsiTheme="majorHAnsi" w:cstheme="majorHAnsi"/>
          <w:b/>
          <w:sz w:val="24"/>
          <w:szCs w:val="24"/>
          <w:lang w:val="en-US"/>
        </w:rPr>
      </w:pPr>
    </w:p>
    <w:tbl>
      <w:tblPr>
        <w:tblStyle w:val="20"/>
        <w:tblW w:w="8838"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4419"/>
        <w:gridCol w:w="4419"/>
      </w:tblGrid>
      <w:tr>
        <w:tc>
          <w:tcPr>
            <w:tcW w:w="4419" w:type="dxa"/>
          </w:tcPr>
          <w:p>
            <w:pPr>
              <w:spacing w:after="0" w:line="259" w:lineRule="auto"/>
              <w:rPr>
                <w:rFonts w:asciiTheme="majorHAnsi" w:hAnsiTheme="majorHAnsi" w:cstheme="majorHAnsi"/>
                <w:b/>
                <w:sz w:val="24"/>
                <w:szCs w:val="24"/>
                <w:lang w:val="en-US"/>
              </w:rPr>
            </w:pPr>
            <w:r>
              <w:rPr>
                <w:rFonts w:asciiTheme="majorHAnsi" w:hAnsiTheme="majorHAnsi" w:cstheme="majorHAnsi"/>
                <w:b/>
                <w:sz w:val="24"/>
                <w:szCs w:val="24"/>
                <w:lang w:val="en-US"/>
              </w:rPr>
              <w:t>Achieved Grade</w:t>
            </w:r>
          </w:p>
        </w:tc>
        <w:tc>
          <w:tcPr>
            <w:tcW w:w="4419" w:type="dxa"/>
          </w:tcPr>
          <w:p>
            <w:pPr>
              <w:spacing w:after="0" w:line="259" w:lineRule="auto"/>
              <w:rPr>
                <w:rFonts w:asciiTheme="majorHAnsi" w:hAnsiTheme="majorHAnsi" w:cstheme="majorHAnsi"/>
                <w:b/>
                <w:sz w:val="24"/>
                <w:szCs w:val="24"/>
                <w:lang w:val="en-US"/>
              </w:rPr>
            </w:pPr>
            <w:r>
              <w:rPr>
                <w:rFonts w:asciiTheme="majorHAnsi" w:hAnsiTheme="majorHAnsi" w:cstheme="majorHAnsi"/>
                <w:b/>
                <w:sz w:val="24"/>
                <w:szCs w:val="24"/>
                <w:lang w:val="en-US"/>
              </w:rPr>
              <w:t>Registered Grade</w:t>
            </w:r>
          </w:p>
        </w:tc>
      </w:tr>
      <w:tr>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0.0 to 6.99</w:t>
            </w:r>
          </w:p>
        </w:tc>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6 Not Competent (NC)</w:t>
            </w:r>
          </w:p>
        </w:tc>
      </w:tr>
      <w:tr>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7.0 to 7.49</w:t>
            </w:r>
          </w:p>
        </w:tc>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7 Basic (BU)</w:t>
            </w:r>
          </w:p>
        </w:tc>
      </w:tr>
      <w:tr>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7.50 to 8.49</w:t>
            </w:r>
          </w:p>
        </w:tc>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8 Advanced Basic (BA)</w:t>
            </w:r>
          </w:p>
        </w:tc>
      </w:tr>
      <w:tr>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8.50 to 9.49</w:t>
            </w:r>
          </w:p>
        </w:tc>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9 Independent (I)</w:t>
            </w:r>
          </w:p>
        </w:tc>
      </w:tr>
      <w:tr>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9.50 to 10.00</w:t>
            </w:r>
          </w:p>
        </w:tc>
        <w:tc>
          <w:tcPr>
            <w:tcW w:w="4419" w:type="dxa"/>
          </w:tcPr>
          <w:p>
            <w:pPr>
              <w:spacing w:after="0" w:line="259" w:lineRule="auto"/>
              <w:rPr>
                <w:rFonts w:asciiTheme="majorHAnsi" w:hAnsiTheme="majorHAnsi" w:cstheme="majorHAnsi"/>
                <w:sz w:val="24"/>
                <w:szCs w:val="24"/>
                <w:lang w:val="en-US"/>
              </w:rPr>
            </w:pPr>
            <w:r>
              <w:rPr>
                <w:rFonts w:asciiTheme="majorHAnsi" w:hAnsiTheme="majorHAnsi" w:cstheme="majorHAnsi"/>
                <w:sz w:val="24"/>
                <w:szCs w:val="24"/>
                <w:lang w:val="en-US"/>
              </w:rPr>
              <w:t>10 Competent (C)</w:t>
            </w:r>
          </w:p>
        </w:tc>
      </w:tr>
    </w:tbl>
    <w:p>
      <w:pPr>
        <w:spacing w:after="0"/>
        <w:rPr>
          <w:rFonts w:asciiTheme="majorHAnsi" w:hAnsiTheme="majorHAnsi" w:cstheme="majorHAnsi"/>
          <w:sz w:val="24"/>
          <w:szCs w:val="24"/>
          <w:lang w:val="en-US"/>
        </w:rPr>
      </w:pPr>
    </w:p>
    <w:p>
      <w:pPr>
        <w:pStyle w:val="14"/>
        <w:numPr>
          <w:ilvl w:val="0"/>
          <w:numId w:val="1"/>
        </w:numPr>
        <w:spacing w:after="0" w:line="240" w:lineRule="auto"/>
        <w:ind w:left="284" w:hanging="284"/>
        <w:jc w:val="both"/>
        <w:rPr>
          <w:rFonts w:asciiTheme="majorHAnsi" w:hAnsiTheme="majorHAnsi" w:cstheme="majorHAnsi"/>
          <w:lang w:val="en-US"/>
        </w:rPr>
      </w:pPr>
      <w:r>
        <w:rPr>
          <w:rFonts w:asciiTheme="majorHAnsi" w:hAnsiTheme="majorHAnsi" w:cstheme="majorHAnsi"/>
          <w:lang w:val="en-US"/>
        </w:rPr>
        <w:t>The student must approve every single learning unit in order to approve the subject.</w:t>
      </w:r>
    </w:p>
    <w:p>
      <w:pPr>
        <w:spacing w:after="0" w:line="240" w:lineRule="auto"/>
        <w:jc w:val="both"/>
        <w:rPr>
          <w:rFonts w:asciiTheme="majorHAnsi" w:hAnsiTheme="majorHAnsi" w:cstheme="majorHAnsi"/>
          <w:lang w:val="en-US"/>
        </w:rPr>
      </w:pPr>
    </w:p>
    <w:p>
      <w:pPr>
        <w:pStyle w:val="14"/>
        <w:numPr>
          <w:ilvl w:val="0"/>
          <w:numId w:val="1"/>
        </w:numPr>
        <w:spacing w:after="0" w:line="240" w:lineRule="auto"/>
        <w:ind w:left="284" w:hanging="294"/>
        <w:jc w:val="both"/>
        <w:rPr>
          <w:rFonts w:asciiTheme="majorHAnsi" w:hAnsiTheme="majorHAnsi" w:cstheme="majorHAnsi"/>
          <w:lang w:val="en-US"/>
        </w:rPr>
      </w:pPr>
      <w:r>
        <w:rPr>
          <w:rFonts w:asciiTheme="majorHAnsi" w:hAnsiTheme="majorHAnsi" w:cstheme="majorHAnsi"/>
          <w:lang w:val="en-US"/>
        </w:rPr>
        <w:t>Types of Assessment</w:t>
      </w:r>
    </w:p>
    <w:p>
      <w:pPr>
        <w:numPr>
          <w:ilvl w:val="0"/>
          <w:numId w:val="4"/>
        </w:numPr>
        <w:spacing w:after="0" w:line="240" w:lineRule="auto"/>
        <w:jc w:val="both"/>
        <w:rPr>
          <w:rFonts w:asciiTheme="majorHAnsi" w:hAnsiTheme="majorHAnsi" w:cstheme="majorHAnsi"/>
          <w:lang w:val="en-US"/>
        </w:rPr>
      </w:pPr>
      <w:r>
        <w:rPr>
          <w:rFonts w:asciiTheme="majorHAnsi" w:hAnsiTheme="majorHAnsi" w:cstheme="majorHAnsi"/>
          <w:lang w:val="en-US"/>
        </w:rPr>
        <w:t>Ordinary;</w:t>
      </w:r>
    </w:p>
    <w:p>
      <w:pPr>
        <w:numPr>
          <w:ilvl w:val="0"/>
          <w:numId w:val="4"/>
        </w:numPr>
        <w:spacing w:after="0" w:line="240" w:lineRule="auto"/>
        <w:jc w:val="both"/>
        <w:rPr>
          <w:rFonts w:asciiTheme="majorHAnsi" w:hAnsiTheme="majorHAnsi" w:cstheme="majorHAnsi"/>
        </w:rPr>
      </w:pPr>
      <w:r>
        <w:rPr>
          <w:rFonts w:asciiTheme="majorHAnsi" w:hAnsiTheme="majorHAnsi" w:cstheme="majorHAnsi"/>
        </w:rPr>
        <w:t xml:space="preserve">Extemporaneous; </w:t>
      </w:r>
    </w:p>
    <w:p>
      <w:pPr>
        <w:numPr>
          <w:ilvl w:val="0"/>
          <w:numId w:val="4"/>
        </w:numPr>
        <w:spacing w:after="0" w:line="240" w:lineRule="auto"/>
        <w:jc w:val="both"/>
        <w:rPr>
          <w:rFonts w:asciiTheme="majorHAnsi" w:hAnsiTheme="majorHAnsi" w:cstheme="majorHAnsi"/>
          <w:lang w:val="en-US"/>
        </w:rPr>
      </w:pPr>
      <w:r>
        <w:rPr>
          <w:rFonts w:asciiTheme="majorHAnsi" w:hAnsiTheme="majorHAnsi" w:cstheme="majorHAnsi"/>
          <w:lang w:val="en-US"/>
        </w:rPr>
        <w:t xml:space="preserve">Extraordinary; </w:t>
      </w:r>
    </w:p>
    <w:p>
      <w:pPr>
        <w:numPr>
          <w:ilvl w:val="0"/>
          <w:numId w:val="4"/>
        </w:numPr>
        <w:spacing w:after="0" w:line="240" w:lineRule="auto"/>
        <w:jc w:val="both"/>
        <w:rPr>
          <w:rFonts w:asciiTheme="majorHAnsi" w:hAnsiTheme="majorHAnsi" w:cstheme="majorHAnsi"/>
        </w:rPr>
      </w:pPr>
      <w:r>
        <w:rPr>
          <w:rFonts w:asciiTheme="majorHAnsi" w:hAnsiTheme="majorHAnsi" w:cstheme="majorHAnsi"/>
        </w:rPr>
        <w:t>Special.</w:t>
      </w:r>
    </w:p>
    <w:p>
      <w:pPr>
        <w:spacing w:after="0" w:line="240" w:lineRule="auto"/>
        <w:jc w:val="both"/>
        <w:rPr>
          <w:rFonts w:asciiTheme="majorHAnsi" w:hAnsiTheme="majorHAnsi" w:cstheme="majorHAnsi"/>
        </w:rPr>
      </w:pPr>
    </w:p>
    <w:p>
      <w:pPr>
        <w:pStyle w:val="14"/>
        <w:numPr>
          <w:ilvl w:val="0"/>
          <w:numId w:val="5"/>
        </w:numPr>
        <w:spacing w:after="0" w:line="240" w:lineRule="auto"/>
        <w:ind w:left="270" w:hanging="270"/>
        <w:rPr>
          <w:rFonts w:asciiTheme="majorHAnsi" w:hAnsiTheme="majorHAnsi" w:cstheme="majorHAnsi"/>
          <w:sz w:val="24"/>
          <w:szCs w:val="24"/>
          <w:lang w:val="en-US"/>
        </w:rPr>
      </w:pPr>
      <w:r>
        <w:rPr>
          <w:rFonts w:asciiTheme="majorHAnsi" w:hAnsiTheme="majorHAnsi" w:cstheme="majorHAnsi"/>
          <w:sz w:val="24"/>
          <w:szCs w:val="24"/>
          <w:lang w:val="en-US"/>
        </w:rPr>
        <w:t>The minimum attendance rate for regular assessments will be 80%.</w:t>
      </w:r>
    </w:p>
    <w:p>
      <w:pPr>
        <w:spacing w:after="0"/>
        <w:jc w:val="center"/>
        <w:rPr>
          <w:rFonts w:asciiTheme="majorHAnsi" w:hAnsiTheme="majorHAnsi" w:cstheme="majorHAnsi"/>
          <w:b/>
          <w:sz w:val="24"/>
          <w:szCs w:val="24"/>
          <w:lang w:val="en-US"/>
        </w:rPr>
      </w:pPr>
    </w:p>
    <w:p>
      <w:pPr>
        <w:spacing w:after="0"/>
        <w:rPr>
          <w:rFonts w:asciiTheme="majorHAnsi" w:hAnsiTheme="majorHAnsi" w:cstheme="majorHAnsi"/>
          <w:b/>
          <w:sz w:val="24"/>
          <w:szCs w:val="24"/>
          <w:lang w:val="en-US"/>
        </w:rPr>
      </w:pPr>
    </w:p>
    <w:p>
      <w:pPr>
        <w:spacing w:after="0"/>
        <w:jc w:val="center"/>
        <w:rPr>
          <w:rFonts w:asciiTheme="majorHAnsi" w:hAnsiTheme="majorHAnsi" w:cstheme="majorHAnsi"/>
          <w:b/>
          <w:sz w:val="24"/>
          <w:szCs w:val="24"/>
          <w:lang w:val="en-US"/>
        </w:rPr>
      </w:pPr>
      <w:r>
        <w:rPr>
          <w:rFonts w:asciiTheme="majorHAnsi" w:hAnsiTheme="majorHAnsi" w:cstheme="majorHAnsi"/>
          <w:b/>
          <w:sz w:val="24"/>
          <w:szCs w:val="24"/>
          <w:lang w:val="en-US"/>
        </w:rPr>
        <w:t>Teacher’s contact information</w:t>
      </w:r>
    </w:p>
    <w:p>
      <w:pPr>
        <w:spacing w:after="0"/>
        <w:jc w:val="center"/>
        <w:rPr>
          <w:rFonts w:asciiTheme="majorHAnsi" w:hAnsiTheme="majorHAnsi" w:cstheme="majorHAnsi"/>
          <w:b/>
          <w:sz w:val="24"/>
          <w:szCs w:val="24"/>
          <w:lang w:val="en-US"/>
        </w:rPr>
      </w:pP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 xml:space="preserve">E-mail: </w:t>
      </w:r>
      <w:r>
        <w:rPr>
          <w:rFonts w:asciiTheme="majorHAnsi" w:hAnsiTheme="majorHAnsi" w:cstheme="majorHAnsi"/>
          <w:sz w:val="24"/>
          <w:szCs w:val="24"/>
        </w:rPr>
        <w:t>juan.vazquez</w:t>
      </w:r>
      <w:r>
        <w:rPr>
          <w:rFonts w:asciiTheme="majorHAnsi" w:hAnsiTheme="majorHAnsi" w:cstheme="majorHAnsi"/>
          <w:sz w:val="24"/>
          <w:szCs w:val="24"/>
          <w:lang w:val="en-US"/>
        </w:rPr>
        <w:t>@upy.edu.mx</w:t>
      </w:r>
    </w:p>
    <w:p>
      <w:pPr>
        <w:spacing w:after="0"/>
        <w:jc w:val="center"/>
        <w:rPr>
          <w:rFonts w:asciiTheme="majorHAnsi" w:hAnsiTheme="majorHAnsi" w:cstheme="majorHAnsi"/>
          <w:sz w:val="24"/>
          <w:szCs w:val="24"/>
          <w:lang w:val="en-US"/>
        </w:rPr>
      </w:pPr>
    </w:p>
    <w:p>
      <w:pPr>
        <w:jc w:val="center"/>
        <w:rPr>
          <w:rFonts w:ascii="Lucida Grande" w:hAnsi="Lucida Grande" w:eastAsia="Times New Roman" w:cs="Lucida Grande"/>
          <w:color w:val="333333"/>
          <w:sz w:val="18"/>
          <w:szCs w:val="18"/>
          <w:shd w:val="clear" w:color="auto" w:fill="BDE2AD"/>
          <w:lang w:eastAsia="es-ES_tradnl"/>
        </w:rPr>
      </w:pPr>
      <w:r>
        <w:rPr>
          <w:rFonts w:asciiTheme="majorHAnsi" w:hAnsiTheme="majorHAnsi" w:cstheme="majorHAnsi"/>
          <w:sz w:val="24"/>
          <w:szCs w:val="24"/>
          <w:lang w:val="en-US"/>
        </w:rPr>
        <w:t>Schoology:</w:t>
      </w:r>
      <w:r>
        <w:rPr>
          <w:rFonts w:asciiTheme="majorHAnsi" w:hAnsiTheme="majorHAnsi" w:cstheme="majorHAnsi"/>
          <w:sz w:val="24"/>
          <w:szCs w:val="24"/>
        </w:rPr>
        <w:t xml:space="preserve"> pending</w:t>
      </w:r>
    </w:p>
    <w:p>
      <w:pPr>
        <w:spacing w:after="0"/>
        <w:jc w:val="center"/>
        <w:rPr>
          <w:rFonts w:asciiTheme="majorHAnsi" w:hAnsiTheme="majorHAnsi" w:cstheme="majorHAnsi"/>
          <w:b/>
          <w:sz w:val="24"/>
          <w:szCs w:val="24"/>
          <w:lang w:val="en-US"/>
        </w:rPr>
      </w:pPr>
    </w:p>
    <w:p>
      <w:pPr>
        <w:spacing w:after="0"/>
        <w:jc w:val="center"/>
        <w:rPr>
          <w:rFonts w:asciiTheme="majorHAnsi" w:hAnsiTheme="majorHAnsi" w:cstheme="majorHAnsi"/>
          <w:b/>
          <w:sz w:val="24"/>
          <w:szCs w:val="24"/>
          <w:lang w:val="en-US"/>
        </w:rPr>
      </w:pPr>
      <w:r>
        <w:rPr>
          <w:rFonts w:asciiTheme="majorHAnsi" w:hAnsiTheme="majorHAnsi" w:cstheme="majorHAnsi"/>
          <w:b/>
          <w:sz w:val="24"/>
          <w:szCs w:val="24"/>
          <w:lang w:val="en-US"/>
        </w:rPr>
        <w:t>Schedule</w:t>
      </w:r>
    </w:p>
    <w:p>
      <w:pPr>
        <w:spacing w:after="0"/>
        <w:rPr>
          <w:rFonts w:asciiTheme="majorHAnsi" w:hAnsiTheme="majorHAnsi" w:cstheme="majorHAnsi"/>
          <w:sz w:val="24"/>
          <w:szCs w:val="24"/>
          <w:lang w:val="en-US"/>
        </w:rPr>
      </w:pPr>
    </w:p>
    <w:tbl>
      <w:tblPr>
        <w:tblStyle w:val="21"/>
        <w:tblW w:w="9639" w:type="dxa"/>
        <w:tblInd w:w="426" w:type="dxa"/>
        <w:tblBorders>
          <w:top w:val="single" w:color="F4B083" w:themeColor="accent2" w:themeTint="99" w:sz="2" w:space="0"/>
          <w:left w:val="none" w:color="auto" w:sz="0" w:space="0"/>
          <w:bottom w:val="single" w:color="F4B083" w:themeColor="accent2" w:themeTint="99" w:sz="2" w:space="0"/>
          <w:right w:val="none" w:color="auto" w:sz="0" w:space="0"/>
          <w:insideH w:val="single" w:color="F4B083" w:themeColor="accent2" w:themeTint="99" w:sz="2" w:space="0"/>
          <w:insideV w:val="single" w:color="F4B083" w:themeColor="accent2" w:themeTint="99" w:sz="2" w:space="0"/>
        </w:tblBorders>
        <w:tblLayout w:type="fixed"/>
        <w:tblCellMar>
          <w:top w:w="0" w:type="dxa"/>
          <w:left w:w="108" w:type="dxa"/>
          <w:bottom w:w="0" w:type="dxa"/>
          <w:right w:w="108" w:type="dxa"/>
        </w:tblCellMar>
      </w:tblPr>
      <w:tblGrid>
        <w:gridCol w:w="1984"/>
        <w:gridCol w:w="2571"/>
        <w:gridCol w:w="2578"/>
        <w:gridCol w:w="2506"/>
      </w:tblGrid>
      <w:tr>
        <w:tc>
          <w:tcPr>
            <w:tcW w:w="1984" w:type="dxa"/>
            <w:tcBorders>
              <w:top w:val="nil"/>
              <w:bottom w:val="single" w:color="F4B083" w:themeColor="accent2" w:themeTint="99" w:sz="12" w:space="0"/>
              <w:right w:val="nil"/>
              <w:insideH w:val="single" w:sz="12" w:space="0"/>
              <w:insideV w:val="nil"/>
            </w:tcBorders>
            <w:shd w:val="clear" w:color="auto" w:fill="F3F3F3" w:themeFill="background1"/>
          </w:tcPr>
          <w:p>
            <w:pPr>
              <w:spacing w:after="0" w:line="240" w:lineRule="auto"/>
              <w:rPr>
                <w:rFonts w:asciiTheme="majorHAnsi" w:hAnsiTheme="majorHAnsi" w:cstheme="majorHAnsi"/>
                <w:b w:val="0"/>
                <w:bCs/>
                <w:lang w:val="en-US"/>
              </w:rPr>
            </w:pPr>
            <w:r>
              <w:rPr>
                <w:rFonts w:asciiTheme="majorHAnsi" w:hAnsiTheme="majorHAnsi" w:cstheme="majorHAnsi"/>
                <w:b/>
                <w:bCs/>
                <w:lang w:val="en-US"/>
              </w:rPr>
              <w:t>Class Schedule</w:t>
            </w:r>
          </w:p>
        </w:tc>
        <w:tc>
          <w:tcPr>
            <w:tcW w:w="2571" w:type="dxa"/>
            <w:tcBorders>
              <w:top w:val="nil"/>
              <w:bottom w:val="single" w:color="F4B083" w:themeColor="accent2" w:themeTint="99" w:sz="12" w:space="0"/>
              <w:right w:val="nil"/>
              <w:insideH w:val="single" w:sz="12" w:space="0"/>
              <w:insideV w:val="nil"/>
            </w:tcBorders>
            <w:shd w:val="clear" w:color="auto" w:fill="F3F3F3" w:themeFill="background1"/>
          </w:tcPr>
          <w:p>
            <w:pPr>
              <w:spacing w:after="0" w:line="240" w:lineRule="auto"/>
              <w:rPr>
                <w:rFonts w:asciiTheme="majorHAnsi" w:hAnsiTheme="majorHAnsi" w:cstheme="majorHAnsi"/>
                <w:b/>
                <w:bCs/>
                <w:lang w:val="en-US"/>
              </w:rPr>
            </w:pPr>
            <w:r>
              <w:rPr>
                <w:rFonts w:asciiTheme="majorHAnsi" w:hAnsiTheme="majorHAnsi" w:cstheme="majorHAnsi"/>
                <w:b/>
                <w:bCs/>
                <w:lang w:val="en-US"/>
              </w:rPr>
              <w:t xml:space="preserve">Monday </w:t>
            </w:r>
            <w:r>
              <w:rPr>
                <w:rFonts w:asciiTheme="majorHAnsi" w:hAnsiTheme="majorHAnsi" w:cstheme="majorHAnsi"/>
                <w:b/>
                <w:bCs/>
              </w:rPr>
              <w:t>7:00-8:40</w:t>
            </w:r>
            <w:r>
              <w:rPr>
                <w:rFonts w:asciiTheme="majorHAnsi" w:hAnsiTheme="majorHAnsi" w:cstheme="majorHAnsi"/>
                <w:b/>
                <w:bCs/>
                <w:lang w:val="en-US"/>
              </w:rPr>
              <w:t xml:space="preserve"> hrs </w:t>
            </w:r>
          </w:p>
        </w:tc>
        <w:tc>
          <w:tcPr>
            <w:tcW w:w="2578" w:type="dxa"/>
            <w:tcBorders>
              <w:top w:val="nil"/>
              <w:bottom w:val="single" w:color="F4B083" w:themeColor="accent2" w:themeTint="99" w:sz="12" w:space="0"/>
              <w:right w:val="nil"/>
              <w:insideH w:val="single" w:sz="12" w:space="0"/>
              <w:insideV w:val="nil"/>
            </w:tcBorders>
            <w:shd w:val="clear" w:color="auto" w:fill="F3F3F3" w:themeFill="background1"/>
          </w:tcPr>
          <w:p>
            <w:pPr>
              <w:spacing w:after="0" w:line="240" w:lineRule="auto"/>
              <w:rPr>
                <w:rFonts w:asciiTheme="majorHAnsi" w:hAnsiTheme="majorHAnsi" w:cstheme="majorHAnsi"/>
                <w:b/>
                <w:bCs/>
                <w:lang w:val="en-US"/>
              </w:rPr>
            </w:pPr>
            <w:r>
              <w:rPr>
                <w:rFonts w:asciiTheme="majorHAnsi" w:hAnsiTheme="majorHAnsi" w:cstheme="majorHAnsi"/>
                <w:b/>
                <w:bCs/>
              </w:rPr>
              <w:t>Wednesday</w:t>
            </w:r>
            <w:r>
              <w:rPr>
                <w:rFonts w:asciiTheme="majorHAnsi" w:hAnsiTheme="majorHAnsi" w:cstheme="majorHAnsi"/>
                <w:b/>
                <w:bCs/>
                <w:lang w:val="en-US"/>
              </w:rPr>
              <w:t xml:space="preserve"> 7:00 – 8:40 hrs</w:t>
            </w:r>
          </w:p>
        </w:tc>
        <w:tc>
          <w:tcPr>
            <w:tcW w:w="2506" w:type="dxa"/>
            <w:tcBorders>
              <w:top w:val="nil"/>
              <w:bottom w:val="single" w:color="F4B083" w:themeColor="accent2" w:themeTint="99" w:sz="12" w:space="0"/>
              <w:insideH w:val="single" w:sz="12" w:space="0"/>
              <w:insideV w:val="nil"/>
            </w:tcBorders>
            <w:shd w:val="clear" w:color="auto" w:fill="F3F3F3" w:themeFill="background1"/>
          </w:tcPr>
          <w:p>
            <w:pPr>
              <w:spacing w:after="0" w:line="240" w:lineRule="auto"/>
              <w:rPr>
                <w:rFonts w:asciiTheme="majorHAnsi" w:hAnsiTheme="majorHAnsi" w:cstheme="majorHAnsi"/>
                <w:b/>
                <w:bCs/>
                <w:lang w:val="en-US"/>
              </w:rPr>
            </w:pPr>
            <w:r>
              <w:rPr>
                <w:rFonts w:asciiTheme="majorHAnsi" w:hAnsiTheme="majorHAnsi" w:cstheme="majorHAnsi"/>
                <w:b/>
                <w:bCs/>
              </w:rPr>
              <w:t>Friday 7:00 – 8:40 hrs</w:t>
            </w:r>
          </w:p>
        </w:tc>
      </w:tr>
    </w:tbl>
    <w:p>
      <w:pPr>
        <w:spacing w:after="0"/>
        <w:jc w:val="center"/>
        <w:rPr>
          <w:rFonts w:asciiTheme="majorHAnsi" w:hAnsiTheme="majorHAnsi" w:cstheme="majorHAnsi"/>
          <w:b/>
          <w:sz w:val="24"/>
          <w:szCs w:val="24"/>
          <w:lang w:val="en-US"/>
        </w:rPr>
      </w:pPr>
    </w:p>
    <w:p>
      <w:pPr>
        <w:rPr>
          <w:rFonts w:asciiTheme="majorHAnsi" w:hAnsiTheme="majorHAnsi" w:cstheme="majorHAnsi"/>
          <w:b/>
          <w:sz w:val="24"/>
          <w:szCs w:val="24"/>
          <w:lang w:val="en-US"/>
        </w:rPr>
      </w:pPr>
      <w:r>
        <w:rPr>
          <w:rFonts w:asciiTheme="majorHAnsi" w:hAnsiTheme="majorHAnsi" w:cstheme="majorHAnsi"/>
          <w:b/>
          <w:sz w:val="24"/>
          <w:szCs w:val="24"/>
          <w:lang w:val="en-US"/>
        </w:rPr>
        <w:br w:type="page"/>
      </w:r>
    </w:p>
    <w:p>
      <w:pPr>
        <w:spacing w:after="0"/>
        <w:jc w:val="center"/>
        <w:rPr>
          <w:rFonts w:ascii="Arial" w:hAnsi="Arial" w:cs="Arial"/>
          <w:b/>
        </w:rPr>
        <w:sectPr>
          <w:headerReference r:id="rId3" w:type="default"/>
          <w:pgSz w:w="12240" w:h="15840"/>
          <w:pgMar w:top="1134" w:right="1134" w:bottom="567" w:left="1134" w:header="709" w:footer="709" w:gutter="0"/>
          <w:cols w:space="708" w:num="1"/>
          <w:docGrid w:linePitch="360" w:charSpace="0"/>
        </w:sectPr>
      </w:pPr>
      <w:bookmarkStart w:id="0" w:name="_Hlk489268703"/>
    </w:p>
    <w:p>
      <w:pPr>
        <w:spacing w:after="0"/>
        <w:jc w:val="center"/>
        <w:rPr>
          <w:rFonts w:ascii="Arial" w:hAnsi="Arial" w:cs="Arial"/>
          <w:b/>
        </w:rPr>
      </w:pPr>
    </w:p>
    <w:p>
      <w:pPr>
        <w:spacing w:after="0"/>
        <w:jc w:val="center"/>
      </w:pPr>
      <w:r>
        <w:rPr>
          <w:rFonts w:ascii="Arial" w:hAnsi="Arial" w:cs="Arial"/>
          <w:b/>
        </w:rPr>
        <w:t>LEARNING UNITS</w:t>
      </w:r>
    </w:p>
    <w:bookmarkEnd w:id="0"/>
    <w:p>
      <w:pPr>
        <w:spacing w:after="0"/>
        <w:rPr>
          <w:rFonts w:asciiTheme="majorHAnsi" w:hAnsiTheme="majorHAnsi" w:cstheme="majorHAnsi"/>
          <w:sz w:val="24"/>
          <w:szCs w:val="24"/>
          <w:lang w:val="en-US"/>
        </w:rPr>
      </w:pPr>
    </w:p>
    <w:tbl>
      <w:tblPr>
        <w:tblStyle w:val="20"/>
        <w:tblW w:w="13603"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2678"/>
        <w:gridCol w:w="10925"/>
      </w:tblGrid>
      <w:tr>
        <w:trPr>
          <w:trHeight w:val="479" w:hRule="atLeast"/>
        </w:trPr>
        <w:tc>
          <w:tcPr>
            <w:tcW w:w="2678" w:type="dxa"/>
            <w:tcBorders>
              <w:bottom w:val="single" w:color="F4B083" w:themeColor="accent2" w:themeTint="99" w:sz="12" w:space="0"/>
              <w:insideH w:val="single" w:sz="12" w:space="0"/>
            </w:tcBorders>
            <w:vAlign w:val="center"/>
          </w:tcPr>
          <w:p>
            <w:pPr>
              <w:spacing w:after="0" w:line="240" w:lineRule="auto"/>
              <w:rPr>
                <w:rFonts w:asciiTheme="majorHAnsi" w:hAnsiTheme="majorHAnsi" w:cstheme="majorHAnsi"/>
                <w:b/>
                <w:bCs/>
                <w:lang w:val="en-US"/>
              </w:rPr>
            </w:pPr>
            <w:r>
              <w:rPr>
                <w:rFonts w:ascii="Arial" w:hAnsi="Arial" w:cs="Arial"/>
                <w:b/>
                <w:bCs/>
                <w:sz w:val="20"/>
                <w:szCs w:val="20"/>
                <w:lang w:val="en-US"/>
              </w:rPr>
              <w:t>LEARNING UNIT</w:t>
            </w:r>
          </w:p>
        </w:tc>
        <w:tc>
          <w:tcPr>
            <w:tcW w:w="10925" w:type="dxa"/>
            <w:tcBorders>
              <w:bottom w:val="single" w:color="F4B083" w:themeColor="accent2" w:themeTint="99" w:sz="12" w:space="0"/>
              <w:insideH w:val="single" w:sz="12" w:space="0"/>
            </w:tcBorders>
            <w:vAlign w:val="center"/>
          </w:tcPr>
          <w:p>
            <w:pPr>
              <w:spacing w:after="0" w:line="240" w:lineRule="auto"/>
              <w:rPr>
                <w:rFonts w:asciiTheme="majorHAnsi" w:hAnsiTheme="majorHAnsi" w:cstheme="majorHAnsi"/>
                <w:b/>
                <w:bCs/>
              </w:rPr>
            </w:pPr>
            <w:r>
              <w:rPr>
                <w:rFonts w:ascii="Arial" w:hAnsi="Arial" w:cs="Arial"/>
                <w:b/>
                <w:bCs/>
                <w:sz w:val="20"/>
                <w:szCs w:val="20"/>
              </w:rPr>
              <w:t>I. Preprocessing Techniques</w:t>
            </w:r>
          </w:p>
        </w:tc>
      </w:tr>
      <w:tr>
        <w:trPr>
          <w:trHeight w:val="486" w:hRule="atLeast"/>
        </w:trPr>
        <w:tc>
          <w:tcPr>
            <w:tcW w:w="2678" w:type="dxa"/>
            <w:vAlign w:val="center"/>
          </w:tcPr>
          <w:p>
            <w:pPr>
              <w:spacing w:after="0" w:line="240" w:lineRule="auto"/>
              <w:rPr>
                <w:rFonts w:asciiTheme="majorHAnsi" w:hAnsiTheme="majorHAnsi" w:cstheme="majorHAnsi"/>
                <w:b/>
                <w:bCs/>
                <w:lang w:val="en-US"/>
              </w:rPr>
            </w:pPr>
            <w:r>
              <w:rPr>
                <w:rFonts w:ascii="Arial" w:hAnsi="Arial" w:cs="Arial"/>
                <w:b/>
                <w:bCs/>
                <w:sz w:val="20"/>
                <w:szCs w:val="20"/>
                <w:lang w:val="en-US"/>
              </w:rPr>
              <w:t>EXPECTED OUTCOME</w:t>
            </w:r>
          </w:p>
        </w:tc>
        <w:tc>
          <w:tcPr>
            <w:tcW w:w="10925" w:type="dxa"/>
            <w:vAlign w:val="center"/>
          </w:tcPr>
          <w:p>
            <w:pPr>
              <w:spacing w:after="0" w:line="240" w:lineRule="auto"/>
              <w:rPr>
                <w:rFonts w:asciiTheme="majorHAnsi" w:hAnsiTheme="majorHAnsi" w:cstheme="majorHAnsi"/>
                <w:lang w:val="en-US"/>
              </w:rPr>
            </w:pPr>
            <w:r>
              <w:rPr>
                <w:rFonts w:asciiTheme="majorHAnsi" w:hAnsiTheme="majorHAnsi" w:cstheme="majorHAnsi"/>
                <w:lang w:val="en-US"/>
              </w:rPr>
              <w:t>The student will perform data preprocessing for further analysis.</w:t>
            </w:r>
          </w:p>
        </w:tc>
      </w:tr>
      <w:tr>
        <w:trPr>
          <w:trHeight w:val="486" w:hRule="atLeast"/>
        </w:trPr>
        <w:tc>
          <w:tcPr>
            <w:tcW w:w="2678"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HOURS</w:t>
            </w:r>
          </w:p>
        </w:tc>
        <w:tc>
          <w:tcPr>
            <w:tcW w:w="10925" w:type="dxa"/>
            <w:vAlign w:val="center"/>
          </w:tcPr>
          <w:p>
            <w:pPr>
              <w:spacing w:after="0" w:line="240" w:lineRule="auto"/>
              <w:rPr>
                <w:rFonts w:ascii="Arial" w:hAnsi="Arial" w:cs="Arial"/>
                <w:color w:val="000000"/>
                <w:sz w:val="20"/>
                <w:szCs w:val="20"/>
                <w:lang w:val="en-US"/>
              </w:rPr>
            </w:pPr>
            <w:r>
              <w:rPr>
                <w:rFonts w:ascii="Arial" w:hAnsi="Arial" w:cs="Arial"/>
                <w:color w:val="000000"/>
                <w:sz w:val="20"/>
                <w:szCs w:val="20"/>
                <w:lang w:val="en-US"/>
              </w:rPr>
              <w:t>60</w:t>
            </w:r>
          </w:p>
        </w:tc>
      </w:tr>
    </w:tbl>
    <w:p>
      <w:pPr>
        <w:spacing w:after="0" w:line="240" w:lineRule="auto"/>
        <w:rPr>
          <w:rFonts w:asciiTheme="majorHAnsi" w:hAnsiTheme="majorHAnsi" w:cstheme="majorHAnsi"/>
          <w:b/>
          <w:bCs/>
          <w:lang w:val="en-US"/>
        </w:rPr>
      </w:pPr>
    </w:p>
    <w:tbl>
      <w:tblPr>
        <w:tblStyle w:val="20"/>
        <w:tblpPr w:leftFromText="141" w:rightFromText="141" w:vertAnchor="text" w:tblpY="1"/>
        <w:tblW w:w="13462"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1775"/>
        <w:gridCol w:w="4144"/>
        <w:gridCol w:w="5275"/>
        <w:gridCol w:w="2268"/>
      </w:tblGrid>
      <w:tr>
        <w:trPr>
          <w:trHeight w:val="621" w:hRule="atLeast"/>
        </w:trPr>
        <w:tc>
          <w:tcPr>
            <w:tcW w:w="1775" w:type="dxa"/>
            <w:tcBorders>
              <w:bottom w:val="single" w:color="F4B083" w:themeColor="accent2" w:themeTint="99" w:sz="12" w:space="0"/>
              <w:insideH w:val="single" w:sz="12" w:space="0"/>
            </w:tcBorders>
            <w:vAlign w:val="center"/>
          </w:tcPr>
          <w:p>
            <w:pPr>
              <w:spacing w:after="0" w:line="240" w:lineRule="auto"/>
              <w:jc w:val="center"/>
              <w:rPr>
                <w:rFonts w:asciiTheme="majorHAnsi" w:hAnsiTheme="majorHAnsi" w:cstheme="majorHAnsi"/>
                <w:b/>
                <w:bCs/>
                <w:lang w:val="en-US"/>
              </w:rPr>
            </w:pPr>
            <w:r>
              <w:rPr>
                <w:rFonts w:ascii="Arial" w:hAnsi="Arial" w:cs="Arial"/>
                <w:b/>
                <w:bCs/>
                <w:sz w:val="20"/>
                <w:szCs w:val="20"/>
                <w:lang w:val="en-US"/>
              </w:rPr>
              <w:t>TOPICS</w:t>
            </w:r>
          </w:p>
        </w:tc>
        <w:tc>
          <w:tcPr>
            <w:tcW w:w="4144" w:type="dxa"/>
            <w:tcBorders>
              <w:bottom w:val="single" w:color="F4B083" w:themeColor="accent2" w:themeTint="99" w:sz="12" w:space="0"/>
              <w:insideH w:val="single" w:sz="12" w:space="0"/>
            </w:tcBorders>
            <w:vAlign w:val="center"/>
          </w:tcPr>
          <w:p>
            <w:pPr>
              <w:spacing w:after="0" w:line="240" w:lineRule="auto"/>
              <w:jc w:val="center"/>
              <w:rPr>
                <w:b/>
                <w:bCs/>
                <w:lang w:val="en-US"/>
              </w:rPr>
            </w:pPr>
            <w:r>
              <w:rPr>
                <w:rFonts w:ascii="Arial" w:hAnsi="Arial" w:cs="Arial"/>
                <w:b/>
                <w:bCs/>
                <w:sz w:val="20"/>
                <w:szCs w:val="20"/>
                <w:lang w:val="en-US"/>
              </w:rPr>
              <w:t>KNOWLEDGE</w:t>
            </w:r>
          </w:p>
        </w:tc>
        <w:tc>
          <w:tcPr>
            <w:tcW w:w="5275" w:type="dxa"/>
            <w:tcBorders>
              <w:bottom w:val="single" w:color="F4B083" w:themeColor="accent2" w:themeTint="99" w:sz="12" w:space="0"/>
              <w:insideH w:val="single" w:sz="12" w:space="0"/>
            </w:tcBorders>
            <w:vAlign w:val="center"/>
          </w:tcPr>
          <w:p>
            <w:pPr>
              <w:spacing w:after="0" w:line="240" w:lineRule="auto"/>
              <w:jc w:val="center"/>
              <w:rPr>
                <w:b/>
                <w:bCs/>
                <w:lang w:val="en-US"/>
              </w:rPr>
            </w:pPr>
            <w:r>
              <w:rPr>
                <w:rFonts w:ascii="Arial" w:hAnsi="Arial" w:cs="Arial"/>
                <w:b/>
                <w:bCs/>
                <w:sz w:val="20"/>
                <w:szCs w:val="20"/>
                <w:lang w:val="en-US"/>
              </w:rPr>
              <w:t>KNOW-HOW</w:t>
            </w:r>
          </w:p>
        </w:tc>
        <w:tc>
          <w:tcPr>
            <w:tcW w:w="2268" w:type="dxa"/>
            <w:tcBorders>
              <w:bottom w:val="single" w:color="F4B083" w:themeColor="accent2" w:themeTint="99" w:sz="12" w:space="0"/>
              <w:insideH w:val="single" w:sz="12" w:space="0"/>
            </w:tcBorders>
            <w:vAlign w:val="center"/>
          </w:tcPr>
          <w:p>
            <w:pPr>
              <w:spacing w:after="0" w:line="240" w:lineRule="auto"/>
              <w:jc w:val="center"/>
              <w:rPr>
                <w:rFonts w:ascii="Arial" w:hAnsi="Arial" w:cs="Arial"/>
                <w:b/>
                <w:bCs/>
                <w:sz w:val="20"/>
                <w:szCs w:val="20"/>
                <w:lang w:val="en-US"/>
              </w:rPr>
            </w:pPr>
            <w:r>
              <w:rPr>
                <w:rFonts w:ascii="Arial" w:hAnsi="Arial" w:cs="Arial"/>
                <w:b/>
                <w:bCs/>
                <w:sz w:val="20"/>
                <w:szCs w:val="20"/>
                <w:lang w:val="en-US"/>
              </w:rPr>
              <w:t>SESSION DATES</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Data Importation</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Define the data table concept.</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Define the data types: categorical, numeric, boolean, dates and strings.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Describe the common data formats: csv, json, xml y xls.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Differentiate between local and remote repositories: url, apis.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Identify the secure data transfer protocols.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Describe the procedures for data importing.</w:t>
            </w:r>
          </w:p>
        </w:tc>
        <w:tc>
          <w:tcPr>
            <w:tcW w:w="5275" w:type="dxa"/>
          </w:tcPr>
          <w:p>
            <w:pPr>
              <w:spacing w:after="0" w:line="240" w:lineRule="auto"/>
              <w:rPr>
                <w:rFonts w:asciiTheme="majorHAnsi" w:hAnsiTheme="majorHAnsi" w:cstheme="majorHAnsi"/>
                <w:lang w:val="en-US"/>
              </w:rPr>
            </w:pPr>
            <w:r>
              <w:rPr>
                <w:rFonts w:asciiTheme="majorHAnsi" w:hAnsiTheme="majorHAnsi" w:cstheme="majorHAnsi"/>
                <w:lang w:val="en-US"/>
              </w:rPr>
              <w:t>Data Importation</w:t>
            </w:r>
          </w:p>
        </w:tc>
        <w:tc>
          <w:tcPr>
            <w:tcW w:w="2268" w:type="dxa"/>
          </w:tcPr>
          <w:p>
            <w:pPr>
              <w:spacing w:after="0" w:line="240" w:lineRule="auto"/>
              <w:rPr>
                <w:rFonts w:asciiTheme="majorHAnsi" w:hAnsiTheme="majorHAnsi" w:cstheme="majorHAnsi"/>
                <w:lang w:val="en-US"/>
              </w:rPr>
            </w:pPr>
            <w:r>
              <w:rPr>
                <w:rFonts w:asciiTheme="majorHAnsi" w:hAnsiTheme="majorHAnsi" w:cstheme="majorHAnsi"/>
              </w:rPr>
              <w:t>31</w:t>
            </w:r>
            <w:r>
              <w:rPr>
                <w:rFonts w:asciiTheme="majorHAnsi" w:hAnsiTheme="majorHAnsi" w:cstheme="majorHAnsi"/>
                <w:lang w:val="en-US"/>
              </w:rPr>
              <w:t>/0</w:t>
            </w:r>
            <w:r>
              <w:rPr>
                <w:rFonts w:asciiTheme="majorHAnsi" w:hAnsiTheme="majorHAnsi" w:cstheme="majorHAnsi"/>
              </w:rPr>
              <w:t>8</w:t>
            </w:r>
            <w:r>
              <w:rPr>
                <w:rFonts w:asciiTheme="majorHAnsi" w:hAnsiTheme="majorHAnsi" w:cstheme="majorHAnsi"/>
                <w:lang w:val="en-US"/>
              </w:rPr>
              <w:t>/</w:t>
            </w:r>
            <w:r>
              <w:rPr>
                <w:rFonts w:asciiTheme="majorHAnsi" w:hAnsiTheme="majorHAnsi" w:cstheme="majorHAnsi"/>
              </w:rPr>
              <w:t>20</w:t>
            </w:r>
            <w:r>
              <w:rPr>
                <w:rFonts w:asciiTheme="majorHAnsi" w:hAnsiTheme="majorHAnsi" w:cstheme="majorHAnsi"/>
                <w:lang w:val="en-US"/>
              </w:rPr>
              <w:t>-14/09/</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Exploratory Data Analysis</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Define the data structure as a function of its types.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Define data characteristics: raw and clean.</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Recognize the statistical techniques of the exploratory data analysis:</w:t>
            </w:r>
          </w:p>
          <w:p>
            <w:pPr>
              <w:pStyle w:val="14"/>
              <w:numPr>
                <w:ilvl w:val="0"/>
                <w:numId w:val="6"/>
              </w:numPr>
              <w:spacing w:after="0" w:line="240" w:lineRule="auto"/>
              <w:rPr>
                <w:rFonts w:asciiTheme="majorHAnsi" w:hAnsiTheme="majorHAnsi" w:cstheme="majorHAnsi"/>
                <w:lang w:val="en-US"/>
              </w:rPr>
            </w:pPr>
            <w:r>
              <w:rPr>
                <w:rFonts w:asciiTheme="majorHAnsi" w:hAnsiTheme="majorHAnsi" w:cstheme="majorHAnsi"/>
                <w:lang w:val="en-US"/>
              </w:rPr>
              <w:t>Histograms.</w:t>
            </w:r>
          </w:p>
          <w:p>
            <w:pPr>
              <w:pStyle w:val="14"/>
              <w:numPr>
                <w:ilvl w:val="0"/>
                <w:numId w:val="6"/>
              </w:numPr>
              <w:spacing w:after="0" w:line="240" w:lineRule="auto"/>
              <w:rPr>
                <w:rFonts w:asciiTheme="majorHAnsi" w:hAnsiTheme="majorHAnsi" w:cstheme="majorHAnsi"/>
                <w:lang w:val="en-US"/>
              </w:rPr>
            </w:pPr>
            <w:r>
              <w:rPr>
                <w:rFonts w:asciiTheme="majorHAnsi" w:hAnsiTheme="majorHAnsi" w:cstheme="majorHAnsi"/>
                <w:lang w:val="en-US"/>
              </w:rPr>
              <w:t>Scatter Analysis.</w:t>
            </w:r>
          </w:p>
          <w:p>
            <w:pPr>
              <w:pStyle w:val="14"/>
              <w:numPr>
                <w:ilvl w:val="0"/>
                <w:numId w:val="6"/>
              </w:numPr>
              <w:spacing w:after="0" w:line="240" w:lineRule="auto"/>
              <w:rPr>
                <w:rFonts w:asciiTheme="majorHAnsi" w:hAnsiTheme="majorHAnsi" w:cstheme="majorHAnsi"/>
                <w:lang w:val="en-US"/>
              </w:rPr>
            </w:pPr>
            <w:r>
              <w:rPr>
                <w:rFonts w:asciiTheme="majorHAnsi" w:hAnsiTheme="majorHAnsi" w:cstheme="majorHAnsi"/>
                <w:lang w:val="en-US"/>
              </w:rPr>
              <w:t>Univariate Analysis.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Define the concept and data characteristics of outlier, empty data and duplicity.</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Explain the data exploration process and its variable analysis.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Describe the caracterization of data structure.</w:t>
            </w:r>
          </w:p>
        </w:tc>
        <w:tc>
          <w:tcPr>
            <w:tcW w:w="5275" w:type="dxa"/>
          </w:tcPr>
          <w:p>
            <w:pPr>
              <w:spacing w:after="0" w:line="240" w:lineRule="auto"/>
              <w:rPr>
                <w:rFonts w:asciiTheme="majorHAnsi" w:hAnsiTheme="majorHAnsi" w:cstheme="majorHAnsi"/>
                <w:lang w:val="en-US"/>
              </w:rPr>
            </w:pPr>
            <w:r>
              <w:rPr>
                <w:rFonts w:asciiTheme="majorHAnsi" w:hAnsiTheme="majorHAnsi" w:cstheme="majorHAnsi"/>
                <w:lang w:val="en-US"/>
              </w:rPr>
              <w:t>Data Exploration</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Characterize the data structure</w:t>
            </w:r>
          </w:p>
        </w:tc>
        <w:tc>
          <w:tcPr>
            <w:tcW w:w="2268" w:type="dxa"/>
          </w:tcPr>
          <w:p>
            <w:pPr>
              <w:spacing w:after="0" w:line="240" w:lineRule="auto"/>
              <w:rPr>
                <w:rFonts w:asciiTheme="majorHAnsi" w:hAnsiTheme="majorHAnsi" w:cstheme="majorHAnsi"/>
                <w:lang w:val="en-US"/>
              </w:rPr>
            </w:pPr>
            <w:r>
              <w:rPr>
                <w:rFonts w:asciiTheme="majorHAnsi" w:hAnsiTheme="majorHAnsi" w:cstheme="majorHAnsi"/>
                <w:lang w:val="en-US"/>
              </w:rPr>
              <w:t>16/09/</w:t>
            </w:r>
            <w:r>
              <w:rPr>
                <w:rFonts w:asciiTheme="majorHAnsi" w:hAnsiTheme="majorHAnsi" w:cstheme="majorHAnsi"/>
              </w:rPr>
              <w:t>20</w:t>
            </w:r>
            <w:r>
              <w:rPr>
                <w:rFonts w:asciiTheme="majorHAnsi" w:hAnsiTheme="majorHAnsi" w:cstheme="majorHAnsi"/>
                <w:lang w:val="en-US"/>
              </w:rPr>
              <w:t>-28/09/</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Data Cleaning</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Identify error types in data tables:</w:t>
            </w:r>
          </w:p>
          <w:p>
            <w:pPr>
              <w:pStyle w:val="14"/>
              <w:numPr>
                <w:ilvl w:val="0"/>
                <w:numId w:val="7"/>
              </w:numPr>
              <w:spacing w:after="0" w:line="240" w:lineRule="auto"/>
              <w:rPr>
                <w:rFonts w:asciiTheme="majorHAnsi" w:hAnsiTheme="majorHAnsi" w:cstheme="majorHAnsi"/>
                <w:lang w:val="en-US"/>
              </w:rPr>
            </w:pPr>
            <w:r>
              <w:rPr>
                <w:rFonts w:asciiTheme="majorHAnsi" w:hAnsiTheme="majorHAnsi" w:cstheme="majorHAnsi"/>
                <w:lang w:val="en-US"/>
              </w:rPr>
              <w:t>Column headers are values instead variable names.</w:t>
            </w:r>
          </w:p>
          <w:p>
            <w:pPr>
              <w:pStyle w:val="14"/>
              <w:numPr>
                <w:ilvl w:val="0"/>
                <w:numId w:val="7"/>
              </w:numPr>
              <w:spacing w:after="0" w:line="240" w:lineRule="auto"/>
              <w:rPr>
                <w:rFonts w:asciiTheme="majorHAnsi" w:hAnsiTheme="majorHAnsi" w:cstheme="majorHAnsi"/>
                <w:lang w:val="en-US"/>
              </w:rPr>
            </w:pPr>
            <w:r>
              <w:rPr>
                <w:rFonts w:asciiTheme="majorHAnsi" w:hAnsiTheme="majorHAnsi" w:cstheme="majorHAnsi"/>
                <w:lang w:val="en-US"/>
              </w:rPr>
              <w:t>Multiple variables stored in one column.</w:t>
            </w:r>
          </w:p>
          <w:p>
            <w:pPr>
              <w:pStyle w:val="14"/>
              <w:numPr>
                <w:ilvl w:val="0"/>
                <w:numId w:val="7"/>
              </w:numPr>
              <w:spacing w:after="0" w:line="240" w:lineRule="auto"/>
              <w:rPr>
                <w:rFonts w:asciiTheme="majorHAnsi" w:hAnsiTheme="majorHAnsi" w:cstheme="majorHAnsi"/>
                <w:lang w:val="en-US"/>
              </w:rPr>
            </w:pPr>
            <w:r>
              <w:rPr>
                <w:rFonts w:asciiTheme="majorHAnsi" w:hAnsiTheme="majorHAnsi" w:cstheme="majorHAnsi"/>
                <w:lang w:val="en-US"/>
              </w:rPr>
              <w:t>Variables stores in both: rows and columns.</w:t>
            </w:r>
          </w:p>
          <w:p>
            <w:pPr>
              <w:pStyle w:val="14"/>
              <w:numPr>
                <w:ilvl w:val="0"/>
                <w:numId w:val="7"/>
              </w:numPr>
              <w:spacing w:after="0" w:line="240" w:lineRule="auto"/>
              <w:rPr>
                <w:rFonts w:asciiTheme="majorHAnsi" w:hAnsiTheme="majorHAnsi" w:cstheme="majorHAnsi"/>
                <w:lang w:val="en-US"/>
              </w:rPr>
            </w:pPr>
            <w:r>
              <w:rPr>
                <w:rFonts w:asciiTheme="majorHAnsi" w:hAnsiTheme="majorHAnsi" w:cstheme="majorHAnsi"/>
                <w:lang w:val="en-US"/>
              </w:rPr>
              <w:t>Multiple types of observational units stored in the same table.</w:t>
            </w:r>
          </w:p>
          <w:p>
            <w:pPr>
              <w:pStyle w:val="14"/>
              <w:numPr>
                <w:ilvl w:val="0"/>
                <w:numId w:val="7"/>
              </w:numPr>
              <w:spacing w:after="0" w:line="240" w:lineRule="auto"/>
              <w:rPr>
                <w:rFonts w:asciiTheme="majorHAnsi" w:hAnsiTheme="majorHAnsi" w:cstheme="majorHAnsi"/>
                <w:lang w:val="en-US"/>
              </w:rPr>
            </w:pPr>
            <w:r>
              <w:rPr>
                <w:rFonts w:asciiTheme="majorHAnsi" w:hAnsiTheme="majorHAnsi" w:cstheme="majorHAnsi"/>
                <w:lang w:val="en-US"/>
              </w:rPr>
              <w:t>A single observational unit stored in multiple tables.</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Identify data cleaning operations: Conversion, Merging, Column Renaming/Labeling, Discard Columns and Rows, Joins, Filtering, Sorting, Discard Duplicades Data and Outliers Treatment.</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Explain the procedure of cleaning data tables.</w:t>
            </w:r>
          </w:p>
        </w:tc>
        <w:tc>
          <w:tcPr>
            <w:tcW w:w="5275" w:type="dxa"/>
          </w:tcPr>
          <w:p>
            <w:pPr>
              <w:spacing w:after="0" w:line="240" w:lineRule="auto"/>
              <w:rPr>
                <w:rFonts w:asciiTheme="majorHAnsi" w:hAnsiTheme="majorHAnsi" w:cstheme="majorHAnsi"/>
                <w:lang w:val="en-US"/>
              </w:rPr>
            </w:pPr>
            <w:r>
              <w:rPr>
                <w:rFonts w:asciiTheme="majorHAnsi" w:hAnsiTheme="majorHAnsi" w:cstheme="majorHAnsi"/>
                <w:lang w:val="en-US"/>
              </w:rPr>
              <w:t>Data Cleaning</w:t>
            </w:r>
          </w:p>
        </w:tc>
        <w:tc>
          <w:tcPr>
            <w:tcW w:w="2268" w:type="dxa"/>
          </w:tcPr>
          <w:p>
            <w:pPr>
              <w:spacing w:after="0" w:line="240" w:lineRule="auto"/>
              <w:rPr>
                <w:rFonts w:asciiTheme="majorHAnsi" w:hAnsiTheme="majorHAnsi" w:cstheme="majorHAnsi"/>
                <w:lang w:val="en-US"/>
              </w:rPr>
            </w:pPr>
            <w:r>
              <w:rPr>
                <w:rFonts w:asciiTheme="majorHAnsi" w:hAnsiTheme="majorHAnsi" w:cstheme="majorHAnsi"/>
                <w:lang w:val="en-US"/>
              </w:rPr>
              <w:t>30/09/</w:t>
            </w:r>
            <w:r>
              <w:rPr>
                <w:rFonts w:asciiTheme="majorHAnsi" w:hAnsiTheme="majorHAnsi" w:cstheme="majorHAnsi"/>
              </w:rPr>
              <w:t>20</w:t>
            </w:r>
            <w:r>
              <w:rPr>
                <w:rFonts w:asciiTheme="majorHAnsi" w:hAnsiTheme="majorHAnsi" w:cstheme="majorHAnsi"/>
                <w:lang w:val="en-US"/>
              </w:rPr>
              <w:t>-19/10/</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Data Transformation</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Define the concept of data transformation and its types: Conversion, Joins, Discretization, Normalization, Filtering, Concatenate, Cut and Fill and Separate.</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Explain the data transformation operations according to table requeriments.</w:t>
            </w:r>
          </w:p>
        </w:tc>
        <w:tc>
          <w:tcPr>
            <w:tcW w:w="5275" w:type="dxa"/>
          </w:tcPr>
          <w:p>
            <w:pPr>
              <w:spacing w:after="0" w:line="240" w:lineRule="auto"/>
              <w:rPr>
                <w:rFonts w:asciiTheme="majorHAnsi" w:hAnsiTheme="majorHAnsi" w:cstheme="majorHAnsi"/>
                <w:lang w:val="en-US"/>
              </w:rPr>
            </w:pPr>
            <w:r>
              <w:rPr>
                <w:rFonts w:asciiTheme="majorHAnsi" w:hAnsiTheme="majorHAnsi" w:cstheme="majorHAnsi"/>
                <w:lang w:val="en-US"/>
              </w:rPr>
              <w:t>Data Transformation</w:t>
            </w:r>
          </w:p>
        </w:tc>
        <w:tc>
          <w:tcPr>
            <w:tcW w:w="2268" w:type="dxa"/>
          </w:tcPr>
          <w:p>
            <w:pPr>
              <w:spacing w:after="0" w:line="240" w:lineRule="auto"/>
              <w:rPr>
                <w:rFonts w:asciiTheme="majorHAnsi" w:hAnsiTheme="majorHAnsi" w:cstheme="majorHAnsi"/>
                <w:lang w:val="en-US"/>
              </w:rPr>
            </w:pPr>
            <w:r>
              <w:rPr>
                <w:rFonts w:asciiTheme="majorHAnsi" w:hAnsiTheme="majorHAnsi" w:cstheme="majorHAnsi"/>
                <w:lang w:val="en-US"/>
              </w:rPr>
              <w:t>21/10/</w:t>
            </w:r>
            <w:r>
              <w:rPr>
                <w:rFonts w:asciiTheme="majorHAnsi" w:hAnsiTheme="majorHAnsi" w:cstheme="majorHAnsi"/>
              </w:rPr>
              <w:t>20</w:t>
            </w:r>
            <w:r>
              <w:rPr>
                <w:rFonts w:asciiTheme="majorHAnsi" w:hAnsiTheme="majorHAnsi" w:cstheme="majorHAnsi"/>
                <w:lang w:val="en-US"/>
              </w:rPr>
              <w:t>-9/11/</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bCs/>
                <w:lang w:val="en-US"/>
              </w:rPr>
            </w:pPr>
          </w:p>
        </w:tc>
        <w:tc>
          <w:tcPr>
            <w:tcW w:w="4144" w:type="dxa"/>
          </w:tcPr>
          <w:p>
            <w:pPr>
              <w:spacing w:after="0" w:line="240" w:lineRule="auto"/>
              <w:rPr>
                <w:rFonts w:asciiTheme="majorHAnsi" w:hAnsiTheme="majorHAnsi" w:cstheme="majorHAnsi"/>
                <w:b/>
                <w:lang w:val="en-US"/>
              </w:rPr>
            </w:pPr>
            <w:r>
              <w:rPr>
                <w:rFonts w:asciiTheme="majorHAnsi" w:hAnsiTheme="majorHAnsi" w:cstheme="majorHAnsi"/>
                <w:b/>
                <w:lang w:val="en-US"/>
              </w:rPr>
              <w:t>HOURS OF KNOWLEDGE: 20</w:t>
            </w:r>
          </w:p>
        </w:tc>
        <w:tc>
          <w:tcPr>
            <w:tcW w:w="5275" w:type="dxa"/>
          </w:tcPr>
          <w:p>
            <w:pPr>
              <w:spacing w:after="0" w:line="240" w:lineRule="auto"/>
              <w:rPr>
                <w:rFonts w:asciiTheme="majorHAnsi" w:hAnsiTheme="majorHAnsi" w:cstheme="majorHAnsi"/>
                <w:b/>
                <w:lang w:val="en-US"/>
              </w:rPr>
            </w:pPr>
            <w:r>
              <w:rPr>
                <w:rFonts w:asciiTheme="majorHAnsi" w:hAnsiTheme="majorHAnsi" w:cstheme="majorHAnsi"/>
                <w:b/>
                <w:lang w:val="en-US"/>
              </w:rPr>
              <w:t>HOURS OF KNOW-HOW: 40</w:t>
            </w:r>
          </w:p>
        </w:tc>
        <w:tc>
          <w:tcPr>
            <w:tcW w:w="2268" w:type="dxa"/>
          </w:tcPr>
          <w:p>
            <w:pPr>
              <w:spacing w:after="0" w:line="240" w:lineRule="auto"/>
              <w:rPr>
                <w:rFonts w:asciiTheme="majorHAnsi" w:hAnsiTheme="majorHAnsi" w:cstheme="majorHAnsi"/>
                <w:lang w:val="en-US"/>
              </w:rPr>
            </w:pPr>
          </w:p>
        </w:tc>
      </w:tr>
    </w:tbl>
    <w:p>
      <w:pPr>
        <w:rPr>
          <w:rFonts w:asciiTheme="majorHAnsi" w:hAnsiTheme="majorHAnsi" w:cstheme="majorHAnsi"/>
          <w:b/>
          <w:bCs/>
          <w:lang w:val="en-US"/>
        </w:rPr>
      </w:pPr>
    </w:p>
    <w:p>
      <w:pPr>
        <w:tabs>
          <w:tab w:val="left" w:pos="1035"/>
        </w:tabs>
        <w:rPr>
          <w:rFonts w:asciiTheme="majorHAnsi" w:hAnsiTheme="majorHAnsi" w:cstheme="majorHAnsi"/>
          <w:lang w:val="en-US"/>
        </w:rPr>
      </w:pPr>
      <w:r>
        <w:rPr>
          <w:rFonts w:asciiTheme="majorHAnsi" w:hAnsiTheme="majorHAnsi" w:cstheme="majorHAnsi"/>
          <w:lang w:val="en-US"/>
        </w:rPr>
        <w:tab/>
      </w: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tbl>
      <w:tblPr>
        <w:tblStyle w:val="20"/>
        <w:tblW w:w="10343" w:type="dxa"/>
        <w:jc w:val="center"/>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5353"/>
        <w:gridCol w:w="1872"/>
        <w:gridCol w:w="3118"/>
      </w:tblGrid>
      <w:tr>
        <w:trPr>
          <w:trHeight w:val="459" w:hRule="atLeast"/>
          <w:jc w:val="center"/>
        </w:trPr>
        <w:tc>
          <w:tcPr>
            <w:tcW w:w="10343" w:type="dxa"/>
            <w:gridSpan w:val="3"/>
            <w:tcBorders>
              <w:bottom w:val="single" w:color="F4B083" w:themeColor="accent2" w:themeTint="99" w:sz="12" w:space="0"/>
              <w:insideH w:val="single" w:sz="12" w:space="0"/>
            </w:tcBorders>
            <w:vAlign w:val="center"/>
          </w:tcPr>
          <w:p>
            <w:pPr>
              <w:spacing w:after="0" w:line="240" w:lineRule="auto"/>
              <w:ind w:left="-120"/>
              <w:jc w:val="center"/>
              <w:rPr>
                <w:rFonts w:ascii="Arial" w:hAnsi="Arial" w:cs="Arial"/>
                <w:b w:val="0"/>
                <w:bCs/>
                <w:sz w:val="20"/>
                <w:szCs w:val="20"/>
                <w:lang w:val="en-US"/>
              </w:rPr>
            </w:pPr>
            <w:r>
              <w:rPr>
                <w:rFonts w:ascii="Arial" w:hAnsi="Arial" w:cs="Arial"/>
                <w:b/>
                <w:bCs/>
                <w:sz w:val="20"/>
                <w:szCs w:val="20"/>
                <w:lang w:val="en-US"/>
              </w:rPr>
              <w:t>ASSESSMENT PROCESS</w:t>
            </w:r>
          </w:p>
        </w:tc>
      </w:tr>
      <w:tr>
        <w:trPr>
          <w:trHeight w:val="415" w:hRule="atLeast"/>
          <w:jc w:val="center"/>
        </w:trPr>
        <w:tc>
          <w:tcPr>
            <w:tcW w:w="5353" w:type="dxa"/>
            <w:vAlign w:val="center"/>
          </w:tcPr>
          <w:p>
            <w:pPr>
              <w:spacing w:after="0" w:line="240" w:lineRule="auto"/>
              <w:jc w:val="center"/>
              <w:rPr>
                <w:rFonts w:ascii="Arial" w:hAnsi="Arial" w:cs="Arial"/>
                <w:b w:val="0"/>
                <w:bCs/>
                <w:sz w:val="20"/>
                <w:szCs w:val="20"/>
                <w:lang w:val="en-US"/>
              </w:rPr>
            </w:pPr>
            <w:r>
              <w:rPr>
                <w:rFonts w:ascii="Arial" w:hAnsi="Arial" w:cs="Arial"/>
                <w:b/>
                <w:bCs/>
                <w:sz w:val="20"/>
                <w:szCs w:val="20"/>
                <w:lang w:val="en-US"/>
              </w:rPr>
              <w:t>PERFORMANCE EVIDENCE</w:t>
            </w:r>
          </w:p>
        </w:tc>
        <w:tc>
          <w:tcPr>
            <w:tcW w:w="1872" w:type="dxa"/>
            <w:vAlign w:val="center"/>
          </w:tcPr>
          <w:p>
            <w:pPr>
              <w:spacing w:after="0" w:line="240" w:lineRule="auto"/>
              <w:jc w:val="center"/>
              <w:rPr>
                <w:rFonts w:ascii="Arial" w:hAnsi="Arial" w:cs="Arial"/>
                <w:b/>
                <w:sz w:val="20"/>
                <w:szCs w:val="20"/>
                <w:lang w:val="en-US"/>
              </w:rPr>
            </w:pPr>
            <w:r>
              <w:rPr>
                <w:rFonts w:ascii="Arial" w:hAnsi="Arial" w:cs="Arial"/>
                <w:b/>
                <w:sz w:val="20"/>
                <w:szCs w:val="20"/>
                <w:lang w:val="en-US"/>
              </w:rPr>
              <w:t>%</w:t>
            </w:r>
          </w:p>
        </w:tc>
        <w:tc>
          <w:tcPr>
            <w:tcW w:w="3118" w:type="dxa"/>
            <w:vAlign w:val="center"/>
          </w:tcPr>
          <w:p>
            <w:pPr>
              <w:spacing w:after="0" w:line="240" w:lineRule="auto"/>
              <w:jc w:val="center"/>
              <w:rPr>
                <w:rFonts w:ascii="Arial" w:hAnsi="Arial" w:cs="Arial"/>
                <w:sz w:val="20"/>
                <w:szCs w:val="20"/>
                <w:lang w:val="en-US"/>
              </w:rPr>
            </w:pPr>
            <w:r>
              <w:rPr>
                <w:rFonts w:ascii="Arial" w:hAnsi="Arial" w:cs="Arial"/>
                <w:b/>
                <w:sz w:val="20"/>
                <w:szCs w:val="20"/>
                <w:lang w:val="en-US"/>
              </w:rPr>
              <w:t>ASSESSMENT INSTRUMENTS</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Classroom Assigments</w:t>
            </w:r>
          </w:p>
          <w:p>
            <w:pPr>
              <w:spacing w:after="0" w:line="240" w:lineRule="auto"/>
              <w:rPr>
                <w:rFonts w:ascii="Arial" w:hAnsi="Arial" w:cs="Arial"/>
                <w:b/>
                <w:bCs/>
                <w:sz w:val="20"/>
                <w:szCs w:val="20"/>
                <w:lang w:val="en-US"/>
              </w:rPr>
            </w:pP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30%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Rubric</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Homework Assigments</w:t>
            </w: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40%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Rubric</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Evaluation Activity</w:t>
            </w: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30%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 xml:space="preserve">Rubric </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TOTAL</w:t>
            </w: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100%</w:t>
            </w:r>
          </w:p>
        </w:tc>
        <w:tc>
          <w:tcPr>
            <w:tcW w:w="3118" w:type="dxa"/>
            <w:vAlign w:val="center"/>
          </w:tcPr>
          <w:p>
            <w:pPr>
              <w:spacing w:after="0" w:line="240" w:lineRule="auto"/>
              <w:rPr>
                <w:rFonts w:ascii="Arial" w:hAnsi="Arial" w:cs="Arial"/>
                <w:sz w:val="20"/>
                <w:szCs w:val="20"/>
                <w:lang w:val="en-US"/>
              </w:rPr>
            </w:pPr>
          </w:p>
        </w:tc>
      </w:tr>
    </w:tbl>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sz w:val="24"/>
          <w:szCs w:val="24"/>
          <w:lang w:val="en-US"/>
        </w:rPr>
      </w:pPr>
      <w:r>
        <w:rPr>
          <w:rFonts w:asciiTheme="majorHAnsi" w:hAnsiTheme="majorHAnsi" w:cstheme="majorHAnsi"/>
          <w:lang w:val="en-US"/>
        </w:rPr>
        <w:tab/>
      </w:r>
    </w:p>
    <w:tbl>
      <w:tblPr>
        <w:tblStyle w:val="20"/>
        <w:tblW w:w="13603"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2678"/>
        <w:gridCol w:w="10925"/>
      </w:tblGrid>
      <w:tr>
        <w:trPr>
          <w:trHeight w:val="479" w:hRule="atLeast"/>
        </w:trPr>
        <w:tc>
          <w:tcPr>
            <w:tcW w:w="2678" w:type="dxa"/>
            <w:tcBorders>
              <w:bottom w:val="single" w:color="F4B083" w:themeColor="accent2" w:themeTint="99" w:sz="12" w:space="0"/>
              <w:insideH w:val="single" w:sz="12" w:space="0"/>
            </w:tcBorders>
            <w:vAlign w:val="center"/>
          </w:tcPr>
          <w:p>
            <w:pPr>
              <w:spacing w:after="0" w:line="240" w:lineRule="auto"/>
              <w:rPr>
                <w:rFonts w:asciiTheme="majorHAnsi" w:hAnsiTheme="majorHAnsi" w:cstheme="majorHAnsi"/>
                <w:b/>
                <w:bCs/>
                <w:lang w:val="en-US"/>
              </w:rPr>
            </w:pPr>
            <w:r>
              <w:rPr>
                <w:rFonts w:ascii="Arial" w:hAnsi="Arial" w:cs="Arial"/>
                <w:b/>
                <w:bCs/>
                <w:sz w:val="20"/>
                <w:szCs w:val="20"/>
                <w:lang w:val="en-US"/>
              </w:rPr>
              <w:t>LEARNING UNIT</w:t>
            </w:r>
          </w:p>
        </w:tc>
        <w:tc>
          <w:tcPr>
            <w:tcW w:w="10925" w:type="dxa"/>
            <w:tcBorders>
              <w:bottom w:val="single" w:color="F4B083" w:themeColor="accent2" w:themeTint="99" w:sz="12" w:space="0"/>
              <w:insideH w:val="single" w:sz="12" w:space="0"/>
            </w:tcBorders>
            <w:vAlign w:val="center"/>
          </w:tcPr>
          <w:p>
            <w:pPr>
              <w:spacing w:after="0" w:line="240" w:lineRule="auto"/>
              <w:rPr>
                <w:rFonts w:asciiTheme="majorHAnsi" w:hAnsiTheme="majorHAnsi" w:cstheme="majorHAnsi"/>
                <w:b/>
                <w:bCs/>
                <w:lang w:val="en-US"/>
              </w:rPr>
            </w:pPr>
            <w:r>
              <w:rPr>
                <w:rFonts w:ascii="Arial" w:hAnsi="Arial" w:cs="Arial"/>
                <w:b/>
                <w:bCs/>
                <w:sz w:val="20"/>
                <w:szCs w:val="20"/>
                <w:lang w:val="en-US"/>
              </w:rPr>
              <w:t>II. Basic Techniques of Data Visualization</w:t>
            </w:r>
          </w:p>
        </w:tc>
      </w:tr>
      <w:tr>
        <w:trPr>
          <w:trHeight w:val="486" w:hRule="atLeast"/>
        </w:trPr>
        <w:tc>
          <w:tcPr>
            <w:tcW w:w="2678" w:type="dxa"/>
            <w:vAlign w:val="center"/>
          </w:tcPr>
          <w:p>
            <w:pPr>
              <w:spacing w:after="0" w:line="240" w:lineRule="auto"/>
              <w:rPr>
                <w:rFonts w:asciiTheme="majorHAnsi" w:hAnsiTheme="majorHAnsi" w:cstheme="majorHAnsi"/>
                <w:b/>
                <w:bCs/>
                <w:lang w:val="en-US"/>
              </w:rPr>
            </w:pPr>
            <w:r>
              <w:rPr>
                <w:rFonts w:ascii="Arial" w:hAnsi="Arial" w:cs="Arial"/>
                <w:b/>
                <w:bCs/>
                <w:sz w:val="20"/>
                <w:szCs w:val="20"/>
                <w:lang w:val="en-US"/>
              </w:rPr>
              <w:t>EXPECTED OUTCOME</w:t>
            </w:r>
          </w:p>
        </w:tc>
        <w:tc>
          <w:tcPr>
            <w:tcW w:w="10925" w:type="dxa"/>
            <w:vAlign w:val="center"/>
          </w:tcPr>
          <w:p>
            <w:pPr>
              <w:spacing w:after="0" w:line="240" w:lineRule="auto"/>
              <w:rPr>
                <w:rFonts w:asciiTheme="majorHAnsi" w:hAnsiTheme="majorHAnsi" w:cstheme="majorHAnsi"/>
                <w:lang w:val="en-US"/>
              </w:rPr>
            </w:pPr>
            <w:r>
              <w:rPr>
                <w:rFonts w:asciiTheme="majorHAnsi" w:hAnsiTheme="majorHAnsi" w:cstheme="majorHAnsi"/>
                <w:lang w:val="en-US"/>
              </w:rPr>
              <w:t>The student will perform the visual interpretation of data tables to propose data models.</w:t>
            </w:r>
          </w:p>
        </w:tc>
      </w:tr>
      <w:tr>
        <w:trPr>
          <w:trHeight w:val="486" w:hRule="atLeast"/>
        </w:trPr>
        <w:tc>
          <w:tcPr>
            <w:tcW w:w="2678"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HOURS</w:t>
            </w:r>
          </w:p>
        </w:tc>
        <w:tc>
          <w:tcPr>
            <w:tcW w:w="10925" w:type="dxa"/>
            <w:vAlign w:val="center"/>
          </w:tcPr>
          <w:p>
            <w:pPr>
              <w:spacing w:after="0" w:line="240" w:lineRule="auto"/>
              <w:rPr>
                <w:rFonts w:ascii="Arial" w:hAnsi="Arial" w:cs="Arial"/>
                <w:color w:val="000000"/>
                <w:sz w:val="20"/>
                <w:szCs w:val="20"/>
                <w:lang w:val="en-US"/>
              </w:rPr>
            </w:pPr>
            <w:r>
              <w:rPr>
                <w:rFonts w:ascii="Arial" w:hAnsi="Arial" w:cs="Arial"/>
                <w:color w:val="000000"/>
                <w:sz w:val="20"/>
                <w:szCs w:val="20"/>
                <w:lang w:val="en-US"/>
              </w:rPr>
              <w:t>30</w:t>
            </w:r>
          </w:p>
        </w:tc>
      </w:tr>
    </w:tbl>
    <w:p>
      <w:pPr>
        <w:spacing w:after="0" w:line="240" w:lineRule="auto"/>
        <w:rPr>
          <w:rFonts w:asciiTheme="majorHAnsi" w:hAnsiTheme="majorHAnsi" w:cstheme="majorHAnsi"/>
          <w:b/>
          <w:bCs/>
          <w:lang w:val="en-US"/>
        </w:rPr>
      </w:pPr>
    </w:p>
    <w:tbl>
      <w:tblPr>
        <w:tblStyle w:val="20"/>
        <w:tblpPr w:leftFromText="141" w:rightFromText="141" w:vertAnchor="text" w:tblpY="1"/>
        <w:tblW w:w="13462" w:type="dxa"/>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1775"/>
        <w:gridCol w:w="4144"/>
        <w:gridCol w:w="5275"/>
        <w:gridCol w:w="2268"/>
      </w:tblGrid>
      <w:tr>
        <w:trPr>
          <w:trHeight w:val="621" w:hRule="atLeast"/>
        </w:trPr>
        <w:tc>
          <w:tcPr>
            <w:tcW w:w="1775" w:type="dxa"/>
            <w:tcBorders>
              <w:bottom w:val="single" w:color="F4B083" w:themeColor="accent2" w:themeTint="99" w:sz="12" w:space="0"/>
              <w:insideH w:val="single" w:sz="12" w:space="0"/>
            </w:tcBorders>
            <w:vAlign w:val="center"/>
          </w:tcPr>
          <w:p>
            <w:pPr>
              <w:spacing w:after="0" w:line="240" w:lineRule="auto"/>
              <w:jc w:val="center"/>
              <w:rPr>
                <w:rFonts w:asciiTheme="majorHAnsi" w:hAnsiTheme="majorHAnsi" w:cstheme="majorHAnsi"/>
                <w:b/>
                <w:bCs/>
                <w:lang w:val="en-US"/>
              </w:rPr>
            </w:pPr>
            <w:r>
              <w:rPr>
                <w:rFonts w:ascii="Arial" w:hAnsi="Arial" w:cs="Arial"/>
                <w:b/>
                <w:bCs/>
                <w:sz w:val="20"/>
                <w:szCs w:val="20"/>
                <w:lang w:val="en-US"/>
              </w:rPr>
              <w:t>TOPICS</w:t>
            </w:r>
          </w:p>
        </w:tc>
        <w:tc>
          <w:tcPr>
            <w:tcW w:w="4144" w:type="dxa"/>
            <w:tcBorders>
              <w:bottom w:val="single" w:color="F4B083" w:themeColor="accent2" w:themeTint="99" w:sz="12" w:space="0"/>
              <w:insideH w:val="single" w:sz="12" w:space="0"/>
            </w:tcBorders>
            <w:vAlign w:val="center"/>
          </w:tcPr>
          <w:p>
            <w:pPr>
              <w:spacing w:after="0" w:line="240" w:lineRule="auto"/>
              <w:jc w:val="center"/>
              <w:rPr>
                <w:b/>
                <w:bCs/>
                <w:lang w:val="en-US"/>
              </w:rPr>
            </w:pPr>
            <w:r>
              <w:rPr>
                <w:rFonts w:ascii="Arial" w:hAnsi="Arial" w:cs="Arial"/>
                <w:b/>
                <w:bCs/>
                <w:sz w:val="20"/>
                <w:szCs w:val="20"/>
                <w:lang w:val="en-US"/>
              </w:rPr>
              <w:t>KNOWLEDGE</w:t>
            </w:r>
          </w:p>
        </w:tc>
        <w:tc>
          <w:tcPr>
            <w:tcW w:w="5275" w:type="dxa"/>
            <w:tcBorders>
              <w:bottom w:val="single" w:color="F4B083" w:themeColor="accent2" w:themeTint="99" w:sz="12" w:space="0"/>
              <w:insideH w:val="single" w:sz="12" w:space="0"/>
            </w:tcBorders>
            <w:vAlign w:val="center"/>
          </w:tcPr>
          <w:p>
            <w:pPr>
              <w:spacing w:after="0" w:line="240" w:lineRule="auto"/>
              <w:jc w:val="center"/>
              <w:rPr>
                <w:b/>
                <w:bCs/>
                <w:lang w:val="en-US"/>
              </w:rPr>
            </w:pPr>
            <w:r>
              <w:rPr>
                <w:rFonts w:ascii="Arial" w:hAnsi="Arial" w:cs="Arial"/>
                <w:b/>
                <w:bCs/>
                <w:sz w:val="20"/>
                <w:szCs w:val="20"/>
                <w:lang w:val="en-US"/>
              </w:rPr>
              <w:t>KNOW-HOW</w:t>
            </w:r>
          </w:p>
        </w:tc>
        <w:tc>
          <w:tcPr>
            <w:tcW w:w="2268" w:type="dxa"/>
            <w:tcBorders>
              <w:bottom w:val="single" w:color="F4B083" w:themeColor="accent2" w:themeTint="99" w:sz="12" w:space="0"/>
              <w:insideH w:val="single" w:sz="12" w:space="0"/>
            </w:tcBorders>
            <w:vAlign w:val="center"/>
          </w:tcPr>
          <w:p>
            <w:pPr>
              <w:spacing w:after="0" w:line="240" w:lineRule="auto"/>
              <w:jc w:val="center"/>
              <w:rPr>
                <w:rFonts w:ascii="Arial" w:hAnsi="Arial" w:cs="Arial"/>
                <w:b/>
                <w:bCs/>
                <w:sz w:val="20"/>
                <w:szCs w:val="20"/>
                <w:lang w:val="en-US"/>
              </w:rPr>
            </w:pPr>
            <w:r>
              <w:rPr>
                <w:rFonts w:ascii="Arial" w:hAnsi="Arial" w:cs="Arial"/>
                <w:b/>
                <w:bCs/>
                <w:sz w:val="20"/>
                <w:szCs w:val="20"/>
                <w:lang w:val="en-US"/>
              </w:rPr>
              <w:t>SESSION DATES</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Introduction to Data Visualization</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Describe the basics of visualization in data representation.</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Describe the purposes of data visualization:</w:t>
            </w:r>
          </w:p>
          <w:p>
            <w:pPr>
              <w:pStyle w:val="14"/>
              <w:numPr>
                <w:ilvl w:val="0"/>
                <w:numId w:val="8"/>
              </w:numPr>
              <w:spacing w:after="0" w:line="240" w:lineRule="auto"/>
              <w:rPr>
                <w:rFonts w:asciiTheme="majorHAnsi" w:hAnsiTheme="majorHAnsi" w:cstheme="majorHAnsi"/>
                <w:lang w:val="en-US"/>
              </w:rPr>
            </w:pPr>
            <w:r>
              <w:rPr>
                <w:rFonts w:asciiTheme="majorHAnsi" w:hAnsiTheme="majorHAnsi" w:cstheme="majorHAnsi"/>
                <w:lang w:val="en-US"/>
              </w:rPr>
              <w:t>Comparison.</w:t>
            </w:r>
          </w:p>
          <w:p>
            <w:pPr>
              <w:pStyle w:val="14"/>
              <w:numPr>
                <w:ilvl w:val="0"/>
                <w:numId w:val="8"/>
              </w:numPr>
              <w:spacing w:after="0" w:line="240" w:lineRule="auto"/>
              <w:rPr>
                <w:rFonts w:asciiTheme="majorHAnsi" w:hAnsiTheme="majorHAnsi" w:cstheme="majorHAnsi"/>
                <w:lang w:val="en-US"/>
              </w:rPr>
            </w:pPr>
            <w:r>
              <w:rPr>
                <w:rFonts w:asciiTheme="majorHAnsi" w:hAnsiTheme="majorHAnsi" w:cstheme="majorHAnsi"/>
                <w:lang w:val="en-US"/>
              </w:rPr>
              <w:t>Composition.</w:t>
            </w:r>
          </w:p>
          <w:p>
            <w:pPr>
              <w:pStyle w:val="14"/>
              <w:numPr>
                <w:ilvl w:val="0"/>
                <w:numId w:val="8"/>
              </w:numPr>
              <w:spacing w:after="0" w:line="240" w:lineRule="auto"/>
              <w:rPr>
                <w:rFonts w:asciiTheme="majorHAnsi" w:hAnsiTheme="majorHAnsi" w:cstheme="majorHAnsi"/>
                <w:lang w:val="en-US"/>
              </w:rPr>
            </w:pPr>
            <w:r>
              <w:rPr>
                <w:rFonts w:asciiTheme="majorHAnsi" w:hAnsiTheme="majorHAnsi" w:cstheme="majorHAnsi"/>
                <w:lang w:val="en-US"/>
              </w:rPr>
              <w:t>Distribution.</w:t>
            </w:r>
          </w:p>
          <w:p>
            <w:pPr>
              <w:pStyle w:val="14"/>
              <w:numPr>
                <w:ilvl w:val="0"/>
                <w:numId w:val="8"/>
              </w:numPr>
              <w:spacing w:after="0" w:line="240" w:lineRule="auto"/>
              <w:rPr>
                <w:rFonts w:asciiTheme="majorHAnsi" w:hAnsiTheme="majorHAnsi" w:cstheme="majorHAnsi"/>
                <w:lang w:val="en-US"/>
              </w:rPr>
            </w:pPr>
            <w:r>
              <w:rPr>
                <w:rFonts w:asciiTheme="majorHAnsi" w:hAnsiTheme="majorHAnsi" w:cstheme="majorHAnsi"/>
                <w:lang w:val="en-US"/>
              </w:rPr>
              <w:t>Relationships.</w:t>
            </w:r>
          </w:p>
        </w:tc>
        <w:tc>
          <w:tcPr>
            <w:tcW w:w="5275" w:type="dxa"/>
          </w:tcPr>
          <w:p>
            <w:pPr>
              <w:spacing w:after="0" w:line="240" w:lineRule="auto"/>
              <w:rPr>
                <w:rFonts w:asciiTheme="majorHAnsi" w:hAnsiTheme="majorHAnsi" w:cstheme="majorHAnsi"/>
                <w:lang w:val="en-US"/>
              </w:rPr>
            </w:pPr>
          </w:p>
        </w:tc>
        <w:tc>
          <w:tcPr>
            <w:tcW w:w="2268" w:type="dxa"/>
          </w:tcPr>
          <w:p>
            <w:pPr>
              <w:spacing w:after="0" w:line="240" w:lineRule="auto"/>
              <w:rPr>
                <w:rFonts w:asciiTheme="majorHAnsi" w:hAnsiTheme="majorHAnsi" w:cstheme="majorHAnsi"/>
                <w:lang w:val="en-US"/>
              </w:rPr>
            </w:pPr>
            <w:r>
              <w:rPr>
                <w:rFonts w:asciiTheme="majorHAnsi" w:hAnsiTheme="majorHAnsi" w:cstheme="majorHAnsi"/>
                <w:lang w:val="en-US"/>
              </w:rPr>
              <w:t>11/11/</w:t>
            </w:r>
            <w:r>
              <w:rPr>
                <w:rFonts w:asciiTheme="majorHAnsi" w:hAnsiTheme="majorHAnsi" w:cstheme="majorHAnsi"/>
              </w:rPr>
              <w:t>20</w:t>
            </w:r>
            <w:r>
              <w:rPr>
                <w:rFonts w:asciiTheme="majorHAnsi" w:hAnsiTheme="majorHAnsi" w:cstheme="majorHAnsi"/>
                <w:lang w:val="en-US"/>
              </w:rPr>
              <w:t>-16/23/11/</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val="0"/>
                <w:bCs/>
                <w:lang w:val="en-US"/>
              </w:rPr>
            </w:pPr>
            <w:r>
              <w:rPr>
                <w:rFonts w:asciiTheme="majorHAnsi" w:hAnsiTheme="majorHAnsi" w:cstheme="majorHAnsi"/>
                <w:b w:val="0"/>
                <w:bCs/>
                <w:lang w:val="en-US"/>
              </w:rPr>
              <w:t>Application of Data Visualization for Data Preprocessing</w:t>
            </w:r>
          </w:p>
        </w:tc>
        <w:tc>
          <w:tcPr>
            <w:tcW w:w="4144" w:type="dxa"/>
          </w:tcPr>
          <w:p>
            <w:pPr>
              <w:spacing w:after="0" w:line="240" w:lineRule="auto"/>
              <w:rPr>
                <w:rFonts w:asciiTheme="majorHAnsi" w:hAnsiTheme="majorHAnsi" w:cstheme="majorHAnsi"/>
                <w:lang w:val="en-US"/>
              </w:rPr>
            </w:pPr>
            <w:r>
              <w:rPr>
                <w:rFonts w:asciiTheme="majorHAnsi" w:hAnsiTheme="majorHAnsi" w:cstheme="majorHAnsi"/>
                <w:lang w:val="en-US"/>
              </w:rPr>
              <w:t>Describe the principle of graphic design.</w:t>
            </w:r>
          </w:p>
          <w:p>
            <w:pPr>
              <w:spacing w:after="0" w:line="240" w:lineRule="auto"/>
              <w:rPr>
                <w:rFonts w:asciiTheme="majorHAnsi" w:hAnsiTheme="majorHAnsi" w:cstheme="majorHAnsi"/>
                <w:lang w:val="en-US"/>
              </w:rPr>
            </w:pPr>
          </w:p>
          <w:p>
            <w:pPr>
              <w:spacing w:after="0" w:line="240" w:lineRule="auto"/>
              <w:rPr>
                <w:rFonts w:asciiTheme="majorHAnsi" w:hAnsiTheme="majorHAnsi" w:cstheme="majorHAnsi"/>
                <w:lang w:val="en-US"/>
              </w:rPr>
            </w:pPr>
            <w:r>
              <w:rPr>
                <w:rFonts w:asciiTheme="majorHAnsi" w:hAnsiTheme="majorHAnsi" w:cstheme="majorHAnsi"/>
                <w:lang w:val="en-US"/>
              </w:rPr>
              <w:t>Describe the types of data visualization charts and their applications.</w:t>
            </w:r>
          </w:p>
        </w:tc>
        <w:tc>
          <w:tcPr>
            <w:tcW w:w="5275" w:type="dxa"/>
          </w:tcPr>
          <w:p>
            <w:pPr>
              <w:spacing w:after="0" w:line="240" w:lineRule="auto"/>
              <w:rPr>
                <w:rFonts w:asciiTheme="majorHAnsi" w:hAnsiTheme="majorHAnsi" w:cstheme="majorHAnsi"/>
                <w:lang w:val="en-US"/>
              </w:rPr>
            </w:pPr>
            <w:r>
              <w:rPr>
                <w:rFonts w:asciiTheme="majorHAnsi" w:hAnsiTheme="majorHAnsi" w:cstheme="majorHAnsi"/>
                <w:lang w:val="en-US"/>
              </w:rPr>
              <w:t>Data Visualizacion</w:t>
            </w:r>
          </w:p>
        </w:tc>
        <w:tc>
          <w:tcPr>
            <w:tcW w:w="2268" w:type="dxa"/>
          </w:tcPr>
          <w:p>
            <w:pPr>
              <w:spacing w:after="0" w:line="240" w:lineRule="auto"/>
              <w:rPr>
                <w:rFonts w:asciiTheme="majorHAnsi" w:hAnsiTheme="majorHAnsi" w:cstheme="majorHAnsi"/>
                <w:lang w:val="en-US"/>
              </w:rPr>
            </w:pPr>
            <w:r>
              <w:rPr>
                <w:rFonts w:asciiTheme="majorHAnsi" w:hAnsiTheme="majorHAnsi" w:cstheme="majorHAnsi"/>
                <w:lang w:val="en-US"/>
              </w:rPr>
              <w:t>25/11/</w:t>
            </w:r>
            <w:r>
              <w:rPr>
                <w:rFonts w:asciiTheme="majorHAnsi" w:hAnsiTheme="majorHAnsi" w:cstheme="majorHAnsi"/>
              </w:rPr>
              <w:t>20</w:t>
            </w:r>
            <w:bookmarkStart w:id="2" w:name="_GoBack"/>
            <w:bookmarkEnd w:id="2"/>
            <w:r>
              <w:rPr>
                <w:rFonts w:asciiTheme="majorHAnsi" w:hAnsiTheme="majorHAnsi" w:cstheme="majorHAnsi"/>
                <w:lang w:val="en-US"/>
              </w:rPr>
              <w:t>-6/11/</w:t>
            </w:r>
            <w:r>
              <w:rPr>
                <w:rFonts w:asciiTheme="majorHAnsi" w:hAnsiTheme="majorHAnsi" w:cstheme="majorHAnsi"/>
              </w:rPr>
              <w:t>20</w:t>
            </w:r>
          </w:p>
        </w:tc>
      </w:tr>
      <w:tr>
        <w:trPr>
          <w:trHeight w:val="842" w:hRule="atLeast"/>
        </w:trPr>
        <w:tc>
          <w:tcPr>
            <w:tcW w:w="1775" w:type="dxa"/>
          </w:tcPr>
          <w:p>
            <w:pPr>
              <w:spacing w:after="0" w:line="240" w:lineRule="auto"/>
              <w:rPr>
                <w:rFonts w:asciiTheme="majorHAnsi" w:hAnsiTheme="majorHAnsi" w:cstheme="majorHAnsi"/>
                <w:b/>
                <w:bCs/>
                <w:lang w:val="en-US"/>
              </w:rPr>
            </w:pPr>
          </w:p>
        </w:tc>
        <w:tc>
          <w:tcPr>
            <w:tcW w:w="4144" w:type="dxa"/>
          </w:tcPr>
          <w:p>
            <w:pPr>
              <w:spacing w:after="0" w:line="240" w:lineRule="auto"/>
              <w:rPr>
                <w:rFonts w:asciiTheme="majorHAnsi" w:hAnsiTheme="majorHAnsi" w:cstheme="majorHAnsi"/>
                <w:b/>
                <w:lang w:val="en-US"/>
              </w:rPr>
            </w:pPr>
            <w:r>
              <w:rPr>
                <w:rFonts w:asciiTheme="majorHAnsi" w:hAnsiTheme="majorHAnsi" w:cstheme="majorHAnsi"/>
                <w:b/>
                <w:lang w:val="en-US"/>
              </w:rPr>
              <w:t>HOURS OF KNOWLEDGE: 10</w:t>
            </w:r>
          </w:p>
        </w:tc>
        <w:tc>
          <w:tcPr>
            <w:tcW w:w="5275" w:type="dxa"/>
          </w:tcPr>
          <w:p>
            <w:pPr>
              <w:spacing w:after="0" w:line="240" w:lineRule="auto"/>
              <w:rPr>
                <w:rFonts w:asciiTheme="majorHAnsi" w:hAnsiTheme="majorHAnsi" w:cstheme="majorHAnsi"/>
                <w:b/>
                <w:lang w:val="en-US"/>
              </w:rPr>
            </w:pPr>
            <w:r>
              <w:rPr>
                <w:rFonts w:asciiTheme="majorHAnsi" w:hAnsiTheme="majorHAnsi" w:cstheme="majorHAnsi"/>
                <w:b/>
                <w:lang w:val="en-US"/>
              </w:rPr>
              <w:t>HOURS OF KNOW-HOW: 20</w:t>
            </w:r>
          </w:p>
        </w:tc>
        <w:tc>
          <w:tcPr>
            <w:tcW w:w="2268" w:type="dxa"/>
          </w:tcPr>
          <w:p>
            <w:pPr>
              <w:spacing w:after="0" w:line="240" w:lineRule="auto"/>
              <w:rPr>
                <w:rFonts w:asciiTheme="majorHAnsi" w:hAnsiTheme="majorHAnsi" w:cstheme="majorHAnsi"/>
                <w:lang w:val="en-US"/>
              </w:rPr>
            </w:pPr>
          </w:p>
        </w:tc>
      </w:tr>
    </w:tbl>
    <w:p>
      <w:pPr>
        <w:rPr>
          <w:rFonts w:asciiTheme="majorHAnsi" w:hAnsiTheme="majorHAnsi" w:cstheme="majorHAnsi"/>
          <w:b/>
          <w:bCs/>
          <w:lang w:val="en-US"/>
        </w:rPr>
      </w:pPr>
    </w:p>
    <w:p>
      <w:pPr>
        <w:tabs>
          <w:tab w:val="left" w:pos="1035"/>
        </w:tabs>
        <w:rPr>
          <w:rFonts w:asciiTheme="majorHAnsi" w:hAnsiTheme="majorHAnsi" w:cstheme="majorHAnsi"/>
          <w:lang w:val="en-US"/>
        </w:rPr>
      </w:pPr>
      <w:r>
        <w:rPr>
          <w:rFonts w:asciiTheme="majorHAnsi" w:hAnsiTheme="majorHAnsi" w:cstheme="majorHAnsi"/>
          <w:lang w:val="en-US"/>
        </w:rPr>
        <w:tab/>
      </w: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tbl>
      <w:tblPr>
        <w:tblStyle w:val="20"/>
        <w:tblW w:w="10343" w:type="dxa"/>
        <w:jc w:val="center"/>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5353"/>
        <w:gridCol w:w="1872"/>
        <w:gridCol w:w="3118"/>
      </w:tblGrid>
      <w:tr>
        <w:trPr>
          <w:trHeight w:val="459" w:hRule="atLeast"/>
          <w:jc w:val="center"/>
        </w:trPr>
        <w:tc>
          <w:tcPr>
            <w:tcW w:w="10343" w:type="dxa"/>
            <w:gridSpan w:val="3"/>
            <w:tcBorders>
              <w:bottom w:val="single" w:color="F4B083" w:themeColor="accent2" w:themeTint="99" w:sz="12" w:space="0"/>
              <w:insideH w:val="single" w:sz="12" w:space="0"/>
            </w:tcBorders>
            <w:vAlign w:val="center"/>
          </w:tcPr>
          <w:p>
            <w:pPr>
              <w:spacing w:after="0" w:line="240" w:lineRule="auto"/>
              <w:ind w:left="-120"/>
              <w:jc w:val="center"/>
              <w:rPr>
                <w:rFonts w:ascii="Arial" w:hAnsi="Arial" w:cs="Arial"/>
                <w:b w:val="0"/>
                <w:bCs/>
                <w:sz w:val="20"/>
                <w:szCs w:val="20"/>
                <w:lang w:val="en-US"/>
              </w:rPr>
            </w:pPr>
            <w:r>
              <w:rPr>
                <w:rFonts w:ascii="Arial" w:hAnsi="Arial" w:cs="Arial"/>
                <w:b/>
                <w:bCs/>
                <w:sz w:val="20"/>
                <w:szCs w:val="20"/>
                <w:lang w:val="en-US"/>
              </w:rPr>
              <w:t>ASSESSMENT PROCESS</w:t>
            </w:r>
          </w:p>
        </w:tc>
      </w:tr>
      <w:tr>
        <w:trPr>
          <w:trHeight w:val="415" w:hRule="atLeast"/>
          <w:jc w:val="center"/>
        </w:trPr>
        <w:tc>
          <w:tcPr>
            <w:tcW w:w="5353" w:type="dxa"/>
            <w:vAlign w:val="center"/>
          </w:tcPr>
          <w:p>
            <w:pPr>
              <w:spacing w:after="0" w:line="240" w:lineRule="auto"/>
              <w:jc w:val="center"/>
              <w:rPr>
                <w:rFonts w:ascii="Arial" w:hAnsi="Arial" w:cs="Arial"/>
                <w:b w:val="0"/>
                <w:bCs/>
                <w:sz w:val="20"/>
                <w:szCs w:val="20"/>
                <w:lang w:val="en-US"/>
              </w:rPr>
            </w:pPr>
            <w:r>
              <w:rPr>
                <w:rFonts w:ascii="Arial" w:hAnsi="Arial" w:cs="Arial"/>
                <w:b/>
                <w:bCs/>
                <w:sz w:val="20"/>
                <w:szCs w:val="20"/>
                <w:lang w:val="en-US"/>
              </w:rPr>
              <w:t>PERFORMANCE EVIDENCE</w:t>
            </w:r>
          </w:p>
        </w:tc>
        <w:tc>
          <w:tcPr>
            <w:tcW w:w="1872" w:type="dxa"/>
            <w:vAlign w:val="center"/>
          </w:tcPr>
          <w:p>
            <w:pPr>
              <w:spacing w:after="0" w:line="240" w:lineRule="auto"/>
              <w:jc w:val="center"/>
              <w:rPr>
                <w:rFonts w:ascii="Arial" w:hAnsi="Arial" w:cs="Arial"/>
                <w:b/>
                <w:sz w:val="20"/>
                <w:szCs w:val="20"/>
                <w:lang w:val="en-US"/>
              </w:rPr>
            </w:pPr>
            <w:r>
              <w:rPr>
                <w:rFonts w:ascii="Arial" w:hAnsi="Arial" w:cs="Arial"/>
                <w:b/>
                <w:sz w:val="20"/>
                <w:szCs w:val="20"/>
                <w:lang w:val="en-US"/>
              </w:rPr>
              <w:t>%</w:t>
            </w:r>
          </w:p>
        </w:tc>
        <w:tc>
          <w:tcPr>
            <w:tcW w:w="3118" w:type="dxa"/>
            <w:vAlign w:val="center"/>
          </w:tcPr>
          <w:p>
            <w:pPr>
              <w:spacing w:after="0" w:line="240" w:lineRule="auto"/>
              <w:jc w:val="center"/>
              <w:rPr>
                <w:rFonts w:ascii="Arial" w:hAnsi="Arial" w:cs="Arial"/>
                <w:sz w:val="20"/>
                <w:szCs w:val="20"/>
                <w:lang w:val="en-US"/>
              </w:rPr>
            </w:pPr>
            <w:r>
              <w:rPr>
                <w:rFonts w:ascii="Arial" w:hAnsi="Arial" w:cs="Arial"/>
                <w:b/>
                <w:sz w:val="20"/>
                <w:szCs w:val="20"/>
                <w:lang w:val="en-US"/>
              </w:rPr>
              <w:t>ASSESSMENT INSTRUMENTS</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Classroom Assigments</w:t>
            </w:r>
          </w:p>
          <w:p>
            <w:pPr>
              <w:spacing w:after="0" w:line="240" w:lineRule="auto"/>
              <w:rPr>
                <w:rFonts w:ascii="Arial" w:hAnsi="Arial" w:cs="Arial"/>
                <w:b/>
                <w:bCs/>
                <w:sz w:val="20"/>
                <w:szCs w:val="20"/>
                <w:lang w:val="en-US"/>
              </w:rPr>
            </w:pP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30%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Rubric</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Homework Assigments</w:t>
            </w: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40%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Rubric</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Classroom Assigments</w:t>
            </w:r>
          </w:p>
          <w:p>
            <w:pPr>
              <w:spacing w:after="0" w:line="240" w:lineRule="auto"/>
              <w:rPr>
                <w:rFonts w:ascii="Arial" w:hAnsi="Arial" w:cs="Arial"/>
                <w:b/>
                <w:bCs/>
                <w:sz w:val="20"/>
                <w:szCs w:val="20"/>
                <w:lang w:val="en-US"/>
              </w:rPr>
            </w:pP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30%</w:t>
            </w:r>
          </w:p>
        </w:tc>
        <w:tc>
          <w:tcPr>
            <w:tcW w:w="3118" w:type="dxa"/>
            <w:vAlign w:val="center"/>
          </w:tcPr>
          <w:p>
            <w:pPr>
              <w:spacing w:after="0" w:line="240" w:lineRule="auto"/>
              <w:rPr>
                <w:rFonts w:ascii="Arial" w:hAnsi="Arial" w:cs="Arial"/>
                <w:sz w:val="20"/>
                <w:szCs w:val="20"/>
                <w:lang w:val="en-US"/>
              </w:rPr>
            </w:pPr>
            <w:r>
              <w:rPr>
                <w:rFonts w:ascii="Arial" w:hAnsi="Arial" w:cs="Arial"/>
                <w:sz w:val="20"/>
                <w:szCs w:val="20"/>
                <w:lang w:val="en-US"/>
              </w:rPr>
              <w:t>Rubric</w:t>
            </w:r>
          </w:p>
          <w:p>
            <w:pPr>
              <w:spacing w:after="0" w:line="240" w:lineRule="auto"/>
              <w:rPr>
                <w:rFonts w:ascii="Arial" w:hAnsi="Arial" w:cs="Arial"/>
                <w:sz w:val="20"/>
                <w:szCs w:val="20"/>
                <w:lang w:val="en-US"/>
              </w:rPr>
            </w:pPr>
            <w:r>
              <w:rPr>
                <w:rFonts w:ascii="Arial" w:hAnsi="Arial" w:cs="Arial"/>
                <w:sz w:val="20"/>
                <w:szCs w:val="20"/>
                <w:lang w:val="en-US"/>
              </w:rPr>
              <w:t>Checklist</w:t>
            </w:r>
          </w:p>
        </w:tc>
      </w:tr>
      <w:tr>
        <w:trPr>
          <w:trHeight w:val="693" w:hRule="atLeast"/>
          <w:jc w:val="center"/>
        </w:trPr>
        <w:tc>
          <w:tcPr>
            <w:tcW w:w="5353" w:type="dxa"/>
            <w:vAlign w:val="center"/>
          </w:tcPr>
          <w:p>
            <w:pPr>
              <w:spacing w:after="0" w:line="240" w:lineRule="auto"/>
              <w:rPr>
                <w:rFonts w:ascii="Arial" w:hAnsi="Arial" w:cs="Arial"/>
                <w:b/>
                <w:bCs/>
                <w:sz w:val="20"/>
                <w:szCs w:val="20"/>
                <w:lang w:val="en-US"/>
              </w:rPr>
            </w:pPr>
            <w:r>
              <w:rPr>
                <w:rFonts w:ascii="Arial" w:hAnsi="Arial" w:cs="Arial"/>
                <w:b/>
                <w:bCs/>
                <w:sz w:val="20"/>
                <w:szCs w:val="20"/>
                <w:lang w:val="en-US"/>
              </w:rPr>
              <w:t>TOTAL</w:t>
            </w:r>
          </w:p>
        </w:tc>
        <w:tc>
          <w:tcPr>
            <w:tcW w:w="1872" w:type="dxa"/>
            <w:vAlign w:val="center"/>
          </w:tcPr>
          <w:p>
            <w:pPr>
              <w:spacing w:after="0" w:line="240" w:lineRule="auto"/>
              <w:rPr>
                <w:rFonts w:ascii="Arial" w:hAnsi="Arial" w:cs="Arial"/>
                <w:sz w:val="20"/>
                <w:szCs w:val="20"/>
                <w:lang w:val="en-US"/>
              </w:rPr>
            </w:pPr>
            <w:r>
              <w:rPr>
                <w:rFonts w:ascii="Arial" w:hAnsi="Arial" w:cs="Arial"/>
                <w:sz w:val="20"/>
                <w:szCs w:val="20"/>
                <w:lang w:val="en-US"/>
              </w:rPr>
              <w:t>100%</w:t>
            </w:r>
          </w:p>
        </w:tc>
        <w:tc>
          <w:tcPr>
            <w:tcW w:w="3118" w:type="dxa"/>
            <w:vAlign w:val="center"/>
          </w:tcPr>
          <w:p>
            <w:pPr>
              <w:spacing w:after="0" w:line="240" w:lineRule="auto"/>
              <w:rPr>
                <w:rFonts w:ascii="Arial" w:hAnsi="Arial" w:cs="Arial"/>
                <w:sz w:val="20"/>
                <w:szCs w:val="20"/>
                <w:lang w:val="en-US"/>
              </w:rPr>
            </w:pPr>
          </w:p>
        </w:tc>
      </w:tr>
    </w:tbl>
    <w:p>
      <w:pPr>
        <w:spacing w:after="0"/>
        <w:rPr>
          <w:rFonts w:asciiTheme="majorHAnsi" w:hAnsiTheme="majorHAnsi" w:cstheme="majorHAnsi"/>
          <w:lang w:val="en-US"/>
        </w:rPr>
      </w:pPr>
    </w:p>
    <w:p>
      <w:pPr>
        <w:spacing w:after="0"/>
        <w:rPr>
          <w:rFonts w:asciiTheme="majorHAnsi" w:hAnsiTheme="majorHAnsi" w:cstheme="majorHAnsi"/>
          <w:lang w:val="en-US"/>
        </w:rPr>
      </w:pPr>
    </w:p>
    <w:p>
      <w:pPr>
        <w:spacing w:after="0"/>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pPr>
    </w:p>
    <w:p>
      <w:pPr>
        <w:tabs>
          <w:tab w:val="left" w:pos="1035"/>
        </w:tabs>
        <w:rPr>
          <w:rFonts w:asciiTheme="majorHAnsi" w:hAnsiTheme="majorHAnsi" w:cstheme="majorHAnsi"/>
          <w:lang w:val="en-US"/>
        </w:rPr>
        <w:sectPr>
          <w:pgSz w:w="15840" w:h="12240" w:orient="landscape"/>
          <w:pgMar w:top="1134" w:right="1134" w:bottom="1134" w:left="567" w:header="709" w:footer="709" w:gutter="0"/>
          <w:cols w:space="708" w:num="1"/>
          <w:docGrid w:linePitch="360" w:charSpace="0"/>
        </w:sectPr>
      </w:pPr>
    </w:p>
    <w:p>
      <w:pPr>
        <w:spacing w:after="0"/>
        <w:jc w:val="center"/>
        <w:rPr>
          <w:rFonts w:asciiTheme="majorHAnsi" w:hAnsiTheme="majorHAnsi" w:cstheme="majorHAnsi"/>
          <w:b/>
          <w:sz w:val="24"/>
          <w:szCs w:val="24"/>
          <w:lang w:val="en-US"/>
        </w:rPr>
      </w:pPr>
      <w:bookmarkStart w:id="1" w:name="_Hlk489284866"/>
    </w:p>
    <w:p>
      <w:pPr>
        <w:spacing w:after="0"/>
        <w:jc w:val="center"/>
        <w:rPr>
          <w:rFonts w:asciiTheme="majorHAnsi" w:hAnsiTheme="majorHAnsi" w:cstheme="majorHAnsi"/>
          <w:b/>
          <w:sz w:val="24"/>
          <w:szCs w:val="24"/>
          <w:lang w:val="en-US"/>
        </w:rPr>
      </w:pPr>
    </w:p>
    <w:p>
      <w:pPr>
        <w:spacing w:after="0"/>
        <w:jc w:val="center"/>
        <w:rPr>
          <w:rFonts w:asciiTheme="majorHAnsi" w:hAnsiTheme="majorHAnsi" w:cstheme="majorHAnsi"/>
          <w:b/>
          <w:sz w:val="24"/>
          <w:szCs w:val="24"/>
          <w:lang w:val="en-US"/>
        </w:rPr>
      </w:pPr>
      <w:r>
        <w:rPr>
          <w:rFonts w:asciiTheme="majorHAnsi" w:hAnsiTheme="majorHAnsi" w:cstheme="majorHAnsi"/>
          <w:b/>
          <w:sz w:val="24"/>
          <w:szCs w:val="24"/>
          <w:lang w:val="en-US"/>
        </w:rPr>
        <w:t>CODE OF CONDUCT IN THE CLASSROOM</w:t>
      </w:r>
    </w:p>
    <w:p>
      <w:pPr>
        <w:spacing w:after="0"/>
        <w:jc w:val="center"/>
        <w:rPr>
          <w:rFonts w:asciiTheme="majorHAnsi" w:hAnsiTheme="majorHAnsi" w:cstheme="majorHAnsi"/>
          <w:sz w:val="24"/>
          <w:szCs w:val="24"/>
          <w:lang w:val="en-US"/>
        </w:rPr>
      </w:pP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Mutual respect</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Honesty</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Integrity</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 xml:space="preserve">Punctuality </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Food is not allowed (only water is accepted)</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No use of cell phone or any other communication device in classes</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Listen closely to classmates at exhibitions</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No smoking in indoor areas (or UPY facilities)</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Keep the classroom clean</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Keep desks ordered</w:t>
      </w:r>
    </w:p>
    <w:p>
      <w:pPr>
        <w:spacing w:after="0"/>
        <w:jc w:val="center"/>
        <w:rPr>
          <w:rFonts w:asciiTheme="majorHAnsi" w:hAnsiTheme="majorHAnsi" w:cstheme="majorHAnsi"/>
          <w:sz w:val="24"/>
          <w:szCs w:val="24"/>
          <w:lang w:val="en-US"/>
        </w:rPr>
      </w:pPr>
      <w:r>
        <w:rPr>
          <w:rFonts w:asciiTheme="majorHAnsi" w:hAnsiTheme="majorHAnsi" w:cstheme="majorHAnsi"/>
          <w:sz w:val="24"/>
          <w:szCs w:val="24"/>
          <w:lang w:val="en-US"/>
        </w:rPr>
        <w:t>English must be used as communication language</w:t>
      </w:r>
    </w:p>
    <w:p>
      <w:pPr>
        <w:spacing w:after="0"/>
        <w:jc w:val="center"/>
        <w:rPr>
          <w:rFonts w:ascii="Arial" w:hAnsi="Arial" w:cs="Arial"/>
          <w:b/>
          <w:color w:val="000000"/>
          <w:sz w:val="21"/>
          <w:lang w:val="en-US"/>
        </w:rPr>
      </w:pPr>
    </w:p>
    <w:p>
      <w:pPr>
        <w:spacing w:after="0"/>
        <w:jc w:val="center"/>
        <w:rPr>
          <w:rFonts w:ascii="Arial" w:hAnsi="Arial" w:cs="Arial"/>
          <w:b/>
          <w:color w:val="000000"/>
          <w:sz w:val="21"/>
          <w:lang w:val="en-US"/>
        </w:rPr>
      </w:pPr>
    </w:p>
    <w:p>
      <w:pPr>
        <w:spacing w:after="0"/>
        <w:jc w:val="center"/>
        <w:rPr>
          <w:rFonts w:ascii="Arial;Arial" w:hAnsi="Arial;Arial"/>
          <w:b/>
          <w:color w:val="000000"/>
          <w:sz w:val="21"/>
          <w:lang w:val="en-US"/>
        </w:rPr>
      </w:pPr>
      <w:r>
        <w:rPr>
          <w:rFonts w:ascii="Arial" w:hAnsi="Arial" w:cs="Arial"/>
          <w:b/>
          <w:color w:val="000000"/>
          <w:sz w:val="21"/>
          <w:lang w:val="en-US"/>
        </w:rPr>
        <w:t>BIBLIOGRAPHIC REFERENCES</w:t>
      </w:r>
    </w:p>
    <w:bookmarkEnd w:id="1"/>
    <w:p>
      <w:pPr>
        <w:spacing w:after="0"/>
        <w:rPr>
          <w:rFonts w:ascii="Arial" w:hAnsi="Arial" w:cs="Arial"/>
          <w:sz w:val="20"/>
          <w:szCs w:val="20"/>
          <w:lang w:val="en-US"/>
        </w:rPr>
      </w:pPr>
    </w:p>
    <w:tbl>
      <w:tblPr>
        <w:tblStyle w:val="20"/>
        <w:tblW w:w="8660" w:type="dxa"/>
        <w:jc w:val="center"/>
        <w:tblInd w:w="0" w:type="dxa"/>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CellMar>
          <w:top w:w="0" w:type="dxa"/>
          <w:left w:w="108" w:type="dxa"/>
          <w:bottom w:w="0" w:type="dxa"/>
          <w:right w:w="108" w:type="dxa"/>
        </w:tblCellMar>
      </w:tblPr>
      <w:tblGrid>
        <w:gridCol w:w="2519"/>
        <w:gridCol w:w="878"/>
        <w:gridCol w:w="3658"/>
        <w:gridCol w:w="1605"/>
      </w:tblGrid>
      <w:tr>
        <w:trPr>
          <w:jc w:val="center"/>
        </w:trPr>
        <w:tc>
          <w:tcPr>
            <w:tcW w:w="2519" w:type="dxa"/>
            <w:tcBorders>
              <w:bottom w:val="single" w:color="F4B083" w:themeColor="accent2" w:themeTint="99" w:sz="12" w:space="0"/>
              <w:insideH w:val="single" w:sz="12" w:space="0"/>
            </w:tcBorders>
          </w:tcPr>
          <w:p>
            <w:pPr>
              <w:spacing w:after="0" w:line="240" w:lineRule="auto"/>
              <w:jc w:val="center"/>
              <w:rPr>
                <w:rFonts w:ascii="Arial" w:hAnsi="Arial" w:cs="Arial"/>
                <w:b/>
                <w:bCs/>
                <w:sz w:val="20"/>
                <w:szCs w:val="20"/>
                <w:lang w:val="en-US"/>
              </w:rPr>
            </w:pPr>
            <w:r>
              <w:rPr>
                <w:rFonts w:ascii="Arial" w:hAnsi="Arial" w:eastAsia="Times New Roman" w:cs="Arial"/>
                <w:b/>
                <w:bCs/>
                <w:sz w:val="20"/>
                <w:szCs w:val="20"/>
                <w:lang w:val="en-US" w:eastAsia="es-MX"/>
              </w:rPr>
              <w:t>AUTHOR</w:t>
            </w:r>
          </w:p>
        </w:tc>
        <w:tc>
          <w:tcPr>
            <w:tcW w:w="878" w:type="dxa"/>
            <w:tcBorders>
              <w:bottom w:val="single" w:color="F4B083" w:themeColor="accent2" w:themeTint="99" w:sz="12" w:space="0"/>
              <w:insideH w:val="single" w:sz="12" w:space="0"/>
            </w:tcBorders>
          </w:tcPr>
          <w:p>
            <w:pPr>
              <w:spacing w:after="0" w:line="240" w:lineRule="auto"/>
              <w:jc w:val="center"/>
              <w:rPr>
                <w:b/>
                <w:bCs/>
                <w:lang w:val="en-US"/>
              </w:rPr>
            </w:pPr>
            <w:r>
              <w:rPr>
                <w:rFonts w:ascii="Arial" w:hAnsi="Arial" w:eastAsia="Times New Roman" w:cs="Arial"/>
                <w:b/>
                <w:bCs/>
                <w:sz w:val="20"/>
                <w:szCs w:val="20"/>
                <w:lang w:val="en-US" w:eastAsia="es-MX"/>
              </w:rPr>
              <w:t>YEAR</w:t>
            </w:r>
          </w:p>
        </w:tc>
        <w:tc>
          <w:tcPr>
            <w:tcW w:w="3658" w:type="dxa"/>
            <w:tcBorders>
              <w:bottom w:val="single" w:color="F4B083" w:themeColor="accent2" w:themeTint="99" w:sz="12" w:space="0"/>
              <w:insideH w:val="single" w:sz="12" w:space="0"/>
            </w:tcBorders>
          </w:tcPr>
          <w:p>
            <w:pPr>
              <w:spacing w:after="0" w:line="240" w:lineRule="auto"/>
              <w:jc w:val="center"/>
              <w:rPr>
                <w:b/>
                <w:bCs/>
                <w:lang w:val="en-US"/>
              </w:rPr>
            </w:pPr>
            <w:r>
              <w:rPr>
                <w:rFonts w:ascii="Arial" w:hAnsi="Arial" w:eastAsia="Times New Roman" w:cs="Arial"/>
                <w:b/>
                <w:bCs/>
                <w:sz w:val="20"/>
                <w:szCs w:val="20"/>
                <w:lang w:val="en-US" w:eastAsia="es-MX"/>
              </w:rPr>
              <w:t xml:space="preserve"> DOCUMENT TITLE</w:t>
            </w:r>
          </w:p>
        </w:tc>
        <w:tc>
          <w:tcPr>
            <w:tcW w:w="1605" w:type="dxa"/>
            <w:tcBorders>
              <w:bottom w:val="single" w:color="F4B083" w:themeColor="accent2" w:themeTint="99" w:sz="12" w:space="0"/>
              <w:insideH w:val="single" w:sz="12" w:space="0"/>
            </w:tcBorders>
          </w:tcPr>
          <w:p>
            <w:pPr>
              <w:spacing w:after="0" w:line="240" w:lineRule="auto"/>
              <w:jc w:val="center"/>
              <w:rPr>
                <w:b/>
                <w:bCs/>
                <w:lang w:val="en-US"/>
              </w:rPr>
            </w:pPr>
            <w:r>
              <w:rPr>
                <w:rFonts w:ascii="Arial" w:hAnsi="Arial" w:eastAsia="Times New Roman" w:cs="Arial"/>
                <w:b/>
                <w:bCs/>
                <w:sz w:val="20"/>
                <w:szCs w:val="20"/>
                <w:lang w:val="en-US" w:eastAsia="es-MX"/>
              </w:rPr>
              <w:t>PLACE OF PUBLICATION</w:t>
            </w:r>
          </w:p>
        </w:tc>
      </w:tr>
      <w:tr>
        <w:trPr>
          <w:trHeight w:val="428" w:hRule="atLeast"/>
          <w:jc w:val="center"/>
        </w:trPr>
        <w:tc>
          <w:tcPr>
            <w:tcW w:w="2519" w:type="dxa"/>
          </w:tcPr>
          <w:p>
            <w:pPr>
              <w:spacing w:after="0" w:line="240" w:lineRule="auto"/>
              <w:rPr>
                <w:rFonts w:ascii="Arial" w:hAnsi="Arial" w:cs="Arial"/>
                <w:b/>
                <w:bCs/>
                <w:sz w:val="20"/>
                <w:szCs w:val="20"/>
                <w:lang w:val="en-US"/>
              </w:rPr>
            </w:pPr>
            <w:r>
              <w:rPr>
                <w:rFonts w:ascii="Arial" w:hAnsi="Arial" w:cs="Arial"/>
                <w:b/>
                <w:bCs/>
                <w:sz w:val="20"/>
                <w:szCs w:val="20"/>
              </w:rPr>
              <w:t>Jason W. Osborne</w:t>
            </w:r>
          </w:p>
        </w:tc>
        <w:tc>
          <w:tcPr>
            <w:tcW w:w="878" w:type="dxa"/>
          </w:tcPr>
          <w:p>
            <w:pPr>
              <w:spacing w:after="0" w:line="240" w:lineRule="auto"/>
              <w:jc w:val="center"/>
              <w:rPr>
                <w:rFonts w:ascii="Arial" w:hAnsi="Arial" w:cs="Arial"/>
                <w:iCs/>
                <w:sz w:val="20"/>
                <w:szCs w:val="20"/>
                <w:lang w:val="en-US"/>
              </w:rPr>
            </w:pPr>
            <w:r>
              <w:rPr>
                <w:rFonts w:ascii="Arial" w:hAnsi="Arial" w:cs="Arial"/>
                <w:sz w:val="20"/>
                <w:szCs w:val="20"/>
              </w:rPr>
              <w:t>2012</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lang w:val="en-GB"/>
              </w:rPr>
              <w:t>Best practices in data cleaning</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rPr>
              <w:t>USA</w:t>
            </w:r>
          </w:p>
        </w:tc>
      </w:tr>
      <w:tr>
        <w:trPr>
          <w:trHeight w:val="398" w:hRule="atLeast"/>
          <w:jc w:val="center"/>
        </w:trPr>
        <w:tc>
          <w:tcPr>
            <w:tcW w:w="2519" w:type="dxa"/>
          </w:tcPr>
          <w:p>
            <w:pPr>
              <w:spacing w:after="0" w:line="240" w:lineRule="auto"/>
              <w:rPr>
                <w:rFonts w:ascii="Calibri" w:hAnsi="Calibri" w:cs="Calibri"/>
                <w:b/>
                <w:bCs/>
                <w:color w:val="212121"/>
                <w:lang w:val="en-US"/>
              </w:rPr>
            </w:pPr>
            <w:r>
              <w:rPr>
                <w:rFonts w:ascii="Arial" w:hAnsi="Arial" w:cs="Arial"/>
                <w:b/>
                <w:bCs/>
                <w:sz w:val="20"/>
                <w:szCs w:val="20"/>
              </w:rPr>
              <w:t>Wes McKinney</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rPr>
              <w:t>2012</w:t>
            </w:r>
          </w:p>
        </w:tc>
        <w:tc>
          <w:tcPr>
            <w:tcW w:w="3658" w:type="dxa"/>
          </w:tcPr>
          <w:p>
            <w:pPr>
              <w:spacing w:after="0" w:line="240" w:lineRule="auto"/>
              <w:rPr>
                <w:rFonts w:ascii="Arial" w:hAnsi="Arial" w:cs="Arial"/>
                <w:i/>
                <w:iCs/>
                <w:sz w:val="20"/>
                <w:szCs w:val="20"/>
              </w:rPr>
            </w:pPr>
            <w:r>
              <w:rPr>
                <w:rFonts w:ascii="Arial" w:hAnsi="Arial" w:cs="Arial"/>
                <w:i/>
                <w:iCs/>
                <w:sz w:val="20"/>
                <w:szCs w:val="20"/>
              </w:rPr>
              <w:t>Python for data analysis</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rPr>
              <w:t>USA</w:t>
            </w:r>
          </w:p>
        </w:tc>
      </w:tr>
      <w:tr>
        <w:trPr>
          <w:jc w:val="center"/>
        </w:trPr>
        <w:tc>
          <w:tcPr>
            <w:tcW w:w="2519" w:type="dxa"/>
          </w:tcPr>
          <w:p>
            <w:pPr>
              <w:spacing w:after="0" w:line="240" w:lineRule="auto"/>
              <w:rPr>
                <w:rFonts w:ascii="Calibri" w:hAnsi="Calibri" w:cs="Calibri"/>
                <w:b/>
                <w:bCs/>
                <w:color w:val="212121"/>
                <w:lang w:val="en-US"/>
              </w:rPr>
            </w:pPr>
            <w:r>
              <w:rPr>
                <w:rFonts w:ascii="Arial" w:hAnsi="Arial" w:cs="Arial"/>
                <w:b/>
                <w:bCs/>
                <w:sz w:val="20"/>
                <w:szCs w:val="20"/>
              </w:rPr>
              <w:t>Ethan McCallum</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rPr>
              <w:t>2012</w:t>
            </w:r>
          </w:p>
        </w:tc>
        <w:tc>
          <w:tcPr>
            <w:tcW w:w="3658" w:type="dxa"/>
          </w:tcPr>
          <w:p>
            <w:pPr>
              <w:spacing w:after="0" w:line="240" w:lineRule="auto"/>
              <w:rPr>
                <w:rFonts w:ascii="Arial" w:hAnsi="Arial" w:cs="Arial"/>
                <w:i/>
                <w:iCs/>
                <w:sz w:val="20"/>
                <w:szCs w:val="20"/>
              </w:rPr>
            </w:pPr>
            <w:r>
              <w:rPr>
                <w:rFonts w:ascii="Arial" w:hAnsi="Arial" w:cs="Arial"/>
                <w:i/>
                <w:iCs/>
                <w:sz w:val="20"/>
                <w:szCs w:val="20"/>
              </w:rPr>
              <w:t>Bad Data Handbook</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rPr>
              <w:t>USA</w:t>
            </w:r>
          </w:p>
        </w:tc>
      </w:tr>
      <w:tr>
        <w:trPr>
          <w:jc w:val="center"/>
        </w:trPr>
        <w:tc>
          <w:tcPr>
            <w:tcW w:w="2519" w:type="dxa"/>
          </w:tcPr>
          <w:p>
            <w:pPr>
              <w:spacing w:after="0" w:line="240" w:lineRule="auto"/>
              <w:rPr>
                <w:rFonts w:ascii="Calibri" w:hAnsi="Calibri" w:cs="Calibri"/>
                <w:b/>
                <w:bCs/>
                <w:color w:val="212121"/>
                <w:lang w:val="en-US"/>
              </w:rPr>
            </w:pPr>
            <w:r>
              <w:rPr>
                <w:rFonts w:ascii="Arial" w:hAnsi="Arial" w:cs="Arial"/>
                <w:b/>
                <w:bCs/>
                <w:sz w:val="20"/>
                <w:szCs w:val="20"/>
              </w:rPr>
              <w:t>Miriah Meyer &amp; Danyel Fisher</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rPr>
              <w:t>2016</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rPr>
              <w:t>Making sense of data</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rPr>
              <w:t>USA</w:t>
            </w:r>
          </w:p>
        </w:tc>
      </w:tr>
      <w:tr>
        <w:trPr>
          <w:jc w:val="center"/>
        </w:trPr>
        <w:tc>
          <w:tcPr>
            <w:tcW w:w="2519" w:type="dxa"/>
          </w:tcPr>
          <w:p>
            <w:pPr>
              <w:spacing w:after="0" w:line="240" w:lineRule="auto"/>
              <w:rPr>
                <w:rFonts w:ascii="Calibri" w:hAnsi="Calibri" w:cs="Calibri"/>
                <w:b/>
                <w:bCs/>
                <w:color w:val="212121"/>
                <w:lang w:val="en-US"/>
              </w:rPr>
            </w:pPr>
            <w:r>
              <w:rPr>
                <w:rFonts w:ascii="Arial" w:hAnsi="Arial" w:cs="Arial"/>
                <w:b/>
                <w:bCs/>
                <w:sz w:val="20"/>
                <w:szCs w:val="20"/>
              </w:rPr>
              <w:t>Vincent Granville</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rPr>
              <w:t>2014</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rPr>
              <w:t>Developing Analytic Talent</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rPr>
              <w:t>USA</w:t>
            </w:r>
          </w:p>
        </w:tc>
      </w:tr>
      <w:tr>
        <w:trPr>
          <w:jc w:val="center"/>
        </w:trPr>
        <w:tc>
          <w:tcPr>
            <w:tcW w:w="2519" w:type="dxa"/>
          </w:tcPr>
          <w:p>
            <w:pPr>
              <w:spacing w:after="0" w:line="240" w:lineRule="auto"/>
              <w:rPr>
                <w:rFonts w:ascii="Arial" w:hAnsi="Arial" w:cs="Arial"/>
                <w:b/>
                <w:bCs w:val="0"/>
                <w:sz w:val="20"/>
                <w:szCs w:val="20"/>
              </w:rPr>
            </w:pPr>
            <w:r>
              <w:rPr>
                <w:rFonts w:ascii="Arial" w:hAnsi="Arial" w:cs="Arial"/>
                <w:b/>
                <w:bCs w:val="0"/>
                <w:sz w:val="20"/>
                <w:szCs w:val="20"/>
              </w:rPr>
              <w:t>Salvador García, Julián Luengo, Francisco Herrera</w:t>
            </w:r>
          </w:p>
        </w:tc>
        <w:tc>
          <w:tcPr>
            <w:tcW w:w="878" w:type="dxa"/>
          </w:tcPr>
          <w:p>
            <w:pPr>
              <w:spacing w:after="0" w:line="240" w:lineRule="auto"/>
              <w:jc w:val="center"/>
              <w:rPr>
                <w:rFonts w:ascii="Arial" w:hAnsi="Arial" w:cs="Arial"/>
                <w:sz w:val="20"/>
                <w:szCs w:val="20"/>
              </w:rPr>
            </w:pPr>
            <w:r>
              <w:rPr>
                <w:rFonts w:ascii="Arial" w:hAnsi="Arial" w:cs="Arial"/>
                <w:sz w:val="20"/>
                <w:szCs w:val="20"/>
              </w:rPr>
              <w:t>2015</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lang w:val="en-US"/>
              </w:rPr>
              <w:t>Data Preprocessing in Data Mining</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lang w:val="en-US"/>
              </w:rPr>
              <w:t>Swiss</w:t>
            </w:r>
          </w:p>
        </w:tc>
      </w:tr>
      <w:tr>
        <w:trPr>
          <w:jc w:val="center"/>
        </w:trPr>
        <w:tc>
          <w:tcPr>
            <w:tcW w:w="2519" w:type="dxa"/>
          </w:tcPr>
          <w:p>
            <w:pPr>
              <w:spacing w:after="0" w:line="240" w:lineRule="auto"/>
              <w:rPr>
                <w:rFonts w:ascii="Arial" w:hAnsi="Arial" w:cs="Arial"/>
                <w:b/>
                <w:bCs w:val="0"/>
                <w:sz w:val="20"/>
                <w:szCs w:val="20"/>
                <w:lang w:val="en-US"/>
              </w:rPr>
            </w:pPr>
            <w:r>
              <w:rPr>
                <w:rFonts w:ascii="Arial" w:hAnsi="Arial" w:cs="Arial"/>
                <w:b/>
                <w:bCs w:val="0"/>
                <w:sz w:val="20"/>
                <w:szCs w:val="20"/>
                <w:lang w:val="en-US"/>
              </w:rPr>
              <w:t>Jiawei Han, Micheline Kamber, Jian Pei</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lang w:val="en-US"/>
              </w:rPr>
              <w:t>2012</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lang w:val="en-US"/>
              </w:rPr>
              <w:t>Data Mining. Concepts and Techniques</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lang w:val="en-US"/>
              </w:rPr>
              <w:t>USA</w:t>
            </w:r>
          </w:p>
        </w:tc>
      </w:tr>
      <w:tr>
        <w:trPr>
          <w:jc w:val="center"/>
        </w:trPr>
        <w:tc>
          <w:tcPr>
            <w:tcW w:w="2519" w:type="dxa"/>
          </w:tcPr>
          <w:p>
            <w:pPr>
              <w:spacing w:after="0" w:line="240" w:lineRule="auto"/>
              <w:rPr>
                <w:rFonts w:ascii="Arial" w:hAnsi="Arial" w:cs="Arial"/>
                <w:b/>
                <w:bCs w:val="0"/>
                <w:sz w:val="20"/>
                <w:szCs w:val="20"/>
                <w:lang w:val="en-US"/>
              </w:rPr>
            </w:pPr>
            <w:r>
              <w:rPr>
                <w:rFonts w:ascii="Arial" w:hAnsi="Arial" w:cs="Arial"/>
                <w:b/>
                <w:bCs w:val="0"/>
                <w:sz w:val="20"/>
                <w:szCs w:val="20"/>
                <w:lang w:val="en-US"/>
              </w:rPr>
              <w:t>Wickham Hadley</w:t>
            </w:r>
          </w:p>
        </w:tc>
        <w:tc>
          <w:tcPr>
            <w:tcW w:w="878" w:type="dxa"/>
          </w:tcPr>
          <w:p>
            <w:pPr>
              <w:spacing w:after="0" w:line="240" w:lineRule="auto"/>
              <w:jc w:val="center"/>
              <w:rPr>
                <w:rFonts w:ascii="Arial" w:hAnsi="Arial" w:cs="Arial"/>
                <w:sz w:val="20"/>
                <w:szCs w:val="20"/>
                <w:lang w:val="en-US"/>
              </w:rPr>
            </w:pPr>
            <w:r>
              <w:rPr>
                <w:rFonts w:ascii="Arial" w:hAnsi="Arial" w:cs="Arial"/>
                <w:sz w:val="20"/>
                <w:szCs w:val="20"/>
                <w:lang w:val="en-US"/>
              </w:rPr>
              <w:t>2014</w:t>
            </w:r>
          </w:p>
        </w:tc>
        <w:tc>
          <w:tcPr>
            <w:tcW w:w="3658" w:type="dxa"/>
          </w:tcPr>
          <w:p>
            <w:pPr>
              <w:spacing w:after="0" w:line="240" w:lineRule="auto"/>
              <w:rPr>
                <w:rFonts w:ascii="Arial" w:hAnsi="Arial" w:cs="Arial"/>
                <w:i/>
                <w:iCs/>
                <w:sz w:val="20"/>
                <w:szCs w:val="20"/>
                <w:lang w:val="en-US"/>
              </w:rPr>
            </w:pPr>
            <w:r>
              <w:rPr>
                <w:rFonts w:ascii="Arial" w:hAnsi="Arial" w:cs="Arial"/>
                <w:i/>
                <w:iCs/>
                <w:sz w:val="20"/>
                <w:szCs w:val="20"/>
                <w:lang w:val="en-US"/>
              </w:rPr>
              <w:t>Tidy Data</w:t>
            </w:r>
          </w:p>
        </w:tc>
        <w:tc>
          <w:tcPr>
            <w:tcW w:w="1605" w:type="dxa"/>
          </w:tcPr>
          <w:p>
            <w:pPr>
              <w:spacing w:after="0" w:line="240" w:lineRule="auto"/>
              <w:jc w:val="center"/>
              <w:rPr>
                <w:rFonts w:ascii="Arial" w:hAnsi="Arial" w:cs="Arial"/>
                <w:sz w:val="20"/>
                <w:szCs w:val="20"/>
                <w:lang w:val="en-US"/>
              </w:rPr>
            </w:pPr>
            <w:r>
              <w:rPr>
                <w:rFonts w:ascii="Arial" w:hAnsi="Arial" w:cs="Arial"/>
                <w:sz w:val="20"/>
                <w:szCs w:val="20"/>
                <w:lang w:val="en-US"/>
              </w:rPr>
              <w:t>USA</w:t>
            </w:r>
          </w:p>
        </w:tc>
      </w:tr>
    </w:tbl>
    <w:p>
      <w:pPr>
        <w:spacing w:after="0"/>
        <w:rPr>
          <w:rFonts w:asciiTheme="majorHAnsi" w:hAnsiTheme="majorHAnsi" w:cstheme="majorHAnsi"/>
          <w:sz w:val="24"/>
          <w:szCs w:val="24"/>
          <w:lang w:val="en-US"/>
        </w:rPr>
      </w:pPr>
    </w:p>
    <w:sectPr>
      <w:pgSz w:w="12240" w:h="15840"/>
      <w:pgMar w:top="1134" w:right="1134" w:bottom="567"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WenQuanYi Micro Hei"/>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WenQuanYi Micro Hei"/>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mbria">
    <w:altName w:val="Noto Sans Syriac Eastern"/>
    <w:panose1 w:val="02040503050406030204"/>
    <w:charset w:val="00"/>
    <w:family w:val="modern"/>
    <w:pitch w:val="default"/>
    <w:sig w:usb0="00000000" w:usb1="00000000" w:usb2="00000000" w:usb3="00000000" w:csb0="0000019F" w:csb1="00000000"/>
  </w:font>
  <w:font w:name="Calibri">
    <w:altName w:val="DejaVu Sans"/>
    <w:panose1 w:val="020F0502020204030204"/>
    <w:charset w:val="86"/>
    <w:family w:val="decorative"/>
    <w:pitch w:val="default"/>
    <w:sig w:usb0="00000000" w:usb1="00000000" w:usb2="00000001" w:usb3="00000000" w:csb0="0000019F" w:csb1="00000000"/>
  </w:font>
  <w:font w:name="SimSun">
    <w:altName w:val="WenQuanYi Micro Hei"/>
    <w:panose1 w:val="00000000000000000000"/>
    <w:charset w:val="86"/>
    <w:family w:val="auto"/>
    <w:pitch w:val="default"/>
    <w:sig w:usb0="00000000" w:usb1="00000000" w:usb2="00000000" w:usb3="00000000" w:csb0="00000000" w:csb1="00000000"/>
  </w:font>
  <w:font w:name="Symbol">
    <w:altName w:val="OpenSymbol"/>
    <w:panose1 w:val="05050102010706020507"/>
    <w:charset w:val="02"/>
    <w:family w:val="roman"/>
    <w:pitch w:val="default"/>
    <w:sig w:usb0="00000000" w:usb1="00000000" w:usb2="00000000" w:usb3="00000000" w:csb0="80000000" w:csb1="00000000"/>
  </w:font>
  <w:font w:name="Calibri Light">
    <w:altName w:val="DejaVu Sans"/>
    <w:panose1 w:val="020F0302020204030204"/>
    <w:charset w:val="00"/>
    <w:family w:val="decorative"/>
    <w:pitch w:val="default"/>
    <w:sig w:usb0="00000000" w:usb1="00000000" w:usb2="00000009" w:usb3="00000000" w:csb0="000001FF" w:csb1="00000000"/>
  </w:font>
  <w:font w:name="MS Gothic">
    <w:altName w:val="DejaVu Sans"/>
    <w:panose1 w:val="020B0609070205080204"/>
    <w:charset w:val="80"/>
    <w:family w:val="swiss"/>
    <w:pitch w:val="default"/>
    <w:sig w:usb0="00000000" w:usb1="00000000" w:usb2="08000012" w:usb3="00000000" w:csb0="0002009F" w:csb1="00000000"/>
  </w:font>
  <w:font w:name="Segoe UI">
    <w:altName w:val="Garuda"/>
    <w:panose1 w:val="020B0604020202020204"/>
    <w:charset w:val="00"/>
    <w:family w:val="decorative"/>
    <w:pitch w:val="default"/>
    <w:sig w:usb0="00000000" w:usb1="00000000" w:usb2="00000009" w:usb3="00000000" w:csb0="000001FF" w:csb1="00000000"/>
  </w:font>
  <w:font w:name="Lucida Grande">
    <w:altName w:val="Noto Naskh Arabic"/>
    <w:panose1 w:val="020B0600040502020204"/>
    <w:charset w:val="00"/>
    <w:family w:val="decorative"/>
    <w:pitch w:val="default"/>
    <w:sig w:usb0="00000000" w:usb1="00000000" w:usb2="00000000" w:usb3="00000000" w:csb0="000001BF" w:csb1="00000000"/>
  </w:font>
  <w:font w:name="Arial;Arial">
    <w:altName w:val="DejaVu Sans"/>
    <w:panose1 w:val="020B0604020202020204"/>
    <w:charset w:val="00"/>
    <w:family w:val="modern"/>
    <w:pitch w:val="default"/>
    <w:sig w:usb0="00000000" w:usb1="00000000" w:usb2="00000000" w:usb3="00000000" w:csb0="00000000" w:csb1="00000000"/>
  </w:font>
  <w:font w:name="MS Mincho">
    <w:altName w:val="DejaVu Sans"/>
    <w:panose1 w:val="02020609040205080304"/>
    <w:charset w:val="80"/>
    <w:family w:val="swiss"/>
    <w:pitch w:val="default"/>
    <w:sig w:usb0="00000000" w:usb1="00000000" w:usb2="08000012" w:usb3="00000000" w:csb0="0002009F" w:csb1="00000000"/>
  </w:font>
  <w:font w:name="DejaVu Sans">
    <w:panose1 w:val="020B0603030804020204"/>
    <w:charset w:val="00"/>
    <w:family w:val="auto"/>
    <w:pitch w:val="default"/>
    <w:sig w:usb0="E7006EFF" w:usb1="D200FDFF" w:usb2="0A246029" w:usb3="0400200C" w:csb0="600001FF" w:csb1="DFFF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000000" w:usb1="00000000" w:usb2="00000000" w:usb3="00000000" w:csb0="00000001" w:csb1="00000000"/>
  </w:font>
  <w:font w:name="WenQuanYi Micro Hei">
    <w:panose1 w:val="020B0606030804020204"/>
    <w:charset w:val="86"/>
    <w:family w:val="auto"/>
    <w:pitch w:val="default"/>
    <w:sig w:usb0="E10002EF" w:usb1="6BDFFCFB" w:usb2="00800036" w:usb3="00000000" w:csb0="603E019F" w:csb1="DFD70000"/>
  </w:font>
  <w:font w:name="Noto Naskh Arabic">
    <w:panose1 w:val="020B0502040504020204"/>
    <w:charset w:val="00"/>
    <w:family w:val="auto"/>
    <w:pitch w:val="default"/>
    <w:sig w:usb0="00000000" w:usb1="00000000" w:usb2="00000000" w:usb3="00000000" w:csb0="00000040" w:csb1="00000000"/>
  </w:font>
  <w:font w:name="Garuda">
    <w:panose1 w:val="020B0604020202020204"/>
    <w:charset w:val="00"/>
    <w:family w:val="auto"/>
    <w:pitch w:val="default"/>
    <w:sig w:usb0="00000000" w:usb1="00000000" w:usb2="00000000" w:usb3="00000000" w:csb0="00010001" w:csb1="00000000"/>
  </w:font>
  <w:font w:name="OpenSymbol">
    <w:panose1 w:val="05010000000000000000"/>
    <w:charset w:val="00"/>
    <w:family w:val="auto"/>
    <w:pitch w:val="default"/>
    <w:sig w:usb0="00000000" w:usb1="00000000" w:usb2="00000000" w:usb3="00000000" w:csb0="00000000" w:csb1="00000000"/>
  </w:font>
  <w:font w:name="Noto Sans Syriac Eastern">
    <w:panose1 w:val="02040503050306020203"/>
    <w:charset w:val="86"/>
    <w:family w:val="auto"/>
    <w:pitch w:val="default"/>
    <w:sig w:usb0="00000000" w:usb1="00000000" w:usb2="00000080" w:usb3="00000000" w:csb0="203E0161" w:csb1="D7FF0000"/>
  </w:font>
  <w:font w:name="aakar">
    <w:panose1 w:val="02000600040000000000"/>
    <w:charset w:val="00"/>
    <w:family w:val="auto"/>
    <w:pitch w:val="default"/>
    <w:sig w:usb0="80040001" w:usb1="00002000" w:usb2="00000000" w:usb3="00000000" w:csb0="20000000" w:csb1="8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color w:val="7C7C7C" w:themeColor="accent3" w:themeShade="BF"/>
        <w:sz w:val="20"/>
        <w:szCs w:val="20"/>
        <w:lang w:val="en-US"/>
      </w:rPr>
    </w:pPr>
    <w:r>
      <w:rPr>
        <w:color w:val="7C7C7C" w:themeColor="accent3" w:themeShade="BF"/>
        <w:sz w:val="20"/>
        <w:szCs w:val="20"/>
        <w:lang w:eastAsia="es-MX"/>
      </w:rPr>
      <w:drawing>
        <wp:anchor distT="0" distB="0" distL="114300" distR="114300" simplePos="0" relativeHeight="251658240" behindDoc="0" locked="0" layoutInCell="1" allowOverlap="1">
          <wp:simplePos x="0" y="0"/>
          <wp:positionH relativeFrom="column">
            <wp:posOffset>4455160</wp:posOffset>
          </wp:positionH>
          <wp:positionV relativeFrom="paragraph">
            <wp:posOffset>-139065</wp:posOffset>
          </wp:positionV>
          <wp:extent cx="1908175" cy="738505"/>
          <wp:effectExtent l="0" t="0" r="0" b="444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rcRect t="21198" b="23520"/>
                  <a:stretch>
                    <a:fillRect/>
                  </a:stretch>
                </pic:blipFill>
                <pic:spPr>
                  <a:xfrm>
                    <a:off x="0" y="0"/>
                    <a:ext cx="1908175" cy="738505"/>
                  </a:xfrm>
                  <a:prstGeom prst="rect">
                    <a:avLst/>
                  </a:prstGeom>
                  <a:ln>
                    <a:noFill/>
                  </a:ln>
                </pic:spPr>
              </pic:pic>
            </a:graphicData>
          </a:graphic>
        </wp:anchor>
      </w:drawing>
    </w:r>
    <w:r>
      <w:rPr>
        <w:color w:val="7C7C7C" w:themeColor="accent3" w:themeShade="BF"/>
        <w:sz w:val="20"/>
        <w:szCs w:val="20"/>
        <w:lang w:val="en-US"/>
      </w:rPr>
      <w:t>Subject: Data Preprocessing</w:t>
    </w:r>
  </w:p>
  <w:p>
    <w:pPr>
      <w:pStyle w:val="5"/>
      <w:rPr>
        <w:color w:val="7C7C7C" w:themeColor="accent3" w:themeShade="BF"/>
        <w:sz w:val="20"/>
        <w:szCs w:val="20"/>
      </w:rPr>
    </w:pPr>
    <w:r>
      <w:rPr>
        <w:color w:val="7C7C7C" w:themeColor="accent3" w:themeShade="BF"/>
        <w:sz w:val="20"/>
        <w:szCs w:val="20"/>
        <w:lang w:val="en-US"/>
      </w:rPr>
      <w:t xml:space="preserve">Professor: </w:t>
    </w:r>
    <w:r>
      <w:rPr>
        <w:color w:val="7C7C7C" w:themeColor="accent3" w:themeShade="BF"/>
        <w:sz w:val="20"/>
        <w:szCs w:val="20"/>
      </w:rPr>
      <w:t>Dr Juan Manuel Vázquez Montejo</w:t>
    </w:r>
  </w:p>
  <w:p>
    <w:pPr>
      <w:pStyle w:val="5"/>
      <w:rPr>
        <w:lang w:val="en-US"/>
      </w:rPr>
    </w:pPr>
    <w:r>
      <w:rPr>
        <w:color w:val="7C7C7C" w:themeColor="accent3" w:themeShade="BF"/>
        <w:sz w:val="20"/>
        <w:szCs w:val="20"/>
        <w:lang w:val="en-US"/>
      </w:rPr>
      <w:t>Engineering Program: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704746538">
    <w:nsid w:val="659C5E2A"/>
    <w:multiLevelType w:val="multilevel"/>
    <w:tmpl w:val="659C5E2A"/>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065445320">
    <w:nsid w:val="7B1C31C8"/>
    <w:multiLevelType w:val="multilevel"/>
    <w:tmpl w:val="7B1C31C8"/>
    <w:lvl w:ilvl="0" w:tentative="1">
      <w:start w:val="1"/>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384255821">
    <w:nsid w:val="5282114D"/>
    <w:multiLevelType w:val="multilevel"/>
    <w:tmpl w:val="5282114D"/>
    <w:lvl w:ilvl="0" w:tentative="1">
      <w:start w:val="1"/>
      <w:numFmt w:val="upperRoman"/>
      <w:lvlText w:val="%1."/>
      <w:lvlJc w:val="right"/>
      <w:pPr>
        <w:ind w:left="720" w:firstLine="360"/>
      </w:pPr>
    </w:lvl>
    <w:lvl w:ilvl="1" w:tentative="1">
      <w:start w:val="1"/>
      <w:numFmt w:val="upperRoman"/>
      <w:lvlText w:val="%2."/>
      <w:lvlJc w:val="right"/>
      <w:pPr>
        <w:ind w:left="1440" w:firstLine="1080"/>
      </w:pPr>
    </w:lvl>
    <w:lvl w:ilvl="2" w:tentative="1">
      <w:start w:val="1"/>
      <w:numFmt w:val="lowerRoman"/>
      <w:lvlText w:val="%3."/>
      <w:lvlJc w:val="right"/>
      <w:pPr>
        <w:ind w:left="2160" w:firstLine="1980"/>
      </w:pPr>
    </w:lvl>
    <w:lvl w:ilvl="3" w:tentative="1">
      <w:start w:val="1"/>
      <w:numFmt w:val="decimal"/>
      <w:lvlText w:val="%4."/>
      <w:lvlJc w:val="left"/>
      <w:pPr>
        <w:ind w:left="2880" w:firstLine="2520"/>
      </w:pPr>
    </w:lvl>
    <w:lvl w:ilvl="4" w:tentative="1">
      <w:start w:val="1"/>
      <w:numFmt w:val="lowerLetter"/>
      <w:lvlText w:val="%5."/>
      <w:lvlJc w:val="left"/>
      <w:pPr>
        <w:ind w:left="3600" w:firstLine="3240"/>
      </w:pPr>
    </w:lvl>
    <w:lvl w:ilvl="5" w:tentative="1">
      <w:start w:val="1"/>
      <w:numFmt w:val="lowerRoman"/>
      <w:lvlText w:val="%6."/>
      <w:lvlJc w:val="right"/>
      <w:pPr>
        <w:ind w:left="4320" w:firstLine="4140"/>
      </w:pPr>
    </w:lvl>
    <w:lvl w:ilvl="6" w:tentative="1">
      <w:start w:val="1"/>
      <w:numFmt w:val="decimal"/>
      <w:lvlText w:val="%7."/>
      <w:lvlJc w:val="left"/>
      <w:pPr>
        <w:ind w:left="5040" w:firstLine="4680"/>
      </w:pPr>
    </w:lvl>
    <w:lvl w:ilvl="7" w:tentative="1">
      <w:start w:val="1"/>
      <w:numFmt w:val="lowerLetter"/>
      <w:lvlText w:val="%8."/>
      <w:lvlJc w:val="left"/>
      <w:pPr>
        <w:ind w:left="5760" w:firstLine="5400"/>
      </w:pPr>
    </w:lvl>
    <w:lvl w:ilvl="8" w:tentative="1">
      <w:start w:val="1"/>
      <w:numFmt w:val="lowerRoman"/>
      <w:lvlText w:val="%9."/>
      <w:lvlJc w:val="right"/>
      <w:pPr>
        <w:ind w:left="6480" w:firstLine="6300"/>
      </w:pPr>
    </w:lvl>
  </w:abstractNum>
  <w:abstractNum w:abstractNumId="167059834">
    <w:nsid w:val="09F5217A"/>
    <w:multiLevelType w:val="multilevel"/>
    <w:tmpl w:val="09F5217A"/>
    <w:lvl w:ilvl="0" w:tentative="1">
      <w:start w:val="1"/>
      <w:numFmt w:val="upperRoman"/>
      <w:lvlText w:val="%1."/>
      <w:lvlJc w:val="righ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40939184">
    <w:nsid w:val="3E0B78B0"/>
    <w:multiLevelType w:val="multilevel"/>
    <w:tmpl w:val="3E0B78B0"/>
    <w:lvl w:ilvl="0" w:tentative="1">
      <w:start w:val="1"/>
      <w:numFmt w:val="lowerLetter"/>
      <w:lvlText w:val="%1)"/>
      <w:lvlJc w:val="left"/>
      <w:pPr>
        <w:ind w:left="720" w:firstLine="360"/>
      </w:pPr>
    </w:lvl>
    <w:lvl w:ilvl="1" w:tentative="1">
      <w:start w:val="1"/>
      <w:numFmt w:val="upperRoman"/>
      <w:lvlText w:val="%2."/>
      <w:lvlJc w:val="left"/>
      <w:pPr>
        <w:ind w:left="1800" w:firstLine="1080"/>
      </w:pPr>
      <w:rPr>
        <w:rFonts w:ascii="Times New Roman" w:hAnsi="Times New Roman" w:eastAsia="Times New Roman" w:cs="Times New Roman"/>
      </w:rPr>
    </w:lvl>
    <w:lvl w:ilvl="2" w:tentative="1">
      <w:start w:val="1"/>
      <w:numFmt w:val="lowerRoman"/>
      <w:lvlText w:val="%3."/>
      <w:lvlJc w:val="right"/>
      <w:pPr>
        <w:ind w:left="2160" w:firstLine="1980"/>
      </w:pPr>
    </w:lvl>
    <w:lvl w:ilvl="3" w:tentative="1">
      <w:start w:val="1"/>
      <w:numFmt w:val="decimal"/>
      <w:lvlText w:val="%4."/>
      <w:lvlJc w:val="left"/>
      <w:pPr>
        <w:ind w:left="2880" w:firstLine="2520"/>
      </w:pPr>
    </w:lvl>
    <w:lvl w:ilvl="4" w:tentative="1">
      <w:start w:val="1"/>
      <w:numFmt w:val="lowerLetter"/>
      <w:lvlText w:val="%5."/>
      <w:lvlJc w:val="left"/>
      <w:pPr>
        <w:ind w:left="3600" w:firstLine="3240"/>
      </w:pPr>
    </w:lvl>
    <w:lvl w:ilvl="5" w:tentative="1">
      <w:start w:val="1"/>
      <w:numFmt w:val="lowerRoman"/>
      <w:lvlText w:val="%6."/>
      <w:lvlJc w:val="right"/>
      <w:pPr>
        <w:ind w:left="4320" w:firstLine="4140"/>
      </w:pPr>
    </w:lvl>
    <w:lvl w:ilvl="6" w:tentative="1">
      <w:start w:val="1"/>
      <w:numFmt w:val="decimal"/>
      <w:lvlText w:val="%7."/>
      <w:lvlJc w:val="left"/>
      <w:pPr>
        <w:ind w:left="5040" w:firstLine="4680"/>
      </w:pPr>
    </w:lvl>
    <w:lvl w:ilvl="7" w:tentative="1">
      <w:start w:val="1"/>
      <w:numFmt w:val="lowerLetter"/>
      <w:lvlText w:val="%8."/>
      <w:lvlJc w:val="left"/>
      <w:pPr>
        <w:ind w:left="5760" w:firstLine="5400"/>
      </w:pPr>
    </w:lvl>
    <w:lvl w:ilvl="8" w:tentative="1">
      <w:start w:val="1"/>
      <w:numFmt w:val="lowerRoman"/>
      <w:lvlText w:val="%9."/>
      <w:lvlJc w:val="right"/>
      <w:pPr>
        <w:ind w:left="6480" w:firstLine="6300"/>
      </w:pPr>
    </w:lvl>
  </w:abstractNum>
  <w:abstractNum w:abstractNumId="180583383">
    <w:nsid w:val="0AC37BD7"/>
    <w:multiLevelType w:val="multilevel"/>
    <w:tmpl w:val="0AC37BD7"/>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3240173">
    <w:nsid w:val="01FB346D"/>
    <w:multiLevelType w:val="multilevel"/>
    <w:tmpl w:val="01FB346D"/>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580947459">
    <w:nsid w:val="5E3B5803"/>
    <w:multiLevelType w:val="multilevel"/>
    <w:tmpl w:val="5E3B5803"/>
    <w:lvl w:ilvl="0" w:tentative="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abstractNumId w:val="1704746538"/>
  </w:num>
  <w:num w:numId="2">
    <w:abstractNumId w:val="1384255821"/>
  </w:num>
  <w:num w:numId="3">
    <w:abstractNumId w:val="1040939184"/>
  </w:num>
  <w:num w:numId="4">
    <w:abstractNumId w:val="167059834"/>
  </w:num>
  <w:num w:numId="5">
    <w:abstractNumId w:val="2065445320"/>
  </w:num>
  <w:num w:numId="6">
    <w:abstractNumId w:val="180583383"/>
  </w:num>
  <w:num w:numId="7">
    <w:abstractNumId w:val="33240173"/>
  </w:num>
  <w:num w:numId="8">
    <w:abstractNumId w:val="15809474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F7B"/>
    <w:rsid w:val="00001252"/>
    <w:rsid w:val="00003AD9"/>
    <w:rsid w:val="000075C7"/>
    <w:rsid w:val="00012B20"/>
    <w:rsid w:val="00016283"/>
    <w:rsid w:val="00020418"/>
    <w:rsid w:val="00035225"/>
    <w:rsid w:val="000535A5"/>
    <w:rsid w:val="00060D77"/>
    <w:rsid w:val="00061BB0"/>
    <w:rsid w:val="000648AC"/>
    <w:rsid w:val="00096A1B"/>
    <w:rsid w:val="000A12D8"/>
    <w:rsid w:val="000A5312"/>
    <w:rsid w:val="000C6888"/>
    <w:rsid w:val="000D0228"/>
    <w:rsid w:val="000D095D"/>
    <w:rsid w:val="000D5C08"/>
    <w:rsid w:val="000D6538"/>
    <w:rsid w:val="000D7B7E"/>
    <w:rsid w:val="000E2BBA"/>
    <w:rsid w:val="000F1A35"/>
    <w:rsid w:val="00113F4E"/>
    <w:rsid w:val="00120980"/>
    <w:rsid w:val="0012100B"/>
    <w:rsid w:val="00123863"/>
    <w:rsid w:val="0013695E"/>
    <w:rsid w:val="0014783A"/>
    <w:rsid w:val="00172F53"/>
    <w:rsid w:val="00185FE8"/>
    <w:rsid w:val="001A3553"/>
    <w:rsid w:val="001C399C"/>
    <w:rsid w:val="001C5D4F"/>
    <w:rsid w:val="001D2C45"/>
    <w:rsid w:val="001E19D7"/>
    <w:rsid w:val="00220C7E"/>
    <w:rsid w:val="00223BD0"/>
    <w:rsid w:val="00225A07"/>
    <w:rsid w:val="00241E58"/>
    <w:rsid w:val="00270717"/>
    <w:rsid w:val="00284862"/>
    <w:rsid w:val="002A1DF9"/>
    <w:rsid w:val="002A76E8"/>
    <w:rsid w:val="002B1E07"/>
    <w:rsid w:val="002C07C5"/>
    <w:rsid w:val="002C14DD"/>
    <w:rsid w:val="002E492F"/>
    <w:rsid w:val="002F1521"/>
    <w:rsid w:val="002F18BB"/>
    <w:rsid w:val="0030063C"/>
    <w:rsid w:val="003110A1"/>
    <w:rsid w:val="00326821"/>
    <w:rsid w:val="00326F8E"/>
    <w:rsid w:val="0034742F"/>
    <w:rsid w:val="003475CC"/>
    <w:rsid w:val="00366771"/>
    <w:rsid w:val="003674D2"/>
    <w:rsid w:val="00375BF7"/>
    <w:rsid w:val="00386685"/>
    <w:rsid w:val="003964E9"/>
    <w:rsid w:val="003A7472"/>
    <w:rsid w:val="003D2169"/>
    <w:rsid w:val="003D2619"/>
    <w:rsid w:val="003F0146"/>
    <w:rsid w:val="003F30DC"/>
    <w:rsid w:val="003F4E82"/>
    <w:rsid w:val="00413A16"/>
    <w:rsid w:val="00436139"/>
    <w:rsid w:val="004639E4"/>
    <w:rsid w:val="00476ECF"/>
    <w:rsid w:val="00492B3A"/>
    <w:rsid w:val="004A24E2"/>
    <w:rsid w:val="004C5123"/>
    <w:rsid w:val="004C7BE8"/>
    <w:rsid w:val="005145D9"/>
    <w:rsid w:val="00520816"/>
    <w:rsid w:val="00533AA7"/>
    <w:rsid w:val="0053713D"/>
    <w:rsid w:val="0053727A"/>
    <w:rsid w:val="00540311"/>
    <w:rsid w:val="005403F5"/>
    <w:rsid w:val="00552984"/>
    <w:rsid w:val="005633AA"/>
    <w:rsid w:val="00575E6F"/>
    <w:rsid w:val="005768E9"/>
    <w:rsid w:val="00582530"/>
    <w:rsid w:val="00595E1C"/>
    <w:rsid w:val="00597217"/>
    <w:rsid w:val="005A2AA2"/>
    <w:rsid w:val="005B4751"/>
    <w:rsid w:val="005B7BE9"/>
    <w:rsid w:val="005B7CCE"/>
    <w:rsid w:val="005C1A68"/>
    <w:rsid w:val="005C7B94"/>
    <w:rsid w:val="005D5B45"/>
    <w:rsid w:val="005E246B"/>
    <w:rsid w:val="005E4D35"/>
    <w:rsid w:val="005E4E5D"/>
    <w:rsid w:val="00600FC3"/>
    <w:rsid w:val="00602DE6"/>
    <w:rsid w:val="00607743"/>
    <w:rsid w:val="006162F8"/>
    <w:rsid w:val="0063545D"/>
    <w:rsid w:val="00635986"/>
    <w:rsid w:val="00644336"/>
    <w:rsid w:val="00657A98"/>
    <w:rsid w:val="00665FD4"/>
    <w:rsid w:val="0067275B"/>
    <w:rsid w:val="00677BE5"/>
    <w:rsid w:val="00685B33"/>
    <w:rsid w:val="006965FC"/>
    <w:rsid w:val="006A2E67"/>
    <w:rsid w:val="006A30A4"/>
    <w:rsid w:val="006A5F39"/>
    <w:rsid w:val="006A615E"/>
    <w:rsid w:val="006C4827"/>
    <w:rsid w:val="006D1418"/>
    <w:rsid w:val="006E2FD5"/>
    <w:rsid w:val="006E5280"/>
    <w:rsid w:val="006F432B"/>
    <w:rsid w:val="006F5882"/>
    <w:rsid w:val="007119EB"/>
    <w:rsid w:val="0072578F"/>
    <w:rsid w:val="007549C3"/>
    <w:rsid w:val="007813B3"/>
    <w:rsid w:val="00784A6A"/>
    <w:rsid w:val="00797134"/>
    <w:rsid w:val="007A14DB"/>
    <w:rsid w:val="007A78B4"/>
    <w:rsid w:val="007B2DF0"/>
    <w:rsid w:val="00802D8D"/>
    <w:rsid w:val="00811F22"/>
    <w:rsid w:val="008120A9"/>
    <w:rsid w:val="008130A9"/>
    <w:rsid w:val="00824801"/>
    <w:rsid w:val="00830C4B"/>
    <w:rsid w:val="00837744"/>
    <w:rsid w:val="0084334D"/>
    <w:rsid w:val="008700AD"/>
    <w:rsid w:val="008760C1"/>
    <w:rsid w:val="00876E24"/>
    <w:rsid w:val="00892B3F"/>
    <w:rsid w:val="00896E8F"/>
    <w:rsid w:val="008B23A6"/>
    <w:rsid w:val="008C518D"/>
    <w:rsid w:val="008C5682"/>
    <w:rsid w:val="008F6BAD"/>
    <w:rsid w:val="00904811"/>
    <w:rsid w:val="009159AD"/>
    <w:rsid w:val="00923846"/>
    <w:rsid w:val="00941EA1"/>
    <w:rsid w:val="00944F1C"/>
    <w:rsid w:val="0096325C"/>
    <w:rsid w:val="00992B1C"/>
    <w:rsid w:val="00996F16"/>
    <w:rsid w:val="009A2356"/>
    <w:rsid w:val="009D2EC6"/>
    <w:rsid w:val="009F358B"/>
    <w:rsid w:val="00A17EC0"/>
    <w:rsid w:val="00A354C3"/>
    <w:rsid w:val="00A505F3"/>
    <w:rsid w:val="00A50857"/>
    <w:rsid w:val="00A5134F"/>
    <w:rsid w:val="00A610BB"/>
    <w:rsid w:val="00A63791"/>
    <w:rsid w:val="00A74ABD"/>
    <w:rsid w:val="00A75DCE"/>
    <w:rsid w:val="00A8417E"/>
    <w:rsid w:val="00A86675"/>
    <w:rsid w:val="00A95C43"/>
    <w:rsid w:val="00AA29D9"/>
    <w:rsid w:val="00AA7F44"/>
    <w:rsid w:val="00AC5BEC"/>
    <w:rsid w:val="00AD6612"/>
    <w:rsid w:val="00AE2E3E"/>
    <w:rsid w:val="00B1696B"/>
    <w:rsid w:val="00B31BF6"/>
    <w:rsid w:val="00B54644"/>
    <w:rsid w:val="00B60A7C"/>
    <w:rsid w:val="00B671B4"/>
    <w:rsid w:val="00B87DDF"/>
    <w:rsid w:val="00B94734"/>
    <w:rsid w:val="00BB0337"/>
    <w:rsid w:val="00BB13F7"/>
    <w:rsid w:val="00BB44FD"/>
    <w:rsid w:val="00BB476A"/>
    <w:rsid w:val="00BD2EFD"/>
    <w:rsid w:val="00BF241C"/>
    <w:rsid w:val="00BF3535"/>
    <w:rsid w:val="00C068AB"/>
    <w:rsid w:val="00C20DD8"/>
    <w:rsid w:val="00C20E88"/>
    <w:rsid w:val="00C33BB4"/>
    <w:rsid w:val="00C33F57"/>
    <w:rsid w:val="00C33F72"/>
    <w:rsid w:val="00C40F7B"/>
    <w:rsid w:val="00C44173"/>
    <w:rsid w:val="00C459B9"/>
    <w:rsid w:val="00C75457"/>
    <w:rsid w:val="00C76834"/>
    <w:rsid w:val="00C817F8"/>
    <w:rsid w:val="00C86B36"/>
    <w:rsid w:val="00C9298F"/>
    <w:rsid w:val="00C956C5"/>
    <w:rsid w:val="00CB42A9"/>
    <w:rsid w:val="00CC07E7"/>
    <w:rsid w:val="00CE1395"/>
    <w:rsid w:val="00CE5A0C"/>
    <w:rsid w:val="00CF04C1"/>
    <w:rsid w:val="00CF0EF3"/>
    <w:rsid w:val="00CF1F0B"/>
    <w:rsid w:val="00CF65CE"/>
    <w:rsid w:val="00CF78EC"/>
    <w:rsid w:val="00D01AB7"/>
    <w:rsid w:val="00D214B7"/>
    <w:rsid w:val="00D24D2D"/>
    <w:rsid w:val="00D27FB6"/>
    <w:rsid w:val="00D304E7"/>
    <w:rsid w:val="00D349C4"/>
    <w:rsid w:val="00D36BE0"/>
    <w:rsid w:val="00D44207"/>
    <w:rsid w:val="00D61E14"/>
    <w:rsid w:val="00D7361C"/>
    <w:rsid w:val="00D96EDD"/>
    <w:rsid w:val="00DA2A65"/>
    <w:rsid w:val="00DB1517"/>
    <w:rsid w:val="00DC7399"/>
    <w:rsid w:val="00DD5755"/>
    <w:rsid w:val="00DD57EB"/>
    <w:rsid w:val="00DE49C2"/>
    <w:rsid w:val="00DF2E91"/>
    <w:rsid w:val="00E026C8"/>
    <w:rsid w:val="00E0617E"/>
    <w:rsid w:val="00E11D44"/>
    <w:rsid w:val="00E2355A"/>
    <w:rsid w:val="00E27257"/>
    <w:rsid w:val="00E71350"/>
    <w:rsid w:val="00E71791"/>
    <w:rsid w:val="00E85A66"/>
    <w:rsid w:val="00EB3DD7"/>
    <w:rsid w:val="00EC3C83"/>
    <w:rsid w:val="00EC499A"/>
    <w:rsid w:val="00EC4CE8"/>
    <w:rsid w:val="00EF3E77"/>
    <w:rsid w:val="00EF5D7F"/>
    <w:rsid w:val="00F02975"/>
    <w:rsid w:val="00F25C55"/>
    <w:rsid w:val="00F2632A"/>
    <w:rsid w:val="00F2743D"/>
    <w:rsid w:val="00F3128D"/>
    <w:rsid w:val="00F355A8"/>
    <w:rsid w:val="00F40082"/>
    <w:rsid w:val="00F42294"/>
    <w:rsid w:val="00F5008F"/>
    <w:rsid w:val="00F62146"/>
    <w:rsid w:val="00F729FF"/>
    <w:rsid w:val="00F97D17"/>
    <w:rsid w:val="00FA4459"/>
    <w:rsid w:val="00FB04B3"/>
    <w:rsid w:val="00FB3DEC"/>
    <w:rsid w:val="00FC2404"/>
    <w:rsid w:val="00FD2B81"/>
    <w:rsid w:val="00FE095B"/>
    <w:rsid w:val="00FE7F5D"/>
    <w:rsid w:val="FFFF3476"/>
  </w:rsids>
  <w:doNotAutoCompressPictures/>
  <w:themeFontLang w:val="es-E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MX" w:eastAsia="en-US" w:bidi="ar-SA"/>
    </w:rPr>
  </w:style>
  <w:style w:type="paragraph" w:styleId="2">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7">
    <w:name w:val="Default Paragraph Font"/>
    <w:unhideWhenUsed/>
    <w:uiPriority w:val="1"/>
  </w:style>
  <w:style w:type="table" w:default="1" w:styleId="10">
    <w:name w:val="Normal Table"/>
    <w:unhideWhenUsed/>
    <w:uiPriority w:val="99"/>
    <w:tblPr>
      <w:tblLayout w:type="fixed"/>
      <w:tblCellMar>
        <w:top w:w="0" w:type="dxa"/>
        <w:left w:w="108" w:type="dxa"/>
        <w:bottom w:w="0" w:type="dxa"/>
        <w:right w:w="108" w:type="dxa"/>
      </w:tblCellMar>
    </w:tblPr>
  </w:style>
  <w:style w:type="paragraph" w:styleId="3">
    <w:name w:val="Balloon Text"/>
    <w:basedOn w:val="1"/>
    <w:link w:val="15"/>
    <w:unhideWhenUsed/>
    <w:uiPriority w:val="99"/>
    <w:pPr>
      <w:spacing w:after="0" w:line="240" w:lineRule="auto"/>
    </w:pPr>
    <w:rPr>
      <w:rFonts w:ascii="Segoe UI" w:hAnsi="Segoe UI" w:cs="Segoe UI"/>
      <w:sz w:val="18"/>
      <w:szCs w:val="18"/>
    </w:rPr>
  </w:style>
  <w:style w:type="paragraph" w:styleId="4">
    <w:name w:val="footer"/>
    <w:basedOn w:val="1"/>
    <w:link w:val="13"/>
    <w:unhideWhenUsed/>
    <w:uiPriority w:val="99"/>
    <w:pPr>
      <w:tabs>
        <w:tab w:val="center" w:pos="4419"/>
        <w:tab w:val="right" w:pos="8838"/>
      </w:tabs>
      <w:spacing w:after="0" w:line="240" w:lineRule="auto"/>
    </w:pPr>
  </w:style>
  <w:style w:type="paragraph" w:styleId="5">
    <w:name w:val="header"/>
    <w:basedOn w:val="1"/>
    <w:link w:val="12"/>
    <w:unhideWhenUsed/>
    <w:uiPriority w:val="99"/>
    <w:pPr>
      <w:tabs>
        <w:tab w:val="center" w:pos="4419"/>
        <w:tab w:val="right" w:pos="8838"/>
      </w:tabs>
      <w:spacing w:after="0" w:line="240" w:lineRule="auto"/>
    </w:pPr>
  </w:style>
  <w:style w:type="paragraph" w:styleId="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ES_tradnl"/>
    </w:rPr>
  </w:style>
  <w:style w:type="character" w:styleId="8">
    <w:name w:val="FollowedHyperlink"/>
    <w:basedOn w:val="7"/>
    <w:unhideWhenUsed/>
    <w:uiPriority w:val="99"/>
    <w:rPr>
      <w:color w:val="954F72" w:themeColor="followedHyperlink"/>
      <w:u w:val="single"/>
      <w14:textFill>
        <w14:solidFill>
          <w14:schemeClr w14:val="folHlink"/>
        </w14:solidFill>
      </w14:textFill>
    </w:rPr>
  </w:style>
  <w:style w:type="character" w:styleId="9">
    <w:name w:val="Hyperlink"/>
    <w:basedOn w:val="7"/>
    <w:unhideWhenUsed/>
    <w:uiPriority w:val="99"/>
    <w:rPr>
      <w:color w:val="0000FF"/>
      <w:u w:val="single"/>
    </w:rPr>
  </w:style>
  <w:style w:type="table" w:styleId="11">
    <w:name w:val="Table Grid"/>
    <w:basedOn w:val="10"/>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2">
    <w:name w:val="Encabezado Car"/>
    <w:basedOn w:val="7"/>
    <w:link w:val="5"/>
    <w:uiPriority w:val="99"/>
  </w:style>
  <w:style w:type="character" w:customStyle="1" w:styleId="13">
    <w:name w:val="Pie de página Car"/>
    <w:basedOn w:val="7"/>
    <w:link w:val="4"/>
    <w:uiPriority w:val="99"/>
  </w:style>
  <w:style w:type="paragraph" w:customStyle="1" w:styleId="14">
    <w:name w:val="List Paragraph"/>
    <w:basedOn w:val="1"/>
    <w:qFormat/>
    <w:uiPriority w:val="34"/>
    <w:pPr>
      <w:ind w:left="720"/>
      <w:contextualSpacing/>
    </w:pPr>
  </w:style>
  <w:style w:type="character" w:customStyle="1" w:styleId="15">
    <w:name w:val="Texto de globo Car"/>
    <w:basedOn w:val="7"/>
    <w:link w:val="3"/>
    <w:semiHidden/>
    <w:uiPriority w:val="99"/>
    <w:rPr>
      <w:rFonts w:ascii="Segoe UI" w:hAnsi="Segoe UI" w:cs="Segoe UI"/>
      <w:sz w:val="18"/>
      <w:szCs w:val="18"/>
    </w:rPr>
  </w:style>
  <w:style w:type="paragraph" w:customStyle="1" w:styleId="16">
    <w:name w:val="No Spacing"/>
    <w:qFormat/>
    <w:uiPriority w:val="1"/>
    <w:pPr>
      <w:spacing w:after="0" w:line="240" w:lineRule="auto"/>
    </w:pPr>
    <w:rPr>
      <w:rFonts w:asciiTheme="minorHAnsi" w:hAnsiTheme="minorHAnsi" w:eastAsiaTheme="minorHAnsi" w:cstheme="minorBidi"/>
      <w:sz w:val="22"/>
      <w:szCs w:val="22"/>
      <w:lang w:val="es-MX" w:eastAsia="en-US" w:bidi="ar-SA"/>
    </w:rPr>
  </w:style>
  <w:style w:type="table" w:customStyle="1" w:styleId="17">
    <w:name w:val="Grid Table 1 Light Accent 6"/>
    <w:basedOn w:val="10"/>
    <w:uiPriority w:val="46"/>
    <w:pPr>
      <w:spacing w:after="0" w:line="240" w:lineRule="auto"/>
    </w:p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Layout w:type="fixed"/>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table" w:customStyle="1" w:styleId="18">
    <w:name w:val="Tabla con cuadrícula1"/>
    <w:basedOn w:val="10"/>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9">
    <w:name w:val="Título 2 Car"/>
    <w:basedOn w:val="7"/>
    <w:link w:val="2"/>
    <w:uiPriority w:val="9"/>
    <w:rPr>
      <w:rFonts w:asciiTheme="majorHAnsi" w:hAnsiTheme="majorHAnsi" w:eastAsiaTheme="majorEastAsia" w:cstheme="majorBidi"/>
      <w:color w:val="2E75B6" w:themeColor="accent1" w:themeShade="BF"/>
      <w:sz w:val="26"/>
      <w:szCs w:val="26"/>
    </w:rPr>
  </w:style>
  <w:style w:type="table" w:customStyle="1" w:styleId="20">
    <w:name w:val="Grid Table 1 Light Accent 2"/>
    <w:basedOn w:val="10"/>
    <w:uiPriority w:val="46"/>
    <w:pPr>
      <w:spacing w:after="0" w:line="240" w:lineRule="auto"/>
    </w:p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Layout w:type="fixed"/>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21">
    <w:name w:val="Grid Table 2 Accent 2"/>
    <w:basedOn w:val="10"/>
    <w:uiPriority w:val="47"/>
    <w:pPr>
      <w:spacing w:after="0" w:line="240" w:lineRule="auto"/>
    </w:pPr>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Layout w:type="fixed"/>
    </w:tblPr>
    <w:tblStylePr w:type="firstRow">
      <w:rPr>
        <w:b/>
        <w:bCs/>
      </w:rPr>
      <w:tcPr>
        <w:tcBorders>
          <w:top w:val="nil"/>
          <w:bottom w:val="single" w:color="F4B083" w:themeColor="accent2" w:themeTint="99" w:sz="12" w:space="0"/>
          <w:insideH w:val="nil"/>
          <w:insideV w:val="nil"/>
        </w:tcBorders>
        <w:shd w:val="clear" w:color="auto" w:fill="F3F3F3" w:themeFill="background1"/>
      </w:tcPr>
    </w:tblStylePr>
    <w:tblStylePr w:type="lastRow">
      <w:rPr>
        <w:b/>
        <w:bCs/>
      </w:rPr>
      <w:tcPr>
        <w:tcBorders>
          <w:top w:val="double" w:color="F4B083" w:themeColor="accent2" w:themeTint="99" w:sz="2" w:space="0"/>
          <w:bottom w:val="nil"/>
          <w:insideH w:val="nil"/>
          <w:insideV w:val="nil"/>
        </w:tcBorders>
        <w:shd w:val="clear" w:color="auto" w:fill="F3F3F3"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22">
    <w:name w:val="Grid Table 3 Accent 2"/>
    <w:basedOn w:val="10"/>
    <w:uiPriority w:val="48"/>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rPr>
      <w:tcPr>
        <w:tcBorders>
          <w:top w:val="nil"/>
          <w:left w:val="nil"/>
          <w:right w:val="nil"/>
          <w:insideH w:val="nil"/>
          <w:insideV w:val="nil"/>
        </w:tcBorders>
        <w:shd w:val="clear" w:color="auto" w:fill="F3F3F3" w:themeFill="background1"/>
      </w:tcPr>
    </w:tblStylePr>
    <w:tblStylePr w:type="lastRow">
      <w:rPr>
        <w:b/>
        <w:bCs/>
      </w:rPr>
      <w:tcPr>
        <w:tcBorders>
          <w:left w:val="nil"/>
          <w:bottom w:val="nil"/>
          <w:right w:val="nil"/>
          <w:insideH w:val="nil"/>
          <w:insideV w:val="nil"/>
        </w:tcBorders>
        <w:shd w:val="clear" w:color="auto" w:fill="F3F3F3" w:themeFill="background1"/>
      </w:tcPr>
    </w:tblStylePr>
    <w:tblStylePr w:type="firstCol">
      <w:pPr>
        <w:jc w:val="right"/>
      </w:pPr>
      <w:rPr>
        <w:i/>
        <w:iCs/>
      </w:rPr>
      <w:tcPr>
        <w:tcBorders>
          <w:top w:val="nil"/>
          <w:left w:val="nil"/>
          <w:bottom w:val="nil"/>
          <w:insideH w:val="nil"/>
          <w:insideV w:val="nil"/>
        </w:tcBorders>
        <w:shd w:val="clear" w:color="auto" w:fill="F3F3F3" w:themeFill="background1"/>
      </w:tcPr>
    </w:tblStylePr>
    <w:tblStylePr w:type="lastCol">
      <w:rPr>
        <w:i/>
        <w:iCs/>
      </w:rPr>
      <w:tcPr>
        <w:tcBorders>
          <w:top w:val="nil"/>
          <w:bottom w:val="nil"/>
          <w:right w:val="nil"/>
          <w:insideH w:val="nil"/>
          <w:insideV w:val="nil"/>
        </w:tcBorders>
        <w:shd w:val="clear" w:color="auto" w:fill="F3F3F3"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23">
    <w:name w:val="Grid Table 2 Accent 4"/>
    <w:basedOn w:val="10"/>
    <w:uiPriority w:val="47"/>
    <w:pPr>
      <w:spacing w:after="0" w:line="240" w:lineRule="auto"/>
    </w:pPr>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Layout w:type="fixed"/>
    </w:tblPr>
    <w:tblStylePr w:type="firstRow">
      <w:rPr>
        <w:b/>
        <w:bCs/>
      </w:rPr>
      <w:tcPr>
        <w:tcBorders>
          <w:top w:val="nil"/>
          <w:bottom w:val="single" w:color="FFD965" w:themeColor="accent4" w:themeTint="99" w:sz="12" w:space="0"/>
          <w:insideH w:val="nil"/>
          <w:insideV w:val="nil"/>
        </w:tcBorders>
        <w:shd w:val="clear" w:color="auto" w:fill="F3F3F3" w:themeFill="background1"/>
      </w:tcPr>
    </w:tblStylePr>
    <w:tblStylePr w:type="lastRow">
      <w:rPr>
        <w:b/>
        <w:bCs/>
      </w:rPr>
      <w:tcPr>
        <w:tcBorders>
          <w:top w:val="double" w:color="FFD965" w:themeColor="accent4" w:themeTint="99" w:sz="2" w:space="0"/>
          <w:bottom w:val="nil"/>
          <w:insideH w:val="nil"/>
          <w:insideV w:val="nil"/>
        </w:tcBorders>
        <w:shd w:val="clear" w:color="auto" w:fill="F3F3F3"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4">
    <w:name w:val="Grid Table 1 Light Accent 4"/>
    <w:basedOn w:val="10"/>
    <w:uiPriority w:val="46"/>
    <w:pPr>
      <w:spacing w:after="0" w:line="240" w:lineRule="auto"/>
    </w:p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Layout w:type="fixed"/>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header" Target="header1.xml"/><Relationship Id="rId7"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1.xml"/><Relationship Id="rId10" Type="http://schemas.openxmlformats.org/officeDocument/2006/relationships/customXml" Target="../customXml/item4.xml"/><Relationship Id="rId4" Type="http://schemas.openxmlformats.org/officeDocument/2006/relationships/theme" Target="theme/theme1.xml"/><Relationship Id="rId9"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212121"/>
      </a:dk1>
      <a:lt1>
        <a:sysClr val="window" lastClr="F3F3F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E4421264D344BF47A921836BE110BD25" ma:contentTypeVersion="6" ma:contentTypeDescription="Create a new document." ma:contentTypeScope="" ma:versionID="6b09eabdd16e30a96b6bc33aa4d52eab">
  <xsd:schema xmlns:xsd="http://www.w3.org/2001/XMLSchema" xmlns:xs="http://www.w3.org/2001/XMLSchema" xmlns:p="http://schemas.microsoft.com/office/2006/metadata/properties" xmlns:ns2="77268e33-eaf2-4e8c-a46c-d037a0bfdcf0" targetNamespace="http://schemas.microsoft.com/office/2006/metadata/properties" ma:root="true" ma:fieldsID="27e44cbdf2306b82414f9f9856dccd12" ns2:_="">
    <xsd:import namespace="77268e33-eaf2-4e8c-a46c-d037a0bfdcf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68e33-eaf2-4e8c-a46c-d037a0bfd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7785A5-D8CE-422F-8635-442FF289E5A7}"/>
</file>

<file path=customXml/itemProps3.xml><?xml version="1.0" encoding="utf-8"?>
<ds:datastoreItem xmlns:ds="http://schemas.openxmlformats.org/officeDocument/2006/customXml" ds:itemID="{603607EB-D5E3-4876-ACF4-4A6BBDEC2C07}"/>
</file>

<file path=customXml/itemProps4.xml><?xml version="1.0" encoding="utf-8"?>
<ds:datastoreItem xmlns:ds="http://schemas.openxmlformats.org/officeDocument/2006/customXml" ds:itemID="{369109EA-574B-44EE-8077-F9C9DAD7DE0B}"/>
</file>

<file path=docProps/app.xml><?xml version="1.0" encoding="utf-8"?>
<Properties xmlns="http://schemas.openxmlformats.org/officeDocument/2006/extended-properties" xmlns:vt="http://schemas.openxmlformats.org/officeDocument/2006/docPropsVTypes">
  <Template>Normal.dotm</Template>
  <Pages>8</Pages>
  <Words>895</Words>
  <Characters>4926</Characters>
  <Lines>41</Lines>
  <Paragraphs>11</Paragraphs>
  <TotalTime>0</TotalTime>
  <ScaleCrop>false</ScaleCrop>
  <LinksUpToDate>false</LinksUpToDate>
  <CharactersWithSpaces>5810</CharactersWithSpaces>
  <Application>WPS Office Community_10.1.0.5707_F1E327BC-269C-435d-A152-05C5408002CA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FABIOLA MENDOZA GUERRERO</dc:creator>
  <cp:lastModifiedBy>juan</cp:lastModifiedBy>
  <cp:revision>17</cp:revision>
  <cp:lastPrinted>2017-05-02T12:55:00Z</cp:lastPrinted>
  <dcterms:created xsi:type="dcterms:W3CDTF">2018-12-20T11:17:00Z</dcterms:created>
  <dcterms:modified xsi:type="dcterms:W3CDTF">2020-08-30T23:29:08Z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2058-10.1.0.5707</vt:lpwstr>
  </property>
  <property fmtid="{D5CDD505-2E9C-101B-9397-08002B2CF9AE}" pid="3" name="ContentTypeId">
    <vt:lpwstr>0x010100E4421264D344BF47A921836BE110BD25</vt:lpwstr>
  </property>
</Properties>
</file>