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drawing>
          <wp:inline distT="0" distB="0" distL="0" distR="0">
            <wp:extent cx="2857500" cy="962025"/>
            <wp:effectExtent t="0" r="0" b="0" l="0"/>
            <wp:docPr id="1" name="logo" descr="Logo Rutalan" title="Logo Ruta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0"/>
        <w:jc w:val="center"/>
      </w:pPr>
      <w:r>
        <w:rPr>
          <w:b/>
          <w:bCs/>
          <w:color w:val="0B2E5C"/>
          <w:sz w:val="56"/>
          <w:szCs w:val="56"/>
        </w:rPr>
        <w:t xml:space="preserve">MANUAL DE USUARIO</w:t>
      </w:r>
    </w:p>
    <w:p>
      <w:pPr>
        <w:pBdr>
          <w:bottom w:val="single" w:color="0DBF6B" w:sz="18" w:space="8"/>
        </w:pBdr>
        <w:spacing w:after="120"/>
        <w:jc w:val="center"/>
      </w:pPr>
      <w:r>
        <w:rPr>
          <w:color w:val="555555"/>
          <w:sz w:val="28"/>
          <w:szCs w:val="28"/>
        </w:rPr>
        <w:t xml:space="preserve">Plataforma de gestión de créditos y rutas de cobranza</w:t>
      </w:r>
    </w:p>
    <w:p>
      <w:pPr>
        <w:spacing w:after="60" w:before="900"/>
        <w:jc w:val="center"/>
      </w:pPr>
      <w:r>
        <w:rPr>
          <w:b/>
          <w:bCs/>
          <w:color w:val="0B2E5C"/>
          <w:sz w:val="26"/>
          <w:szCs w:val="26"/>
        </w:rPr>
        <w:t xml:space="preserve">Guía para el rol Administrador y el rol Cobrador</w:t>
      </w:r>
    </w:p>
    <w:p>
      <w:pPr>
        <w:spacing w:after="60" w:before="1800"/>
        <w:jc w:val="center"/>
      </w:pPr>
      <w:r>
        <w:rPr>
          <w:color w:val="555555"/>
          <w:sz w:val="22"/>
          <w:szCs w:val="22"/>
        </w:rPr>
        <w:t xml:space="preserve">Versión 1.0</w:t>
      </w: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Octubre de 2026</w:t>
      </w:r>
    </w:p>
    <w:p>
      <w:r>
        <w:br w:type="page"/>
      </w:r>
    </w:p>
    <w:p>
      <w:pPr>
        <w:spacing w:after="240"/>
      </w:pPr>
      <w:r>
        <w:rPr>
          <w:b/>
          <w:bCs/>
          <w:color w:val="0B2E5C"/>
          <w:sz w:val="36"/>
          <w:szCs w:val="36"/>
        </w:rPr>
        <w:t xml:space="preserve">Contenido</w:t>
      </w:r>
    </w:p>
    <w:sdt>
      <w:sdtPr>
        <w:alias w:val="Contenido"/>
      </w:sdtPr>
      <w:sdtContent>
        <w:p>
          <w:pPr>
            <w:pStyle w:val="TOC1"/>
            <w:tabs>
              <w:tab w:val="right" w:pos="9360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1. Introducción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">
            <w:r>
              <w:t xml:space="preserve">1.1 Objetivo del manual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">
            <w:r>
              <w:t xml:space="preserve">1.2 A quién va dirigido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">
            <w:r>
              <w:t xml:space="preserve">1.3 Requisitos para usar la aplicación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">
            <w:r>
              <w:t xml:space="preserve">1.4 Convenciones de este manual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6">
            <w:r>
              <w:t xml:space="preserve">1.5 Cuadro comparativo de roles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7">
            <w:r>
              <w:t xml:space="preserve">2. Conceptos básicos de la aplicación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8">
            <w:r>
              <w:t xml:space="preserve">2.1 Ruta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9">
            <w:r>
              <w:t xml:space="preserve">2.2 Caja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0">
            <w:r>
              <w:t xml:space="preserve">2.3 Crédito, plan de pagos y cuotas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1">
            <w:r>
              <w:t xml:space="preserve">2.4 Seguro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2">
            <w:r>
              <w:t xml:space="preserve">2.5 Clave dinámica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3">
            <w:r>
              <w:t xml:space="preserve">3. Primeros pasos (todos los usuarios)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4">
            <w:r>
              <w:t xml:space="preserve">3.1 Ingresar al sistema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5">
            <w:r>
              <w:t xml:space="preserve">3.2 Apertura de caja (solo cobradores)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6">
            <w:r>
              <w:t xml:space="preserve">3.3 Conociendo la pantalla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7">
            <w:r>
              <w:t xml:space="preserve">3.4 Uso en celular o tableta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8">
            <w:r>
              <w:t xml:space="preserve">3.5 Cerrar sesión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9">
            <w:r>
              <w:t xml:space="preserve">3.6 Elementos comunes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0">
            <w:r>
              <w:t xml:space="preserve">4. Manual del Administrador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1">
            <w:r>
              <w:t xml:space="preserve">4.1 Dashboard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2">
            <w:r>
              <w:t xml:space="preserve">4.2 Clientes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360" w:leader="dot"/>
            </w:tabs>
            <w:ind w:left="440"/>
          </w:pPr>
          <w:hyperlink w:history="1" w:anchor="_Toc23">
            <w:r>
              <w:t xml:space="preserve">4.2.1 Registrar un cliente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360" w:leader="dot"/>
            </w:tabs>
            <w:ind w:left="440"/>
          </w:pPr>
          <w:hyperlink w:history="1" w:anchor="_Toc24">
            <w:r>
              <w:t xml:space="preserve">4.2.2 Editar, inactivar o activar un cliente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360" w:leader="dot"/>
            </w:tabs>
            <w:ind w:left="440"/>
          </w:pPr>
          <w:hyperlink w:history="1" w:anchor="_Toc25">
            <w:r>
              <w:t xml:space="preserve">4.2.3 Ver el mapa de clientes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6">
            <w:r>
              <w:t xml:space="preserve">4.3 Créditos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360" w:leader="dot"/>
            </w:tabs>
            <w:ind w:left="440"/>
          </w:pPr>
          <w:hyperlink w:history="1" w:anchor="_Toc27">
            <w:r>
              <w:t xml:space="preserve">4.3.1 Crear un crédito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360" w:leader="dot"/>
            </w:tabs>
            <w:ind w:left="440"/>
          </w:pPr>
          <w:hyperlink w:history="1" w:anchor="_Toc28">
            <w:r>
              <w:t xml:space="preserve">4.3.2 Consultar el plan de pagos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360" w:leader="dot"/>
            </w:tabs>
            <w:ind w:left="440"/>
          </w:pPr>
          <w:hyperlink w:history="1" w:anchor="_Toc29">
            <w:r>
              <w:t xml:space="preserve">4.3.3 Cancelar un crédito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0">
            <w:r>
              <w:t xml:space="preserve">4.4 Cobros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360" w:leader="dot"/>
            </w:tabs>
            <w:ind w:left="440"/>
          </w:pPr>
          <w:hyperlink w:history="1" w:anchor="_Toc31">
            <w:r>
              <w:t xml:space="preserve">4.4.1 Ver la lista de cobro de una ruta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360" w:leader="dot"/>
            </w:tabs>
            <w:ind w:left="440"/>
          </w:pPr>
          <w:hyperlink w:history="1" w:anchor="_Toc32">
            <w:r>
              <w:t xml:space="preserve">4.4.2 Cambiar el orden de visita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360" w:leader="dot"/>
            </w:tabs>
            <w:ind w:left="440"/>
          </w:pPr>
          <w:hyperlink w:history="1" w:anchor="_Toc33">
            <w:r>
              <w:t xml:space="preserve">4.4.3 Cobrar la ruta y registrar un pago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360" w:leader="dot"/>
            </w:tabs>
            <w:ind w:left="440"/>
          </w:pPr>
          <w:hyperlink w:history="1" w:anchor="_Toc34">
            <w:r>
              <w:t xml:space="preserve">4.4.4 Refinanciar o liquidar un crédito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5">
            <w:r>
              <w:t xml:space="preserve">4.5 Gastos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6">
            <w:r>
              <w:t xml:space="preserve">4.6 Caja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360" w:leader="dot"/>
            </w:tabs>
            <w:ind w:left="440"/>
          </w:pPr>
          <w:hyperlink w:history="1" w:anchor="_Toc37">
            <w:r>
              <w:t xml:space="preserve">4.6.1 Registrar una entrada o una salida de dinero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360" w:leader="dot"/>
            </w:tabs>
            <w:ind w:left="440"/>
          </w:pPr>
          <w:hyperlink w:history="1" w:anchor="_Toc38">
            <w:r>
              <w:t xml:space="preserve">4.6.2 Consultar el historial de movimientos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360" w:leader="dot"/>
            </w:tabs>
            <w:ind w:left="440"/>
          </w:pPr>
          <w:hyperlink w:history="1" w:anchor="_Toc39">
            <w:r>
              <w:t xml:space="preserve">4.6.3 Ver el detalle de una caja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360" w:leader="dot"/>
            </w:tabs>
            <w:ind w:left="440"/>
          </w:pPr>
          <w:hyperlink w:history="1" w:anchor="_Toc40">
            <w:r>
              <w:t xml:space="preserve">4.6.4 Cerrar una caja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1">
            <w:r>
              <w:t xml:space="preserve">4.7 Administrador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360" w:leader="dot"/>
            </w:tabs>
            <w:ind w:left="440"/>
          </w:pPr>
          <w:hyperlink w:history="1" w:anchor="_Toc42">
            <w:r>
              <w:t xml:space="preserve">4.7.1 Usuarios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360" w:leader="dot"/>
            </w:tabs>
            <w:ind w:left="440"/>
          </w:pPr>
          <w:hyperlink w:history="1" w:anchor="_Toc43">
            <w:r>
              <w:t xml:space="preserve">4.7.2 Generar la clave dinámica de un cobrador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360" w:leader="dot"/>
            </w:tabs>
            <w:ind w:left="440"/>
          </w:pPr>
          <w:hyperlink w:history="1" w:anchor="_Toc44">
            <w:r>
              <w:t xml:space="preserve">4.7.3 Rutas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360" w:leader="dot"/>
            </w:tabs>
            <w:ind w:left="440"/>
          </w:pPr>
          <w:hyperlink w:history="1" w:anchor="_Toc45">
            <w:r>
              <w:t xml:space="preserve">4.7.4 WhatsApp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360" w:leader="dot"/>
            </w:tabs>
            <w:ind w:left="440"/>
          </w:pPr>
          <w:hyperlink w:history="1" w:anchor="_Toc46">
            <w:r>
              <w:t xml:space="preserve">4.7.5 Errores del sistema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7">
            <w:r>
              <w:t xml:space="preserve">4.8 Informes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8">
            <w:r>
              <w:t xml:space="preserve">5. Manual del Cobrador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9">
            <w:r>
              <w:t xml:space="preserve">5.1 Inicio de la jornada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0">
            <w:r>
              <w:t xml:space="preserve">5.2 Clientes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1">
            <w:r>
              <w:t xml:space="preserve">5.3 Créditos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2">
            <w:r>
              <w:t xml:space="preserve">5.4 Cobros: el trabajo diario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3">
            <w:r>
              <w:t xml:space="preserve">5.5 Gastos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4">
            <w:r>
              <w:t xml:space="preserve">5.6 Fin de la jornada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5">
            <w:r>
              <w:t xml:space="preserve">5.7 Uso desde el celular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56">
            <w:r>
              <w:t xml:space="preserve">6. Preguntas frecuentes y solución de problemas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7">
            <w:r>
              <w:t xml:space="preserve">Buenas prácticas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58">
            <w:r>
              <w:t xml:space="preserve">7. Glosario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9">
            <w:r>
              <w:t xml:space="preserve">Control de versiones del documento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1" w:id="1"/>
      <w:r>
        <w:t xml:space="preserve">1. Introducción</w:t>
      </w:r>
      <w:bookmarkEnd w:id="1"/>
    </w:p>
    <w:p>
      <w:pPr>
        <w:pStyle w:val="Heading2"/>
      </w:pPr>
      <w:bookmarkStart w:name="_Toc2" w:id="2"/>
      <w:r>
        <w:t xml:space="preserve">1.1 Objetivo del manual</w:t>
      </w:r>
      <w:bookmarkEnd w:id="2"/>
    </w:p>
    <w:p>
      <w:pPr>
        <w:spacing w:after="120" w:line="300"/>
      </w:pPr>
      <w:r>
        <w:t xml:space="preserve">Este manual explica, paso a paso y con imágenes, cómo usar </w:t>
      </w:r>
      <w:r>
        <w:rPr>
          <w:b/>
          <w:bCs/>
        </w:rPr>
        <w:t xml:space="preserve">Rutalan</w:t>
      </w:r>
      <w:r>
        <w:t xml:space="preserve">, la plataforma web para registrar clientes, otorgar créditos, controlar los cobros diarios por ruta y llevar el control de cajas y gastos.</w:t>
      </w:r>
    </w:p>
    <w:p>
      <w:pPr>
        <w:pStyle w:val="Heading2"/>
      </w:pPr>
      <w:bookmarkStart w:name="_Toc3" w:id="3"/>
      <w:r>
        <w:t xml:space="preserve">1.2 A quién va dirigido</w:t>
      </w:r>
      <w:bookmarkEnd w:id="3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/>
      </w:r>
      <w:r>
        <w:rPr>
          <w:b/>
          <w:bCs/>
        </w:rPr>
        <w:t xml:space="preserve">Administrador</w:t>
      </w:r>
      <w:r>
        <w:t xml:space="preserve">: gestiona usuarios, rutas, cajas, créditos e informes. Tiene acceso a todos los módulos (sección 4).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/>
      </w:r>
      <w:r>
        <w:rPr>
          <w:b/>
          <w:bCs/>
        </w:rPr>
        <w:t xml:space="preserve">Cobrador</w:t>
      </w:r>
      <w:r>
        <w:t xml:space="preserve">: sale a la ruta, cobra a los clientes y registra los pagos y gastos de su jornada (sección 5).</w:t>
      </w:r>
    </w:p>
    <w:p>
      <w:pPr>
        <w:spacing w:after="120"/>
      </w:pPr>
    </w:p>
    <w:p>
      <w:pPr>
        <w:pStyle w:val="Heading2"/>
      </w:pPr>
      <w:bookmarkStart w:name="_Toc4" w:id="4"/>
      <w:r>
        <w:t xml:space="preserve">1.3 Requisitos para usar la aplicación</w:t>
      </w:r>
      <w:bookmarkEnd w:id="4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Un computador, tableta o teléfono con un navegador actualizado (Google Chrome, Microsoft Edge o Firefox).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Conexión a internet.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Un usuario y una contraseña entregados por el administrador. Los cobradores también pueden ingresar con una </w:t>
      </w:r>
      <w:r>
        <w:rPr>
          <w:b/>
          <w:bCs/>
        </w:rPr>
        <w:t xml:space="preserve">clave dinámica</w:t>
      </w:r>
      <w:r>
        <w:t xml:space="preserve"> (ver sección 3.1).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Para capturar la ubicación GPS de un cliente, permitir el acceso a la ubicación cuando el navegador lo solicite.</w:t>
      </w:r>
    </w:p>
    <w:p>
      <w:pPr>
        <w:spacing w:after="120"/>
      </w:pPr>
    </w:p>
    <w:p>
      <w:pPr>
        <w:pStyle w:val="Heading2"/>
      </w:pPr>
      <w:bookmarkStart w:name="_Toc5" w:id="5"/>
      <w:r>
        <w:t xml:space="preserve">1.4 Convenciones de este manual</w:t>
      </w:r>
      <w:bookmarkEnd w:id="5"/>
    </w:p>
    <w:p>
      <w:pPr>
        <w:spacing w:after="120" w:line="300"/>
      </w:pPr>
      <w:r>
        <w:t xml:space="preserve">Los nombres de botones, menús y campos aparecen en </w:t>
      </w:r>
      <w:r>
        <w:rPr>
          <w:b/>
          <w:bCs/>
        </w:rPr>
        <w:t xml:space="preserve">negrita</w:t>
      </w:r>
      <w:r>
        <w:t xml:space="preserve">. Un asterisco rojo (*) en un formulario indica que el campo es obligatorio. Los recuadros de colores destacan información importante: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4FF" w:sz="4"/>
              <w:left w:val="single" w:color="2B6CB0" w:sz="24"/>
              <w:bottom w:val="single" w:color="EAF4FF" w:sz="4"/>
              <w:right w:val="single" w:color="EAF4FF" w:sz="4"/>
            </w:tcBorders>
            <w:shd w:fill="EAF4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2B6CB0"/>
              </w:rPr>
              <w:t xml:space="preserve">NOTA: </w:t>
            </w:r>
            <w:r>
              <w:t xml:space="preserve">Información adicional que ayuda a entender una función.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4E0" w:sz="4"/>
              <w:left w:val="single" w:color="C77700" w:sz="24"/>
              <w:bottom w:val="single" w:color="FFF4E0" w:sz="4"/>
              <w:right w:val="single" w:color="FFF4E0" w:sz="4"/>
            </w:tcBorders>
            <w:shd w:fill="FFF4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C77700"/>
              </w:rPr>
              <w:t xml:space="preserve">IMPORTANTE: </w:t>
            </w:r>
            <w:r>
              <w:t xml:space="preserve">Una advertencia: leerla evita errores o pérdida de información.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8EF" w:sz="4"/>
              <w:left w:val="single" w:color="0A8F4F" w:sz="24"/>
              <w:bottom w:val="single" w:color="E8F8EF" w:sz="4"/>
              <w:right w:val="single" w:color="E8F8EF" w:sz="4"/>
            </w:tcBorders>
            <w:shd w:fill="E8F8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0A8F4F"/>
              </w:rPr>
              <w:t xml:space="preserve">CONSEJO: </w:t>
            </w:r>
            <w:r>
              <w:t xml:space="preserve">Una recomendación para trabajar más rápido.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6" w:id="6"/>
      <w:r>
        <w:t xml:space="preserve">1.5 Cuadro comparativo de roles</w:t>
      </w:r>
      <w:bookmarkEnd w:id="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Cobrador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Clientes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Sí (puede inactivar clientes)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Sí (registrar y consultar)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Créditos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Sí (puede cancelar créditos)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Sí (crear y consultar)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Cobros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Sí (todas las rutas)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Sí (solo sus rutas)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Gastos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Sí (cualquier ruta activa)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Sí (solo sus rutas)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Caja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No (abre su caja al iniciar sesión)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Administrador (usuarios, rutas, WhatsApp, errores)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Informes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1"/>
        <w:pageBreakBefore/>
      </w:pPr>
      <w:bookmarkStart w:name="_Toc7" w:id="7"/>
      <w:r>
        <w:t xml:space="preserve">2. Conceptos básicos de la aplicación</w:t>
      </w:r>
      <w:bookmarkEnd w:id="7"/>
    </w:p>
    <w:p>
      <w:pPr>
        <w:pStyle w:val="Heading2"/>
      </w:pPr>
      <w:bookmarkStart w:name="_Toc8" w:id="8"/>
      <w:r>
        <w:t xml:space="preserve">2.1 Ruta</w:t>
      </w:r>
      <w:bookmarkEnd w:id="8"/>
    </w:p>
    <w:p>
      <w:pPr>
        <w:spacing w:after="120" w:line="300"/>
      </w:pPr>
      <w:r>
        <w:t xml:space="preserve">Una </w:t>
      </w:r>
      <w:r>
        <w:rPr>
          <w:b/>
          <w:bCs/>
        </w:rPr>
        <w:t xml:space="preserve">ruta</w:t>
      </w:r>
      <w:r>
        <w:t xml:space="preserve"> es una zona de cobro (por ejemplo, "CUCUTA" o "CLAVOS"). Cada cliente pertenece a una ruta y cada cobrador tiene asignadas una o varias rutas. En los módulos </w:t>
      </w:r>
      <w:r>
        <w:rPr>
          <w:b/>
          <w:bCs/>
        </w:rPr>
        <w:t xml:space="preserve">Cobros</w:t>
      </w:r>
      <w:r>
        <w:t xml:space="preserve"> y </w:t>
      </w:r>
      <w:r>
        <w:rPr>
          <w:b/>
          <w:bCs/>
        </w:rPr>
        <w:t xml:space="preserve">Gastos</w:t>
      </w:r>
      <w:r>
        <w:t xml:space="preserve"> el cobrador trabaja únicamente con sus rutas asignadas.</w:t>
      </w:r>
    </w:p>
    <w:p>
      <w:pPr>
        <w:pStyle w:val="Heading2"/>
      </w:pPr>
      <w:bookmarkStart w:name="_Toc9" w:id="9"/>
      <w:r>
        <w:t xml:space="preserve">2.2 Caja</w:t>
      </w:r>
      <w:bookmarkEnd w:id="9"/>
    </w:p>
    <w:p>
      <w:pPr>
        <w:spacing w:after="120" w:line="300"/>
      </w:pPr>
      <w:r>
        <w:t xml:space="preserve">La </w:t>
      </w:r>
      <w:r>
        <w:rPr>
          <w:b/>
          <w:bCs/>
        </w:rPr>
        <w:t xml:space="preserve">caja</w:t>
      </w:r>
      <w:r>
        <w:t xml:space="preserve"> representa la jornada de trabajo de un cobrador. Se abre con un monto inicial y en ella quedan registrados los cobros, gastos, entradas y salidas de dinero. Sin una caja abierta no es posible registrar cobros, gastos ni créditos.</w:t>
      </w:r>
    </w:p>
    <w:p>
      <w:pPr>
        <w:pStyle w:val="Heading2"/>
      </w:pPr>
      <w:bookmarkStart w:name="_Toc10" w:id="10"/>
      <w:r>
        <w:t xml:space="preserve">2.3 Crédito, plan de pagos y cuotas</w:t>
      </w:r>
      <w:bookmarkEnd w:id="10"/>
    </w:p>
    <w:p>
      <w:pPr>
        <w:spacing w:after="120" w:line="300"/>
      </w:pPr>
      <w:r>
        <w:t xml:space="preserve">Un </w:t>
      </w:r>
      <w:r>
        <w:rPr>
          <w:b/>
          <w:bCs/>
        </w:rPr>
        <w:t xml:space="preserve">crédito</w:t>
      </w:r>
      <w:r>
        <w:t xml:space="preserve"> se entrega a un cliente por un monto, un plazo en días, una tasa de interés y una frecuencia de pago (diaria, semanal, quincenal o mensual). El sistema genera automáticamente el </w:t>
      </w:r>
      <w:r>
        <w:rPr>
          <w:b/>
          <w:bCs/>
        </w:rPr>
        <w:t xml:space="preserve">plan de pagos</w:t>
      </w:r>
      <w:r>
        <w:t xml:space="preserve">: la lista de cuotas con su fecha y valor.</w:t>
      </w:r>
    </w:p>
    <w:p>
      <w:pPr>
        <w:pStyle w:val="Heading2"/>
      </w:pPr>
      <w:bookmarkStart w:name="_Toc11" w:id="11"/>
      <w:r>
        <w:t xml:space="preserve">2.4 Seguro</w:t>
      </w:r>
      <w:bookmarkEnd w:id="11"/>
    </w:p>
    <w:p>
      <w:pPr>
        <w:spacing w:after="120" w:line="300"/>
      </w:pPr>
      <w:r>
        <w:t xml:space="preserve">Al crear un crédito se puede incluir un </w:t>
      </w:r>
      <w:r>
        <w:rPr>
          <w:b/>
          <w:bCs/>
        </w:rPr>
        <w:t xml:space="preserve">seguro</w:t>
      </w:r>
      <w:r>
        <w:t xml:space="preserve"> de </w:t>
      </w:r>
      <w:r>
        <w:rPr>
          <w:b/>
          <w:bCs/>
        </w:rPr>
        <w:t xml:space="preserve">$5 por cada $100</w:t>
      </w:r>
      <w:r>
        <w:t xml:space="preserve"> del monto del crédito. La casilla viene marcada por defecto y puede desmarcarse.</w:t>
      </w:r>
    </w:p>
    <w:p>
      <w:pPr>
        <w:pStyle w:val="Heading2"/>
      </w:pPr>
      <w:bookmarkStart w:name="_Toc12" w:id="12"/>
      <w:r>
        <w:t xml:space="preserve">2.5 Clave dinámica</w:t>
      </w:r>
      <w:bookmarkEnd w:id="12"/>
    </w:p>
    <w:p>
      <w:pPr>
        <w:spacing w:after="120" w:line="300"/>
      </w:pPr>
      <w:r>
        <w:t xml:space="preserve">Es una clave temporal de 8 dígitos que el administrador genera para un cobrador. Sirve para ingresar al sistema durante el día en que fue generada (sección 4.7.2).</w:t>
      </w:r>
    </w:p>
    <w:p>
      <w:pPr>
        <w:pStyle w:val="Heading1"/>
        <w:pageBreakBefore/>
      </w:pPr>
      <w:bookmarkStart w:name="_Toc13" w:id="13"/>
      <w:r>
        <w:t xml:space="preserve">3. Primeros pasos (todos los usuarios)</w:t>
      </w:r>
      <w:bookmarkEnd w:id="13"/>
    </w:p>
    <w:p>
      <w:pPr>
        <w:pStyle w:val="Heading2"/>
      </w:pPr>
      <w:bookmarkStart w:name="_Toc14" w:id="14"/>
      <w:r>
        <w:t xml:space="preserve">3.1 Ingresar al sistema</w:t>
      </w:r>
      <w:bookmarkEnd w:id="14"/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Abra el navegador e ingrese a la dirección de Rutalan que le entregó el administrador.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Escriba su </w:t>
      </w:r>
      <w:r>
        <w:rPr>
          <w:b/>
          <w:bCs/>
        </w:rPr>
        <w:t xml:space="preserve">Usuario</w:t>
      </w:r>
      <w:r>
        <w:t xml:space="preserve"> y su </w:t>
      </w:r>
      <w:r>
        <w:rPr>
          <w:b/>
          <w:bCs/>
        </w:rPr>
        <w:t xml:space="preserve">Contraseña</w:t>
      </w:r>
      <w:r>
        <w:t xml:space="preserve">. Con el icono del ojo puede mostrar u ocultar la contraseña.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Marque la casilla </w:t>
      </w:r>
      <w:r>
        <w:rPr>
          <w:b/>
          <w:bCs/>
        </w:rPr>
        <w:t xml:space="preserve">No soy un robot</w:t>
      </w:r>
      <w:r>
        <w:t xml:space="preserve"> (reCAPTCHA) y resuelva el desafío si se le solicita.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Pulse </w:t>
      </w:r>
      <w:r>
        <w:rPr>
          <w:b/>
          <w:bCs/>
        </w:rPr>
        <w:t xml:space="preserve">Ingresar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191000" cy="2352675"/>
            <wp:effectExtent t="0" r="0" b="0" l="0"/>
            <wp:docPr id="2" name="g_login" descr="Pantalla de inicio de sesión" title="Pantalla de inicio de se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1. Pantalla de inicio de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4E0" w:sz="4"/>
              <w:left w:val="single" w:color="C77700" w:sz="24"/>
              <w:bottom w:val="single" w:color="FFF4E0" w:sz="4"/>
              <w:right w:val="single" w:color="FFF4E0" w:sz="4"/>
            </w:tcBorders>
            <w:shd w:fill="FFF4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C77700"/>
              </w:rPr>
              <w:t xml:space="preserve">IMPORTANTE: </w:t>
            </w:r>
            <w:r>
              <w:t xml:space="preserve">Si el reCAPTCHA no aparece, revise su conexión a internet y desactive temporalmente los bloqueadores de anuncios o de privacidad para este sitio. Sin completarlo no se puede iniciar sesión.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/>
      </w:r>
      <w:r>
        <w:rPr>
          <w:b/>
          <w:bCs/>
        </w:rPr>
        <w:t xml:space="preserve">Ingreso con clave dinámica (solo cobradores).</w:t>
      </w:r>
      <w:r>
        <w:t xml:space="preserve"> Si el administrador le entregó una clave de 8 dígitos, escríbala en el campo </w:t>
      </w:r>
      <w:r>
        <w:rPr>
          <w:b/>
          <w:bCs/>
        </w:rPr>
        <w:t xml:space="preserve">Contraseña</w:t>
      </w:r>
      <w:r>
        <w:t xml:space="preserve"> junto con su usuario. La clave solo es válida durante el día en que fue generada (hasta las 23:59:59).</w:t>
      </w:r>
    </w:p>
    <w:p>
      <w:pPr>
        <w:spacing w:after="120" w:line="300"/>
      </w:pPr>
      <w:r>
        <w:t xml:space="preserve">Al ingresar, el administrador llega al </w:t>
      </w:r>
      <w:r>
        <w:rPr>
          <w:b/>
          <w:bCs/>
        </w:rPr>
        <w:t xml:space="preserve">Dashboard</w:t>
      </w:r>
      <w:r>
        <w:t xml:space="preserve"> y el cobrador al módulo </w:t>
      </w:r>
      <w:r>
        <w:rPr>
          <w:b/>
          <w:bCs/>
        </w:rPr>
        <w:t xml:space="preserve">Clientes</w:t>
      </w:r>
      <w:r>
        <w:t xml:space="preserve">. Si su sesión vence (dura 12 horas), la aplicación lo devuelve a la pantalla de inicio de sesión: simplemente ingrese de nuevo.</w:t>
      </w:r>
    </w:p>
    <w:p>
      <w:pPr>
        <w:pStyle w:val="Heading2"/>
      </w:pPr>
      <w:bookmarkStart w:name="_Toc15" w:id="15"/>
      <w:r>
        <w:t xml:space="preserve">3.2 Apertura de caja (solo cobradores)</w:t>
      </w:r>
      <w:bookmarkEnd w:id="15"/>
    </w:p>
    <w:p>
      <w:pPr>
        <w:spacing w:after="120" w:line="300"/>
      </w:pPr>
      <w:r>
        <w:t xml:space="preserve">Si es cobrador y no tiene una caja abierta, al ingresar aparece la ventana </w:t>
      </w:r>
      <w:r>
        <w:rPr>
          <w:b/>
          <w:bCs/>
        </w:rPr>
        <w:t xml:space="preserve">Apertura de Caja</w:t>
      </w:r>
      <w:r>
        <w:t xml:space="preserve">. Este paso es obligatorio: no podrá usar el sistema hasta abrir la caja.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En </w:t>
      </w:r>
      <w:r>
        <w:rPr>
          <w:b/>
          <w:bCs/>
        </w:rPr>
        <w:t xml:space="preserve">Monto Inicial</w:t>
      </w:r>
      <w:r>
        <w:t xml:space="preserve"> escriba el dinero con el que inicia su jornada (puede ser $0.00).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Pulse </w:t>
      </w:r>
      <w:r>
        <w:rPr>
          <w:b/>
          <w:bCs/>
        </w:rPr>
        <w:t xml:space="preserve">Abrir Caja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El sistema confirma "Caja abierta correctamente" y lo lleva al módulo </w:t>
      </w:r>
      <w:r>
        <w:rPr>
          <w:b/>
          <w:bCs/>
        </w:rPr>
        <w:t xml:space="preserve">Clientes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00500" cy="3371850"/>
            <wp:effectExtent t="0" r="0" b="0" l="0"/>
            <wp:docPr id="3" name="h_login_apertura_caja" descr="Ventana de apertura de caja del cobrador" title="Ventana de apertura de caja del cobr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2. Ventana de apertura de caja del cobrador</w:t>
      </w:r>
    </w:p>
    <w:p>
      <w:pPr>
        <w:pStyle w:val="Heading2"/>
      </w:pPr>
      <w:bookmarkStart w:name="_Toc16" w:id="16"/>
      <w:r>
        <w:t xml:space="preserve">3.3 Conociendo la pantalla</w:t>
      </w:r>
      <w:bookmarkEnd w:id="16"/>
    </w:p>
    <w:p>
      <w:pPr>
        <w:spacing w:after="120" w:line="300"/>
      </w:pPr>
      <w:r>
        <w:t xml:space="preserve">Todas las pantallas comparten la misma estructura: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/>
      </w:r>
      <w:r>
        <w:rPr>
          <w:b/>
          <w:bCs/>
        </w:rPr>
        <w:t xml:space="preserve">Menú lateral (izquierda)</w:t>
      </w:r>
      <w:r>
        <w:t xml:space="preserve">: muestra su nombre, su rol y los módulos a los que tiene acceso.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/>
      </w:r>
      <w:r>
        <w:rPr>
          <w:b/>
          <w:bCs/>
        </w:rPr>
        <w:t xml:space="preserve">Barra superior</w:t>
      </w:r>
      <w:r>
        <w:t xml:space="preserve">: el botón de las tres rayas (☰) muestra u oculta el menú, y </w:t>
      </w:r>
      <w:r>
        <w:rPr>
          <w:b/>
          <w:bCs/>
        </w:rPr>
        <w:t xml:space="preserve">Cerrar Sesión</w:t>
      </w:r>
      <w:r>
        <w:t xml:space="preserve"> (arriba a la derecha) termina su sesión.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/>
      </w:r>
      <w:r>
        <w:rPr>
          <w:b/>
          <w:bCs/>
        </w:rPr>
        <w:t xml:space="preserve">Ruta de navegación</w:t>
      </w:r>
      <w:r>
        <w:t xml:space="preserve">: indica en qué módulo se encuentra.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/>
      </w:r>
      <w:r>
        <w:rPr>
          <w:b/>
          <w:bCs/>
        </w:rPr>
        <w:t xml:space="preserve">Área de trabajo</w:t>
      </w:r>
      <w:r>
        <w:t xml:space="preserve">: el contenido del módulo seleccionado.</w:t>
      </w:r>
    </w:p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209925"/>
            <wp:effectExtent t="0" r="0" b="0" l="0"/>
            <wp:docPr id="4" name="a_clientes" descr="Estructura general de la pantalla (vista del administrador)" title="Estructura general de la pantalla (vista del administrado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3. Estructura general de la pantalla (vista del administrador)</w:t>
      </w:r>
    </w:p>
    <w:p>
      <w:pPr>
        <w:pStyle w:val="Heading2"/>
      </w:pPr>
      <w:bookmarkStart w:name="_Toc17" w:id="17"/>
      <w:r>
        <w:t xml:space="preserve">3.4 Uso en celular o tableta</w:t>
      </w:r>
      <w:bookmarkEnd w:id="17"/>
    </w:p>
    <w:p>
      <w:pPr>
        <w:spacing w:after="120" w:line="300"/>
      </w:pPr>
      <w:r>
        <w:t xml:space="preserve">Rutalan se adapta al tamaño de la pantalla. En el teléfono el menú se oculta: pulse el botón </w:t>
      </w:r>
      <w:r>
        <w:rPr>
          <w:b/>
          <w:bCs/>
        </w:rPr>
        <w:t xml:space="preserve">☰</w:t>
      </w:r>
      <w:r>
        <w:t xml:space="preserve"> para abrirlo y elija el módulo. Las tablas con muchas columnas se desplazan hacia los lados con el dedo.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1905000" cy="4124325"/>
            <wp:effectExtent t="0" r="0" b="0" l="0"/>
            <wp:docPr id="5" name="m_menu" descr="Menú lateral abierto en un teléfono (rol cobrador)" title="Menú lateral abierto en un teléfono (rol cobrado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4. Menú lateral abierto en un teléfono (rol cobrador)</w:t>
      </w:r>
    </w:p>
    <w:p>
      <w:pPr>
        <w:pStyle w:val="Heading2"/>
      </w:pPr>
      <w:bookmarkStart w:name="_Toc18" w:id="18"/>
      <w:r>
        <w:t xml:space="preserve">3.5 Cerrar sesión</w:t>
      </w:r>
      <w:bookmarkEnd w:id="18"/>
    </w:p>
    <w:p>
      <w:pPr>
        <w:spacing w:after="120" w:line="300"/>
      </w:pPr>
      <w:r>
        <w:t xml:space="preserve">Pulse </w:t>
      </w:r>
      <w:r>
        <w:rPr>
          <w:b/>
          <w:bCs/>
        </w:rPr>
        <w:t xml:space="preserve">Cerrar Sesión</w:t>
      </w:r>
      <w:r>
        <w:t xml:space="preserve"> en la parte superior derecha. Cierre siempre su sesión cuando use un equipo compartido.</w:t>
      </w:r>
    </w:p>
    <w:p>
      <w:pPr>
        <w:pStyle w:val="Heading2"/>
      </w:pPr>
      <w:bookmarkStart w:name="_Toc19" w:id="19"/>
      <w:r>
        <w:t xml:space="preserve">3.6 Elementos comunes</w:t>
      </w:r>
      <w:bookmarkEnd w:id="19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/>
      </w:r>
      <w:r>
        <w:rPr>
          <w:b/>
          <w:bCs/>
        </w:rPr>
        <w:t xml:space="preserve">Buscador</w:t>
      </w:r>
      <w:r>
        <w:t xml:space="preserve">: escriba parte del nombre, documento o identificador para filtrar la tabla al instante.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/>
      </w:r>
      <w:r>
        <w:rPr>
          <w:b/>
          <w:bCs/>
        </w:rPr>
        <w:t xml:space="preserve">Paginación</w:t>
      </w:r>
      <w:r>
        <w:t xml:space="preserve">: al pie de cada tabla elija cuántos registros ver por página y use las flechas o los números para cambiar de página.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/>
      </w:r>
      <w:r>
        <w:rPr>
          <w:b/>
          <w:bCs/>
        </w:rPr>
        <w:t xml:space="preserve">Ventanas emergentes (modales)</w:t>
      </w:r>
      <w:r>
        <w:t xml:space="preserve">: los formularios se abren sobre la pantalla; use </w:t>
      </w:r>
      <w:r>
        <w:rPr>
          <w:b/>
          <w:bCs/>
        </w:rPr>
        <w:t xml:space="preserve">Cancelar</w:t>
      </w:r>
      <w:r>
        <w:t xml:space="preserve"> o la </w:t>
      </w:r>
      <w:r>
        <w:rPr>
          <w:b/>
          <w:bCs/>
        </w:rPr>
        <w:t xml:space="preserve">X</w:t>
      </w:r>
      <w:r>
        <w:t xml:space="preserve"> para cerrarlas sin guardar.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/>
      </w:r>
      <w:r>
        <w:rPr>
          <w:b/>
          <w:bCs/>
        </w:rPr>
        <w:t xml:space="preserve">Mensajes de la aplicación</w:t>
      </w:r>
      <w:r>
        <w:t xml:space="preserve">: tras cada acción aparece un mensaje de confirmación o de error. Léalo antes de continuar.</w:t>
      </w:r>
    </w:p>
    <w:p>
      <w:pPr>
        <w:pStyle w:val="Heading1"/>
        <w:pageBreakBefore/>
      </w:pPr>
      <w:bookmarkStart w:name="_Toc20" w:id="20"/>
      <w:r>
        <w:t xml:space="preserve">4. Manual del Administrador</w:t>
      </w:r>
      <w:bookmarkEnd w:id="20"/>
    </w:p>
    <w:p>
      <w:pPr>
        <w:spacing w:after="120" w:line="300"/>
      </w:pPr>
      <w:r>
        <w:t xml:space="preserve">El administrador tiene acceso a todos los módulos: </w:t>
      </w:r>
      <w:r>
        <w:rPr>
          <w:b/>
          <w:bCs/>
        </w:rPr>
        <w:t xml:space="preserve">Dashboard, Clientes, Créditos, Cobros, Gastos, Caja, Administrador e Informes</w:t>
      </w:r>
      <w:r>
        <w:t xml:space="preserve">.</w:t>
      </w:r>
    </w:p>
    <w:p>
      <w:pPr>
        <w:pStyle w:val="Heading2"/>
      </w:pPr>
      <w:bookmarkStart w:name="_Toc21" w:id="21"/>
      <w:r>
        <w:t xml:space="preserve">4.1 Dashboard</w:t>
      </w:r>
      <w:bookmarkEnd w:id="21"/>
    </w:p>
    <w:p>
      <w:pPr>
        <w:spacing w:after="120" w:line="300"/>
      </w:pPr>
      <w:r>
        <w:t xml:space="preserve">Muestra el estado general del negocio. Seleccione el </w:t>
      </w:r>
      <w:r>
        <w:rPr>
          <w:b/>
          <w:bCs/>
        </w:rPr>
        <w:t xml:space="preserve">Período</w:t>
      </w:r>
      <w:r>
        <w:t xml:space="preserve"> (Hoy, Esta Semana, Este Mes, Este Año o Personalizado) para actualizar todas las cifras y gráficos.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810125"/>
            <wp:effectExtent t="0" r="0" b="0" l="0"/>
            <wp:docPr id="6" name="g_dashboard" descr="Dashboard con indicadores y gráficos (cifras ocultas en este manual)" title="Dashboard con indicadores y gráficos (cifras ocultas en este manua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5. Dashboard con indicadores y gráficos (cifras ocultas en este manual)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Total Créditos / Total Cobrado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Valor de la cartera y dinero recaudado en el período.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Total Clientes / Con Crédito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Clientes registrados y cuántos tienen un crédito.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Rutas Activas / Cajas Abiertas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Rutas habilitadas y cajas que están abiertas en este momento.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Total Seguros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Valor acumulado de los seguros cobrados.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Créditos Vencidos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Cantidad de créditos con cuotas vencidas.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Cuotas Pagadas / Pendientes / Vencidas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Estado de todas las cuotas.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Ref. Manuales / Ref. Sistema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Refinanciaciones hechas por el cobrador y por el sistema.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Comisión Cobrador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Comisión que corresponde a los cobradores.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Más abajo encontrará gráficos como </w:t>
      </w:r>
      <w:r>
        <w:rPr>
          <w:b/>
          <w:bCs/>
        </w:rPr>
        <w:t xml:space="preserve">Créditos por Ruta</w:t>
      </w:r>
      <w:r>
        <w:t xml:space="preserve">, </w:t>
      </w:r>
      <w:r>
        <w:rPr>
          <w:b/>
          <w:bCs/>
        </w:rPr>
        <w:t xml:space="preserve">Gastos por Ruta</w:t>
      </w:r>
      <w:r>
        <w:t xml:space="preserve">, </w:t>
      </w:r>
      <w:r>
        <w:rPr>
          <w:b/>
          <w:bCs/>
        </w:rPr>
        <w:t xml:space="preserve">Clientes vs Crédito</w:t>
      </w:r>
      <w:r>
        <w:t xml:space="preserve">, </w:t>
      </w:r>
      <w:r>
        <w:rPr>
          <w:b/>
          <w:bCs/>
        </w:rPr>
        <w:t xml:space="preserve">Créditos por Tipo</w:t>
      </w:r>
      <w:r>
        <w:t xml:space="preserve">, </w:t>
      </w:r>
      <w:r>
        <w:rPr>
          <w:b/>
          <w:bCs/>
        </w:rPr>
        <w:t xml:space="preserve">Evolución de Pagos</w:t>
      </w:r>
      <w:r>
        <w:t xml:space="preserve"> y </w:t>
      </w:r>
      <w:r>
        <w:rPr>
          <w:b/>
          <w:bCs/>
        </w:rPr>
        <w:t xml:space="preserve">Estado de Cuotas</w:t>
      </w:r>
      <w:r>
        <w:t xml:space="preserve">, que se actualizan con el período elegido.</w:t>
      </w:r>
    </w:p>
    <w:p>
      <w:pPr>
        <w:pStyle w:val="Heading2"/>
      </w:pPr>
      <w:bookmarkStart w:name="_Toc22" w:id="22"/>
      <w:r>
        <w:t xml:space="preserve">4.2 Clientes</w:t>
      </w:r>
      <w:bookmarkEnd w:id="22"/>
    </w:p>
    <w:p>
      <w:pPr>
        <w:spacing w:after="120" w:line="300"/>
      </w:pPr>
      <w:r>
        <w:t xml:space="preserve">Permite registrar, consultar y editar a los clientes y a sus fiadores.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209925"/>
            <wp:effectExtent t="0" r="0" b="0" l="0"/>
            <wp:docPr id="7" name="a_clientes" descr="Módulo Gestión de Clientes" title="Módulo Gestión de Cl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6. Módulo Gestión de Clientes</w:t>
      </w:r>
    </w:p>
    <w:p>
      <w:pPr>
        <w:spacing w:after="120" w:line="300"/>
      </w:pPr>
      <w:r>
        <w:t xml:space="preserve">La tabla muestra: ID, Documento, Foto/Doc, Cliente, Dirección, Teléfono, Teléfono 2, Estado, Ruta, Fiador y los botones de </w:t>
      </w:r>
      <w:r>
        <w:rPr>
          <w:b/>
          <w:bCs/>
        </w:rPr>
        <w:t xml:space="preserve">Acciones</w:t>
      </w:r>
      <w:r>
        <w:t xml:space="preserve"> al final de cada fila. Use el buscador "Buscar por nombre o documento..." para encontrar un cliente.</w:t>
      </w:r>
    </w:p>
    <w:p>
      <w:pPr>
        <w:pStyle w:val="Heading3"/>
      </w:pPr>
      <w:bookmarkStart w:name="_Toc23" w:id="23"/>
      <w:r>
        <w:t xml:space="preserve">4.2.1 Registrar un cliente</w:t>
      </w:r>
      <w:bookmarkEnd w:id="23"/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Pulse </w:t>
      </w:r>
      <w:r>
        <w:rPr>
          <w:b/>
          <w:bCs/>
        </w:rPr>
        <w:t xml:space="preserve">Agregar Cliente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Complete </w:t>
      </w:r>
      <w:r>
        <w:rPr>
          <w:b/>
          <w:bCs/>
        </w:rPr>
        <w:t xml:space="preserve">Documento</w:t>
      </w:r>
      <w:r>
        <w:t xml:space="preserve">*, </w:t>
      </w:r>
      <w:r>
        <w:rPr>
          <w:b/>
          <w:bCs/>
        </w:rPr>
        <w:t xml:space="preserve">Nombres</w:t>
      </w:r>
      <w:r>
        <w:t xml:space="preserve">* y </w:t>
      </w:r>
      <w:r>
        <w:rPr>
          <w:b/>
          <w:bCs/>
        </w:rPr>
        <w:t xml:space="preserve">Apellidos</w:t>
      </w:r>
      <w:r>
        <w:t xml:space="preserve">* (la </w:t>
      </w:r>
      <w:r>
        <w:rPr>
          <w:b/>
          <w:bCs/>
        </w:rPr>
        <w:t xml:space="preserve">Dirección</w:t>
      </w:r>
      <w:r>
        <w:t xml:space="preserve"> es opcional).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Opcional: pulse </w:t>
      </w:r>
      <w:r>
        <w:rPr>
          <w:b/>
          <w:bCs/>
        </w:rPr>
        <w:t xml:space="preserve">Capturar Ubicación</w:t>
      </w:r>
      <w:r>
        <w:t xml:space="preserve"> y acepte el permiso del navegador para guardar las coordenadas GPS del cliente.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Escriba el </w:t>
      </w:r>
      <w:r>
        <w:rPr>
          <w:b/>
          <w:bCs/>
        </w:rPr>
        <w:t xml:space="preserve">Teléfono</w:t>
      </w:r>
      <w:r>
        <w:t xml:space="preserve">* (y </w:t>
      </w:r>
      <w:r>
        <w:rPr>
          <w:b/>
          <w:bCs/>
        </w:rPr>
        <w:t xml:space="preserve">Teléfono 2</w:t>
      </w:r>
      <w:r>
        <w:t xml:space="preserve"> si lo tiene).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Elija la </w:t>
      </w:r>
      <w:r>
        <w:rPr>
          <w:b/>
          <w:bCs/>
        </w:rPr>
        <w:t xml:space="preserve">Ruta</w:t>
      </w:r>
      <w:r>
        <w:t xml:space="preserve">* a la que pertenece el cliente.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En </w:t>
      </w:r>
      <w:r>
        <w:rPr>
          <w:b/>
          <w:bCs/>
        </w:rPr>
        <w:t xml:space="preserve">Documentos del Cliente</w:t>
      </w:r>
      <w:r>
        <w:t xml:space="preserve"> puede cargar la </w:t>
      </w:r>
      <w:r>
        <w:rPr>
          <w:b/>
          <w:bCs/>
        </w:rPr>
        <w:t xml:space="preserve">Foto del Cliente</w:t>
      </w:r>
      <w:r>
        <w:t xml:space="preserve"> y las fotos de la </w:t>
      </w:r>
      <w:r>
        <w:rPr>
          <w:b/>
          <w:bCs/>
        </w:rPr>
        <w:t xml:space="preserve">Cédula (Frontal)</w:t>
      </w:r>
      <w:r>
        <w:t xml:space="preserve"> y </w:t>
      </w:r>
      <w:r>
        <w:rPr>
          <w:b/>
          <w:bCs/>
        </w:rPr>
        <w:t xml:space="preserve">(Posterior)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Si el cliente tiene fiador, marque </w:t>
      </w:r>
      <w:r>
        <w:rPr>
          <w:b/>
          <w:bCs/>
        </w:rPr>
        <w:t xml:space="preserve">¿Este cliente tiene fiador?</w:t>
      </w:r>
      <w:r>
        <w:t xml:space="preserve"> y complete sus datos (Documento, Nombres y Apellidos son obligatorios). Un mismo fiador puede respaldar a varios clientes y el sistema avisa cuando esto ocurre.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Pulse </w:t>
      </w:r>
      <w:r>
        <w:rPr>
          <w:b/>
          <w:bCs/>
        </w:rPr>
        <w:t xml:space="preserve">Guardar Cliente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3848100"/>
            <wp:effectExtent t="0" r="0" b="0" l="0"/>
            <wp:docPr id="8" name="f_cliente_nuevo" descr="Formulario Nuevo Cliente (parte superior)" title="Formulario Nuevo Cliente (parte superio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7. Formulario Nuevo Cliente (parte superior)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3848100"/>
            <wp:effectExtent t="0" r="0" b="0" l="0"/>
            <wp:docPr id="9" name="f_cliente_nuevo_b" descr="Formulario Nuevo Cliente (documentos y fiador)" title="Formulario Nuevo Cliente (documentos y fiado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8. Formulario Nuevo Cliente (documentos y fiador)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4E0" w:sz="4"/>
              <w:left w:val="single" w:color="C77700" w:sz="24"/>
              <w:bottom w:val="single" w:color="FFF4E0" w:sz="4"/>
              <w:right w:val="single" w:color="FFF4E0" w:sz="4"/>
            </w:tcBorders>
            <w:shd w:fill="FFF4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C77700"/>
              </w:rPr>
              <w:t xml:space="preserve">IMPORTANTE: </w:t>
            </w:r>
            <w:r>
              <w:t xml:space="preserve">Las fotos de cédula son datos personales protegidos por la Ley 1581 de 2012. Cárguelas solo con autorización del titular y no las comparta fuera del sistema.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24" w:id="24"/>
      <w:r>
        <w:t xml:space="preserve">4.2.2 Editar, inactivar o activar un cliente</w:t>
      </w:r>
      <w:bookmarkEnd w:id="24"/>
    </w:p>
    <w:p>
      <w:pPr>
        <w:spacing w:after="120" w:line="300"/>
      </w:pPr>
      <w:r>
        <w:t xml:space="preserve">En la columna </w:t>
      </w:r>
      <w:r>
        <w:rPr>
          <w:b/>
          <w:bCs/>
        </w:rPr>
        <w:t xml:space="preserve">Acciones</w:t>
      </w:r>
      <w:r>
        <w:t xml:space="preserve"> de la fila del cliente use el botón de edición para modificar sus datos (se abre el mismo formulario con la información cargada y el botón </w:t>
      </w:r>
      <w:r>
        <w:rPr>
          <w:b/>
          <w:bCs/>
        </w:rPr>
        <w:t xml:space="preserve">Actualizar Cliente</w:t>
      </w:r>
      <w:r>
        <w:t xml:space="preserve">). Solo el administrador puede </w:t>
      </w:r>
      <w:r>
        <w:rPr>
          <w:b/>
          <w:bCs/>
        </w:rPr>
        <w:t xml:space="preserve">inactivar</w:t>
      </w:r>
      <w:r>
        <w:t xml:space="preserve"> un cliente; un cliente inactivo se puede volver a activar.</w:t>
      </w:r>
    </w:p>
    <w:p>
      <w:pPr>
        <w:pStyle w:val="Heading3"/>
      </w:pPr>
      <w:bookmarkStart w:name="_Toc25" w:id="25"/>
      <w:r>
        <w:t xml:space="preserve">4.2.3 Ver el mapa de clientes</w:t>
      </w:r>
      <w:bookmarkEnd w:id="25"/>
    </w:p>
    <w:p>
      <w:pPr>
        <w:spacing w:after="120" w:line="300"/>
      </w:pPr>
      <w:r>
        <w:t xml:space="preserve">Pulse </w:t>
      </w:r>
      <w:r>
        <w:rPr>
          <w:b/>
          <w:bCs/>
        </w:rPr>
        <w:t xml:space="preserve">Ver Mapa</w:t>
      </w:r>
      <w:r>
        <w:t xml:space="preserve"> para ver en un mapa a los clientes que tienen ubicación GPS. Use </w:t>
      </w:r>
      <w:r>
        <w:rPr>
          <w:b/>
          <w:bCs/>
        </w:rPr>
        <w:t xml:space="preserve">Filtrar por Ruta</w:t>
      </w:r>
      <w:r>
        <w:t xml:space="preserve"> para ver una sola ruta y </w:t>
      </w:r>
      <w:r>
        <w:rPr>
          <w:b/>
          <w:bCs/>
        </w:rPr>
        <w:t xml:space="preserve">Limpiar Filtro</w:t>
      </w:r>
      <w:r>
        <w:t xml:space="preserve"> para volver a ver todas. Los clientes sin ubicación registrada no aparecen en el mapa: capture su ubicación desde el formulario del cliente.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4171950"/>
            <wp:effectExtent t="0" r="0" b="0" l="0"/>
            <wp:docPr id="10" name="f_cliente_mapa" descr="Mapa de ubicaciones de clientes" title="Mapa de ubicaciones de cl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9. Mapa de ubicaciones de clientes</w:t>
      </w:r>
    </w:p>
    <w:p>
      <w:pPr>
        <w:pStyle w:val="Heading2"/>
      </w:pPr>
      <w:bookmarkStart w:name="_Toc26" w:id="26"/>
      <w:r>
        <w:t xml:space="preserve">4.3 Créditos</w:t>
      </w:r>
      <w:bookmarkEnd w:id="26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209925"/>
            <wp:effectExtent t="0" r="0" b="0" l="0"/>
            <wp:docPr id="11" name="a_creditos" descr="Módulo Gestión de Créditos" title="Módulo Gestión de Crédi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10. Módulo Gestión de Créditos</w:t>
      </w:r>
    </w:p>
    <w:p>
      <w:pPr>
        <w:spacing w:after="120" w:line="300"/>
      </w:pPr>
      <w:r>
        <w:t xml:space="preserve">La tabla lista los créditos con: ID, Cliente, Tipo (Común o Refinanciado), Monto, Cuotas, Tasa, Frecuencia, Seguro, Saldo, Fecha Inicio y Fecha Fin. Busque por nombre, documento o ID de crédito.</w:t>
      </w:r>
    </w:p>
    <w:p>
      <w:pPr>
        <w:pStyle w:val="Heading3"/>
      </w:pPr>
      <w:bookmarkStart w:name="_Toc27" w:id="27"/>
      <w:r>
        <w:t xml:space="preserve">4.3.1 Crear un crédito</w:t>
      </w:r>
      <w:bookmarkEnd w:id="27"/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Pulse </w:t>
      </w:r>
      <w:r>
        <w:rPr>
          <w:b/>
          <w:bCs/>
        </w:rPr>
        <w:t xml:space="preserve">Nuevo Crédito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Use </w:t>
      </w:r>
      <w:r>
        <w:rPr>
          <w:b/>
          <w:bCs/>
        </w:rPr>
        <w:t xml:space="preserve">Buscar Cliente</w:t>
      </w:r>
      <w:r>
        <w:t xml:space="preserve"> (por nombre o apellido) y luego elija el cliente en la lista </w:t>
      </w:r>
      <w:r>
        <w:rPr>
          <w:b/>
          <w:bCs/>
        </w:rPr>
        <w:t xml:space="preserve">Cliente</w:t>
      </w:r>
      <w:r>
        <w:t xml:space="preserve">*.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Escriba el </w:t>
      </w:r>
      <w:r>
        <w:rPr>
          <w:b/>
          <w:bCs/>
        </w:rPr>
        <w:t xml:space="preserve">Monto del Crédito</w:t>
      </w:r>
      <w:r>
        <w:t xml:space="preserve">* y elija el </w:t>
      </w:r>
      <w:r>
        <w:rPr>
          <w:b/>
          <w:bCs/>
        </w:rPr>
        <w:t xml:space="preserve">Plazo (Días)</w:t>
      </w:r>
      <w:r>
        <w:t xml:space="preserve">*.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Escriba la </w:t>
      </w:r>
      <w:r>
        <w:rPr>
          <w:b/>
          <w:bCs/>
        </w:rPr>
        <w:t xml:space="preserve">Tasa de Interés (% E.A.)</w:t>
      </w:r>
      <w:r>
        <w:t xml:space="preserve">*. El sistema no permite superar el tope de usura vigente (48 % E.A. al momento de escribir este manual; verifíquelo mensualmente con la Superfinanciera).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Elija la </w:t>
      </w:r>
      <w:r>
        <w:rPr>
          <w:b/>
          <w:bCs/>
        </w:rPr>
        <w:t xml:space="preserve">Frecuencia de Pago</w:t>
      </w:r>
      <w:r>
        <w:t xml:space="preserve">* (diaria, semanal, quincenal o mensual).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Deje marcada la casilla </w:t>
      </w:r>
      <w:r>
        <w:rPr>
          <w:b/>
          <w:bCs/>
        </w:rPr>
        <w:t xml:space="preserve">Incluir seguro</w:t>
      </w:r>
      <w:r>
        <w:t xml:space="preserve"> si corresponde ($5 por cada $100).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Revise el </w:t>
      </w:r>
      <w:r>
        <w:rPr>
          <w:b/>
          <w:bCs/>
        </w:rPr>
        <w:t xml:space="preserve">Resumen del Crédito</w:t>
      </w:r>
      <w:r>
        <w:t xml:space="preserve">: monto, seguro, </w:t>
      </w:r>
      <w:r>
        <w:rPr>
          <w:b/>
          <w:bCs/>
        </w:rPr>
        <w:t xml:space="preserve">monto a entregar al cliente</w:t>
      </w:r>
      <w:r>
        <w:t xml:space="preserve">, intereses, </w:t>
      </w:r>
      <w:r>
        <w:rPr>
          <w:b/>
          <w:bCs/>
        </w:rPr>
        <w:t xml:space="preserve">total a pagar</w:t>
      </w:r>
      <w:r>
        <w:t xml:space="preserve"> y fecha de finalización.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Pulse </w:t>
      </w:r>
      <w:r>
        <w:rPr>
          <w:b/>
          <w:bCs/>
        </w:rPr>
        <w:t xml:space="preserve">Crear Crédito</w:t>
      </w:r>
      <w:r>
        <w:t xml:space="preserve">. El sistema genera el plan de pagos automáticamente.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81500" cy="3686175"/>
            <wp:effectExtent t="0" r="0" b="0" l="0"/>
            <wp:docPr id="12" name="f_credito_nuevo" descr="Formulario Nuevo Crédito" title="Formulario Nuevo Créd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11. Formulario Nuevo Crédito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81500" cy="3686175"/>
            <wp:effectExtent t="0" r="0" b="0" l="0"/>
            <wp:docPr id="13" name="f_credito_nuevo_b" descr="Resumen del crédito antes de crearlo" title="Resumen del crédito antes de crear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12. Resumen del crédito antes de crearlo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4E0" w:sz="4"/>
              <w:left w:val="single" w:color="C77700" w:sz="24"/>
              <w:bottom w:val="single" w:color="FFF4E0" w:sz="4"/>
              <w:right w:val="single" w:color="FFF4E0" w:sz="4"/>
            </w:tcBorders>
            <w:shd w:fill="FFF4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C77700"/>
              </w:rPr>
              <w:t xml:space="preserve">IMPORTANTE: </w:t>
            </w:r>
            <w:r>
              <w:t xml:space="preserve">Para crear un crédito debe haber una caja abierta. Además, los plazos de 40 y 70 días no admiten frecuencia mensual, y el monto y las cuotas deben ser mayores a 0.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28" w:id="28"/>
      <w:r>
        <w:t xml:space="preserve">4.3.2 Consultar el plan de pagos</w:t>
      </w:r>
      <w:bookmarkEnd w:id="28"/>
    </w:p>
    <w:p>
      <w:pPr>
        <w:spacing w:after="120" w:line="300"/>
      </w:pPr>
      <w:r>
        <w:t xml:space="preserve">En la fila del crédito pulse el icono del ojo. Se abre el </w:t>
      </w:r>
      <w:r>
        <w:rPr>
          <w:b/>
          <w:bCs/>
        </w:rPr>
        <w:t xml:space="preserve">Plan de Pagos</w:t>
      </w:r>
      <w:r>
        <w:t xml:space="preserve"> con la información del crédito (número, monto, tasa, plazo, fechas y frecuencia) y la lista de cuotas con su fecha, valor, monto restante y estado.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3848100"/>
            <wp:effectExtent t="0" r="0" b="0" l="0"/>
            <wp:docPr id="14" name="f_credito_detalle" descr="Plan de pagos de un crédito (datos del cliente ocultos)" title="Plan de pagos de un crédito (datos del cliente oculto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13. Plan de pagos de un crédito (datos del cliente ocultos)</w:t>
      </w:r>
    </w:p>
    <w:p>
      <w:pPr>
        <w:pStyle w:val="Heading3"/>
      </w:pPr>
      <w:bookmarkStart w:name="_Toc29" w:id="29"/>
      <w:r>
        <w:t xml:space="preserve">4.3.3 Cancelar un crédito</w:t>
      </w:r>
      <w:bookmarkEnd w:id="29"/>
    </w:p>
    <w:p>
      <w:pPr>
        <w:spacing w:after="120" w:line="300"/>
      </w:pPr>
      <w:r>
        <w:t xml:space="preserve">Solo el administrador puede cancelar créditos. Use la acción de cancelar de la fila del crédito y confirme el mensaje.</w:t>
      </w:r>
    </w:p>
    <w:p>
      <w:pPr>
        <w:pStyle w:val="Heading2"/>
      </w:pPr>
      <w:bookmarkStart w:name="_Toc30" w:id="30"/>
      <w:r>
        <w:t xml:space="preserve">4.4 Cobros</w:t>
      </w:r>
      <w:bookmarkEnd w:id="30"/>
    </w:p>
    <w:p>
      <w:pPr>
        <w:spacing w:after="120" w:line="300"/>
      </w:pPr>
      <w:r>
        <w:t xml:space="preserve">Aquí se organiza y ejecuta la cobranza de cada ruta. El administrador puede elegir cualquier ruta.</w:t>
      </w:r>
    </w:p>
    <w:p>
      <w:pPr>
        <w:pStyle w:val="Heading3"/>
      </w:pPr>
      <w:bookmarkStart w:name="_Toc31" w:id="31"/>
      <w:r>
        <w:t xml:space="preserve">4.4.1 Ver la lista de cobro de una ruta</w:t>
      </w:r>
      <w:bookmarkEnd w:id="31"/>
    </w:p>
    <w:p>
      <w:pPr>
        <w:pStyle w:val="ListParagraph"/>
        <w:numPr>
          <w:ilvl w:val="0"/>
          <w:numId w:val="7"/>
        </w:numPr>
        <w:spacing w:after="80" w:line="290"/>
      </w:pPr>
      <w:r>
        <w:t xml:space="preserve">Entre al módulo </w:t>
      </w:r>
      <w:r>
        <w:rPr>
          <w:b/>
          <w:bCs/>
        </w:rPr>
        <w:t xml:space="preserve">Cobros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t xml:space="preserve">En </w:t>
      </w:r>
      <w:r>
        <w:rPr>
          <w:b/>
          <w:bCs/>
        </w:rPr>
        <w:t xml:space="preserve">Seleccionar Ruta</w:t>
      </w:r>
      <w:r>
        <w:t xml:space="preserve"> elija la ruta. Se listan los clientes con saldo pendiente.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t xml:space="preserve">Revise las columnas: Orden, Cliente, Dirección, Teléfono, Saldo, Días, Fecha Crédito, Frecuencia, Pagadas y Pendientes.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781300"/>
            <wp:effectExtent t="0" r="0" b="0" l="0"/>
            <wp:docPr id="15" name="a_cobros" descr="Gestión de Cobranza: seleccionar la ruta" title="Gestión de Cobranza: seleccionar la ru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14. Gestión de Cobranza: seleccionar la ruta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810125"/>
            <wp:effectExtent t="0" r="0" b="0" l="0"/>
            <wp:docPr id="16" name="g_cobros_lista" descr="Lista de clientes de la ruta (datos ocultos)" title="Lista de clientes de la ruta (datos oculto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15. Lista de clientes de la ruta (datos ocultos)</w:t>
      </w:r>
    </w:p>
    <w:p>
      <w:pPr>
        <w:pStyle w:val="Heading3"/>
      </w:pPr>
      <w:bookmarkStart w:name="_Toc32" w:id="32"/>
      <w:r>
        <w:t xml:space="preserve">4.4.2 Cambiar el orden de visita</w:t>
      </w:r>
      <w:bookmarkEnd w:id="32"/>
    </w:p>
    <w:p>
      <w:pPr>
        <w:spacing w:after="120" w:line="300"/>
      </w:pPr>
      <w:r>
        <w:t xml:space="preserve">Cambie el número de la columna </w:t>
      </w:r>
      <w:r>
        <w:rPr>
          <w:b/>
          <w:bCs/>
        </w:rPr>
        <w:t xml:space="preserve">Orden</w:t>
      </w:r>
      <w:r>
        <w:t xml:space="preserve"> (o arrastre la fila con el icono de flechas) para definir en qué orden se visitará a los clientes y pulse </w:t>
      </w:r>
      <w:r>
        <w:rPr>
          <w:b/>
          <w:bCs/>
        </w:rPr>
        <w:t xml:space="preserve">Guardar Orden</w:t>
      </w:r>
      <w:r>
        <w:t xml:space="preserve">.</w:t>
      </w:r>
    </w:p>
    <w:p>
      <w:pPr>
        <w:pStyle w:val="Heading3"/>
      </w:pPr>
      <w:bookmarkStart w:name="_Toc33" w:id="33"/>
      <w:r>
        <w:t xml:space="preserve">4.4.3 Cobrar la ruta y registrar un pago</w:t>
      </w:r>
      <w:bookmarkEnd w:id="33"/>
    </w:p>
    <w:p>
      <w:pPr>
        <w:pStyle w:val="ListParagraph"/>
        <w:numPr>
          <w:ilvl w:val="0"/>
          <w:numId w:val="8"/>
        </w:numPr>
        <w:spacing w:after="80" w:line="290"/>
      </w:pPr>
      <w:r>
        <w:t xml:space="preserve">Con la ruta seleccionada pulse </w:t>
      </w:r>
      <w:r>
        <w:rPr>
          <w:b/>
          <w:bCs/>
        </w:rPr>
        <w:t xml:space="preserve">Cobrar Ruta</w:t>
      </w:r>
      <w:r>
        <w:t xml:space="preserve">. Se abre la </w:t>
      </w:r>
      <w:r>
        <w:rPr>
          <w:b/>
          <w:bCs/>
        </w:rPr>
        <w:t xml:space="preserve">Gestión de pagos</w:t>
      </w:r>
      <w:r>
        <w:t xml:space="preserve"> con el primer cliente.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t xml:space="preserve">Revise los datos del cliente: nombre, dirección, teléfono, fecha del crédito, frecuencia, tipo de crédito y el estado de sus cuotas (pagadas, pendientes y vencidas). A la derecha se muestra su foto si está registrada.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t xml:space="preserve">Verifique el </w:t>
      </w:r>
      <w:r>
        <w:rPr>
          <w:b/>
          <w:bCs/>
        </w:rPr>
        <w:t xml:space="preserve">Saldo Actual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t xml:space="preserve">Escriba el </w:t>
      </w:r>
      <w:r>
        <w:rPr>
          <w:b/>
          <w:bCs/>
        </w:rPr>
        <w:t xml:space="preserve">Monto a Pagar</w:t>
      </w:r>
      <w:r>
        <w:t xml:space="preserve">* (debe ser mayor a 0 y no puede superar el saldo). Si corresponde, escriba un </w:t>
      </w:r>
      <w:r>
        <w:rPr>
          <w:b/>
          <w:bCs/>
        </w:rPr>
        <w:t xml:space="preserve">Descuento</w:t>
      </w:r>
      <w:r>
        <w:t xml:space="preserve"> (opcional).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t xml:space="preserve">Pulse </w:t>
      </w:r>
      <w:r>
        <w:rPr>
          <w:b/>
          <w:bCs/>
        </w:rPr>
        <w:t xml:space="preserve">Pagar</w:t>
      </w:r>
      <w:r>
        <w:t xml:space="preserve">. El sistema confirma "Pago registrado correctamente".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t xml:space="preserve">Use </w:t>
      </w:r>
      <w:r>
        <w:rPr>
          <w:b/>
          <w:bCs/>
        </w:rPr>
        <w:t xml:space="preserve">Siguiente</w:t>
      </w:r>
      <w:r>
        <w:t xml:space="preserve"> y </w:t>
      </w:r>
      <w:r>
        <w:rPr>
          <w:b/>
          <w:bCs/>
        </w:rPr>
        <w:t xml:space="preserve">Anterior</w:t>
      </w:r>
      <w:r>
        <w:t xml:space="preserve"> para pasar a otro cliente de la ruta.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4686300"/>
            <wp:effectExtent t="0" r="0" b="0" l="0"/>
            <wp:docPr id="17" name="i_gestion_pago" descr="Gestión de pagos de un cliente (datos del cliente ocultos)" title="Gestión de pagos de un cliente (datos del cliente oculto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16. Gestión de pagos de un cliente (datos del cliente ocultos)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/>
      </w:r>
      <w:r>
        <w:rPr>
          <w:b/>
          <w:bCs/>
        </w:rPr>
        <w:t xml:space="preserve">Clientes no cobrados hoy</w:t>
      </w:r>
      <w:r>
        <w:t xml:space="preserve">: filtro que deja solo a los clientes a los que aún no se les ha registrado un pago en el día.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/>
      </w:r>
      <w:r>
        <w:rPr>
          <w:b/>
          <w:bCs/>
        </w:rPr>
        <w:t xml:space="preserve">Volver a Cobranza</w:t>
      </w:r>
      <w:r>
        <w:t xml:space="preserve">: regresa a la lista de la ruta.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Si el cliente tiene ubicación GPS aparece un botón para abrir la ruta hacia su dirección en el mapa.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4E0" w:sz="4"/>
              <w:left w:val="single" w:color="C77700" w:sz="24"/>
              <w:bottom w:val="single" w:color="FFF4E0" w:sz="4"/>
              <w:right w:val="single" w:color="FFF4E0" w:sz="4"/>
            </w:tcBorders>
            <w:shd w:fill="FFF4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C77700"/>
              </w:rPr>
              <w:t xml:space="preserve">IMPORTANTE: </w:t>
            </w:r>
            <w:r>
              <w:t xml:space="preserve">Cobrar requiere una caja abierta. Si no la hay, el botón muestra "Debe abrir caja primero".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34" w:id="34"/>
      <w:r>
        <w:t xml:space="preserve">4.4.4 Refinanciar o liquidar un crédito</w:t>
      </w:r>
      <w:bookmarkEnd w:id="34"/>
    </w:p>
    <w:p>
      <w:pPr>
        <w:spacing w:after="120" w:line="300"/>
      </w:pPr>
      <w:r>
        <w:t xml:space="preserve">Desde la gestión de pagos pulse </w:t>
      </w:r>
      <w:r>
        <w:rPr>
          <w:b/>
          <w:bCs/>
        </w:rPr>
        <w:t xml:space="preserve">Refinanciar</w:t>
      </w:r>
      <w:r>
        <w:t xml:space="preserve">. Se abre </w:t>
      </w:r>
      <w:r>
        <w:rPr>
          <w:b/>
          <w:bCs/>
        </w:rPr>
        <w:t xml:space="preserve">Refinanciar o Liquidar Crédito</w:t>
      </w:r>
      <w:r>
        <w:t xml:space="preserve">: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t xml:space="preserve">Verifique el </w:t>
      </w:r>
      <w:r>
        <w:rPr>
          <w:b/>
          <w:bCs/>
        </w:rPr>
        <w:t xml:space="preserve">Cliente</w:t>
      </w:r>
      <w:r>
        <w:t xml:space="preserve"> y el </w:t>
      </w:r>
      <w:r>
        <w:rPr>
          <w:b/>
          <w:bCs/>
        </w:rPr>
        <w:t xml:space="preserve">Saldo Pendiente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t xml:space="preserve">Escriba el </w:t>
      </w:r>
      <w:r>
        <w:rPr>
          <w:b/>
          <w:bCs/>
        </w:rPr>
        <w:t xml:space="preserve">Nuevo Monto del Crédito</w:t>
      </w:r>
      <w:r>
        <w:t xml:space="preserve">*.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t xml:space="preserve">Elija el </w:t>
      </w:r>
      <w:r>
        <w:rPr>
          <w:b/>
          <w:bCs/>
        </w:rPr>
        <w:t xml:space="preserve">Tipo de Refinanciación</w:t>
      </w:r>
      <w:r>
        <w:t xml:space="preserve">*: </w:t>
      </w:r>
      <w:r>
        <w:rPr>
          <w:b/>
          <w:bCs/>
        </w:rPr>
        <w:t xml:space="preserve">Descontar saldo pendiente</w:t>
      </w:r>
      <w:r>
        <w:t xml:space="preserve"> o </w:t>
      </w:r>
      <w:r>
        <w:rPr>
          <w:b/>
          <w:bCs/>
        </w:rPr>
        <w:t xml:space="preserve">Sin descontar saldo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t xml:space="preserve">Elija el </w:t>
      </w:r>
      <w:r>
        <w:rPr>
          <w:b/>
          <w:bCs/>
        </w:rPr>
        <w:t xml:space="preserve">Plazo (Días)</w:t>
      </w:r>
      <w:r>
        <w:t xml:space="preserve">* y la </w:t>
      </w:r>
      <w:r>
        <w:rPr>
          <w:b/>
          <w:bCs/>
        </w:rPr>
        <w:t xml:space="preserve">Frecuencia de Pago</w:t>
      </w:r>
      <w:r>
        <w:t xml:space="preserve">*, e indique si incluye seguro.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t xml:space="preserve">Revise el </w:t>
      </w:r>
      <w:r>
        <w:rPr>
          <w:b/>
          <w:bCs/>
        </w:rPr>
        <w:t xml:space="preserve">Resumen del Crédito</w:t>
      </w:r>
      <w:r>
        <w:t xml:space="preserve"> y pulse </w:t>
      </w:r>
      <w:r>
        <w:rPr>
          <w:b/>
          <w:bCs/>
        </w:rPr>
        <w:t xml:space="preserve">Liquidar</w:t>
      </w:r>
      <w:r>
        <w:t xml:space="preserve"> para confirmar, o </w:t>
      </w:r>
      <w:r>
        <w:rPr>
          <w:b/>
          <w:bCs/>
        </w:rPr>
        <w:t xml:space="preserve">Cancelar</w:t>
      </w:r>
      <w:r>
        <w:t xml:space="preserve"> para volver.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4333875"/>
            <wp:effectExtent t="0" r="0" b="0" l="0"/>
            <wp:docPr id="18" name="i_refinanciar" descr="Pantalla Refinanciar o Liquidar Crédito (cliente oculto)" title="Pantalla Refinanciar o Liquidar Crédito (cliente ocult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17. Pantalla Refinanciar o Liquidar Crédito (cliente oculto)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4FF" w:sz="4"/>
              <w:left w:val="single" w:color="2B6CB0" w:sz="24"/>
              <w:bottom w:val="single" w:color="EAF4FF" w:sz="4"/>
              <w:right w:val="single" w:color="EAF4FF" w:sz="4"/>
            </w:tcBorders>
            <w:shd w:fill="EAF4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2B6CB0"/>
              </w:rPr>
              <w:t xml:space="preserve">NOTA: </w:t>
            </w:r>
            <w:r>
              <w:t xml:space="preserve">El nuevo monto debe ser mayor que el saldo pendiente más el seguro, y los plazos de 40 y 70 días no admiten frecuencia mensual. El sistema confirma con "Refinanciación completada exitosamente".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5" w:id="35"/>
      <w:r>
        <w:t xml:space="preserve">4.5 Gastos</w:t>
      </w:r>
      <w:bookmarkEnd w:id="35"/>
    </w:p>
    <w:p>
      <w:pPr>
        <w:spacing w:after="120" w:line="300"/>
      </w:pPr>
      <w:r>
        <w:t xml:space="preserve">Registra los gastos operativos (por ejemplo, transporte o comida) asociados a una ruta y a la caja abierta.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209925"/>
            <wp:effectExtent t="0" r="0" b="0" l="0"/>
            <wp:docPr id="19" name="a_gastos" descr="Módulo Gestión de Gastos" title="Módulo Gestión de Gas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18. Módulo Gestión de Gastos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t xml:space="preserve">Pulse </w:t>
      </w:r>
      <w:r>
        <w:rPr>
          <w:b/>
          <w:bCs/>
        </w:rPr>
        <w:t xml:space="preserve">Nuevo Gasto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t xml:space="preserve">Elija la </w:t>
      </w:r>
      <w:r>
        <w:rPr>
          <w:b/>
          <w:bCs/>
        </w:rPr>
        <w:t xml:space="preserve">Ruta</w:t>
      </w:r>
      <w:r>
        <w:t xml:space="preserve">* (el administrador puede escoger cualquier ruta activa).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t xml:space="preserve">Escriba la </w:t>
      </w:r>
      <w:r>
        <w:rPr>
          <w:b/>
          <w:bCs/>
        </w:rPr>
        <w:t xml:space="preserve">Descripción</w:t>
      </w:r>
      <w:r>
        <w:t xml:space="preserve">* y el </w:t>
      </w:r>
      <w:r>
        <w:rPr>
          <w:b/>
          <w:bCs/>
        </w:rPr>
        <w:t xml:space="preserve">Monto</w:t>
      </w:r>
      <w:r>
        <w:t xml:space="preserve">*; verifique la </w:t>
      </w:r>
      <w:r>
        <w:rPr>
          <w:b/>
          <w:bCs/>
        </w:rPr>
        <w:t xml:space="preserve">Fecha</w:t>
      </w:r>
      <w:r>
        <w:t xml:space="preserve">*.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t xml:space="preserve">Pulse </w:t>
      </w:r>
      <w:r>
        <w:rPr>
          <w:b/>
          <w:bCs/>
        </w:rPr>
        <w:t xml:space="preserve">Guardar Gasto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00500" cy="3371850"/>
            <wp:effectExtent t="0" r="0" b="0" l="0"/>
            <wp:docPr id="20" name="f_gasto_nuevo" descr="Formulario Nuevo Gasto" title="Formulario Nuevo Gas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19. Formulario Nuevo Gasto</w:t>
      </w:r>
    </w:p>
    <w:p>
      <w:pPr>
        <w:spacing w:after="120" w:line="300"/>
      </w:pPr>
      <w:r>
        <w:t xml:space="preserve">En la tabla puede </w:t>
      </w:r>
      <w:r>
        <w:rPr>
          <w:b/>
          <w:bCs/>
        </w:rPr>
        <w:t xml:space="preserve">editar</w:t>
      </w:r>
      <w:r>
        <w:t xml:space="preserve"> o </w:t>
      </w:r>
      <w:r>
        <w:rPr>
          <w:b/>
          <w:bCs/>
        </w:rPr>
        <w:t xml:space="preserve">eliminar</w:t>
      </w:r>
      <w:r>
        <w:t xml:space="preserve"> un gasto con los botones de la columna </w:t>
      </w:r>
      <w:r>
        <w:rPr>
          <w:b/>
          <w:bCs/>
        </w:rPr>
        <w:t xml:space="preserve">Acciones</w:t>
      </w:r>
      <w:r>
        <w:t xml:space="preserve">. Para registrar un gasto debe haber una caja abierta.</w:t>
      </w:r>
    </w:p>
    <w:p>
      <w:pPr>
        <w:pStyle w:val="Heading2"/>
      </w:pPr>
      <w:bookmarkStart w:name="_Toc36" w:id="36"/>
      <w:r>
        <w:t xml:space="preserve">4.6 Caja</w:t>
      </w:r>
      <w:bookmarkEnd w:id="36"/>
    </w:p>
    <w:p>
      <w:pPr>
        <w:spacing w:after="120" w:line="300"/>
      </w:pPr>
      <w:r>
        <w:t xml:space="preserve">Controla las cajas abiertas, los movimientos de dinero y los cierres. Solo el administrador usa este módulo.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209925"/>
            <wp:effectExtent t="0" r="0" b="0" l="0"/>
            <wp:docPr id="21" name="a_caja" descr="Módulo Gestión de Cajas (valores ocultos)" title="Módulo Gestión de Cajas (valores oculto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20. Módulo Gestión de Cajas (valores ocultos)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Botón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Abrir Nueva Caja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Abre una caja. Si ya tiene una abierta, el sistema indica que debe cerrarla antes.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Ver Cajas Cerradas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Historial de cajas cerradas, con acceso a su detalle.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Entrada de Dinero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Registra dinero que ingresa a una caja que no proviene de cobros.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Salida de Dinero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Registra dinero que sale de una caja.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Historial Movimientos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Lista de todas las entradas y salidas registradas.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37" w:id="37"/>
      <w:r>
        <w:t xml:space="preserve">4.6.1 Registrar una entrada o una salida de dinero</w:t>
      </w:r>
      <w:bookmarkEnd w:id="37"/>
    </w:p>
    <w:p>
      <w:pPr>
        <w:pStyle w:val="ListParagraph"/>
        <w:numPr>
          <w:ilvl w:val="0"/>
          <w:numId w:val="11"/>
        </w:numPr>
        <w:spacing w:after="80" w:line="290"/>
      </w:pPr>
      <w:r>
        <w:t xml:space="preserve">Pulse </w:t>
      </w:r>
      <w:r>
        <w:rPr>
          <w:b/>
          <w:bCs/>
        </w:rPr>
        <w:t xml:space="preserve">Entrada de Dinero</w:t>
      </w:r>
      <w:r>
        <w:t xml:space="preserve"> o </w:t>
      </w:r>
      <w:r>
        <w:rPr>
          <w:b/>
          <w:bCs/>
        </w:rPr>
        <w:t xml:space="preserve">Salida de Dinero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t xml:space="preserve">Elija la </w:t>
      </w:r>
      <w:r>
        <w:rPr>
          <w:b/>
          <w:bCs/>
        </w:rPr>
        <w:t xml:space="preserve">Caja</w:t>
      </w:r>
      <w:r>
        <w:t xml:space="preserve">* y escriba el </w:t>
      </w:r>
      <w:r>
        <w:rPr>
          <w:b/>
          <w:bCs/>
        </w:rPr>
        <w:t xml:space="preserve">Monto</w:t>
      </w:r>
      <w:r>
        <w:t xml:space="preserve">* (mayor a 0).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t xml:space="preserve">Escriba la </w:t>
      </w:r>
      <w:r>
        <w:rPr>
          <w:b/>
          <w:bCs/>
        </w:rPr>
        <w:t xml:space="preserve">Causal</w:t>
      </w:r>
      <w:r>
        <w:t xml:space="preserve">* (motivo del movimiento) y elija el </w:t>
      </w:r>
      <w:r>
        <w:rPr>
          <w:b/>
          <w:bCs/>
        </w:rPr>
        <w:t xml:space="preserve">Método de Pago</w:t>
      </w:r>
      <w:r>
        <w:t xml:space="preserve">* (por ejemplo, Efectivo o Transferencia).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t xml:space="preserve">Si lo desea, agregue una </w:t>
      </w:r>
      <w:r>
        <w:rPr>
          <w:b/>
          <w:bCs/>
        </w:rPr>
        <w:t xml:space="preserve">Observación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t xml:space="preserve">Pulse </w:t>
      </w:r>
      <w:r>
        <w:rPr>
          <w:b/>
          <w:bCs/>
        </w:rPr>
        <w:t xml:space="preserve">Registrar Entrada</w:t>
      </w:r>
      <w:r>
        <w:t xml:space="preserve"> o </w:t>
      </w:r>
      <w:r>
        <w:rPr>
          <w:b/>
          <w:bCs/>
        </w:rPr>
        <w:t xml:space="preserve">Registrar Salida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619500" cy="3048000"/>
            <wp:effectExtent t="0" r="0" b="0" l="0"/>
            <wp:docPr id="22" name="f_caja_entrada" descr="Ventana Entrada de Dinero" title="Ventana Entrada de Din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21. Ventana Entrada de Dinero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619500" cy="3048000"/>
            <wp:effectExtent t="0" r="0" b="0" l="0"/>
            <wp:docPr id="23" name="f_caja_salida" descr="Ventana Salida de Dinero" title="Ventana Salida de Din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22. Ventana Salida de Dinero</w:t>
      </w:r>
    </w:p>
    <w:p>
      <w:pPr>
        <w:pStyle w:val="Heading3"/>
      </w:pPr>
      <w:bookmarkStart w:name="_Toc38" w:id="38"/>
      <w:r>
        <w:t xml:space="preserve">4.6.2 Consultar el historial de movimientos</w:t>
      </w:r>
      <w:bookmarkEnd w:id="38"/>
    </w:p>
    <w:p>
      <w:pPr>
        <w:spacing w:after="120" w:line="300"/>
      </w:pPr>
      <w:r>
        <w:t xml:space="preserve">Pulse </w:t>
      </w:r>
      <w:r>
        <w:rPr>
          <w:b/>
          <w:bCs/>
        </w:rPr>
        <w:t xml:space="preserve">Historial Movimientos</w:t>
      </w:r>
      <w:r>
        <w:t xml:space="preserve"> para ver fecha, caja, usuario, tipo (entrada o salida), monto, causal, método y observación de cada movimiento, con paginación al pie.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4486275"/>
            <wp:effectExtent t="0" r="0" b="0" l="0"/>
            <wp:docPr id="24" name="f_caja_historial" descr="Historial de movimientos (valores ocultos)" title="Historial de movimientos (valores oculto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23. Historial de movimientos (valores ocultos)</w:t>
      </w:r>
    </w:p>
    <w:p>
      <w:pPr>
        <w:pStyle w:val="Heading3"/>
      </w:pPr>
      <w:bookmarkStart w:name="_Toc39" w:id="39"/>
      <w:r>
        <w:t xml:space="preserve">4.6.3 Ver el detalle de una caja</w:t>
      </w:r>
      <w:bookmarkEnd w:id="39"/>
    </w:p>
    <w:p>
      <w:pPr>
        <w:spacing w:after="120" w:line="300"/>
      </w:pPr>
      <w:r>
        <w:t xml:space="preserve">En la tabla de </w:t>
      </w:r>
      <w:r>
        <w:rPr>
          <w:b/>
          <w:bCs/>
        </w:rPr>
        <w:t xml:space="preserve">Cajas Abiertas</w:t>
      </w:r>
      <w:r>
        <w:t xml:space="preserve"> pulse la lupa de la columna </w:t>
      </w:r>
      <w:r>
        <w:rPr>
          <w:b/>
          <w:bCs/>
        </w:rPr>
        <w:t xml:space="preserve">Detalles</w:t>
      </w:r>
      <w:r>
        <w:t xml:space="preserve">. Verá la información de la caja (cobrador, ruta principal, rutas cobradas, saldo inicial, fecha de apertura y créditos entregados), el total recolectado y el </w:t>
      </w:r>
      <w:r>
        <w:rPr>
          <w:b/>
          <w:bCs/>
        </w:rPr>
        <w:t xml:space="preserve">resumen financiero</w:t>
      </w:r>
      <w:r>
        <w:t xml:space="preserve">: ingresos (cobros y entradas), egresos (descuentos, gastos y salidas) y seguros (total y 30 % del cobrador).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762500" cy="4010025"/>
            <wp:effectExtent t="0" r="0" b="0" l="0"/>
            <wp:docPr id="25" name="f_caja_detalle" descr="Detalle de una caja (valores ocultos)" title="Detalle de una caja (valores oculto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24. Detalle de una caja (valores ocultos)</w:t>
      </w:r>
    </w:p>
    <w:p>
      <w:pPr>
        <w:pStyle w:val="Heading3"/>
      </w:pPr>
      <w:bookmarkStart w:name="_Toc40" w:id="40"/>
      <w:r>
        <w:t xml:space="preserve">4.6.4 Cerrar una caja</w:t>
      </w:r>
      <w:bookmarkEnd w:id="40"/>
    </w:p>
    <w:p>
      <w:pPr>
        <w:pStyle w:val="ListParagraph"/>
        <w:numPr>
          <w:ilvl w:val="0"/>
          <w:numId w:val="12"/>
        </w:numPr>
        <w:spacing w:after="80" w:line="290"/>
      </w:pPr>
      <w:r>
        <w:t xml:space="preserve">En </w:t>
      </w:r>
      <w:r>
        <w:rPr>
          <w:b/>
          <w:bCs/>
        </w:rPr>
        <w:t xml:space="preserve">Cajas Abiertas</w:t>
      </w:r>
      <w:r>
        <w:t xml:space="preserve"> pulse el candado de la columna </w:t>
      </w:r>
      <w:r>
        <w:rPr>
          <w:b/>
          <w:bCs/>
        </w:rPr>
        <w:t xml:space="preserve">Acción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t xml:space="preserve">Revise el resumen de la caja.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t xml:space="preserve">Escriba una </w:t>
      </w:r>
      <w:r>
        <w:rPr>
          <w:b/>
          <w:bCs/>
        </w:rPr>
        <w:t xml:space="preserve">Observación</w:t>
      </w:r>
      <w:r>
        <w:t xml:space="preserve"> si es necesario (opcional).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t xml:space="preserve">Pulse </w:t>
      </w:r>
      <w:r>
        <w:rPr>
          <w:b/>
          <w:bCs/>
        </w:rPr>
        <w:t xml:space="preserve">Cerrar Caja</w:t>
      </w:r>
      <w:r>
        <w:t xml:space="preserve"> para confirmar. El sistema responde "Caja cerrada correctamente".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762500" cy="4010025"/>
            <wp:effectExtent t="0" r="0" b="0" l="0"/>
            <wp:docPr id="26" name="f_caja_cerrar" descr="Ventana Cerrar Caja" title="Ventana Cerrar C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25. Ventana Cerrar Caja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4E0" w:sz="4"/>
              <w:left w:val="single" w:color="C77700" w:sz="24"/>
              <w:bottom w:val="single" w:color="FFF4E0" w:sz="4"/>
              <w:right w:val="single" w:color="FFF4E0" w:sz="4"/>
            </w:tcBorders>
            <w:shd w:fill="FFF4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C77700"/>
              </w:rPr>
              <w:t xml:space="preserve">IMPORTANTE: </w:t>
            </w:r>
            <w:r>
              <w:t xml:space="preserve">Cerrar una caja es una acción definitiva. Verifique el resumen antes de confirmar.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Las cajas ya cerradas se consultan con </w:t>
      </w:r>
      <w:r>
        <w:rPr>
          <w:b/>
          <w:bCs/>
        </w:rPr>
        <w:t xml:space="preserve">Ver Cajas Cerradas</w:t>
      </w:r>
      <w:r>
        <w:t xml:space="preserve">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4171950"/>
            <wp:effectExtent t="0" r="0" b="0" l="0"/>
            <wp:docPr id="27" name="f_caja_cerradas" descr="Historial de cajas cerradas (valores ocultos)" title="Historial de cajas cerradas (valores oculto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26. Historial de cajas cerradas (valores ocultos)</w:t>
      </w:r>
    </w:p>
    <w:p>
      <w:pPr>
        <w:pStyle w:val="Heading2"/>
      </w:pPr>
      <w:bookmarkStart w:name="_Toc41" w:id="41"/>
      <w:r>
        <w:t xml:space="preserve">4.7 Administrador</w:t>
      </w:r>
      <w:bookmarkEnd w:id="41"/>
    </w:p>
    <w:p>
      <w:pPr>
        <w:spacing w:after="120" w:line="300"/>
      </w:pPr>
      <w:r>
        <w:t xml:space="preserve">Reúne la configuración del sistema en cuatro pestañas: </w:t>
      </w:r>
      <w:r>
        <w:rPr>
          <w:b/>
          <w:bCs/>
        </w:rPr>
        <w:t xml:space="preserve">Usuarios, Rutas, WhatsApp y Errores</w:t>
      </w:r>
      <w:r>
        <w:t xml:space="preserve">.</w:t>
      </w:r>
    </w:p>
    <w:p>
      <w:pPr>
        <w:pStyle w:val="Heading3"/>
      </w:pPr>
      <w:bookmarkStart w:name="_Toc42" w:id="42"/>
      <w:r>
        <w:t xml:space="preserve">4.7.1 Usuarios</w:t>
      </w:r>
      <w:bookmarkEnd w:id="42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209925"/>
            <wp:effectExtent t="0" r="0" b="0" l="0"/>
            <wp:docPr id="28" name="a_administrador" descr="Pestaña Usuarios" title="Pestaña Usua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27. Pestaña Usuarios</w:t>
      </w:r>
    </w:p>
    <w:p>
      <w:pPr>
        <w:spacing w:after="120" w:line="300"/>
      </w:pPr>
      <w:r>
        <w:t xml:space="preserve">La tabla muestra cada usuario con su rol, rutas asignadas y los botones de acción: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Icono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Ruta (naranja)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Asignar rutas al usuario.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Llave (morada)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Generar clave dinámica (solo para cobradores).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X (amarilla)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Activar o desactivar el usuario.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Lápiz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Editar los datos del usuario.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Papelera (roja)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Eliminar el usuario.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/>
      </w:r>
      <w:r>
        <w:rPr>
          <w:b/>
          <w:bCs/>
        </w:rPr>
        <w:t xml:space="preserve">Crear un usuario:</w:t>
      </w:r>
      <w:r>
        <w:t xml:space="preserve"/>
      </w:r>
    </w:p>
    <w:p>
      <w:pPr>
        <w:pStyle w:val="ListParagraph"/>
        <w:numPr>
          <w:ilvl w:val="0"/>
          <w:numId w:val="13"/>
        </w:numPr>
        <w:spacing w:after="80" w:line="290"/>
      </w:pPr>
      <w:r>
        <w:t xml:space="preserve">Pulse </w:t>
      </w:r>
      <w:r>
        <w:rPr>
          <w:b/>
          <w:bCs/>
        </w:rPr>
        <w:t xml:space="preserve">Nuevo usuario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80" w:line="290"/>
      </w:pPr>
      <w:r>
        <w:t xml:space="preserve">Escriba el </w:t>
      </w:r>
      <w:r>
        <w:rPr>
          <w:b/>
          <w:bCs/>
        </w:rPr>
        <w:t xml:space="preserve">Nombre Completo</w:t>
      </w:r>
      <w:r>
        <w:t xml:space="preserve">* y el </w:t>
      </w:r>
      <w:r>
        <w:rPr>
          <w:b/>
          <w:bCs/>
        </w:rPr>
        <w:t xml:space="preserve">Nombre de Usuario</w:t>
      </w:r>
      <w:r>
        <w:t xml:space="preserve">*.</w:t>
      </w:r>
    </w:p>
    <w:p>
      <w:pPr>
        <w:pStyle w:val="ListParagraph"/>
        <w:numPr>
          <w:ilvl w:val="0"/>
          <w:numId w:val="13"/>
        </w:numPr>
        <w:spacing w:after="80" w:line="290"/>
      </w:pPr>
      <w:r>
        <w:t xml:space="preserve">Elija el </w:t>
      </w:r>
      <w:r>
        <w:rPr>
          <w:b/>
          <w:bCs/>
        </w:rPr>
        <w:t xml:space="preserve">Rol</w:t>
      </w:r>
      <w:r>
        <w:t xml:space="preserve">* (Administrador o Cobrador) y, si lo desea, el </w:t>
      </w:r>
      <w:r>
        <w:rPr>
          <w:b/>
          <w:bCs/>
        </w:rPr>
        <w:t xml:space="preserve">Email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80" w:line="290"/>
      </w:pPr>
      <w:r>
        <w:t xml:space="preserve">Escriba la </w:t>
      </w:r>
      <w:r>
        <w:rPr>
          <w:b/>
          <w:bCs/>
        </w:rPr>
        <w:t xml:space="preserve">Contraseña</w:t>
      </w:r>
      <w:r>
        <w:t xml:space="preserve">* y repítala en </w:t>
      </w:r>
      <w:r>
        <w:rPr>
          <w:b/>
          <w:bCs/>
        </w:rPr>
        <w:t xml:space="preserve">Confirmar Contraseña</w:t>
      </w:r>
      <w:r>
        <w:t xml:space="preserve">*.</w:t>
      </w:r>
    </w:p>
    <w:p>
      <w:pPr>
        <w:pStyle w:val="ListParagraph"/>
        <w:numPr>
          <w:ilvl w:val="0"/>
          <w:numId w:val="13"/>
        </w:numPr>
        <w:spacing w:after="80" w:line="290"/>
      </w:pPr>
      <w:r>
        <w:t xml:space="preserve">Pulse </w:t>
      </w:r>
      <w:r>
        <w:rPr>
          <w:b/>
          <w:bCs/>
        </w:rPr>
        <w:t xml:space="preserve">Guardar Usuario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4171950"/>
            <wp:effectExtent t="0" r="0" b="0" l="0"/>
            <wp:docPr id="29" name="g_admin_usuario_nuevo" descr="Formulario Nuevo Usuario" title="Formulario Nuevo Usu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28. Formulario Nuevo Usuario</w:t>
      </w:r>
    </w:p>
    <w:p>
      <w:pPr>
        <w:spacing w:after="120" w:line="300"/>
      </w:pPr>
      <w:r>
        <w:t xml:space="preserve"/>
      </w:r>
      <w:r>
        <w:rPr>
          <w:b/>
          <w:bCs/>
        </w:rPr>
        <w:t xml:space="preserve">Asignar rutas a un cobrador:</w:t>
      </w:r>
      <w:r>
        <w:t xml:space="preserve"> pulse el icono de ruta, marque las rutas que atenderá y pulse </w:t>
      </w:r>
      <w:r>
        <w:rPr>
          <w:b/>
          <w:bCs/>
        </w:rPr>
        <w:t xml:space="preserve">Guardar</w:t>
      </w:r>
      <w:r>
        <w:t xml:space="preserve">. El cobrador solo verá los clientes y cobros de las rutas asignadas.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3209925"/>
            <wp:effectExtent t="0" r="0" b="0" l="0"/>
            <wp:docPr id="30" name="g_admin_asignar_rutas" descr="Ventana Asignar Rutas" title="Ventana Asignar Ru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29. Ventana Asignar Rutas</w:t>
      </w:r>
    </w:p>
    <w:p>
      <w:pPr>
        <w:pStyle w:val="Heading3"/>
      </w:pPr>
      <w:bookmarkStart w:name="_Toc43" w:id="43"/>
      <w:r>
        <w:t xml:space="preserve">4.7.2 Generar la clave dinámica de un cobrador</w:t>
      </w:r>
      <w:bookmarkEnd w:id="43"/>
    </w:p>
    <w:p>
      <w:pPr>
        <w:pStyle w:val="ListParagraph"/>
        <w:numPr>
          <w:ilvl w:val="0"/>
          <w:numId w:val="14"/>
        </w:numPr>
        <w:spacing w:after="80" w:line="290"/>
      </w:pPr>
      <w:r>
        <w:t xml:space="preserve">En la fila del cobrador pulse el icono de la </w:t>
      </w:r>
      <w:r>
        <w:rPr>
          <w:b/>
          <w:bCs/>
        </w:rPr>
        <w:t xml:space="preserve">llave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80" w:line="290"/>
      </w:pPr>
      <w:r>
        <w:t xml:space="preserve">Aparece la </w:t>
      </w:r>
      <w:r>
        <w:rPr>
          <w:b/>
          <w:bCs/>
        </w:rPr>
        <w:t xml:space="preserve">Clave Dinámica Generada</w:t>
      </w:r>
      <w:r>
        <w:t xml:space="preserve"> de 8 dígitos. Pulse </w:t>
      </w:r>
      <w:r>
        <w:rPr>
          <w:b/>
          <w:bCs/>
        </w:rPr>
        <w:t xml:space="preserve">Copiar Clave</w:t>
      </w:r>
      <w:r>
        <w:t xml:space="preserve"> y entréguela al cobrador.</w:t>
      </w:r>
    </w:p>
    <w:p>
      <w:pPr>
        <w:pStyle w:val="ListParagraph"/>
        <w:numPr>
          <w:ilvl w:val="0"/>
          <w:numId w:val="14"/>
        </w:numPr>
        <w:spacing w:after="80" w:line="290"/>
      </w:pPr>
      <w:r>
        <w:t xml:space="preserve">Si es necesario, pulse </w:t>
      </w:r>
      <w:r>
        <w:rPr>
          <w:b/>
          <w:bCs/>
        </w:rPr>
        <w:t xml:space="preserve">Regenerar Clave</w:t>
      </w:r>
      <w:r>
        <w:t xml:space="preserve"> para crear una nueva.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3209925"/>
            <wp:effectExtent t="0" r="0" b="0" l="0"/>
            <wp:docPr id="31" name="g_admin_clave" descr="Ventana de clave dinámica (la clave mostrada es de ejemplo)" title="Ventana de clave dinámica (la clave mostrada es de ejempl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30. Ventana de clave dinámica (la clave mostrada es de ejemplo)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4E0" w:sz="4"/>
              <w:left w:val="single" w:color="C77700" w:sz="24"/>
              <w:bottom w:val="single" w:color="FFF4E0" w:sz="4"/>
              <w:right w:val="single" w:color="FFF4E0" w:sz="4"/>
            </w:tcBorders>
            <w:shd w:fill="FFF4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C77700"/>
              </w:rPr>
              <w:t xml:space="preserve">IMPORTANTE: </w:t>
            </w:r>
            <w:r>
              <w:t xml:space="preserve">La clave solo es válida el día en que se genera: se desactiva automáticamente a la medianoche (00:00) y solo puede haber una clave activa por cobrador por día. Al pulsar el icono de la llave se genera una clave real y válida: haga esta acción únicamente cuando el cobrador la necesite.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44" w:id="44"/>
      <w:r>
        <w:t xml:space="preserve">4.7.3 Rutas</w:t>
      </w:r>
      <w:bookmarkEnd w:id="44"/>
    </w:p>
    <w:p>
      <w:pPr>
        <w:spacing w:after="120" w:line="300"/>
      </w:pPr>
      <w:r>
        <w:t xml:space="preserve">En la pestaña </w:t>
      </w:r>
      <w:r>
        <w:rPr>
          <w:b/>
          <w:bCs/>
        </w:rPr>
        <w:t xml:space="preserve">Rutas</w:t>
      </w:r>
      <w:r>
        <w:t xml:space="preserve"> pulse </w:t>
      </w:r>
      <w:r>
        <w:rPr>
          <w:b/>
          <w:bCs/>
        </w:rPr>
        <w:t xml:space="preserve">Nueva Ruta</w:t>
      </w:r>
      <w:r>
        <w:t xml:space="preserve"> para crear una ruta. En la tabla puede </w:t>
      </w:r>
      <w:r>
        <w:rPr>
          <w:b/>
          <w:bCs/>
        </w:rPr>
        <w:t xml:space="preserve">activar o inactivar</w:t>
      </w:r>
      <w:r>
        <w:t xml:space="preserve">, </w:t>
      </w:r>
      <w:r>
        <w:rPr>
          <w:b/>
          <w:bCs/>
        </w:rPr>
        <w:t xml:space="preserve">editar</w:t>
      </w:r>
      <w:r>
        <w:t xml:space="preserve"> o </w:t>
      </w:r>
      <w:r>
        <w:rPr>
          <w:b/>
          <w:bCs/>
        </w:rPr>
        <w:t xml:space="preserve">eliminar</w:t>
      </w:r>
      <w:r>
        <w:t xml:space="preserve"> cada ruta. Inactive las rutas que ya no se utilicen en lugar de eliminarlas.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191000" cy="3524250"/>
            <wp:effectExtent t="0" r="0" b="0" l="0"/>
            <wp:docPr id="32" name="g_admin_rutas" descr="Pestaña Rutas (nombres ocultos)" title="Pestaña Rutas (nombres oculto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31. Pestaña Rutas (nombres ocultos)</w:t>
      </w:r>
    </w:p>
    <w:p>
      <w:pPr>
        <w:pStyle w:val="Heading3"/>
      </w:pPr>
      <w:bookmarkStart w:name="_Toc45" w:id="45"/>
      <w:r>
        <w:t xml:space="preserve">4.7.4 WhatsApp</w:t>
      </w:r>
      <w:bookmarkEnd w:id="45"/>
    </w:p>
    <w:p>
      <w:pPr>
        <w:spacing w:after="120" w:line="300"/>
      </w:pPr>
      <w:r>
        <w:t xml:space="preserve">Permite vincular el WhatsApp del negocio para que la aplicación envíe notificaciones automáticas.</w:t>
      </w:r>
    </w:p>
    <w:p>
      <w:pPr>
        <w:pStyle w:val="ListParagraph"/>
        <w:numPr>
          <w:ilvl w:val="0"/>
          <w:numId w:val="15"/>
        </w:numPr>
        <w:spacing w:after="80" w:line="290"/>
      </w:pPr>
      <w:r>
        <w:t xml:space="preserve">Entre a la pestaña </w:t>
      </w:r>
      <w:r>
        <w:rPr>
          <w:b/>
          <w:bCs/>
        </w:rPr>
        <w:t xml:space="preserve">WhatsApp</w:t>
      </w:r>
      <w:r>
        <w:t xml:space="preserve">. El </w:t>
      </w:r>
      <w:r>
        <w:rPr>
          <w:b/>
          <w:bCs/>
        </w:rPr>
        <w:t xml:space="preserve">Estado</w:t>
      </w:r>
      <w:r>
        <w:t xml:space="preserve"> indica si está conectado.</w:t>
      </w:r>
    </w:p>
    <w:p>
      <w:pPr>
        <w:pStyle w:val="ListParagraph"/>
        <w:numPr>
          <w:ilvl w:val="0"/>
          <w:numId w:val="15"/>
        </w:numPr>
        <w:spacing w:after="80" w:line="290"/>
      </w:pPr>
      <w:r>
        <w:t xml:space="preserve">Pulse </w:t>
      </w:r>
      <w:r>
        <w:rPr>
          <w:b/>
          <w:bCs/>
        </w:rPr>
        <w:t xml:space="preserve">Actualizar Código QR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80" w:line="290"/>
      </w:pPr>
      <w:r>
        <w:t xml:space="preserve">Desde el teléfono, abra WhatsApp, vaya a </w:t>
      </w:r>
      <w:r>
        <w:rPr>
          <w:b/>
          <w:bCs/>
        </w:rPr>
        <w:t xml:space="preserve">Dispositivos vinculados</w:t>
      </w:r>
      <w:r>
        <w:t xml:space="preserve"> y escanee el código QR que aparece en pantalla.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3848100"/>
            <wp:effectExtent t="0" r="0" b="0" l="0"/>
            <wp:docPr id="33" name="g_admin_whatsapp" descr="Configuración de WhatsApp" title="Configuración de Whats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32. Configuración de WhatsApp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/>
      </w:r>
      <w:r>
        <w:rPr>
          <w:b/>
          <w:bCs/>
        </w:rPr>
        <w:t xml:space="preserve">Reiniciar sesión WhatsApp</w:t>
      </w:r>
      <w:r>
        <w:t xml:space="preserve">: cierra la sesión vinculada para empezar de nuevo (deberá escanear otro QR).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/>
      </w:r>
      <w:r>
        <w:rPr>
          <w:b/>
          <w:bCs/>
        </w:rPr>
        <w:t xml:space="preserve">Reiniciar servicios de API</w:t>
      </w:r>
      <w:r>
        <w:t xml:space="preserve">: reinicia el servicio de mensajería si no responde.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4FF" w:sz="4"/>
              <w:left w:val="single" w:color="2B6CB0" w:sz="24"/>
              <w:bottom w:val="single" w:color="EAF4FF" w:sz="4"/>
              <w:right w:val="single" w:color="EAF4FF" w:sz="4"/>
            </w:tcBorders>
            <w:shd w:fill="EAF4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2B6CB0"/>
              </w:rPr>
              <w:t xml:space="preserve">NOTA: </w:t>
            </w:r>
            <w:r>
              <w:t xml:space="preserve">El servicio de WhatsApp debe estar en ejecución en el servidor. Si aparece el mensaje "El servicio de WhatsApp no está disponible", avise al responsable técnico.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46" w:id="46"/>
      <w:r>
        <w:t xml:space="preserve">4.7.5 Errores del sistema</w:t>
      </w:r>
      <w:bookmarkEnd w:id="46"/>
    </w:p>
    <w:p>
      <w:pPr>
        <w:spacing w:after="120" w:line="300"/>
      </w:pPr>
      <w:r>
        <w:t xml:space="preserve">La pestaña </w:t>
      </w:r>
      <w:r>
        <w:rPr>
          <w:b/>
          <w:bCs/>
        </w:rPr>
        <w:t xml:space="preserve">Errores</w:t>
      </w:r>
      <w:r>
        <w:t xml:space="preserve"> muestra el registro de errores y eventos del sistema, útil para el soporte técnico. Use </w:t>
      </w:r>
      <w:r>
        <w:rPr>
          <w:b/>
          <w:bCs/>
        </w:rPr>
        <w:t xml:space="preserve">Actualizar Errores</w:t>
      </w:r>
      <w:r>
        <w:t xml:space="preserve"> para recargarlo y </w:t>
      </w:r>
      <w:r>
        <w:rPr>
          <w:b/>
          <w:bCs/>
        </w:rPr>
        <w:t xml:space="preserve">Limpiar Errores</w:t>
      </w:r>
      <w:r>
        <w:t xml:space="preserve"> para vaciarlo. Muestra el total de eventos, cuántos se están viendo y el archivo de origen.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81500" cy="3686175"/>
            <wp:effectExtent t="0" r="0" b="0" l="0"/>
            <wp:docPr id="34" name="g_admin_errores" descr="Pestaña Errores (contenido oculto)" title="Pestaña Errores (contenido ocult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33. Pestaña Errores (contenido oculto)</w:t>
      </w:r>
    </w:p>
    <w:p>
      <w:pPr>
        <w:pStyle w:val="Heading2"/>
      </w:pPr>
      <w:bookmarkStart w:name="_Toc47" w:id="47"/>
      <w:r>
        <w:t xml:space="preserve">4.8 Informes</w:t>
      </w:r>
      <w:bookmarkEnd w:id="47"/>
    </w:p>
    <w:p>
      <w:pPr>
        <w:spacing w:after="120" w:line="300"/>
      </w:pPr>
      <w:r>
        <w:t xml:space="preserve">Genera informes de </w:t>
      </w:r>
      <w:r>
        <w:rPr>
          <w:b/>
          <w:bCs/>
        </w:rPr>
        <w:t xml:space="preserve">Pagos realizados</w:t>
      </w:r>
      <w:r>
        <w:t xml:space="preserve">, </w:t>
      </w:r>
      <w:r>
        <w:rPr>
          <w:b/>
          <w:bCs/>
        </w:rPr>
        <w:t xml:space="preserve">Créditos realizados</w:t>
      </w:r>
      <w:r>
        <w:t xml:space="preserve"> y </w:t>
      </w:r>
      <w:r>
        <w:rPr>
          <w:b/>
          <w:bCs/>
        </w:rPr>
        <w:t xml:space="preserve">Gastos realizados</w:t>
      </w:r>
      <w:r>
        <w:t xml:space="preserve"> por rango de fechas.</w:t>
      </w:r>
    </w:p>
    <w:p>
      <w:pPr>
        <w:pStyle w:val="ListParagraph"/>
        <w:numPr>
          <w:ilvl w:val="0"/>
          <w:numId w:val="16"/>
        </w:numPr>
        <w:spacing w:after="80" w:line="290"/>
      </w:pPr>
      <w:r>
        <w:t xml:space="preserve">Entre al módulo </w:t>
      </w:r>
      <w:r>
        <w:rPr>
          <w:b/>
          <w:bCs/>
        </w:rPr>
        <w:t xml:space="preserve">Informes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80" w:line="290"/>
      </w:pPr>
      <w:r>
        <w:t xml:space="preserve">Elija </w:t>
      </w:r>
      <w:r>
        <w:rPr>
          <w:b/>
          <w:bCs/>
        </w:rPr>
        <w:t xml:space="preserve">Fecha desde</w:t>
      </w:r>
      <w:r>
        <w:t xml:space="preserve"> y </w:t>
      </w:r>
      <w:r>
        <w:rPr>
          <w:b/>
          <w:bCs/>
        </w:rPr>
        <w:t xml:space="preserve">Fecha hasta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80" w:line="290"/>
      </w:pPr>
      <w:r>
        <w:t xml:space="preserve">Elija el </w:t>
      </w:r>
      <w:r>
        <w:rPr>
          <w:b/>
          <w:bCs/>
        </w:rPr>
        <w:t xml:space="preserve">Tipo de informe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80" w:line="290"/>
      </w:pPr>
      <w:r>
        <w:t xml:space="preserve">Pulse </w:t>
      </w:r>
      <w:r>
        <w:rPr>
          <w:b/>
          <w:bCs/>
        </w:rPr>
        <w:t xml:space="preserve">Generar informe</w:t>
      </w:r>
      <w:r>
        <w:t xml:space="preserve">. Aparecen el número de registros, el total y la tabla de resultados.</w:t>
      </w:r>
    </w:p>
    <w:p>
      <w:pPr>
        <w:pStyle w:val="ListParagraph"/>
        <w:numPr>
          <w:ilvl w:val="0"/>
          <w:numId w:val="16"/>
        </w:numPr>
        <w:spacing w:after="80" w:line="290"/>
      </w:pPr>
      <w:r>
        <w:t xml:space="preserve">Pulse </w:t>
      </w:r>
      <w:r>
        <w:rPr>
          <w:b/>
          <w:bCs/>
        </w:rPr>
        <w:t xml:space="preserve">Descargar Excel</w:t>
      </w:r>
      <w:r>
        <w:t xml:space="preserve"> o </w:t>
      </w:r>
      <w:r>
        <w:rPr>
          <w:b/>
          <w:bCs/>
        </w:rPr>
        <w:t xml:space="preserve">Descargar PDF</w:t>
      </w:r>
      <w:r>
        <w:t xml:space="preserve"> para guardar el informe en su equipo.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191000" cy="3524250"/>
            <wp:effectExtent t="0" r="0" b="0" l="0"/>
            <wp:docPr id="35" name="g_informes" descr="Módulo Informes: filtros" title="Módulo Informes: filt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34. Módulo Informes: filtros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762500" cy="4181475"/>
            <wp:effectExtent t="0" r="0" b="0" l="0"/>
            <wp:docPr id="36" name="i_informes_resultado" descr="Resultado de un informe de pagos (datos ocultos)" title="Resultado de un informe de pagos (datos oculto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35. Resultado de un informe de pagos (datos ocultos)</w:t>
      </w:r>
    </w:p>
    <w:p>
      <w:pPr>
        <w:pStyle w:val="Heading1"/>
        <w:pageBreakBefore/>
      </w:pPr>
      <w:bookmarkStart w:name="_Toc48" w:id="48"/>
      <w:r>
        <w:t xml:space="preserve">5. Manual del Cobrador</w:t>
      </w:r>
      <w:bookmarkEnd w:id="48"/>
    </w:p>
    <w:p>
      <w:pPr>
        <w:spacing w:after="120" w:line="300"/>
      </w:pPr>
      <w:r>
        <w:t xml:space="preserve">El cobrador tiene cuatro módulos: </w:t>
      </w:r>
      <w:r>
        <w:rPr>
          <w:b/>
          <w:bCs/>
        </w:rPr>
        <w:t xml:space="preserve">Clientes, Créditos, Cobros y Gastos</w:t>
      </w:r>
      <w:r>
        <w:t xml:space="preserve">. En </w:t>
      </w:r>
      <w:r>
        <w:rPr>
          <w:b/>
          <w:bCs/>
        </w:rPr>
        <w:t xml:space="preserve">Cobros</w:t>
      </w:r>
      <w:r>
        <w:t xml:space="preserve"> y </w:t>
      </w:r>
      <w:r>
        <w:rPr>
          <w:b/>
          <w:bCs/>
        </w:rPr>
        <w:t xml:space="preserve">Gastos</w:t>
      </w:r>
      <w:r>
        <w:t xml:space="preserve"> solo trabaja con las rutas que el administrador le asignó.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209925"/>
            <wp:effectExtent t="0" r="0" b="0" l="0"/>
            <wp:docPr id="37" name="c_clientes" descr="Pantalla del cobrador: el menú muestra solo sus cuatro módulos" title="Pantalla del cobrador: el menú muestra solo sus cuatro módu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36. Pantalla del cobrador: el menú muestra solo sus cuatro módulos</w:t>
      </w:r>
    </w:p>
    <w:p>
      <w:pPr>
        <w:pStyle w:val="Heading2"/>
      </w:pPr>
      <w:bookmarkStart w:name="_Toc49" w:id="49"/>
      <w:r>
        <w:t xml:space="preserve">5.1 Inicio de la jornada</w:t>
      </w:r>
      <w:bookmarkEnd w:id="49"/>
    </w:p>
    <w:p>
      <w:pPr>
        <w:pStyle w:val="ListParagraph"/>
        <w:numPr>
          <w:ilvl w:val="0"/>
          <w:numId w:val="17"/>
        </w:numPr>
        <w:spacing w:after="80" w:line="290"/>
      </w:pPr>
      <w:r>
        <w:t xml:space="preserve">Ingrese con su usuario y contraseña (o con la clave dinámica del día). Ver sección 3.1.</w:t>
      </w:r>
    </w:p>
    <w:p>
      <w:pPr>
        <w:pStyle w:val="ListParagraph"/>
        <w:numPr>
          <w:ilvl w:val="0"/>
          <w:numId w:val="17"/>
        </w:numPr>
        <w:spacing w:after="80" w:line="290"/>
      </w:pPr>
      <w:r>
        <w:t xml:space="preserve">Abra su caja con el monto inicial (sección 3.2).</w:t>
      </w:r>
    </w:p>
    <w:p>
      <w:pPr>
        <w:pStyle w:val="ListParagraph"/>
        <w:numPr>
          <w:ilvl w:val="0"/>
          <w:numId w:val="17"/>
        </w:numPr>
        <w:spacing w:after="80" w:line="290"/>
      </w:pPr>
      <w:r>
        <w:t xml:space="preserve">Seleccione su ruta en el módulo </w:t>
      </w:r>
      <w:r>
        <w:rPr>
          <w:b/>
          <w:bCs/>
        </w:rPr>
        <w:t xml:space="preserve">Cobros</w:t>
      </w:r>
      <w:r>
        <w:t xml:space="preserve">.</w:t>
      </w:r>
    </w:p>
    <w:p>
      <w:pPr>
        <w:pStyle w:val="Heading2"/>
      </w:pPr>
      <w:bookmarkStart w:name="_Toc50" w:id="50"/>
      <w:r>
        <w:t xml:space="preserve">5.2 Clientes</w:t>
      </w:r>
      <w:bookmarkEnd w:id="50"/>
    </w:p>
    <w:p>
      <w:pPr>
        <w:spacing w:after="120" w:line="300"/>
      </w:pPr>
      <w:r>
        <w:t xml:space="preserve">Funciona igual que para el administrador (sección 4.2): puede buscar clientes, registrar nuevos clientes con sus fiadores, capturar la ubicación GPS y ver el mapa. Limitación: no puede inactivar clientes (acción exclusiva del administrador).</w:t>
      </w:r>
    </w:p>
    <w:p>
      <w:pPr>
        <w:pStyle w:val="Heading2"/>
      </w:pPr>
      <w:bookmarkStart w:name="_Toc51" w:id="51"/>
      <w:r>
        <w:t xml:space="preserve">5.3 Créditos</w:t>
      </w:r>
      <w:bookmarkEnd w:id="51"/>
    </w:p>
    <w:p>
      <w:pPr>
        <w:spacing w:after="120" w:line="300"/>
      </w:pPr>
      <w:r>
        <w:t xml:space="preserve">Puede consultar créditos y crear nuevos créditos (sección 4.3.1) siempre que tenga una caja abierta. La cancelación de créditos es exclusiva del administrador.</w:t>
      </w:r>
    </w:p>
    <w:p>
      <w:pPr>
        <w:pStyle w:val="Heading2"/>
      </w:pPr>
      <w:bookmarkStart w:name="_Toc52" w:id="52"/>
      <w:r>
        <w:t xml:space="preserve">5.4 Cobros: el trabajo diario</w:t>
      </w:r>
      <w:bookmarkEnd w:id="52"/>
    </w:p>
    <w:p>
      <w:pPr>
        <w:pStyle w:val="ListParagraph"/>
        <w:numPr>
          <w:ilvl w:val="0"/>
          <w:numId w:val="18"/>
        </w:numPr>
        <w:spacing w:after="80" w:line="290"/>
      </w:pPr>
      <w:r>
        <w:t xml:space="preserve">Entre a </w:t>
      </w:r>
      <w:r>
        <w:rPr>
          <w:b/>
          <w:bCs/>
        </w:rPr>
        <w:t xml:space="preserve">Cobros</w:t>
      </w:r>
      <w:r>
        <w:t xml:space="preserve"> y revise la lista de clientes de su ruta (si tiene varias rutas, elíjala en </w:t>
      </w:r>
      <w:r>
        <w:rPr>
          <w:b/>
          <w:bCs/>
        </w:rPr>
        <w:t xml:space="preserve">Seleccionar Ruta</w:t>
      </w:r>
      <w:r>
        <w:t xml:space="preserve">).</w:t>
      </w:r>
    </w:p>
    <w:p>
      <w:pPr>
        <w:pStyle w:val="ListParagraph"/>
        <w:numPr>
          <w:ilvl w:val="0"/>
          <w:numId w:val="18"/>
        </w:numPr>
        <w:spacing w:after="80" w:line="290"/>
      </w:pPr>
      <w:r>
        <w:t xml:space="preserve">Ajuste el </w:t>
      </w:r>
      <w:r>
        <w:rPr>
          <w:b/>
          <w:bCs/>
        </w:rPr>
        <w:t xml:space="preserve">Orden</w:t>
      </w:r>
      <w:r>
        <w:t xml:space="preserve"> de visita si lo necesita y pulse </w:t>
      </w:r>
      <w:r>
        <w:rPr>
          <w:b/>
          <w:bCs/>
        </w:rPr>
        <w:t xml:space="preserve">Guardar Orden</w:t>
      </w:r>
      <w:r>
        <w:t xml:space="preserve">.</w:t>
      </w:r>
    </w:p>
    <w:p>
      <w:pPr>
        <w:pStyle w:val="ListParagraph"/>
        <w:numPr>
          <w:ilvl w:val="0"/>
          <w:numId w:val="18"/>
        </w:numPr>
        <w:spacing w:after="80" w:line="290"/>
      </w:pPr>
      <w:r>
        <w:t xml:space="preserve">Pulse </w:t>
      </w:r>
      <w:r>
        <w:rPr>
          <w:b/>
          <w:bCs/>
        </w:rPr>
        <w:t xml:space="preserve">Cobrar Ruta</w:t>
      </w:r>
      <w:r>
        <w:t xml:space="preserve"> para iniciar la gestión de pagos.</w:t>
      </w:r>
    </w:p>
    <w:p>
      <w:pPr>
        <w:pStyle w:val="ListParagraph"/>
        <w:numPr>
          <w:ilvl w:val="0"/>
          <w:numId w:val="18"/>
        </w:numPr>
        <w:spacing w:after="80" w:line="290"/>
      </w:pPr>
      <w:r>
        <w:t xml:space="preserve">En cada cliente escriba el </w:t>
      </w:r>
      <w:r>
        <w:rPr>
          <w:b/>
          <w:bCs/>
        </w:rPr>
        <w:t xml:space="preserve">Monto a Pagar</w:t>
      </w:r>
      <w:r>
        <w:t xml:space="preserve">, un </w:t>
      </w:r>
      <w:r>
        <w:rPr>
          <w:b/>
          <w:bCs/>
        </w:rPr>
        <w:t xml:space="preserve">Descuento</w:t>
      </w:r>
      <w:r>
        <w:t xml:space="preserve"> si aplica y pulse </w:t>
      </w:r>
      <w:r>
        <w:rPr>
          <w:b/>
          <w:bCs/>
        </w:rPr>
        <w:t xml:space="preserve">Pagar</w:t>
      </w:r>
      <w:r>
        <w:t xml:space="preserve">.</w:t>
      </w:r>
    </w:p>
    <w:p>
      <w:pPr>
        <w:pStyle w:val="ListParagraph"/>
        <w:numPr>
          <w:ilvl w:val="0"/>
          <w:numId w:val="18"/>
        </w:numPr>
        <w:spacing w:after="80" w:line="290"/>
      </w:pPr>
      <w:r>
        <w:t xml:space="preserve">Use </w:t>
      </w:r>
      <w:r>
        <w:rPr>
          <w:b/>
          <w:bCs/>
        </w:rPr>
        <w:t xml:space="preserve">Siguiente</w:t>
      </w:r>
      <w:r>
        <w:t xml:space="preserve"> y </w:t>
      </w:r>
      <w:r>
        <w:rPr>
          <w:b/>
          <w:bCs/>
        </w:rPr>
        <w:t xml:space="preserve">Anterior</w:t>
      </w:r>
      <w:r>
        <w:t xml:space="preserve"> para recorrer la ruta; el filtro </w:t>
      </w:r>
      <w:r>
        <w:rPr>
          <w:b/>
          <w:bCs/>
        </w:rPr>
        <w:t xml:space="preserve">Clientes no cobrados hoy</w:t>
      </w:r>
      <w:r>
        <w:t xml:space="preserve"> le muestra los que le faltan.</w:t>
      </w:r>
    </w:p>
    <w:p>
      <w:pPr>
        <w:pStyle w:val="ListParagraph"/>
        <w:numPr>
          <w:ilvl w:val="0"/>
          <w:numId w:val="18"/>
        </w:numPr>
        <w:spacing w:after="80" w:line="290"/>
      </w:pPr>
      <w:r>
        <w:t xml:space="preserve">Si el cliente quiere un nuevo crédito sobre su saldo, use </w:t>
      </w:r>
      <w:r>
        <w:rPr>
          <w:b/>
          <w:bCs/>
        </w:rPr>
        <w:t xml:space="preserve">Refinanciar</w:t>
      </w:r>
      <w:r>
        <w:t xml:space="preserve"> (sección 4.4.4).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810125"/>
            <wp:effectExtent t="0" r="0" b="0" l="0"/>
            <wp:docPr id="38" name="h_cobros" descr="Lista de cobro de la ruta del cobrador, sin caja abierta (datos ocultos)" title="Lista de cobro de la ruta del cobrador, sin caja abierta (datos oculto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37. Lista de cobro de la ruta del cobrador, sin caja abierta (datos ocultos)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4E0" w:sz="4"/>
              <w:left w:val="single" w:color="C77700" w:sz="24"/>
              <w:bottom w:val="single" w:color="FFF4E0" w:sz="4"/>
              <w:right w:val="single" w:color="FFF4E0" w:sz="4"/>
            </w:tcBorders>
            <w:shd w:fill="FFF4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C77700"/>
              </w:rPr>
              <w:t xml:space="preserve">IMPORTANTE: </w:t>
            </w:r>
            <w:r>
              <w:t xml:space="preserve">Si no ha abierto su caja, el botón </w:t>
            </w:r>
            <w:r>
              <w:rPr>
                <w:b/>
                <w:bCs/>
              </w:rPr>
              <w:t xml:space="preserve">Cobrar Ruta</w:t>
            </w:r>
            <w:r>
              <w:t xml:space="preserve"> se reemplaza por "Debe abrir caja primero". Cierre sesión y vuelva a ingresar para abrirla.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53" w:id="53"/>
      <w:r>
        <w:t xml:space="preserve">5.5 Gastos</w:t>
      </w:r>
      <w:bookmarkEnd w:id="53"/>
    </w:p>
    <w:p>
      <w:pPr>
        <w:spacing w:after="120" w:line="300"/>
      </w:pPr>
      <w:r>
        <w:t xml:space="preserve">Registre los gastos de su jornada (sección 4.5). Solo puede elegir las rutas que tiene asignadas y debe tener la caja abierta; si no, el sistema avisa "Debe tener una caja abierta para registrar gastos".</w:t>
      </w:r>
    </w:p>
    <w:p>
      <w:pPr>
        <w:pStyle w:val="Heading2"/>
      </w:pPr>
      <w:bookmarkStart w:name="_Toc54" w:id="54"/>
      <w:r>
        <w:t xml:space="preserve">5.6 Fin de la jornada</w:t>
      </w:r>
      <w:bookmarkEnd w:id="54"/>
    </w:p>
    <w:p>
      <w:pPr>
        <w:spacing w:after="120" w:line="300"/>
      </w:pPr>
      <w:r>
        <w:t xml:space="preserve">El cierre de la caja lo realiza el administrador (sección 4.6.4) a partir del resumen de sus cobros, gastos y movimientos. Al terminar, pulse </w:t>
      </w:r>
      <w:r>
        <w:rPr>
          <w:b/>
          <w:bCs/>
        </w:rPr>
        <w:t xml:space="preserve">Cerrar Sesión</w:t>
      </w:r>
      <w:r>
        <w:t xml:space="preserve">.</w:t>
      </w:r>
    </w:p>
    <w:p>
      <w:pPr>
        <w:pStyle w:val="Heading2"/>
      </w:pPr>
      <w:bookmarkStart w:name="_Toc55" w:id="55"/>
      <w:r>
        <w:t xml:space="preserve">5.7 Uso desde el celular</w:t>
      </w:r>
      <w:bookmarkEnd w:id="55"/>
    </w:p>
    <w:p>
      <w:pPr>
        <w:spacing w:after="120" w:line="300"/>
      </w:pPr>
      <w:r>
        <w:t xml:space="preserve">El cobrador suele trabajar desde el teléfono. Abra el menú con el botón </w:t>
      </w:r>
      <w:r>
        <w:rPr>
          <w:b/>
          <w:bCs/>
        </w:rPr>
        <w:t xml:space="preserve">☰</w:t>
      </w:r>
      <w:r>
        <w:t xml:space="preserve"> y use </w:t>
      </w:r>
      <w:r>
        <w:rPr>
          <w:b/>
          <w:bCs/>
        </w:rPr>
        <w:t xml:space="preserve">Cobros</w:t>
      </w:r>
      <w:r>
        <w:t xml:space="preserve">; la lista se puede desplazar hacia los lados.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000250" cy="4324350"/>
            <wp:effectExtent t="0" r="0" b="0" l="0"/>
            <wp:docPr id="39" name="m_cobros" descr="Módulo Cobros en un teléfono" title="Módulo Cobros en un teléfo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38. Módulo Cobros en un teléfono</w:t>
      </w:r>
    </w:p>
    <w:p>
      <w:pPr>
        <w:pStyle w:val="Heading1"/>
        <w:pageBreakBefore/>
      </w:pPr>
      <w:bookmarkStart w:name="_Toc56" w:id="56"/>
      <w:r>
        <w:t xml:space="preserve">6. Preguntas frecuentes y solución de problemas</w:t>
      </w:r>
      <w:bookmarkEnd w:id="5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No aparece la casilla "No soy un robot".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Revise su conexión a internet, desactive bloqueadores de anuncios para el sitio y recargue la página.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Aparece un mensaje de credenciales incorrectas.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Verifique que escribe bien sus datos. Si es cobrador y usa clave dinámica, confirme con el administrador que la generó hoy.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La aplicación me devuelve a la pantalla de inicio.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Su sesión venció (dura 12 horas) o fue cerrada. Inicie sesión de nuevo.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"Debe abrir caja primero" o "Debe tener una caja abierta".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Abra su caja (sección 3.2). Si es administrador, ábrala desde el módulo Caja.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"Ya tiene una caja abierta. Debe cerrarla antes de abrir una nueva".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Cierre la caja abierta desde el módulo Caja y luego abra la nueva.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No veo un módulo del menú (por ejemplo, Dashboard o Caja).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Esos módulos son solo del Administrador. Si los necesita, solicite el cambio de rol.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"No tiene permisos…".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La acción es exclusiva del administrador (por ejemplo, cancelar créditos o inactivar clientes).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No veo una ruta que esperaba en Cobros o Gastos.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Solo se muestran las rutas asignadas al usuario; pídale al administrador que revise su asignación (sección 4.7.1).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El monto a pagar es rechazado.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Debe ser mayor a 0 y no superar el saldo actual del cliente.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El mapa no muestra clientes.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Los clientes deben tener ubicación GPS. Edite el cliente y use Capturar Ubicación.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El estado de WhatsApp aparece "No conectado".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Pulse Actualizar Código QR y escanéelo (sección 4.7.4).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La pantalla se ve cortada en el celular.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Desplace las tablas hacia los lados y use el menú ☰. Mantenga el navegador actualizado.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57" w:id="57"/>
      <w:r>
        <w:t xml:space="preserve">Buenas prácticas</w:t>
      </w:r>
      <w:bookmarkEnd w:id="57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No comparta su usuario, contraseña ni la clave dinámica con otras personas.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Cierre sesión al terminar, especialmente en equipos compartidos.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Registre cada pago en el momento del cobro para que el cierre de caja sea exacto.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Trate los datos y fotos de clientes y fiadores como información confidencial (Ley 1581 de 2012).</w:t>
      </w:r>
    </w:p>
    <w:p>
      <w:pPr>
        <w:pStyle w:val="Heading1"/>
        <w:pageBreakBefore/>
      </w:pPr>
      <w:bookmarkStart w:name="_Toc58" w:id="58"/>
      <w:r>
        <w:t xml:space="preserve">7. Glosario</w:t>
      </w:r>
      <w:bookmarkEnd w:id="5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Caja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Registro de la jornada de un cobrador con su saldo inicial, cobros, gastos, entradas y salidas.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Causal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Motivo por el que se registra una entrada o salida de dinero.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Clave dinámica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Clave temporal de 8 dígitos para el ingreso de un cobrador, válida solo el día en que se genera.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Cuota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Cada pago parcial en que se divide un crédito, según su frecuencia.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E.A.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Efectivo anual: forma de expresar la tasa de interés.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Fiador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Persona que respalda un crédito de un cliente.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Plan de pagos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Lista de cuotas de un crédito con su fecha, valor y estado.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Refinanciar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Crear un nuevo crédito para un cliente a partir de uno existente, con o sin descontar el saldo pendiente.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Ruta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Zona de cobro asignada a uno o varios cobradores.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Saldo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Valor que aún debe el cliente de su crédito.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Seguro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Cobro adicional de $5 por cada $100 del crédito.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59" w:id="59"/>
      <w:r>
        <w:t xml:space="preserve">Control de versiones del documento</w:t>
      </w:r>
      <w:bookmarkEnd w:id="5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Octubre de 2026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Primera edición del manual de usuario (roles Administrador y Cobrador).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Página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de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4"/>
      </w:pBdr>
      <w:tabs>
        <w:tab w:val="right" w:pos="9360"/>
      </w:tabs>
    </w:pPr>
    <w:r>
      <w:rPr>
        <w:color w:val="555555"/>
        <w:sz w:val="18"/>
        <w:szCs w:val="18"/>
      </w:rPr>
      <w:t xml:space="preserve">Rutalan — Manual de Usuario</w:t>
    </w:r>
    <w:r>
      <w:rPr>
        <w:color w:val="555555"/>
        <w:sz w:val="18"/>
        <w:szCs w:val="18"/>
      </w:rPr>
      <w:t xml:space="preserve">	Versión 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0B2E5C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0B2E5C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0B2E5C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0B2E5C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0B2E5C"/>
      </w:r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0B2E5C"/>
      </w:r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0B2E5C"/>
      </w:r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0B2E5C"/>
      </w:r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0B2E5C"/>
      </w:r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0B2E5C"/>
      </w:r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0B2E5C"/>
      </w:r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0B2E5C"/>
      </w:r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0B2E5C"/>
      </w:r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0B2E5C"/>
      </w:r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0B2E5C"/>
      </w:r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0B2E5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DBF6B" w:sz="12" w:space="4"/>
      </w:pBdr>
      <w:spacing w:after="200" w:before="240"/>
      <w:outlineLvl w:val="0"/>
    </w:pPr>
    <w:rPr>
      <w:rFonts w:ascii="Arial" w:cs="Arial" w:eastAsia="Arial" w:hAnsi="Arial"/>
      <w:b/>
      <w:bCs/>
      <w:color w:val="0B2E5C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Arial" w:cs="Arial" w:eastAsia="Arial" w:hAnsi="Arial"/>
      <w:b/>
      <w:bCs/>
      <w:color w:val="0B2E5C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Arial" w:cs="Arial" w:eastAsia="Arial" w:hAnsi="Arial"/>
      <w:b/>
      <w:bCs/>
      <w:color w:val="1F6FB2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3758370ee7caffef7d0540c03aeb9b4fab4b6f07.jpg"/><Relationship Id="rId12" Type="http://schemas.openxmlformats.org/officeDocument/2006/relationships/image" Target="media/2132eb0273ee082163e684278311e9f7aa0853c5.png"/><Relationship Id="rId13" Type="http://schemas.openxmlformats.org/officeDocument/2006/relationships/image" Target="media/0cc879d421299a7c69290bcad9912005cab24cbb.png"/><Relationship Id="rId14" Type="http://schemas.openxmlformats.org/officeDocument/2006/relationships/image" Target="media/ccdc20f7259bfae0e8e0bcc1c3146b8d87e1a9f4.png"/><Relationship Id="rId15" Type="http://schemas.openxmlformats.org/officeDocument/2006/relationships/image" Target="media/e752804ba544bd988c560765c77ea3ccef55ceaf.png"/><Relationship Id="rId16" Type="http://schemas.openxmlformats.org/officeDocument/2006/relationships/image" Target="media/9b15826fdba563263d3a30734463f265c76d997f.png"/><Relationship Id="rId17" Type="http://schemas.openxmlformats.org/officeDocument/2006/relationships/image" Target="media/3c873470dfacf76a429f36bcca4a6c206474057d.png"/><Relationship Id="rId18" Type="http://schemas.openxmlformats.org/officeDocument/2006/relationships/image" Target="media/b2994c91cac6c263d4720752ca3e290f19dfe9ca.png"/><Relationship Id="rId19" Type="http://schemas.openxmlformats.org/officeDocument/2006/relationships/image" Target="media/bfb9fdcda2cbbd4c9304373de5f28df4925b2785.png"/><Relationship Id="rId20" Type="http://schemas.openxmlformats.org/officeDocument/2006/relationships/image" Target="media/030a28ce32c8d5b5a2da47d228ddab6b565dbf80.png"/><Relationship Id="rId21" Type="http://schemas.openxmlformats.org/officeDocument/2006/relationships/image" Target="media/40fdec08857ddca5c73de5bc51f9d077c0515015.png"/><Relationship Id="rId22" Type="http://schemas.openxmlformats.org/officeDocument/2006/relationships/image" Target="media/21f6b4bfd68fec01d0cdfe28a6d1971dcf87e199.png"/><Relationship Id="rId23" Type="http://schemas.openxmlformats.org/officeDocument/2006/relationships/image" Target="media/6e653731146bed98750377a5ddafb39b419e3298.png"/><Relationship Id="rId24" Type="http://schemas.openxmlformats.org/officeDocument/2006/relationships/image" Target="media/8a027dae925b8a76987dbdf006a142b28953365f.png"/><Relationship Id="rId25" Type="http://schemas.openxmlformats.org/officeDocument/2006/relationships/image" Target="media/f5c2697ee5bc56470ad3120a8140fd62eb388fb4.png"/><Relationship Id="rId26" Type="http://schemas.openxmlformats.org/officeDocument/2006/relationships/image" Target="media/5ea2c21b70d400fc49941d324a32bfec7bbae9f9.png"/><Relationship Id="rId27" Type="http://schemas.openxmlformats.org/officeDocument/2006/relationships/image" Target="media/deea4fabb7ff30ee04792601213b96781b98e987.png"/><Relationship Id="rId28" Type="http://schemas.openxmlformats.org/officeDocument/2006/relationships/image" Target="media/0d7bf2afc7e3f9183cca077a0948be8209da9c99.png"/><Relationship Id="rId29" Type="http://schemas.openxmlformats.org/officeDocument/2006/relationships/image" Target="media/f55537f1e6ae0f13435b65ef5dfdc8131fdf1fae.png"/><Relationship Id="rId30" Type="http://schemas.openxmlformats.org/officeDocument/2006/relationships/image" Target="media/a6ae74ca8b05013935dd4d92aa6b848ef9c2c431.png"/><Relationship Id="rId31" Type="http://schemas.openxmlformats.org/officeDocument/2006/relationships/image" Target="media/d6776313222c8a991e92df3971b0fb65944d54da.png"/><Relationship Id="rId32" Type="http://schemas.openxmlformats.org/officeDocument/2006/relationships/image" Target="media/1eff5f98c77176d0137ca664724d274d91ec32ff.png"/><Relationship Id="rId33" Type="http://schemas.openxmlformats.org/officeDocument/2006/relationships/image" Target="media/63857b2e77679394ec875e5d7a8100e1c80ce53e.png"/><Relationship Id="rId34" Type="http://schemas.openxmlformats.org/officeDocument/2006/relationships/image" Target="media/d4384ad50143a30adb150b9aae9a75e3f074cf05.png"/><Relationship Id="rId35" Type="http://schemas.openxmlformats.org/officeDocument/2006/relationships/image" Target="media/2b1f5413eb0a8b3f173a9071932f85742d397290.png"/><Relationship Id="rId36" Type="http://schemas.openxmlformats.org/officeDocument/2006/relationships/image" Target="media/2bcfd8246794535f6f3fda1fa4448be7b76c4ce6.png"/><Relationship Id="rId37" Type="http://schemas.openxmlformats.org/officeDocument/2006/relationships/image" Target="media/3f2ac67d2098eebea5d8e0bbcee2959213e32357.png"/><Relationship Id="rId38" Type="http://schemas.openxmlformats.org/officeDocument/2006/relationships/image" Target="media/c767ee7dfb5ecdc5072910f9ec67df13d2a617df.png"/><Relationship Id="rId39" Type="http://schemas.openxmlformats.org/officeDocument/2006/relationships/image" Target="media/f0b1386e3e8a54dd5dc6c6a4a5942040d039cb1f.png"/><Relationship Id="rId40" Type="http://schemas.openxmlformats.org/officeDocument/2006/relationships/image" Target="media/aa8533745607ba1cbe39ca3ae5de8f32a9965a43.png"/><Relationship Id="rId41" Type="http://schemas.openxmlformats.org/officeDocument/2006/relationships/image" Target="media/0edcc007e212faa33a79cabfff766d16341d5d51.png"/><Relationship Id="rId42" Type="http://schemas.openxmlformats.org/officeDocument/2006/relationships/image" Target="media/4bc70616bc43bed9b28cd0ccee5fe5f827682f67.png"/><Relationship Id="rId43" Type="http://schemas.openxmlformats.org/officeDocument/2006/relationships/image" Target="media/4e1ac7dfae43fda140acfb57b8975d2a264d0c51.png"/><Relationship Id="rId44" Type="http://schemas.openxmlformats.org/officeDocument/2006/relationships/image" Target="media/4fdd07a7ca030e5c0f994ae6c69957cc497ee133.png"/><Relationship Id="rId45" Type="http://schemas.openxmlformats.org/officeDocument/2006/relationships/image" Target="media/00269c2f7435c434a3e42b1ebd7456a3697c98fd.png"/><Relationship Id="rId46" Type="http://schemas.openxmlformats.org/officeDocument/2006/relationships/image" Target="media/687e24f645a24fd2e88e040cb454974f017a1e36.png"/><Relationship Id="rId47" Type="http://schemas.openxmlformats.org/officeDocument/2006/relationships/image" Target="media/484ec4045f88d69a408f00034633712b76209385.png"/><Relationship Id="rId48" Type="http://schemas.openxmlformats.org/officeDocument/2006/relationships/image" Target="media/2d02bb86b4befb131770037887a607922d7c4a42.png"/><Relationship Id="rId4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Rutalan</dc:title>
  <dc:creator>Rutalan</dc:creator>
  <dc:description>Manual de usuario para los roles Administrador y Cobrador</dc:description>
  <cp:lastModifiedBy>Un-named</cp:lastModifiedBy>
  <cp:revision>1</cp:revision>
  <dcterms:created xsi:type="dcterms:W3CDTF">2026-10-08T22:42:32.655Z</dcterms:created>
  <dcterms:modified xsi:type="dcterms:W3CDTF">2026-10-08T22:42:32.663Z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