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607E0" w14:textId="16614708" w:rsidR="00ED2689" w:rsidRPr="00ED2689" w:rsidRDefault="00ED2689">
      <w:pPr>
        <w:rPr>
          <w:b/>
          <w:bCs/>
          <w:u w:val="single"/>
          <w:lang w:val="es-ES"/>
        </w:rPr>
      </w:pPr>
      <w:r w:rsidRPr="00ED2689">
        <w:rPr>
          <w:b/>
          <w:bCs/>
          <w:u w:val="single"/>
          <w:lang w:val="es-ES"/>
        </w:rPr>
        <w:t xml:space="preserve">Análisis de Gráficos </w:t>
      </w:r>
    </w:p>
    <w:p w14:paraId="65468D04" w14:textId="03B2B279" w:rsidR="00ED2689" w:rsidRDefault="00ED2689">
      <w:pPr>
        <w:rPr>
          <w:lang w:val="es-ES"/>
        </w:rPr>
      </w:pPr>
    </w:p>
    <w:p w14:paraId="79756CC6" w14:textId="2E1183DB" w:rsidR="00ED2689" w:rsidRDefault="00ED2689">
      <w:pPr>
        <w:rPr>
          <w:lang w:val="es-ES"/>
        </w:rPr>
      </w:pPr>
      <w:r>
        <w:rPr>
          <w:lang w:val="es-ES"/>
        </w:rPr>
        <w:t>A partir de la base de datos</w:t>
      </w:r>
      <w:r w:rsidR="00CC2BD6">
        <w:rPr>
          <w:lang w:val="es-ES"/>
        </w:rPr>
        <w:t xml:space="preserve"> de 10000 observables</w:t>
      </w:r>
      <w:r>
        <w:rPr>
          <w:lang w:val="es-ES"/>
        </w:rPr>
        <w:t xml:space="preserve">, hemos realizado distintos gráficos para cada una de las variables, iniciando con los gráficos de barras para las variables categóricas. Luego se han realizado histogramas para aquellas variables cuantitativas. </w:t>
      </w:r>
    </w:p>
    <w:p w14:paraId="6E7E8F53" w14:textId="77777777" w:rsidR="00ED2689" w:rsidRDefault="00ED2689">
      <w:pPr>
        <w:rPr>
          <w:lang w:val="es-ES"/>
        </w:rPr>
      </w:pPr>
    </w:p>
    <w:p w14:paraId="3F8F9C9F" w14:textId="4910CE42" w:rsidR="00ED2689" w:rsidRPr="00204529" w:rsidRDefault="00ED2689" w:rsidP="00ED2689">
      <w:pPr>
        <w:pStyle w:val="ListParagraph"/>
        <w:numPr>
          <w:ilvl w:val="0"/>
          <w:numId w:val="1"/>
        </w:numPr>
        <w:rPr>
          <w:b/>
          <w:bCs/>
          <w:lang w:val="es-ES"/>
        </w:rPr>
      </w:pPr>
      <w:r w:rsidRPr="00204529">
        <w:rPr>
          <w:b/>
          <w:bCs/>
          <w:lang w:val="es-ES"/>
        </w:rPr>
        <w:t>Gr</w:t>
      </w:r>
      <w:r w:rsidR="00CC2BD6">
        <w:rPr>
          <w:b/>
          <w:bCs/>
          <w:lang w:val="es-ES"/>
        </w:rPr>
        <w:t>á</w:t>
      </w:r>
      <w:r w:rsidRPr="00204529">
        <w:rPr>
          <w:b/>
          <w:bCs/>
          <w:lang w:val="es-ES"/>
        </w:rPr>
        <w:t xml:space="preserve">fico Barras – Geografía </w:t>
      </w:r>
    </w:p>
    <w:p w14:paraId="04707108" w14:textId="73C14D9F" w:rsidR="00933940" w:rsidRDefault="00ED2689" w:rsidP="00ED2689">
      <w:pPr>
        <w:ind w:left="360"/>
        <w:rPr>
          <w:lang w:val="es-ES"/>
        </w:rPr>
      </w:pPr>
      <w:r>
        <w:rPr>
          <w:lang w:val="es-ES"/>
        </w:rPr>
        <w:t xml:space="preserve">Iniciamos observando la variable geografía donde pudimos concluir que la data está concentrada en tres países siendo Francia </w:t>
      </w:r>
      <w:r w:rsidR="00933940">
        <w:rPr>
          <w:lang w:val="es-ES"/>
        </w:rPr>
        <w:t xml:space="preserve">(5014) </w:t>
      </w:r>
      <w:r>
        <w:rPr>
          <w:lang w:val="es-ES"/>
        </w:rPr>
        <w:t>el que lidera la cantidad de datos, luego Alemania</w:t>
      </w:r>
      <w:r w:rsidR="00933940">
        <w:rPr>
          <w:lang w:val="es-ES"/>
        </w:rPr>
        <w:t xml:space="preserve"> (2509)</w:t>
      </w:r>
      <w:r>
        <w:rPr>
          <w:lang w:val="es-ES"/>
        </w:rPr>
        <w:t xml:space="preserve"> y finalmente España</w:t>
      </w:r>
      <w:r w:rsidR="00933940">
        <w:rPr>
          <w:lang w:val="es-ES"/>
        </w:rPr>
        <w:t xml:space="preserve"> (2477)</w:t>
      </w:r>
      <w:r>
        <w:rPr>
          <w:lang w:val="es-ES"/>
        </w:rPr>
        <w:t>, siendo estos</w:t>
      </w:r>
      <w:r w:rsidR="00933940">
        <w:rPr>
          <w:lang w:val="es-ES"/>
        </w:rPr>
        <w:t xml:space="preserve"> dos</w:t>
      </w:r>
      <w:r>
        <w:rPr>
          <w:lang w:val="es-ES"/>
        </w:rPr>
        <w:t xml:space="preserve"> últimos muy similares</w:t>
      </w:r>
    </w:p>
    <w:p w14:paraId="4F6BF7FA" w14:textId="77777777" w:rsidR="00933940" w:rsidRDefault="00933940" w:rsidP="00ED2689">
      <w:pPr>
        <w:ind w:left="360"/>
        <w:rPr>
          <w:lang w:val="es-ES"/>
        </w:rPr>
      </w:pPr>
    </w:p>
    <w:p w14:paraId="31E37BAA" w14:textId="2CFE89C8" w:rsidR="00933940" w:rsidRPr="00204529" w:rsidRDefault="00ED2689" w:rsidP="00933940">
      <w:pPr>
        <w:pStyle w:val="ListParagraph"/>
        <w:numPr>
          <w:ilvl w:val="0"/>
          <w:numId w:val="1"/>
        </w:numPr>
        <w:rPr>
          <w:b/>
          <w:bCs/>
          <w:lang w:val="es-ES"/>
        </w:rPr>
      </w:pPr>
      <w:r w:rsidRPr="00204529">
        <w:rPr>
          <w:b/>
          <w:bCs/>
          <w:lang w:val="es-ES"/>
        </w:rPr>
        <w:t xml:space="preserve"> </w:t>
      </w:r>
      <w:r w:rsidR="00933940" w:rsidRPr="00204529">
        <w:rPr>
          <w:b/>
          <w:bCs/>
          <w:lang w:val="es-ES"/>
        </w:rPr>
        <w:t>Gr</w:t>
      </w:r>
      <w:r w:rsidR="00CC2BD6">
        <w:rPr>
          <w:b/>
          <w:bCs/>
          <w:lang w:val="es-ES"/>
        </w:rPr>
        <w:t>á</w:t>
      </w:r>
      <w:r w:rsidR="00933940" w:rsidRPr="00204529">
        <w:rPr>
          <w:b/>
          <w:bCs/>
          <w:lang w:val="es-ES"/>
        </w:rPr>
        <w:t>fico Barras – Geografía</w:t>
      </w:r>
      <w:r w:rsidR="00933940" w:rsidRPr="00204529">
        <w:rPr>
          <w:b/>
          <w:bCs/>
          <w:lang w:val="es-ES"/>
        </w:rPr>
        <w:t xml:space="preserve">/Género </w:t>
      </w:r>
    </w:p>
    <w:p w14:paraId="1834F319" w14:textId="1079C0FB" w:rsidR="00204529" w:rsidRDefault="00933940" w:rsidP="00933940">
      <w:pPr>
        <w:ind w:left="360"/>
        <w:rPr>
          <w:lang w:val="es-ES"/>
        </w:rPr>
      </w:pPr>
      <w:r>
        <w:rPr>
          <w:lang w:val="es-ES"/>
        </w:rPr>
        <w:t>Tomando el grafico anterior, quisimos observar la distribución por genero</w:t>
      </w:r>
      <w:r w:rsidR="00204529">
        <w:rPr>
          <w:lang w:val="es-ES"/>
        </w:rPr>
        <w:t xml:space="preserve"> en cada país</w:t>
      </w:r>
      <w:r>
        <w:rPr>
          <w:lang w:val="es-ES"/>
        </w:rPr>
        <w:t xml:space="preserve">, </w:t>
      </w:r>
      <w:r w:rsidR="00204529">
        <w:rPr>
          <w:lang w:val="es-ES"/>
        </w:rPr>
        <w:t xml:space="preserve">para poder tener mayores detalles de éste, hemos realizado una relación entre la cantidad de hombre y mujeres </w:t>
      </w:r>
      <w:r>
        <w:rPr>
          <w:lang w:val="es-ES"/>
        </w:rPr>
        <w:t xml:space="preserve">donde vemos la tendencia en los tres países </w:t>
      </w:r>
      <w:r w:rsidR="00204529">
        <w:rPr>
          <w:lang w:val="es-ES"/>
        </w:rPr>
        <w:t xml:space="preserve">frente a la tendencia global, concluyendo lo siguiente: </w:t>
      </w:r>
    </w:p>
    <w:p w14:paraId="3ABE2DED" w14:textId="5D3BB42F" w:rsidR="00204529" w:rsidRDefault="00204529" w:rsidP="00204529">
      <w:pPr>
        <w:pStyle w:val="ListParagraph"/>
        <w:numPr>
          <w:ilvl w:val="0"/>
          <w:numId w:val="2"/>
        </w:numPr>
        <w:rPr>
          <w:lang w:val="es-ES"/>
        </w:rPr>
      </w:pPr>
      <w:r>
        <w:rPr>
          <w:lang w:val="es-ES"/>
        </w:rPr>
        <w:t>H</w:t>
      </w:r>
      <w:r w:rsidR="00933940" w:rsidRPr="00204529">
        <w:rPr>
          <w:lang w:val="es-ES"/>
        </w:rPr>
        <w:t xml:space="preserve">ay más hombres </w:t>
      </w:r>
      <w:r>
        <w:rPr>
          <w:lang w:val="es-ES"/>
        </w:rPr>
        <w:t>que</w:t>
      </w:r>
      <w:r w:rsidR="00933940" w:rsidRPr="00204529">
        <w:rPr>
          <w:lang w:val="es-ES"/>
        </w:rPr>
        <w:t xml:space="preserve"> mujeres</w:t>
      </w:r>
      <w:r>
        <w:rPr>
          <w:lang w:val="es-ES"/>
        </w:rPr>
        <w:t xml:space="preserve">, teniendo </w:t>
      </w:r>
      <w:proofErr w:type="gramStart"/>
      <w:r>
        <w:rPr>
          <w:lang w:val="es-ES"/>
        </w:rPr>
        <w:t>un ratio</w:t>
      </w:r>
      <w:proofErr w:type="gramEnd"/>
      <w:r>
        <w:rPr>
          <w:lang w:val="es-ES"/>
        </w:rPr>
        <w:t xml:space="preserve"> de 0.83 a nivel global.</w:t>
      </w:r>
    </w:p>
    <w:p w14:paraId="05DBE05B" w14:textId="768A4212" w:rsidR="00204529" w:rsidRDefault="00204529" w:rsidP="00204529">
      <w:pPr>
        <w:pStyle w:val="ListParagraph"/>
        <w:numPr>
          <w:ilvl w:val="0"/>
          <w:numId w:val="2"/>
        </w:numPr>
        <w:rPr>
          <w:lang w:val="es-ES"/>
        </w:rPr>
      </w:pPr>
      <w:r>
        <w:rPr>
          <w:lang w:val="es-ES"/>
        </w:rPr>
        <w:t>El conteo de Francia es la muestra principal ya que tiene mayores datos</w:t>
      </w:r>
      <w:r w:rsidR="0051302F">
        <w:rPr>
          <w:lang w:val="es-ES"/>
        </w:rPr>
        <w:t xml:space="preserve"> y cuenta con la media de la población total por lo que lidera la tendencia a nivel global</w:t>
      </w:r>
      <w:r>
        <w:rPr>
          <w:lang w:val="es-ES"/>
        </w:rPr>
        <w:t>.</w:t>
      </w:r>
    </w:p>
    <w:p w14:paraId="400D0A09" w14:textId="3A91C914" w:rsidR="00204529" w:rsidRDefault="00204529" w:rsidP="00204529">
      <w:pPr>
        <w:pStyle w:val="ListParagraph"/>
        <w:numPr>
          <w:ilvl w:val="0"/>
          <w:numId w:val="2"/>
        </w:numPr>
        <w:rPr>
          <w:lang w:val="es-ES"/>
        </w:rPr>
      </w:pPr>
      <w:r>
        <w:rPr>
          <w:lang w:val="es-ES"/>
        </w:rPr>
        <w:t xml:space="preserve">Alemania, es el país que más se acerca a </w:t>
      </w:r>
      <w:proofErr w:type="gramStart"/>
      <w:r>
        <w:rPr>
          <w:lang w:val="es-ES"/>
        </w:rPr>
        <w:t>un ratio</w:t>
      </w:r>
      <w:proofErr w:type="gramEnd"/>
      <w:r>
        <w:rPr>
          <w:lang w:val="es-ES"/>
        </w:rPr>
        <w:t xml:space="preserve"> 1:1</w:t>
      </w:r>
    </w:p>
    <w:p w14:paraId="7F7B3A3D" w14:textId="77777777" w:rsidR="00204529" w:rsidRDefault="00204529" w:rsidP="00204529">
      <w:pPr>
        <w:pStyle w:val="ListParagraph"/>
        <w:numPr>
          <w:ilvl w:val="0"/>
          <w:numId w:val="2"/>
        </w:numPr>
        <w:rPr>
          <w:lang w:val="es-ES"/>
        </w:rPr>
      </w:pPr>
      <w:r>
        <w:rPr>
          <w:lang w:val="es-ES"/>
        </w:rPr>
        <w:t>España es el país con mayor diferencia entre hombres y mujeres, siendo éste 0.78</w:t>
      </w:r>
    </w:p>
    <w:p w14:paraId="4664A46C" w14:textId="58634D32" w:rsidR="00ED2689" w:rsidRDefault="00ED2689" w:rsidP="00204529">
      <w:pPr>
        <w:ind w:left="360"/>
        <w:rPr>
          <w:lang w:val="es-ES"/>
        </w:rPr>
      </w:pPr>
    </w:p>
    <w:p w14:paraId="74955592" w14:textId="1328C2D8" w:rsidR="00204529" w:rsidRPr="0051302F" w:rsidRDefault="0051302F" w:rsidP="00204529">
      <w:pPr>
        <w:pStyle w:val="ListParagraph"/>
        <w:numPr>
          <w:ilvl w:val="0"/>
          <w:numId w:val="1"/>
        </w:numPr>
        <w:rPr>
          <w:b/>
          <w:bCs/>
          <w:lang w:val="es-ES"/>
        </w:rPr>
      </w:pPr>
      <w:r w:rsidRPr="0051302F">
        <w:rPr>
          <w:b/>
          <w:bCs/>
          <w:lang w:val="es-ES"/>
        </w:rPr>
        <w:t>Gr</w:t>
      </w:r>
      <w:r w:rsidR="00CC2BD6">
        <w:rPr>
          <w:b/>
          <w:bCs/>
          <w:lang w:val="es-ES"/>
        </w:rPr>
        <w:t>á</w:t>
      </w:r>
      <w:r w:rsidRPr="0051302F">
        <w:rPr>
          <w:b/>
          <w:bCs/>
          <w:lang w:val="es-ES"/>
        </w:rPr>
        <w:t xml:space="preserve">fico de Barras – </w:t>
      </w:r>
      <w:proofErr w:type="spellStart"/>
      <w:r w:rsidRPr="0051302F">
        <w:rPr>
          <w:b/>
          <w:bCs/>
          <w:lang w:val="es-ES"/>
        </w:rPr>
        <w:t>Number</w:t>
      </w:r>
      <w:proofErr w:type="spellEnd"/>
      <w:r w:rsidRPr="0051302F">
        <w:rPr>
          <w:b/>
          <w:bCs/>
          <w:lang w:val="es-ES"/>
        </w:rPr>
        <w:t xml:space="preserve"> of </w:t>
      </w:r>
      <w:proofErr w:type="spellStart"/>
      <w:r w:rsidRPr="0051302F">
        <w:rPr>
          <w:b/>
          <w:bCs/>
          <w:lang w:val="es-ES"/>
        </w:rPr>
        <w:t>Products</w:t>
      </w:r>
      <w:proofErr w:type="spellEnd"/>
      <w:r w:rsidRPr="0051302F">
        <w:rPr>
          <w:b/>
          <w:bCs/>
          <w:lang w:val="es-ES"/>
        </w:rPr>
        <w:t xml:space="preserve">. </w:t>
      </w:r>
    </w:p>
    <w:p w14:paraId="375B3A48" w14:textId="70FC34D5" w:rsidR="00CC2BD6" w:rsidRDefault="0051302F" w:rsidP="00CC2BD6">
      <w:pPr>
        <w:ind w:left="360"/>
        <w:rPr>
          <w:lang w:val="es-ES"/>
        </w:rPr>
      </w:pPr>
      <w:r>
        <w:rPr>
          <w:lang w:val="es-ES"/>
        </w:rPr>
        <w:t>En este grafico, podemos conocer la tendencia de la cantidad de productos que tiene cada cliente donde concluimos que la media de la población de la base, sien</w:t>
      </w:r>
      <w:r w:rsidR="00CC2BD6">
        <w:rPr>
          <w:lang w:val="es-ES"/>
        </w:rPr>
        <w:t>d</w:t>
      </w:r>
      <w:r>
        <w:rPr>
          <w:lang w:val="es-ES"/>
        </w:rPr>
        <w:t xml:space="preserve">o la </w:t>
      </w:r>
      <w:r w:rsidR="00CC2BD6">
        <w:rPr>
          <w:lang w:val="es-ES"/>
        </w:rPr>
        <w:t>media</w:t>
      </w:r>
      <w:r>
        <w:rPr>
          <w:lang w:val="es-ES"/>
        </w:rPr>
        <w:t>, 1.53</w:t>
      </w:r>
      <w:r w:rsidR="00CC2BD6">
        <w:rPr>
          <w:lang w:val="es-ES"/>
        </w:rPr>
        <w:t xml:space="preserve"> y un </w:t>
      </w:r>
      <w:proofErr w:type="spellStart"/>
      <w:r w:rsidR="00CC2BD6">
        <w:rPr>
          <w:lang w:val="es-ES"/>
        </w:rPr>
        <w:t>sd</w:t>
      </w:r>
      <w:proofErr w:type="spellEnd"/>
      <w:r w:rsidR="00CC2BD6">
        <w:rPr>
          <w:lang w:val="es-ES"/>
        </w:rPr>
        <w:t xml:space="preserve"> de 0.58 por lo tanto se puede concluir que la mayoría de la población </w:t>
      </w:r>
      <w:r w:rsidR="00CC2BD6">
        <w:rPr>
          <w:lang w:val="es-ES"/>
        </w:rPr>
        <w:t>cuenta con 1 y 2 productos</w:t>
      </w:r>
      <w:r w:rsidR="00CC2BD6">
        <w:rPr>
          <w:lang w:val="es-ES"/>
        </w:rPr>
        <w:t>.</w:t>
      </w:r>
    </w:p>
    <w:p w14:paraId="1683CC23" w14:textId="77777777" w:rsidR="00CC2BD6" w:rsidRDefault="00CC2BD6" w:rsidP="00CC2BD6">
      <w:pPr>
        <w:ind w:left="360"/>
        <w:rPr>
          <w:lang w:val="es-ES"/>
        </w:rPr>
      </w:pPr>
    </w:p>
    <w:p w14:paraId="6871CE41" w14:textId="59A16F4D" w:rsidR="0051302F" w:rsidRDefault="00CC2BD6" w:rsidP="00CC2BD6">
      <w:pPr>
        <w:pStyle w:val="ListParagraph"/>
        <w:numPr>
          <w:ilvl w:val="0"/>
          <w:numId w:val="1"/>
        </w:numPr>
        <w:rPr>
          <w:b/>
          <w:bCs/>
          <w:lang w:val="es-ES"/>
        </w:rPr>
      </w:pPr>
      <w:r w:rsidRPr="00CC2BD6">
        <w:rPr>
          <w:b/>
          <w:bCs/>
          <w:lang w:val="es-ES"/>
        </w:rPr>
        <w:t>Gráfico</w:t>
      </w:r>
      <w:r w:rsidR="0051302F" w:rsidRPr="00CC2BD6">
        <w:rPr>
          <w:b/>
          <w:bCs/>
          <w:lang w:val="es-ES"/>
        </w:rPr>
        <w:t xml:space="preserve"> </w:t>
      </w:r>
      <w:r w:rsidRPr="00CC2BD6">
        <w:rPr>
          <w:b/>
          <w:bCs/>
          <w:lang w:val="es-ES"/>
        </w:rPr>
        <w:t xml:space="preserve">de Barras – Active </w:t>
      </w:r>
      <w:proofErr w:type="spellStart"/>
      <w:r w:rsidRPr="00CC2BD6">
        <w:rPr>
          <w:b/>
          <w:bCs/>
          <w:lang w:val="es-ES"/>
        </w:rPr>
        <w:t>Member</w:t>
      </w:r>
      <w:r w:rsidR="00416977">
        <w:rPr>
          <w:b/>
          <w:bCs/>
          <w:lang w:val="es-ES"/>
        </w:rPr>
        <w:t>s</w:t>
      </w:r>
      <w:proofErr w:type="spellEnd"/>
    </w:p>
    <w:p w14:paraId="23320628" w14:textId="2137BF5B" w:rsidR="00CC2BD6" w:rsidRDefault="00CC2BD6" w:rsidP="00CC2BD6">
      <w:pPr>
        <w:ind w:left="360"/>
        <w:rPr>
          <w:lang w:val="es-ES"/>
        </w:rPr>
      </w:pPr>
      <w:r w:rsidRPr="00CC2BD6">
        <w:rPr>
          <w:lang w:val="es-ES"/>
        </w:rPr>
        <w:t xml:space="preserve">Del total de nuestra base de observables, </w:t>
      </w:r>
      <w:r>
        <w:rPr>
          <w:lang w:val="es-ES"/>
        </w:rPr>
        <w:t xml:space="preserve">podemos detectar que hay un gran numero de personas inactivas actualmente siendo la media 0.52, tomando ventaja las personas con status activo. Si lo vemos por geografía, podemos observar que están distribuidos similarmente en relación nivel global </w:t>
      </w:r>
    </w:p>
    <w:p w14:paraId="72B4CC7D" w14:textId="1D15CDB9" w:rsidR="00416977" w:rsidRDefault="00416977" w:rsidP="00CC2BD6">
      <w:pPr>
        <w:ind w:left="360"/>
        <w:rPr>
          <w:lang w:val="es-ES"/>
        </w:rPr>
      </w:pPr>
    </w:p>
    <w:p w14:paraId="688204DA" w14:textId="0FC6E2AC" w:rsidR="00416977" w:rsidRPr="00304DF8" w:rsidRDefault="00416977" w:rsidP="00416977">
      <w:pPr>
        <w:pStyle w:val="ListParagraph"/>
        <w:numPr>
          <w:ilvl w:val="0"/>
          <w:numId w:val="1"/>
        </w:numPr>
        <w:rPr>
          <w:b/>
          <w:bCs/>
          <w:lang w:val="es-ES"/>
        </w:rPr>
      </w:pPr>
      <w:r w:rsidRPr="00304DF8">
        <w:rPr>
          <w:b/>
          <w:bCs/>
          <w:lang w:val="es-ES"/>
        </w:rPr>
        <w:t xml:space="preserve">Gráfico de Barras – </w:t>
      </w:r>
      <w:proofErr w:type="spellStart"/>
      <w:r w:rsidRPr="00304DF8">
        <w:rPr>
          <w:b/>
          <w:bCs/>
          <w:lang w:val="es-ES"/>
        </w:rPr>
        <w:t>Tenure</w:t>
      </w:r>
      <w:proofErr w:type="spellEnd"/>
      <w:r w:rsidRPr="00304DF8">
        <w:rPr>
          <w:b/>
          <w:bCs/>
          <w:lang w:val="es-ES"/>
        </w:rPr>
        <w:t xml:space="preserve"> </w:t>
      </w:r>
    </w:p>
    <w:p w14:paraId="5BF28F77" w14:textId="4FE21092" w:rsidR="00416977" w:rsidRDefault="00304DF8" w:rsidP="00416977">
      <w:pPr>
        <w:ind w:left="360"/>
        <w:rPr>
          <w:lang w:val="es-ES"/>
        </w:rPr>
      </w:pPr>
      <w:r>
        <w:rPr>
          <w:lang w:val="es-ES"/>
        </w:rPr>
        <w:t>En este gr</w:t>
      </w:r>
      <w:r w:rsidR="00DB6E35">
        <w:rPr>
          <w:lang w:val="es-ES"/>
        </w:rPr>
        <w:t>á</w:t>
      </w:r>
      <w:r>
        <w:rPr>
          <w:lang w:val="es-ES"/>
        </w:rPr>
        <w:t xml:space="preserve">fico, podemos observar los meses que tenemos pendientes para poder recibir el pago de los prestamos. Dentro de los siguientes 9 meses, estaremos recibiendo un total importante de los préstamos realizados, en el mes 10, se estará recibiendo el total </w:t>
      </w:r>
      <w:r w:rsidR="00DB6E35">
        <w:rPr>
          <w:lang w:val="es-ES"/>
        </w:rPr>
        <w:t xml:space="preserve">pendiente. </w:t>
      </w:r>
    </w:p>
    <w:p w14:paraId="2EA29BD0" w14:textId="305B30A6" w:rsidR="00DB6E35" w:rsidRDefault="00DB6E35" w:rsidP="00416977">
      <w:pPr>
        <w:ind w:left="360"/>
        <w:rPr>
          <w:lang w:val="es-ES"/>
        </w:rPr>
      </w:pPr>
    </w:p>
    <w:p w14:paraId="35660A9A" w14:textId="2958A7C0" w:rsidR="00DB6E35" w:rsidRPr="008E039A" w:rsidRDefault="00DB6E35" w:rsidP="00416977">
      <w:pPr>
        <w:ind w:left="360"/>
        <w:rPr>
          <w:b/>
          <w:bCs/>
          <w:lang w:val="es-ES"/>
        </w:rPr>
      </w:pPr>
      <w:r w:rsidRPr="008E039A">
        <w:rPr>
          <w:b/>
          <w:bCs/>
          <w:lang w:val="es-ES"/>
        </w:rPr>
        <w:t xml:space="preserve">A </w:t>
      </w:r>
      <w:proofErr w:type="gramStart"/>
      <w:r w:rsidRPr="008E039A">
        <w:rPr>
          <w:b/>
          <w:bCs/>
          <w:lang w:val="es-ES"/>
        </w:rPr>
        <w:t>continuación</w:t>
      </w:r>
      <w:proofErr w:type="gramEnd"/>
      <w:r w:rsidRPr="008E039A">
        <w:rPr>
          <w:b/>
          <w:bCs/>
          <w:lang w:val="es-ES"/>
        </w:rPr>
        <w:t xml:space="preserve"> pasaremos analizar las variables cuantitativas que están graficadas en histogramas. El primer paso que realizamos fue, estandarizar los datos.</w:t>
      </w:r>
    </w:p>
    <w:p w14:paraId="00F7D0F6" w14:textId="66EF343F" w:rsidR="00DB6E35" w:rsidRDefault="00DB6E35" w:rsidP="00416977">
      <w:pPr>
        <w:ind w:left="360"/>
        <w:rPr>
          <w:lang w:val="es-ES"/>
        </w:rPr>
      </w:pPr>
    </w:p>
    <w:p w14:paraId="01B42FDB" w14:textId="77777777" w:rsidR="00DB6E35" w:rsidRDefault="00DB6E35" w:rsidP="00416977">
      <w:pPr>
        <w:ind w:left="360"/>
        <w:rPr>
          <w:lang w:val="es-ES"/>
        </w:rPr>
      </w:pPr>
    </w:p>
    <w:p w14:paraId="158EA002" w14:textId="3D650149" w:rsidR="00DB6E35" w:rsidRPr="00DB6E35" w:rsidRDefault="00DB6E35" w:rsidP="00DB6E35">
      <w:pPr>
        <w:pStyle w:val="ListParagraph"/>
        <w:numPr>
          <w:ilvl w:val="0"/>
          <w:numId w:val="1"/>
        </w:numPr>
        <w:rPr>
          <w:b/>
          <w:bCs/>
          <w:lang w:val="es-ES"/>
        </w:rPr>
      </w:pPr>
      <w:r w:rsidRPr="00DB6E35">
        <w:rPr>
          <w:b/>
          <w:bCs/>
          <w:lang w:val="es-ES"/>
        </w:rPr>
        <w:lastRenderedPageBreak/>
        <w:t xml:space="preserve">Gráfico de Histogramas – </w:t>
      </w:r>
      <w:proofErr w:type="spellStart"/>
      <w:r w:rsidRPr="00DB6E35">
        <w:rPr>
          <w:b/>
          <w:bCs/>
          <w:lang w:val="es-ES"/>
        </w:rPr>
        <w:t>Credit</w:t>
      </w:r>
      <w:proofErr w:type="spellEnd"/>
      <w:r w:rsidRPr="00DB6E35">
        <w:rPr>
          <w:b/>
          <w:bCs/>
          <w:lang w:val="es-ES"/>
        </w:rPr>
        <w:t xml:space="preserve"> Score</w:t>
      </w:r>
    </w:p>
    <w:p w14:paraId="28A7C9CF" w14:textId="182748E0" w:rsidR="00DB6E35" w:rsidRDefault="00FA0E5D" w:rsidP="00DB6E35">
      <w:pPr>
        <w:ind w:left="360"/>
        <w:rPr>
          <w:lang w:val="es-ES"/>
        </w:rPr>
      </w:pPr>
      <w:r>
        <w:rPr>
          <w:lang w:val="es-ES"/>
        </w:rPr>
        <w:t xml:space="preserve">El </w:t>
      </w:r>
      <w:proofErr w:type="spellStart"/>
      <w:r w:rsidRPr="00FA0E5D">
        <w:rPr>
          <w:i/>
          <w:iCs/>
          <w:lang w:val="es-ES"/>
        </w:rPr>
        <w:t>credit</w:t>
      </w:r>
      <w:proofErr w:type="spellEnd"/>
      <w:r w:rsidRPr="00FA0E5D">
        <w:rPr>
          <w:i/>
          <w:iCs/>
          <w:lang w:val="es-ES"/>
        </w:rPr>
        <w:t xml:space="preserve"> score</w:t>
      </w:r>
      <w:r>
        <w:rPr>
          <w:lang w:val="es-ES"/>
        </w:rPr>
        <w:t xml:space="preserve"> se distribuye normalmente por lo cual se pueden aplicar los análisis estadísticos basados en la teoría de valor normalizado. Observando la media y </w:t>
      </w:r>
      <w:proofErr w:type="spellStart"/>
      <w:r>
        <w:rPr>
          <w:lang w:val="es-ES"/>
        </w:rPr>
        <w:t>sd</w:t>
      </w:r>
      <w:proofErr w:type="spellEnd"/>
      <w:r>
        <w:rPr>
          <w:lang w:val="es-ES"/>
        </w:rPr>
        <w:t xml:space="preserve">, nos indica que el </w:t>
      </w:r>
      <w:proofErr w:type="spellStart"/>
      <w:r w:rsidRPr="00FA0E5D">
        <w:rPr>
          <w:i/>
          <w:iCs/>
          <w:lang w:val="es-ES"/>
        </w:rPr>
        <w:t>credit</w:t>
      </w:r>
      <w:proofErr w:type="spellEnd"/>
      <w:r w:rsidRPr="00FA0E5D">
        <w:rPr>
          <w:i/>
          <w:iCs/>
          <w:lang w:val="es-ES"/>
        </w:rPr>
        <w:t xml:space="preserve"> score</w:t>
      </w:r>
      <w:r>
        <w:rPr>
          <w:lang w:val="es-ES"/>
        </w:rPr>
        <w:t xml:space="preserve"> de la mayoría de la población está entre 550 y 750. </w:t>
      </w:r>
    </w:p>
    <w:p w14:paraId="493C6703" w14:textId="362365F5" w:rsidR="00FA0E5D" w:rsidRDefault="00FA0E5D" w:rsidP="00DB6E35">
      <w:pPr>
        <w:ind w:left="360"/>
        <w:rPr>
          <w:lang w:val="es-ES"/>
        </w:rPr>
      </w:pPr>
    </w:p>
    <w:p w14:paraId="070B44C5" w14:textId="6F5C3F0F" w:rsidR="00FA0E5D" w:rsidRPr="00FA0E5D" w:rsidRDefault="00FA0E5D" w:rsidP="00FA0E5D">
      <w:pPr>
        <w:pStyle w:val="ListParagraph"/>
        <w:numPr>
          <w:ilvl w:val="0"/>
          <w:numId w:val="1"/>
        </w:numPr>
        <w:rPr>
          <w:b/>
          <w:bCs/>
          <w:lang w:val="es-ES"/>
        </w:rPr>
      </w:pPr>
      <w:r w:rsidRPr="00FA0E5D">
        <w:rPr>
          <w:b/>
          <w:bCs/>
          <w:lang w:val="es-ES"/>
        </w:rPr>
        <w:t xml:space="preserve">Gráfico de Histograma – </w:t>
      </w:r>
      <w:proofErr w:type="spellStart"/>
      <w:r w:rsidRPr="00FA0E5D">
        <w:rPr>
          <w:b/>
          <w:bCs/>
          <w:lang w:val="es-ES"/>
        </w:rPr>
        <w:t>Age</w:t>
      </w:r>
      <w:proofErr w:type="spellEnd"/>
      <w:r w:rsidRPr="00FA0E5D">
        <w:rPr>
          <w:b/>
          <w:bCs/>
          <w:lang w:val="es-ES"/>
        </w:rPr>
        <w:t xml:space="preserve"> </w:t>
      </w:r>
    </w:p>
    <w:p w14:paraId="632A27EB" w14:textId="3E6FD48B" w:rsidR="00FA0E5D" w:rsidRDefault="008E039A" w:rsidP="00DB6E35">
      <w:pPr>
        <w:ind w:left="360"/>
        <w:rPr>
          <w:lang w:val="es-ES"/>
        </w:rPr>
      </w:pPr>
      <w:r>
        <w:rPr>
          <w:lang w:val="es-ES"/>
        </w:rPr>
        <w:t xml:space="preserve">En el siguiente gráfico podemos observar, que la edad predominante en la población, es de 38 años. Sin embargo, existe una desviación de aproximadamente 10 años. Los valores de asimetría y </w:t>
      </w:r>
      <w:proofErr w:type="spellStart"/>
      <w:r>
        <w:rPr>
          <w:lang w:val="es-ES"/>
        </w:rPr>
        <w:t>kurtosis</w:t>
      </w:r>
      <w:proofErr w:type="spellEnd"/>
      <w:r>
        <w:rPr>
          <w:lang w:val="es-ES"/>
        </w:rPr>
        <w:t>, nos indican que existe un determinado sesgo hacia la izquierda, sin embargo, está dentro de los parámetros establecidos para que los datos sean considerados con una distribución normal.</w:t>
      </w:r>
    </w:p>
    <w:p w14:paraId="4A5B78CB" w14:textId="3235CED3" w:rsidR="008E039A" w:rsidRDefault="008E039A" w:rsidP="00DB6E35">
      <w:pPr>
        <w:ind w:left="360"/>
        <w:rPr>
          <w:lang w:val="es-ES"/>
        </w:rPr>
      </w:pPr>
    </w:p>
    <w:p w14:paraId="554C4EA4" w14:textId="34FED9CC" w:rsidR="008E039A" w:rsidRPr="008E039A" w:rsidRDefault="008E039A" w:rsidP="008E039A">
      <w:pPr>
        <w:pStyle w:val="ListParagraph"/>
        <w:numPr>
          <w:ilvl w:val="0"/>
          <w:numId w:val="1"/>
        </w:numPr>
        <w:rPr>
          <w:b/>
          <w:bCs/>
          <w:lang w:val="es-ES"/>
        </w:rPr>
      </w:pPr>
      <w:r w:rsidRPr="008E039A">
        <w:rPr>
          <w:b/>
          <w:bCs/>
          <w:lang w:val="es-ES"/>
        </w:rPr>
        <w:t xml:space="preserve">Gráfico de Histograma – Balance Standard </w:t>
      </w:r>
    </w:p>
    <w:p w14:paraId="4007EEEB" w14:textId="260D331F" w:rsidR="0044176A" w:rsidRDefault="008E039A" w:rsidP="00DB6E35">
      <w:pPr>
        <w:ind w:left="360"/>
        <w:rPr>
          <w:lang w:val="es-ES"/>
        </w:rPr>
      </w:pPr>
      <w:r>
        <w:rPr>
          <w:lang w:val="es-ES"/>
        </w:rPr>
        <w:t>Con la variable Balance Score, hemos detectado que hay una gran cantidad de</w:t>
      </w:r>
      <w:r w:rsidR="0044176A">
        <w:rPr>
          <w:lang w:val="es-ES"/>
        </w:rPr>
        <w:t xml:space="preserve"> personas con un balance 0, lo </w:t>
      </w:r>
      <w:r w:rsidR="00070350">
        <w:rPr>
          <w:lang w:val="es-ES"/>
        </w:rPr>
        <w:t xml:space="preserve">que </w:t>
      </w:r>
      <w:r w:rsidR="0044176A">
        <w:rPr>
          <w:lang w:val="es-ES"/>
        </w:rPr>
        <w:t>significa que no están debiendo dinero, lo cual podría distorsiona</w:t>
      </w:r>
      <w:r w:rsidR="00070350">
        <w:rPr>
          <w:lang w:val="es-ES"/>
        </w:rPr>
        <w:t>r</w:t>
      </w:r>
      <w:r w:rsidR="0044176A">
        <w:rPr>
          <w:lang w:val="es-ES"/>
        </w:rPr>
        <w:t xml:space="preserve"> los datos de los deudores</w:t>
      </w:r>
      <w:r w:rsidR="00070350">
        <w:rPr>
          <w:lang w:val="es-ES"/>
        </w:rPr>
        <w:t xml:space="preserve"> ya que se ve que entre la media y la mediana existe una diferencia considerable, siendo éstas </w:t>
      </w:r>
      <w:proofErr w:type="spellStart"/>
      <w:r w:rsidR="00070350">
        <w:rPr>
          <w:lang w:val="es-ES"/>
        </w:rPr>
        <w:t>aprox</w:t>
      </w:r>
      <w:proofErr w:type="spellEnd"/>
      <w:r w:rsidR="00070350">
        <w:rPr>
          <w:lang w:val="es-ES"/>
        </w:rPr>
        <w:t xml:space="preserve"> 76,500 y 97,200 respectivamente</w:t>
      </w:r>
      <w:r w:rsidR="0044176A">
        <w:rPr>
          <w:lang w:val="es-ES"/>
        </w:rPr>
        <w:t xml:space="preserve">. </w:t>
      </w:r>
    </w:p>
    <w:p w14:paraId="5853584D" w14:textId="77777777" w:rsidR="00070350" w:rsidRDefault="00070350" w:rsidP="00DB6E35">
      <w:pPr>
        <w:ind w:left="360"/>
        <w:rPr>
          <w:lang w:val="es-ES"/>
        </w:rPr>
      </w:pPr>
    </w:p>
    <w:p w14:paraId="28426ACF" w14:textId="487676C8" w:rsidR="00EF2145" w:rsidRDefault="0044176A" w:rsidP="00EF2145">
      <w:pPr>
        <w:ind w:left="360"/>
        <w:rPr>
          <w:lang w:val="es-ES"/>
        </w:rPr>
      </w:pPr>
      <w:r>
        <w:rPr>
          <w:lang w:val="es-ES"/>
        </w:rPr>
        <w:t>Generalmente no debemos excluir dichos datos, sin embargo</w:t>
      </w:r>
      <w:r w:rsidR="00070350">
        <w:rPr>
          <w:lang w:val="es-ES"/>
        </w:rPr>
        <w:t>,</w:t>
      </w:r>
      <w:r>
        <w:rPr>
          <w:lang w:val="es-ES"/>
        </w:rPr>
        <w:t xml:space="preserve"> en este análisis, debemos enfocarnos en los deudores para poder </w:t>
      </w:r>
      <w:r w:rsidR="00070350">
        <w:rPr>
          <w:lang w:val="es-ES"/>
        </w:rPr>
        <w:t xml:space="preserve">definir los parámetros estadísticos de este grupo de personas. En este caso, </w:t>
      </w:r>
      <w:r w:rsidR="00EF2145">
        <w:rPr>
          <w:lang w:val="es-ES"/>
        </w:rPr>
        <w:t xml:space="preserve">los </w:t>
      </w:r>
      <w:r w:rsidR="00221B63">
        <w:rPr>
          <w:lang w:val="es-ES"/>
        </w:rPr>
        <w:t xml:space="preserve">resultados indican </w:t>
      </w:r>
      <w:r w:rsidR="00EF2145">
        <w:rPr>
          <w:lang w:val="es-ES"/>
        </w:rPr>
        <w:t xml:space="preserve">que la deuda promedio de cada persona es de 119,800 lo cual sigue una distribución normal, basados en que la media y la mediana son iguales. </w:t>
      </w:r>
    </w:p>
    <w:p w14:paraId="77DFD18F" w14:textId="6077493E" w:rsidR="00EF2145" w:rsidRDefault="00EF2145" w:rsidP="00EF2145">
      <w:pPr>
        <w:ind w:left="360"/>
        <w:rPr>
          <w:lang w:val="es-ES"/>
        </w:rPr>
      </w:pPr>
    </w:p>
    <w:p w14:paraId="5B41B7BF" w14:textId="3980B6A2" w:rsidR="00EF2145" w:rsidRPr="00D1010F" w:rsidRDefault="00EF2145" w:rsidP="00EF2145">
      <w:pPr>
        <w:pStyle w:val="ListParagraph"/>
        <w:numPr>
          <w:ilvl w:val="0"/>
          <w:numId w:val="1"/>
        </w:numPr>
        <w:rPr>
          <w:lang w:val="es-ES"/>
        </w:rPr>
      </w:pPr>
      <w:r w:rsidRPr="00EF2145">
        <w:rPr>
          <w:b/>
          <w:bCs/>
          <w:lang w:val="es-ES"/>
        </w:rPr>
        <w:t xml:space="preserve">Gráfico de Histograma – </w:t>
      </w:r>
      <w:proofErr w:type="spellStart"/>
      <w:r w:rsidRPr="00EF2145">
        <w:rPr>
          <w:b/>
          <w:bCs/>
          <w:lang w:val="es-ES"/>
        </w:rPr>
        <w:t>Estimated</w:t>
      </w:r>
      <w:proofErr w:type="spellEnd"/>
      <w:r w:rsidRPr="00EF2145">
        <w:rPr>
          <w:b/>
          <w:bCs/>
          <w:lang w:val="es-ES"/>
        </w:rPr>
        <w:t xml:space="preserve"> </w:t>
      </w:r>
      <w:proofErr w:type="spellStart"/>
      <w:r w:rsidRPr="00EF2145">
        <w:rPr>
          <w:b/>
          <w:bCs/>
          <w:lang w:val="es-ES"/>
        </w:rPr>
        <w:t>Salary</w:t>
      </w:r>
      <w:proofErr w:type="spellEnd"/>
      <w:r w:rsidRPr="00EF2145">
        <w:rPr>
          <w:b/>
          <w:bCs/>
          <w:lang w:val="es-ES"/>
        </w:rPr>
        <w:t xml:space="preserve">. </w:t>
      </w:r>
      <w:r w:rsidRPr="00EF2145">
        <w:rPr>
          <w:b/>
          <w:bCs/>
          <w:lang w:val="es-ES"/>
        </w:rPr>
        <w:tab/>
      </w:r>
    </w:p>
    <w:p w14:paraId="19EB322E" w14:textId="08E60F91" w:rsidR="00C3101B" w:rsidRDefault="00D1010F" w:rsidP="00C3101B">
      <w:pPr>
        <w:ind w:left="360"/>
        <w:rPr>
          <w:lang w:val="es-ES"/>
        </w:rPr>
      </w:pPr>
      <w:r>
        <w:rPr>
          <w:lang w:val="es-ES"/>
        </w:rPr>
        <w:t xml:space="preserve">Podemos observar que los sueldos, no siguen una desviación </w:t>
      </w:r>
      <w:proofErr w:type="spellStart"/>
      <w:r w:rsidR="00C3101B">
        <w:rPr>
          <w:lang w:val="es-ES"/>
        </w:rPr>
        <w:t>estandar</w:t>
      </w:r>
      <w:proofErr w:type="spellEnd"/>
      <w:r>
        <w:rPr>
          <w:lang w:val="es-ES"/>
        </w:rPr>
        <w:t xml:space="preserve"> </w:t>
      </w:r>
      <w:r w:rsidR="00C3101B">
        <w:rPr>
          <w:lang w:val="es-ES"/>
        </w:rPr>
        <w:t xml:space="preserve">ya que se observa una distribución uniforme entre 0 y 200,000 euros, siendo el sueldo promedio de 100,000 euros con una </w:t>
      </w:r>
      <w:proofErr w:type="spellStart"/>
      <w:r w:rsidR="00C3101B">
        <w:rPr>
          <w:lang w:val="es-ES"/>
        </w:rPr>
        <w:t>sd</w:t>
      </w:r>
      <w:proofErr w:type="spellEnd"/>
      <w:r w:rsidR="00C3101B">
        <w:rPr>
          <w:lang w:val="es-ES"/>
        </w:rPr>
        <w:t xml:space="preserve"> de 57,500.  </w:t>
      </w:r>
    </w:p>
    <w:p w14:paraId="2D38BC07" w14:textId="7492220B" w:rsidR="00C3101B" w:rsidRDefault="00C3101B" w:rsidP="00C3101B">
      <w:pPr>
        <w:ind w:left="360"/>
        <w:rPr>
          <w:lang w:val="es-ES"/>
        </w:rPr>
      </w:pPr>
    </w:p>
    <w:p w14:paraId="25310778" w14:textId="77777777" w:rsidR="00C3101B" w:rsidRPr="00EF2145" w:rsidRDefault="00C3101B" w:rsidP="00C3101B">
      <w:pPr>
        <w:ind w:left="360"/>
        <w:rPr>
          <w:lang w:val="es-ES"/>
        </w:rPr>
      </w:pPr>
    </w:p>
    <w:p w14:paraId="5ED66BBD" w14:textId="2500CEA6" w:rsidR="00EF2145" w:rsidRPr="00EF2145" w:rsidRDefault="00EF2145" w:rsidP="00EF2145">
      <w:pPr>
        <w:ind w:left="360"/>
        <w:rPr>
          <w:lang w:val="es-ES"/>
        </w:rPr>
      </w:pPr>
    </w:p>
    <w:sectPr w:rsidR="00EF2145" w:rsidRPr="00EF21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65DD4"/>
    <w:multiLevelType w:val="hybridMultilevel"/>
    <w:tmpl w:val="DA8CE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82902"/>
    <w:multiLevelType w:val="hybridMultilevel"/>
    <w:tmpl w:val="751AE98C"/>
    <w:lvl w:ilvl="0" w:tplc="D87800B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89"/>
    <w:rsid w:val="00070350"/>
    <w:rsid w:val="00204529"/>
    <w:rsid w:val="00221B63"/>
    <w:rsid w:val="00304DF8"/>
    <w:rsid w:val="00416977"/>
    <w:rsid w:val="0044176A"/>
    <w:rsid w:val="0051302F"/>
    <w:rsid w:val="008E039A"/>
    <w:rsid w:val="00933940"/>
    <w:rsid w:val="00B67D02"/>
    <w:rsid w:val="00C3101B"/>
    <w:rsid w:val="00CC2BD6"/>
    <w:rsid w:val="00D1010F"/>
    <w:rsid w:val="00DB6E35"/>
    <w:rsid w:val="00ED2689"/>
    <w:rsid w:val="00EF2145"/>
    <w:rsid w:val="00FA0E5D"/>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7DBBC1C1"/>
  <w15:chartTrackingRefBased/>
  <w15:docId w15:val="{0793EC4A-6D71-FB4A-8E86-5EFA4BF6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2020-12-04T09:25:00Z</dcterms:created>
  <dcterms:modified xsi:type="dcterms:W3CDTF">2020-12-04T12:30:00Z</dcterms:modified>
</cp:coreProperties>
</file>