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AE48" w14:textId="47AC9FB4" w:rsidR="005C4CD5" w:rsidRPr="005C4CD5" w:rsidRDefault="005C4CD5" w:rsidP="005C4CD5">
      <w:r w:rsidRPr="005C4CD5">
        <w:t>CSD215 Lab Report: Supplementary Architecture Sections</w:t>
      </w:r>
    </w:p>
    <w:p w14:paraId="2193E037" w14:textId="77777777" w:rsidR="005C4CD5" w:rsidRPr="005C4CD5" w:rsidRDefault="005C4CD5" w:rsidP="005C4CD5">
      <w:r w:rsidRPr="005C4CD5">
        <w:t>1. AWS VPC Infrastructure &amp; Subnet Mapping Layout</w:t>
      </w:r>
    </w:p>
    <w:p w14:paraId="410D7293" w14:textId="77777777" w:rsidR="005C4CD5" w:rsidRPr="005C4CD5" w:rsidRDefault="005C4CD5" w:rsidP="005C4CD5">
      <w:r w:rsidRPr="005C4CD5">
        <w:t>To set up a secure network on AWS for my app, I used an automation script called infra_setup.sh. Instead of clicking around the AWS console, this script builds the whole network automatically using AWS CLI commands:</w:t>
      </w:r>
    </w:p>
    <w:p w14:paraId="3BF14E04" w14:textId="77777777" w:rsidR="005C4CD5" w:rsidRPr="005C4CD5" w:rsidRDefault="005C4CD5" w:rsidP="005C4CD5">
      <w:pPr>
        <w:numPr>
          <w:ilvl w:val="0"/>
          <w:numId w:val="6"/>
        </w:numPr>
      </w:pPr>
      <w:r w:rsidRPr="005C4CD5">
        <w:t>VPC Setup: The script creates the main network boundary (the VPC) with a standard IP range block (CIDR block like 10.0.0.0/16) based on the variables in the script. It also turns on DNS support and DNS hostnames so that the resources inside the network can talk to each other using standard web names instead of just raw IP addresses. I also tagged it with the name csd215-vpc so it's easy to find in the AWS console.</w:t>
      </w:r>
    </w:p>
    <w:p w14:paraId="334AB669" w14:textId="77777777" w:rsidR="005C4CD5" w:rsidRPr="005C4CD5" w:rsidRDefault="005C4CD5" w:rsidP="005C4CD5">
      <w:pPr>
        <w:numPr>
          <w:ilvl w:val="0"/>
          <w:numId w:val="6"/>
        </w:numPr>
      </w:pPr>
      <w:r w:rsidRPr="005C4CD5">
        <w:t>Subnet Segmentation: The script splits the network into different subnets inside the availability zone to keep things organized and safe. It creates a public subnet layer for edge proxies that need to face the internet, and an isolated private subnet layer for the backend code. This means the backend services are locked away and can't be reached directly from the open internet, which follows basic security rules.</w:t>
      </w:r>
    </w:p>
    <w:p w14:paraId="5444B482" w14:textId="77777777" w:rsidR="005C4CD5" w:rsidRPr="005C4CD5" w:rsidRDefault="005C4CD5" w:rsidP="005C4CD5">
      <w:r w:rsidRPr="005C4CD5">
        <w:pict w14:anchorId="7B463C15">
          <v:rect id="_x0000_i1043" style="width:0;height:1.5pt" o:hralign="center" o:hrstd="t" o:hr="t" fillcolor="#a0a0a0" stroked="f"/>
        </w:pict>
      </w:r>
    </w:p>
    <w:p w14:paraId="6ACDBB50" w14:textId="77777777" w:rsidR="005C4CD5" w:rsidRPr="005C4CD5" w:rsidRDefault="005C4CD5" w:rsidP="005C4CD5">
      <w:r w:rsidRPr="005C4CD5">
        <w:t>2. Amazon EC2 Instance Specifications &amp; Description</w:t>
      </w:r>
    </w:p>
    <w:p w14:paraId="7197CEF7" w14:textId="77777777" w:rsidR="005C4CD5" w:rsidRPr="005C4CD5" w:rsidRDefault="005C4CD5" w:rsidP="005C4CD5">
      <w:r w:rsidRPr="005C4CD5">
        <w:t xml:space="preserve">To host the web frontend and application layer of this project, a virtual </w:t>
      </w:r>
      <w:proofErr w:type="spellStart"/>
      <w:r w:rsidRPr="005C4CD5">
        <w:t>virtual</w:t>
      </w:r>
      <w:proofErr w:type="spellEnd"/>
      <w:r w:rsidRPr="005C4CD5">
        <w:t xml:space="preserve"> machine was spun up using the Amazon Elastic Compute Cloud (EC2) service. Below are the core technical properties of the deployed instance:</w:t>
      </w:r>
    </w:p>
    <w:p w14:paraId="67EBD0F0" w14:textId="77777777" w:rsidR="005C4CD5" w:rsidRPr="005C4CD5" w:rsidRDefault="005C4CD5" w:rsidP="005C4CD5">
      <w:pPr>
        <w:numPr>
          <w:ilvl w:val="0"/>
          <w:numId w:val="7"/>
        </w:numPr>
      </w:pPr>
      <w:r w:rsidRPr="005C4CD5">
        <w:t>Instance Type and Hardware Profile: The virtual server runs on a t</w:t>
      </w:r>
      <w:proofErr w:type="gramStart"/>
      <w:r w:rsidRPr="005C4CD5">
        <w:t>3.micro</w:t>
      </w:r>
      <w:proofErr w:type="gramEnd"/>
      <w:r w:rsidRPr="005C4CD5">
        <w:t xml:space="preserve"> instance size, which provides 2 virtual CPUs (vCPUs) and 1 GiB of RAM memory. This setup uses AWS burstable performance credits, which is perfect for handling low-to-medium lab traffic workloads without driving up costs.</w:t>
      </w:r>
    </w:p>
    <w:p w14:paraId="5CBB8717" w14:textId="77777777" w:rsidR="005C4CD5" w:rsidRPr="005C4CD5" w:rsidRDefault="005C4CD5" w:rsidP="005C4CD5">
      <w:pPr>
        <w:numPr>
          <w:ilvl w:val="0"/>
          <w:numId w:val="7"/>
        </w:numPr>
      </w:pPr>
      <w:r w:rsidRPr="005C4CD5">
        <w:t>Operating System and Web Server Tier: The machine is loaded with an Amazon Linux 2023 Amazon Machine Image (AMI). Inside this OS environment, Nginx is installed to serve as the front-facing web server proxy, which safely hooks into a background Python WSGI environment to pass traffic down to our Flask application code.</w:t>
      </w:r>
    </w:p>
    <w:p w14:paraId="213A5985" w14:textId="77777777" w:rsidR="005C4CD5" w:rsidRPr="005C4CD5" w:rsidRDefault="005C4CD5" w:rsidP="005C4CD5">
      <w:pPr>
        <w:numPr>
          <w:ilvl w:val="0"/>
          <w:numId w:val="7"/>
        </w:numPr>
      </w:pPr>
      <w:r w:rsidRPr="005C4CD5">
        <w:t xml:space="preserve">Network and Security Boundaries: The instance is anchored directly inside the public subnet layer of our custom csd215-vpc. It is bound to an active security group acting as a virtual firewall, which explicitly opens inbound port 80 for regular </w:t>
      </w:r>
      <w:r w:rsidRPr="005C4CD5">
        <w:lastRenderedPageBreak/>
        <w:t>HTTP web viewers, port 443 for secure HTTPS browsing connections, and port 22 so I can securely connect and run administrative configurations from my terminal using an SSH key pair.</w:t>
      </w:r>
    </w:p>
    <w:p w14:paraId="568906D3" w14:textId="77777777" w:rsidR="005C4CD5" w:rsidRPr="005C4CD5" w:rsidRDefault="005C4CD5" w:rsidP="005C4CD5">
      <w:r w:rsidRPr="005C4CD5">
        <w:pict w14:anchorId="507BDD00">
          <v:rect id="_x0000_i1044" style="width:0;height:1.5pt" o:hralign="center" o:hrstd="t" o:hr="t" fillcolor="#a0a0a0" stroked="f"/>
        </w:pict>
      </w:r>
    </w:p>
    <w:p w14:paraId="61D7BFBE" w14:textId="77777777" w:rsidR="005C4CD5" w:rsidRPr="005C4CD5" w:rsidRDefault="005C4CD5" w:rsidP="005C4CD5">
      <w:r w:rsidRPr="005C4CD5">
        <w:t>3. Reverse Proxy Implementation &amp; Benefits Analysis</w:t>
      </w:r>
    </w:p>
    <w:p w14:paraId="2CE3B5DD" w14:textId="77777777" w:rsidR="005C4CD5" w:rsidRPr="005C4CD5" w:rsidRDefault="005C4CD5" w:rsidP="005C4CD5">
      <w:r w:rsidRPr="005C4CD5">
        <w:t xml:space="preserve">For this setup, I put </w:t>
      </w:r>
      <w:proofErr w:type="gramStart"/>
      <w:r w:rsidRPr="005C4CD5">
        <w:t>an</w:t>
      </w:r>
      <w:proofErr w:type="gramEnd"/>
      <w:r w:rsidRPr="005C4CD5">
        <w:t xml:space="preserve"> Nginx reverse proxy in front of my Python Flask app on the EC2 instance. This means that instead of letting users connect directly to the Flask application server, all web traffic hits Nginx first. Nginx then looks at the requests and passes them back to the internal Flask app.</w:t>
      </w:r>
    </w:p>
    <w:p w14:paraId="36C4B0F5" w14:textId="77777777" w:rsidR="005C4CD5" w:rsidRPr="005C4CD5" w:rsidRDefault="005C4CD5" w:rsidP="005C4CD5">
      <w:r w:rsidRPr="005C4CD5">
        <w:t>Using a reverse proxy like Nginx helps in three main ways:</w:t>
      </w:r>
    </w:p>
    <w:p w14:paraId="32C58065" w14:textId="77777777" w:rsidR="005C4CD5" w:rsidRPr="005C4CD5" w:rsidRDefault="005C4CD5" w:rsidP="005C4CD5">
      <w:pPr>
        <w:numPr>
          <w:ilvl w:val="0"/>
          <w:numId w:val="8"/>
        </w:numPr>
      </w:pPr>
      <w:r w:rsidRPr="005C4CD5">
        <w:t>Better Security: By keeping Nginx on the frontline, the actual Flask app stays hidden on an internal port. Hackers can't scan or attack the Python code directly because Nginx acts as a shield, reducing the chances of the app getting compromised.</w:t>
      </w:r>
    </w:p>
    <w:p w14:paraId="5DDB70EA" w14:textId="77777777" w:rsidR="005C4CD5" w:rsidRPr="005C4CD5" w:rsidRDefault="005C4CD5" w:rsidP="005C4CD5">
      <w:pPr>
        <w:numPr>
          <w:ilvl w:val="0"/>
          <w:numId w:val="8"/>
        </w:numPr>
      </w:pPr>
      <w:r w:rsidRPr="005C4CD5">
        <w:t xml:space="preserve">Handling SSL/HTTPS: Dealing with HTTPS encryption takes up a lot of CPU power. Nginx handles the SSL handshake right at the edge. It decrypts the incoming traffic and passes it to Flask as regular HTTP, which saves processing power on the </w:t>
      </w:r>
      <w:proofErr w:type="gramStart"/>
      <w:r w:rsidRPr="005C4CD5">
        <w:t>backend</w:t>
      </w:r>
      <w:proofErr w:type="gramEnd"/>
      <w:r w:rsidRPr="005C4CD5">
        <w:t xml:space="preserve"> so the app runs faster.</w:t>
      </w:r>
    </w:p>
    <w:p w14:paraId="4687B320" w14:textId="77777777" w:rsidR="005C4CD5" w:rsidRPr="005C4CD5" w:rsidRDefault="005C4CD5" w:rsidP="005C4CD5">
      <w:pPr>
        <w:numPr>
          <w:ilvl w:val="0"/>
          <w:numId w:val="8"/>
        </w:numPr>
      </w:pPr>
      <w:r w:rsidRPr="005C4CD5">
        <w:t xml:space="preserve">Fast Static Files and Scaling: Nginx is super fast at serving static files like images, CSS, and JavaScript straight from the disk without waking up Python. Also, if the site gets way more traffic </w:t>
      </w:r>
      <w:proofErr w:type="gramStart"/>
      <w:r w:rsidRPr="005C4CD5">
        <w:t>later on</w:t>
      </w:r>
      <w:proofErr w:type="gramEnd"/>
      <w:r w:rsidRPr="005C4CD5">
        <w:t>, Nginx can easily act as a load balancer to split the work across multiple EC2 servers.</w:t>
      </w:r>
    </w:p>
    <w:p w14:paraId="5EEF9E9A" w14:textId="77777777" w:rsidR="005C4CD5" w:rsidRPr="005C4CD5" w:rsidRDefault="005C4CD5" w:rsidP="005C4CD5">
      <w:r w:rsidRPr="005C4CD5">
        <w:pict w14:anchorId="3ADA2E14">
          <v:rect id="_x0000_i1045" style="width:0;height:1.5pt" o:hralign="center" o:hrstd="t" o:hr="t" fillcolor="#a0a0a0" stroked="f"/>
        </w:pict>
      </w:r>
    </w:p>
    <w:p w14:paraId="29A45AD4" w14:textId="77777777" w:rsidR="005C4CD5" w:rsidRPr="005C4CD5" w:rsidRDefault="005C4CD5" w:rsidP="005C4CD5">
      <w:r w:rsidRPr="005C4CD5">
        <w:t>4. Amazon DynamoDB Database Table Configuration</w:t>
      </w:r>
    </w:p>
    <w:p w14:paraId="213D4B89" w14:textId="77777777" w:rsidR="005C4CD5" w:rsidRPr="005C4CD5" w:rsidRDefault="005C4CD5" w:rsidP="005C4CD5">
      <w:r w:rsidRPr="005C4CD5">
        <w:t>To log the transactional history of our dice-roller applications, a NoSQL database structure was deployed using Amazon DynamoDB. The storage engine tracks real-time data entries according to the following database properties:</w:t>
      </w:r>
    </w:p>
    <w:p w14:paraId="47879C6A" w14:textId="77777777" w:rsidR="005C4CD5" w:rsidRPr="005C4CD5" w:rsidRDefault="005C4CD5" w:rsidP="005C4CD5">
      <w:pPr>
        <w:numPr>
          <w:ilvl w:val="0"/>
          <w:numId w:val="9"/>
        </w:numPr>
      </w:pPr>
      <w:r w:rsidRPr="005C4CD5">
        <w:t>Table Identity and Schema Model: The database table is created with the official name matching our backend configuration. It relies on a primary partition key named id (configured as a unique string identifier) to ensure every single rolled dice event is recorded as an independent, non-conflicting document entry inside the cloud partition space.</w:t>
      </w:r>
    </w:p>
    <w:p w14:paraId="38885996" w14:textId="77777777" w:rsidR="005C4CD5" w:rsidRPr="005C4CD5" w:rsidRDefault="005C4CD5" w:rsidP="005C4CD5">
      <w:pPr>
        <w:numPr>
          <w:ilvl w:val="0"/>
          <w:numId w:val="9"/>
        </w:numPr>
      </w:pPr>
      <w:r w:rsidRPr="005C4CD5">
        <w:lastRenderedPageBreak/>
        <w:t xml:space="preserve">Captured Data Metrics: Whenever a project app handles a game event, it formats a JSON item and ships it to DynamoDB. The table receives and logs three specific attribute values: a source value (tracking whether the roll came from the EC2 Flask web portal or a separate Lambda API link), a </w:t>
      </w:r>
      <w:proofErr w:type="spellStart"/>
      <w:r w:rsidRPr="005C4CD5">
        <w:t>roll_outcome</w:t>
      </w:r>
      <w:proofErr w:type="spellEnd"/>
      <w:r w:rsidRPr="005C4CD5">
        <w:t xml:space="preserve"> scalar, and a precise timestamp string recording exactly when the roll calculation was performed.</w:t>
      </w:r>
    </w:p>
    <w:p w14:paraId="61E1A97B" w14:textId="77777777" w:rsidR="005C4CD5" w:rsidRPr="005C4CD5" w:rsidRDefault="005C4CD5" w:rsidP="005C4CD5">
      <w:pPr>
        <w:numPr>
          <w:ilvl w:val="0"/>
          <w:numId w:val="9"/>
        </w:numPr>
      </w:pPr>
      <w:r w:rsidRPr="005C4CD5">
        <w:t>Provisioned Capacity and Real-Time Tracking: To verify that the database tier is working correctly, I ran a scan check against the backend table. The console data view confirms that live operational records are successfully hitting the serverless cluster, with row arrays displaying matching timestamps and verified source entries from our app tier.</w:t>
      </w:r>
    </w:p>
    <w:p w14:paraId="292FB34B" w14:textId="77777777" w:rsidR="005C4CD5" w:rsidRPr="005C4CD5" w:rsidRDefault="005C4CD5" w:rsidP="005C4CD5">
      <w:r w:rsidRPr="005C4CD5">
        <w:pict w14:anchorId="5F269060">
          <v:rect id="_x0000_i1046" style="width:0;height:1.5pt" o:hralign="center" o:hrstd="t" o:hr="t" fillcolor="#a0a0a0" stroked="f"/>
        </w:pict>
      </w:r>
    </w:p>
    <w:p w14:paraId="25FE1565" w14:textId="77777777" w:rsidR="005C4CD5" w:rsidRPr="005C4CD5" w:rsidRDefault="005C4CD5" w:rsidP="005C4CD5">
      <w:r w:rsidRPr="005C4CD5">
        <w:t>5. Infrastructure Cost Analysis &amp; Optimization Tipping Point</w:t>
      </w:r>
    </w:p>
    <w:p w14:paraId="1F8792AB" w14:textId="77777777" w:rsidR="005C4CD5" w:rsidRPr="005C4CD5" w:rsidRDefault="005C4CD5" w:rsidP="005C4CD5">
      <w:r w:rsidRPr="005C4CD5">
        <w:t>Baseline Cost Parameters</w:t>
      </w:r>
    </w:p>
    <w:p w14:paraId="2F126ED5" w14:textId="77777777" w:rsidR="005C4CD5" w:rsidRPr="005C4CD5" w:rsidRDefault="005C4CD5" w:rsidP="005C4CD5">
      <w:r w:rsidRPr="005C4CD5">
        <w:t>To figure out whether it's cheaper to use a Serverless setup (AWS Lambda) or a regular virtual machine (Amazon EC2) for these project apps, I looked at the monthly costs using normal AWS pricing:</w:t>
      </w:r>
    </w:p>
    <w:p w14:paraId="7132AA82" w14:textId="77777777" w:rsidR="005C4CD5" w:rsidRPr="005C4CD5" w:rsidRDefault="005C4CD5" w:rsidP="005C4CD5">
      <w:pPr>
        <w:numPr>
          <w:ilvl w:val="0"/>
          <w:numId w:val="10"/>
        </w:numPr>
      </w:pPr>
      <w:r w:rsidRPr="005C4CD5">
        <w:t>Amazon EC2 Baseline Cost: A standard t</w:t>
      </w:r>
      <w:proofErr w:type="gramStart"/>
      <w:r w:rsidRPr="005C4CD5">
        <w:t>3.micro</w:t>
      </w:r>
      <w:proofErr w:type="gramEnd"/>
      <w:r w:rsidRPr="005C4CD5">
        <w:t xml:space="preserve"> instance running 24/7 for a month checks out to about 730 hours. At the basic price of $0.0104 per hour in the us-east-1 region, the server compute cost is a flat $7.59 per month (not counting the extra disk storage).</w:t>
      </w:r>
    </w:p>
    <w:p w14:paraId="3FC421DB" w14:textId="77777777" w:rsidR="005C4CD5" w:rsidRPr="005C4CD5" w:rsidRDefault="005C4CD5" w:rsidP="005C4CD5">
      <w:pPr>
        <w:numPr>
          <w:ilvl w:val="0"/>
          <w:numId w:val="10"/>
        </w:numPr>
      </w:pPr>
      <w:r w:rsidRPr="005C4CD5">
        <w:t>AWS Lambda Compute Parameters: The Lambda function uses a small 128 MB memory profile. Lambda charges you per millisecond of run time (about $0.0000000021 per 128MB-ms) and a flat request fee of $0.20 for every million times the function is triggered.</w:t>
      </w:r>
    </w:p>
    <w:p w14:paraId="6253A64C" w14:textId="77777777" w:rsidR="005C4CD5" w:rsidRPr="005C4CD5" w:rsidRDefault="005C4CD5" w:rsidP="005C4CD5">
      <w:r w:rsidRPr="005C4CD5">
        <w:t>Comparative Calculations &amp; Tipping Point Formula</w:t>
      </w:r>
    </w:p>
    <w:p w14:paraId="3E1FA659" w14:textId="77777777" w:rsidR="005C4CD5" w:rsidRPr="005C4CD5" w:rsidRDefault="005C4CD5" w:rsidP="005C4CD5">
      <w:r w:rsidRPr="005C4CD5">
        <w:t>If we assume the dice-roller function takes about 200 milliseconds to run every time someone clicks roll, the total cost for 1 million requests on Lambda splits up like this:</w:t>
      </w:r>
    </w:p>
    <w:p w14:paraId="5F3D7E05" w14:textId="77777777" w:rsidR="005C4CD5" w:rsidRPr="005C4CD5" w:rsidRDefault="005C4CD5" w:rsidP="005C4CD5">
      <w:pPr>
        <w:numPr>
          <w:ilvl w:val="0"/>
          <w:numId w:val="11"/>
        </w:numPr>
      </w:pPr>
      <w:r w:rsidRPr="005C4CD5">
        <w:t xml:space="preserve">Compute Cost per Million: (200 </w:t>
      </w:r>
      <w:proofErr w:type="spellStart"/>
      <w:r w:rsidRPr="005C4CD5">
        <w:t>ms</w:t>
      </w:r>
      <w:proofErr w:type="spellEnd"/>
      <w:r w:rsidRPr="005C4CD5">
        <w:t xml:space="preserve"> * $0.0000000021) * 1,000,000 = $0.42</w:t>
      </w:r>
    </w:p>
    <w:p w14:paraId="55186FEA" w14:textId="77777777" w:rsidR="005C4CD5" w:rsidRPr="005C4CD5" w:rsidRDefault="005C4CD5" w:rsidP="005C4CD5">
      <w:pPr>
        <w:numPr>
          <w:ilvl w:val="0"/>
          <w:numId w:val="11"/>
        </w:numPr>
      </w:pPr>
      <w:r w:rsidRPr="005C4CD5">
        <w:t>Request Cost per Million: $0.20</w:t>
      </w:r>
    </w:p>
    <w:p w14:paraId="258A45A4" w14:textId="77777777" w:rsidR="005C4CD5" w:rsidRPr="005C4CD5" w:rsidRDefault="005C4CD5" w:rsidP="005C4CD5">
      <w:pPr>
        <w:numPr>
          <w:ilvl w:val="0"/>
          <w:numId w:val="11"/>
        </w:numPr>
      </w:pPr>
      <w:r w:rsidRPr="005C4CD5">
        <w:t>Total Cost per Million Lambda Requests: $0.42 + $0.20 = $0.62</w:t>
      </w:r>
    </w:p>
    <w:p w14:paraId="449E720E" w14:textId="77777777" w:rsidR="005C4CD5" w:rsidRPr="005C4CD5" w:rsidRDefault="005C4CD5" w:rsidP="005C4CD5">
      <w:r w:rsidRPr="005C4CD5">
        <w:t xml:space="preserve">To find the exact break-even point where Lambda becomes more expensive than keeping an EC2 server running, I divided the monthly EC2 price by the Lambda cost per million </w:t>
      </w:r>
      <w:r w:rsidRPr="005C4CD5">
        <w:lastRenderedPageBreak/>
        <w:t>requests:</w:t>
      </w:r>
      <w:r w:rsidRPr="005C4CD5">
        <w:br/>
      </w:r>
      <w:proofErr w:type="gramStart"/>
      <w:r w:rsidRPr="005C4CD5">
        <w:t>\(</w:t>
      </w:r>
      <w:proofErr w:type="gramEnd"/>
      <w:r w:rsidRPr="005C4CD5">
        <w:t>\</w:t>
      </w:r>
      <w:proofErr w:type="gramStart"/>
      <w:r w:rsidRPr="005C4CD5">
        <w:t>text{</w:t>
      </w:r>
      <w:proofErr w:type="gramEnd"/>
      <w:r w:rsidRPr="005C4CD5">
        <w:t>Tipping\ Point\ (Requests</w:t>
      </w:r>
      <w:proofErr w:type="gramStart"/>
      <w:r w:rsidRPr="005C4CD5">
        <w:t>)}=</w:t>
      </w:r>
      <w:proofErr w:type="gramEnd"/>
      <w:r w:rsidRPr="005C4CD5">
        <w:t>\</w:t>
      </w:r>
      <w:proofErr w:type="gramStart"/>
      <w:r w:rsidRPr="005C4CD5">
        <w:t>frac{</w:t>
      </w:r>
      <w:proofErr w:type="gramEnd"/>
      <w:r w:rsidRPr="005C4CD5">
        <w:t>\</w:t>
      </w:r>
      <w:proofErr w:type="gramStart"/>
      <w:r w:rsidRPr="005C4CD5">
        <w:t>text{</w:t>
      </w:r>
      <w:proofErr w:type="gramEnd"/>
      <w:r w:rsidRPr="005C4CD5">
        <w:t>Monthly\ EC2\ Baseline\ Cost</w:t>
      </w:r>
      <w:proofErr w:type="gramStart"/>
      <w:r w:rsidRPr="005C4CD5">
        <w:t>}}{</w:t>
      </w:r>
      <w:proofErr w:type="gramEnd"/>
      <w:r w:rsidRPr="005C4CD5">
        <w:t>\</w:t>
      </w:r>
      <w:proofErr w:type="gramStart"/>
      <w:r w:rsidRPr="005C4CD5">
        <w:t>text{</w:t>
      </w:r>
      <w:proofErr w:type="gramEnd"/>
      <w:r w:rsidRPr="005C4CD5">
        <w:t>Total\ Lambda\ Cost\ per\ Million\ Requests</w:t>
      </w:r>
      <w:proofErr w:type="gramStart"/>
      <w:r w:rsidRPr="005C4CD5">
        <w:t>}}\</w:t>
      </w:r>
      <w:proofErr w:type="gramEnd"/>
      <w:r w:rsidRPr="005C4CD5">
        <w:t>)</w:t>
      </w:r>
    </w:p>
    <w:p w14:paraId="0D8A55E3" w14:textId="77777777" w:rsidR="005C4CD5" w:rsidRPr="005C4CD5" w:rsidRDefault="005C4CD5" w:rsidP="005C4CD5">
      <w:proofErr w:type="gramStart"/>
      <w:r w:rsidRPr="005C4CD5">
        <w:t>\(</w:t>
      </w:r>
      <w:proofErr w:type="gramEnd"/>
      <w:r w:rsidRPr="005C4CD5">
        <w:t>\</w:t>
      </w:r>
      <w:proofErr w:type="gramStart"/>
      <w:r w:rsidRPr="005C4CD5">
        <w:t>text{</w:t>
      </w:r>
      <w:proofErr w:type="gramEnd"/>
      <w:r w:rsidRPr="005C4CD5">
        <w:t xml:space="preserve">Tipping\ </w:t>
      </w:r>
      <w:proofErr w:type="gramStart"/>
      <w:r w:rsidRPr="005C4CD5">
        <w:t>Point}=</w:t>
      </w:r>
      <w:proofErr w:type="gramEnd"/>
      <w:r w:rsidRPr="005C4CD5">
        <w:t>\</w:t>
      </w:r>
      <w:proofErr w:type="gramStart"/>
      <w:r w:rsidRPr="005C4CD5">
        <w:t>frac{</w:t>
      </w:r>
      <w:proofErr w:type="gramEnd"/>
      <w:r w:rsidRPr="005C4CD5">
        <w:t>\$7.</w:t>
      </w:r>
      <w:proofErr w:type="gramStart"/>
      <w:r w:rsidRPr="005C4CD5">
        <w:t>59}{</w:t>
      </w:r>
      <w:proofErr w:type="gramEnd"/>
      <w:r w:rsidRPr="005C4CD5">
        <w:t>\$0.62\</w:t>
      </w:r>
      <w:proofErr w:type="gramStart"/>
      <w:r w:rsidRPr="005C4CD5">
        <w:t>text{</w:t>
      </w:r>
      <w:proofErr w:type="gramEnd"/>
      <w:r w:rsidRPr="005C4CD5">
        <w:t>\ per\ million</w:t>
      </w:r>
      <w:proofErr w:type="gramStart"/>
      <w:r w:rsidRPr="005C4CD5">
        <w:t>}}=</w:t>
      </w:r>
      <w:proofErr w:type="gramEnd"/>
      <w:r w:rsidRPr="005C4CD5">
        <w:t>12.24\</w:t>
      </w:r>
      <w:proofErr w:type="gramStart"/>
      <w:r w:rsidRPr="005C4CD5">
        <w:t>text{</w:t>
      </w:r>
      <w:proofErr w:type="gramEnd"/>
      <w:r w:rsidRPr="005C4CD5">
        <w:t xml:space="preserve">\ million\ </w:t>
      </w:r>
      <w:proofErr w:type="gramStart"/>
      <w:r w:rsidRPr="005C4CD5">
        <w:t>requests}\</w:t>
      </w:r>
      <w:proofErr w:type="gramEnd"/>
      <w:r w:rsidRPr="005C4CD5">
        <w:t>)</w:t>
      </w:r>
    </w:p>
    <w:p w14:paraId="0F0D8DEE" w14:textId="77777777" w:rsidR="005C4CD5" w:rsidRPr="005C4CD5" w:rsidRDefault="005C4CD5" w:rsidP="005C4CD5">
      <w:r w:rsidRPr="005C4CD5">
        <w:t>Architectural Recommendation</w:t>
      </w:r>
    </w:p>
    <w:p w14:paraId="160A9A3D" w14:textId="77777777" w:rsidR="005C4CD5" w:rsidRPr="005C4CD5" w:rsidRDefault="005C4CD5" w:rsidP="005C4CD5">
      <w:pPr>
        <w:numPr>
          <w:ilvl w:val="0"/>
          <w:numId w:val="12"/>
        </w:numPr>
      </w:pPr>
      <w:r w:rsidRPr="005C4CD5">
        <w:t xml:space="preserve">Low-to-Medium Traffic (&lt; 12.24 </w:t>
      </w:r>
      <w:proofErr w:type="gramStart"/>
      <w:r w:rsidRPr="005C4CD5">
        <w:t>Million</w:t>
      </w:r>
      <w:proofErr w:type="gramEnd"/>
      <w:r w:rsidRPr="005C4CD5">
        <w:t xml:space="preserve"> Requests/Month): AWS Lambda is </w:t>
      </w:r>
      <w:proofErr w:type="gramStart"/>
      <w:r w:rsidRPr="005C4CD5">
        <w:t>definitely the</w:t>
      </w:r>
      <w:proofErr w:type="gramEnd"/>
      <w:r w:rsidRPr="005C4CD5">
        <w:t xml:space="preserve"> best economic choice. If the dice roller is only clicked a few thousand times a month, the bill will literally be pennies, which beats paying the flat $7.59 EC2 fee.</w:t>
      </w:r>
    </w:p>
    <w:p w14:paraId="2FCBC12C" w14:textId="77777777" w:rsidR="005C4CD5" w:rsidRPr="005C4CD5" w:rsidRDefault="005C4CD5" w:rsidP="005C4CD5">
      <w:pPr>
        <w:numPr>
          <w:ilvl w:val="0"/>
          <w:numId w:val="12"/>
        </w:numPr>
      </w:pPr>
      <w:r w:rsidRPr="005C4CD5">
        <w:t xml:space="preserve">High Sustained Traffic (&gt; 12.24 </w:t>
      </w:r>
      <w:proofErr w:type="gramStart"/>
      <w:r w:rsidRPr="005C4CD5">
        <w:t>Million</w:t>
      </w:r>
      <w:proofErr w:type="gramEnd"/>
      <w:r w:rsidRPr="005C4CD5">
        <w:t xml:space="preserve"> Requests/Month): The Amazon EC2 model becomes cheaper. Since EC2 gives you unlimited use of the server for a flat monthly rate, it protects you from the rising costs of Lambda's per-request pricing if the app gets constant, heavy use.</w:t>
      </w:r>
    </w:p>
    <w:p w14:paraId="662B0E08" w14:textId="77777777" w:rsidR="003B060A" w:rsidRPr="005C4CD5" w:rsidRDefault="003B060A" w:rsidP="005C4CD5"/>
    <w:sectPr w:rsidR="003B060A" w:rsidRPr="005C4C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443DD"/>
    <w:multiLevelType w:val="multilevel"/>
    <w:tmpl w:val="715A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C6240"/>
    <w:multiLevelType w:val="multilevel"/>
    <w:tmpl w:val="E8E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47D77"/>
    <w:multiLevelType w:val="multilevel"/>
    <w:tmpl w:val="29DC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D0B21"/>
    <w:multiLevelType w:val="multilevel"/>
    <w:tmpl w:val="38C4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8380B"/>
    <w:multiLevelType w:val="multilevel"/>
    <w:tmpl w:val="9BB2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E245C"/>
    <w:multiLevelType w:val="multilevel"/>
    <w:tmpl w:val="2FC2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5284D"/>
    <w:multiLevelType w:val="multilevel"/>
    <w:tmpl w:val="7476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62710"/>
    <w:multiLevelType w:val="multilevel"/>
    <w:tmpl w:val="97F6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70C0F"/>
    <w:multiLevelType w:val="multilevel"/>
    <w:tmpl w:val="7BC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D665A"/>
    <w:multiLevelType w:val="multilevel"/>
    <w:tmpl w:val="B41AC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1E707D"/>
    <w:multiLevelType w:val="multilevel"/>
    <w:tmpl w:val="649A0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866F67"/>
    <w:multiLevelType w:val="multilevel"/>
    <w:tmpl w:val="3F30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255302">
    <w:abstractNumId w:val="1"/>
  </w:num>
  <w:num w:numId="2" w16cid:durableId="1030230094">
    <w:abstractNumId w:val="3"/>
  </w:num>
  <w:num w:numId="3" w16cid:durableId="1730768105">
    <w:abstractNumId w:val="4"/>
  </w:num>
  <w:num w:numId="4" w16cid:durableId="36660801">
    <w:abstractNumId w:val="9"/>
  </w:num>
  <w:num w:numId="5" w16cid:durableId="1667391452">
    <w:abstractNumId w:val="2"/>
  </w:num>
  <w:num w:numId="6" w16cid:durableId="249122241">
    <w:abstractNumId w:val="6"/>
  </w:num>
  <w:num w:numId="7" w16cid:durableId="1299412102">
    <w:abstractNumId w:val="5"/>
  </w:num>
  <w:num w:numId="8" w16cid:durableId="408771798">
    <w:abstractNumId w:val="0"/>
  </w:num>
  <w:num w:numId="9" w16cid:durableId="148835608">
    <w:abstractNumId w:val="8"/>
  </w:num>
  <w:num w:numId="10" w16cid:durableId="1766219591">
    <w:abstractNumId w:val="11"/>
  </w:num>
  <w:num w:numId="11" w16cid:durableId="898053268">
    <w:abstractNumId w:val="10"/>
  </w:num>
  <w:num w:numId="12" w16cid:durableId="19233713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60A"/>
    <w:rsid w:val="003B060A"/>
    <w:rsid w:val="005C4CD5"/>
    <w:rsid w:val="008977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D01CA"/>
  <w15:chartTrackingRefBased/>
  <w15:docId w15:val="{CE4C86AE-D29D-4F8F-9723-DE4F7F982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6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6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6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6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6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6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6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60A"/>
    <w:rPr>
      <w:rFonts w:eastAsiaTheme="majorEastAsia" w:cstheme="majorBidi"/>
      <w:color w:val="272727" w:themeColor="text1" w:themeTint="D8"/>
    </w:rPr>
  </w:style>
  <w:style w:type="paragraph" w:styleId="Title">
    <w:name w:val="Title"/>
    <w:basedOn w:val="Normal"/>
    <w:next w:val="Normal"/>
    <w:link w:val="TitleChar"/>
    <w:uiPriority w:val="10"/>
    <w:qFormat/>
    <w:rsid w:val="003B0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60A"/>
    <w:pPr>
      <w:spacing w:before="160"/>
      <w:jc w:val="center"/>
    </w:pPr>
    <w:rPr>
      <w:i/>
      <w:iCs/>
      <w:color w:val="404040" w:themeColor="text1" w:themeTint="BF"/>
    </w:rPr>
  </w:style>
  <w:style w:type="character" w:customStyle="1" w:styleId="QuoteChar">
    <w:name w:val="Quote Char"/>
    <w:basedOn w:val="DefaultParagraphFont"/>
    <w:link w:val="Quote"/>
    <w:uiPriority w:val="29"/>
    <w:rsid w:val="003B060A"/>
    <w:rPr>
      <w:i/>
      <w:iCs/>
      <w:color w:val="404040" w:themeColor="text1" w:themeTint="BF"/>
    </w:rPr>
  </w:style>
  <w:style w:type="paragraph" w:styleId="ListParagraph">
    <w:name w:val="List Paragraph"/>
    <w:basedOn w:val="Normal"/>
    <w:uiPriority w:val="34"/>
    <w:qFormat/>
    <w:rsid w:val="003B060A"/>
    <w:pPr>
      <w:ind w:left="720"/>
      <w:contextualSpacing/>
    </w:pPr>
  </w:style>
  <w:style w:type="character" w:styleId="IntenseEmphasis">
    <w:name w:val="Intense Emphasis"/>
    <w:basedOn w:val="DefaultParagraphFont"/>
    <w:uiPriority w:val="21"/>
    <w:qFormat/>
    <w:rsid w:val="003B060A"/>
    <w:rPr>
      <w:i/>
      <w:iCs/>
      <w:color w:val="0F4761" w:themeColor="accent1" w:themeShade="BF"/>
    </w:rPr>
  </w:style>
  <w:style w:type="paragraph" w:styleId="IntenseQuote">
    <w:name w:val="Intense Quote"/>
    <w:basedOn w:val="Normal"/>
    <w:next w:val="Normal"/>
    <w:link w:val="IntenseQuoteChar"/>
    <w:uiPriority w:val="30"/>
    <w:qFormat/>
    <w:rsid w:val="003B0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60A"/>
    <w:rPr>
      <w:i/>
      <w:iCs/>
      <w:color w:val="0F4761" w:themeColor="accent1" w:themeShade="BF"/>
    </w:rPr>
  </w:style>
  <w:style w:type="character" w:styleId="IntenseReference">
    <w:name w:val="Intense Reference"/>
    <w:basedOn w:val="DefaultParagraphFont"/>
    <w:uiPriority w:val="32"/>
    <w:qFormat/>
    <w:rsid w:val="003B06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1080</Words>
  <Characters>6156</Characters>
  <Application>Microsoft Office Word</Application>
  <DocSecurity>0</DocSecurity>
  <Lines>51</Lines>
  <Paragraphs>14</Paragraphs>
  <ScaleCrop>false</ScaleCrop>
  <Company/>
  <LinksUpToDate>false</LinksUpToDate>
  <CharactersWithSpaces>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Olubusola Oyedotun-Oyeniyi</dc:creator>
  <cp:keywords/>
  <dc:description/>
  <cp:lastModifiedBy>Olubusola Oyedotun-Oyeniyi</cp:lastModifiedBy>
  <cp:revision>2</cp:revision>
  <dcterms:created xsi:type="dcterms:W3CDTF">2026-08-16T17:12:00Z</dcterms:created>
  <dcterms:modified xsi:type="dcterms:W3CDTF">2026-08-16T17:21:00Z</dcterms:modified>
</cp:coreProperties>
</file>