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  <w:jc w:val="center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PROYECTO TELESECURE</w:t>
      </w:r>
    </w:p>
    <w:p>
      <w:pPr>
        <w:spacing w:after="0" w:before="12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Infraestructura Unificada de Comunicaciones y Gestión de Identidad</w:t>
      </w:r>
    </w:p>
    <w:p>
      <w:pPr>
        <w:spacing w:after="0" w:before="6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Bitácora Técnica de Implementación</w:t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Integración FreePBX 17 + midPoint 4.10 sobre Docker</w:t>
      </w:r>
    </w:p>
    <w:p>
      <w:pPr>
        <w:spacing w:after="0" w:before="1600"/>
        <w:jc w:val="center"/>
      </w:pPr>
      <w:r>
        <w:rPr>
          <w:rFonts w:ascii="Arial" w:cs="Arial" w:eastAsia="Arial" w:hAnsi="Arial"/>
          <w:sz w:val="22"/>
          <w:szCs w:val="22"/>
        </w:rPr>
        <w:t xml:space="preserve">Normas aplicadas: ISO/IEC 27001:2022 — ISO/IEC 25010</w:t>
      </w:r>
    </w:p>
    <w:p>
      <w:pPr>
        <w:spacing w:after="0" w:before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Laboratorio de Integración de Sistemas</w:t>
      </w:r>
    </w:p>
    <w:p>
      <w:pPr>
        <w:spacing w:after="0" w:before="8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Junio 2026</w:t>
      </w:r>
    </w:p>
    <w:p>
      <w:r>
        <w:br w:type="page"/>
      </w:r>
    </w:p>
    <w:p>
      <w:pPr>
        <w:pStyle w:val="Heading1"/>
      </w:pPr>
      <w:r>
        <w:t xml:space="preserve">Índice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Resumen del sistema construido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TeleSecure es un sistema integrado de telefonía IP y gestión de identidades, completamente contenedorizado y orquestado con Docker Compose. El sistema demuestra el aprovisionamiento automático de extensiones telefónicas a partir de la gestión centralizada de identidades, bajo controles de seguridad ISO/IEC 27001 y características de calidad ISO/IEC 25010.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Componentes principales: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39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W w:type="dxa" w:w="2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PBX</w:t>
            </w:r>
          </w:p>
        </w:tc>
        <w:tc>
          <w:tcPr>
            <w:tcW w:type="dxa" w:w="3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FreePBX 17 (Asterisk + chan_pjsip)</w:t>
            </w:r>
          </w:p>
        </w:tc>
        <w:tc>
          <w:tcPr>
            <w:tcW w:type="dxa" w:w="39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 telefónica, extensiones SIP, registros CDR</w:t>
            </w:r>
          </w:p>
        </w:tc>
      </w:tr>
      <w:tr>
        <w:tc>
          <w:tcPr>
            <w:tcW w:type="dxa" w:w="2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IAM</w:t>
            </w:r>
          </w:p>
        </w:tc>
        <w:tc>
          <w:tcPr>
            <w:tcW w:type="dxa" w:w="3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midPoint 4.10</w:t>
            </w:r>
          </w:p>
        </w:tc>
        <w:tc>
          <w:tcPr>
            <w:tcW w:type="dxa" w:w="39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Gestión de identidades, RBAC, auditoría de accesos</w:t>
            </w:r>
          </w:p>
        </w:tc>
      </w:tr>
      <w:tr>
        <w:tc>
          <w:tcPr>
            <w:tcW w:type="dxa" w:w="2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BD de la PBX</w:t>
            </w:r>
          </w:p>
        </w:tc>
        <w:tc>
          <w:tcPr>
            <w:tcW w:type="dxa" w:w="3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MariaDB 10.6</w:t>
            </w:r>
          </w:p>
        </w:tc>
        <w:tc>
          <w:tcPr>
            <w:tcW w:type="dxa" w:w="39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Configuración de FreePBX</w:t>
            </w:r>
          </w:p>
        </w:tc>
      </w:tr>
      <w:tr>
        <w:tc>
          <w:tcPr>
            <w:tcW w:type="dxa" w:w="2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BD del IAM</w:t>
            </w:r>
          </w:p>
        </w:tc>
        <w:tc>
          <w:tcPr>
            <w:tcW w:type="dxa" w:w="3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39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Repositorio nativo de midPoint</w:t>
            </w:r>
          </w:p>
        </w:tc>
      </w:tr>
      <w:tr>
        <w:tc>
          <w:tcPr>
            <w:tcW w:type="dxa" w:w="2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Conector</w:t>
            </w:r>
          </w:p>
        </w:tc>
        <w:tc>
          <w:tcPr>
            <w:tcW w:type="dxa" w:w="3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 Flask (Python)</w:t>
            </w:r>
          </w:p>
        </w:tc>
        <w:tc>
          <w:tcPr>
            <w:tcW w:type="dxa" w:w="39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Aprovisionamiento automático vía API GraphQL</w:t>
            </w:r>
          </w:p>
        </w:tc>
      </w:tr>
      <w:tr>
        <w:tc>
          <w:tcPr>
            <w:tcW w:type="dxa" w:w="2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Orquestación</w:t>
            </w:r>
          </w:p>
        </w:tc>
        <w:tc>
          <w:tcPr>
            <w:tcW w:type="dxa" w:w="3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39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Ciclo de vida de los 5 contenedores</w:t>
            </w:r>
          </w:p>
        </w:tc>
      </w:tr>
    </w:tbl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D5E8F0" w:val="clear"/>
        <w:spacing w:after="12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Caso de uso central (funcionando): al asignar el rol AgenteCallCenter a un usuario en midPoint, se crea automáticamente su extensión SIP en FreePBX, de extremo a extremo.</w:t>
      </w:r>
    </w:p>
    <w:p>
      <w:pPr>
        <w:pStyle w:val="Heading1"/>
      </w:pPr>
      <w:r>
        <w:t xml:space="preserve">2. Hitos completados</w:t>
      </w:r>
    </w:p>
    <w:p>
      <w:pPr>
        <w:pStyle w:val="Heading2"/>
      </w:pPr>
      <w:r>
        <w:t xml:space="preserve">2.1 Fases 1 y 2 — Infraestructura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Cinco contenedores en red Docker propia (telesecure_net), con volúmenes persistentes y política restart: unless-stopped.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Migración a PostgreSQL para midPoint (obligatorio desde la versión 4.4; MariaDB dejó de estar soportada para el repositorio de midPoint).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Puertos publicados: GUI 8090/8443, SIP 5060 (UDP/TCP) y 5061 (TLS), rango RTP 10000-10100.</w:t>
      </w:r>
    </w:p>
    <w:p>
      <w:pPr>
        <w:pStyle w:val="Heading2"/>
      </w:pPr>
      <w:r>
        <w:t xml:space="preserve">2.2 Fase 3 — Integración IAM ↔ PBX (provisión automática)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Webhook de aprovisionamiento (Flask): recibe una petición POST con los datos del usuario y crea la extensión mediante la API GraphQL de FreePBX (autenticación OAuth2 client_credentials).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Disparador en midPoint — el reto técnico más complejo del proyecto: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Mecanismo: generalNotifier + customTransport (script Groovy).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Problema: el identificador (OID) del usuario no fluía desde el notificador hacia el transporte; el cuerpo del mensaje llegaba vacío.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Solución: trasladar toda la lógica al customTransport (donde la variable event sí está disponible) y resolver el usuario completo con event.requestee.resolveObjectType(), obteniendo OID, nombre y correo.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Resultado verificado: el webhook recibe el payload completo y crea la extensión. midPoint procesa la notificación de forma asíncrona (tarda unos segundos) y completa correctamente.</w:t>
      </w:r>
    </w:p>
    <w:p>
      <w:pPr>
        <w:pStyle w:val="Heading2"/>
      </w:pPr>
      <w:r>
        <w:t xml:space="preserve">2.3 Fase 4 — Auditoría de seguridad y calidad (4 de 4)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2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47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A.8.8 Vulnerabilidades</w:t>
            </w:r>
          </w:p>
        </w:tc>
        <w:tc>
          <w:tcPr>
            <w:tcW w:type="dxa" w:w="2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Trivy (5 imágenes)</w:t>
            </w:r>
          </w:p>
        </w:tc>
        <w:tc>
          <w:tcPr>
            <w:tcW w:type="dxa" w:w="47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970 hallazgos; FreePBX concentra el 84%; el webhook propio es el más limpio (11)</w:t>
            </w:r>
          </w:p>
        </w:tc>
      </w:tr>
      <w:tr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A.8.15 / A.8.16 Auditoría</w:t>
            </w:r>
          </w:p>
        </w:tc>
        <w:tc>
          <w:tcPr>
            <w:tcW w:type="dxa" w:w="2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(ma_audit_event)</w:t>
            </w:r>
          </w:p>
        </w:tc>
        <w:tc>
          <w:tcPr>
            <w:tcW w:type="dxa" w:w="47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 sesiones trazadas, 0 fallidas; trazabilidad completa</w:t>
            </w:r>
          </w:p>
        </w:tc>
      </w:tr>
      <w:tr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25010 Calidad</w:t>
            </w:r>
          </w:p>
        </w:tc>
        <w:tc>
          <w:tcPr>
            <w:tcW w:type="dxa" w:w="2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SonarQube</w:t>
            </w:r>
          </w:p>
        </w:tc>
        <w:tc>
          <w:tcPr>
            <w:tcW w:type="dxa" w:w="47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Fiabilidad A, Mantenibilidad A; 4 hotspots revisados con justificación</w:t>
            </w:r>
          </w:p>
        </w:tc>
      </w:tr>
      <w:tr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A.8.24 Cifrado</w:t>
            </w:r>
          </w:p>
        </w:tc>
        <w:tc>
          <w:tcPr>
            <w:tcW w:type="dxa" w:w="2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FreePBX / Asterisk</w:t>
            </w:r>
          </w:p>
        </w:tc>
        <w:tc>
          <w:tcPr>
            <w:tcW w:type="dxa" w:w="47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TLS 1.2 + SRTP forzado (obligatorio) en la extensión 1001</w:t>
            </w:r>
          </w:p>
        </w:tc>
      </w:tr>
    </w:tbl>
    <w:p>
      <w:pPr>
        <w:pStyle w:val="Heading2"/>
      </w:pPr>
      <w:r>
        <w:t xml:space="preserve">2.4 Fase 5 — Documentación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README reescrito a la arquitectura real (midPoint 4.10 + PostgreSQL + 5 contenedores + API GraphQL).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Tabla de cumplimiento ISO: relación componente ↔ cláusula 27001 + métricas 25010.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Análisis de cumplimiento punto por punto contra la rúbrica oficial del laboratorio.</w:t>
      </w:r>
    </w:p>
    <w:p>
      <w:pPr>
        <w:pStyle w:val="Heading1"/>
      </w:pPr>
      <w:r>
        <w:t xml:space="preserve">3. Verificación de la telefonía</w:t>
      </w:r>
    </w:p>
    <w:p>
      <w:pPr>
        <w:pStyle w:val="Heading2"/>
      </w:pPr>
      <w:r>
        <w:t xml:space="preserve">3.1 Lo que funciona (verificado)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Registro centralizado: las extensiones aprovisionadas se registran en la PBX. Verificado con pjsip show endpoints (estado “Not in use” = registrado).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Señalización SIP completa: las llamadas se establecen correctamente entre extensiones; el softphone muestra la llamada conectada y el cronómetro corre. Verificado con core show channels (estado “Up”).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Llamadas contestadas: el historial del softphone registra las llamadas entre 1002 y 1003 como “answered”.</w:t>
      </w:r>
    </w:p>
    <w:p>
      <w:pPr>
        <w:pStyle w:val="Heading2"/>
      </w:pPr>
      <w:r>
        <w:t xml:space="preserve">3.2 Incidencia resuelta — puerto del transporte UDP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7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6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Síntoma</w:t>
            </w:r>
          </w:p>
        </w:tc>
        <w:tc>
          <w:tcPr>
            <w:tcW w:type="dxa" w:w="67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Tras la Fase 4 (configuración de TLS), las llamadas dejaron de registrarse.</w:t>
            </w:r>
          </w:p>
        </w:tc>
      </w:tr>
      <w:tr>
        <w:tc>
          <w:tcPr>
            <w:tcW w:type="dxa" w:w="26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Causa raíz</w:t>
            </w:r>
          </w:p>
        </w:tc>
        <w:tc>
          <w:tcPr>
            <w:tcW w:type="dxa" w:w="67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transporte UDP quedó escuchando en el puerto 5061 en lugar del 5060 estándar.</w:t>
            </w:r>
          </w:p>
        </w:tc>
      </w:tr>
      <w:tr>
        <w:tc>
          <w:tcPr>
            <w:tcW w:type="dxa" w:w="26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Diagnóstico</w:t>
            </w:r>
          </w:p>
        </w:tc>
        <w:tc>
          <w:tcPr>
            <w:tcW w:type="dxa" w:w="67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pjsip show transports mostró: 0.0.0.0-udp ... 0.0.0.0:5061</w:t>
            </w:r>
          </w:p>
        </w:tc>
      </w:tr>
      <w:tr>
        <w:tc>
          <w:tcPr>
            <w:tcW w:type="dxa" w:w="26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Solución</w:t>
            </w:r>
          </w:p>
        </w:tc>
        <w:tc>
          <w:tcPr>
            <w:tcW w:type="dxa" w:w="67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Corregir “Port to Listen On” del transporte UDP a 5060. Registro restablecido.</w:t>
            </w:r>
          </w:p>
        </w:tc>
      </w:tr>
    </w:tbl>
    <w:p>
      <w:pPr>
        <w:pStyle w:val="Heading2"/>
      </w:pPr>
      <w:r>
        <w:t xml:space="preserve">3.3 Limitación de entorno — audio RTP en Docker/WSL2</w:t>
      </w:r>
    </w:p>
    <w:p>
      <w:pPr>
        <w:spacing w:after="120" w:before="40"/>
      </w:pPr>
      <w:r>
        <w:rPr>
          <w:rFonts w:ascii="Arial" w:cs="Arial" w:eastAsia="Arial" w:hAnsi="Arial"/>
          <w:sz w:val="22"/>
          <w:szCs w:val="22"/>
        </w:rPr>
        <w:t xml:space="preserve">Síntoma: la llamada se establece correctamente (señalización OK) pero no hay audio en ninguna dirección.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Diagnóstico con evidencia: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pjsip show channelstats muestra 0 paquetes RTP (recibidos y transmitidos) en ambos canales.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core show channels concise revela que Asterisk envía el media a 172.21.0.1 (gateway de la red Docker).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contenedor FreePBX reside en 172.20.0.6, en una red Docker distinta.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Causa raíz (análisis técnico):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El audio RTP debe cruzar la doble capa de red Windows → WSL2 → bridge de Docker. Asterisk anuncia y enlaza direcciones de la red interna de Docker (172.20.x / 172.21.x) que los softphones de Windows no enrutan; por ello los paquetes de audio no completan el trayecto.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Mitigaciones aplicadas (sin éxito en este entorno):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rtp_symmetric = yes, force_rport = yes, rewrite_contact = yes en las extensiones.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External IP Address = 127.0.0.1 y Local network = 172.16.0.0/12 en el transporte UDP.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Apertura del rango RTP (10000-10100/UDP) en el Firewall de Windows.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FEB9C" w:val="clear"/>
        <w:spacing w:after="120" w:before="160"/>
      </w:pPr>
      <w:r>
        <w:rPr>
          <w:rFonts w:ascii="Arial" w:cs="Arial" w:eastAsia="Arial" w:hAnsi="Arial"/>
          <w:sz w:val="22"/>
          <w:szCs w:val="22"/>
        </w:rPr>
        <w:t xml:space="preserve">Naturaleza del problema: es una limitación arquitectónica conocida de ejecutar telefonía (RTP) en Docker Desktop sobre Windows/WSL2. La solución de fondo (network_mode: host) funciona en Linux nativo pero no en Docker Desktop para Windows. En un despliegue sobre Linux (VM o servidor), el audio fluiría sin estos obstáculos.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C6EFCE" w:val="clear"/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Nota para la sustentación: la señalización SIP, el registro centralizado, el aprovisionamiento automático y el establecimiento de llamadas están demostrados. El transporte de audio sobre Docker/WSL2 es un obstáculo de entorno, no de diseño. Documentarlo con este nivel de diagnóstico (channelstats en 0, identificación del cruce de redes 172.20/172.21) evidencia dominio técnico del problema.</w:t>
      </w:r>
    </w:p>
    <w:p>
      <w:pPr>
        <w:pStyle w:val="Heading1"/>
      </w:pPr>
      <w:r>
        <w:t xml:space="preserve">4. Comandos de verificación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Estado de contenedores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1E1E1E" w:val="clear"/>
        <w:spacing w:after="8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docker compose ps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Transportes SIP (UDP en 5060, TLS en 5061)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1E1E1E" w:val="clear"/>
        <w:spacing w:after="8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docker exec telesecure_freepbx asterisk -rx "pjsip show transports"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Extensiones registradas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1E1E1E" w:val="clear"/>
        <w:spacing w:after="8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docker exec telesecure_freepbx asterisk -rx "pjsip show endpoints"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Llamadas activas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1E1E1E" w:val="clear"/>
        <w:spacing w:after="8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docker exec telesecure_freepbx asterisk -rx "core show channels"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Estadísticas RTP (audio) en llamada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1E1E1E" w:val="clear"/>
        <w:spacing w:after="8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docker exec telesecure_freepbx asterisk -rx "pjsip show channelstats"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Cifrado de la extensión 1001 (TLS+SRTP)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1E1E1E" w:val="clear"/>
        <w:spacing w:after="8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docker exec telesecure_freepbx asterisk -rx "pjsip show endpoint 1001"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Auditoría de logins en midPoint: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1E1E1E" w:val="clear"/>
        <w:spacing w:after="8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docker exec telesecure_midpoint_data psql -U midpoint -d midpoint -c "SELECT timestamp, initiatorname, outcome, remotehostaddress FROM ma_audit_event WHERE eventtype='CREATE_SESSION' ORDER BY timestamp DESC;"</w:t>
      </w:r>
    </w:p>
    <w:p>
      <w:pPr>
        <w:pStyle w:val="Heading1"/>
      </w:pPr>
      <w:r>
        <w:t xml:space="preserve">5. Mapa de extensiones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400"/>
        <w:gridCol w:w="31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Extensión</w:t>
            </w:r>
          </w:p>
        </w:tc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Transporte</w:t>
            </w:r>
          </w:p>
        </w:tc>
        <w:tc>
          <w:tcPr>
            <w:tcW w:type="dxa" w:w="2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Cifrado</w:t>
            </w:r>
          </w:p>
        </w:tc>
        <w:tc>
          <w:tcPr>
            <w:tcW w:type="dxa" w:w="31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16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1001</w:t>
            </w:r>
          </w:p>
        </w:tc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TLS (5061)</w:t>
            </w:r>
          </w:p>
        </w:tc>
        <w:tc>
          <w:tcPr>
            <w:tcW w:type="dxa" w:w="2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SRTP forzado</w:t>
            </w:r>
          </w:p>
        </w:tc>
        <w:tc>
          <w:tcPr>
            <w:tcW w:type="dxa" w:w="31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Evidencia de cifrado (Fase 4)</w:t>
            </w:r>
          </w:p>
        </w:tc>
      </w:tr>
      <w:tr>
        <w:tc>
          <w:tcPr>
            <w:tcW w:type="dxa" w:w="16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1002</w:t>
            </w:r>
          </w:p>
        </w:tc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UDP (5060)</w:t>
            </w:r>
          </w:p>
        </w:tc>
        <w:tc>
          <w:tcPr>
            <w:tcW w:type="dxa" w:w="2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1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Pruebas de llamada</w:t>
            </w:r>
          </w:p>
        </w:tc>
      </w:tr>
      <w:tr>
        <w:tc>
          <w:tcPr>
            <w:tcW w:type="dxa" w:w="16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1003</w:t>
            </w:r>
          </w:p>
        </w:tc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UDP (5060)</w:t>
            </w:r>
          </w:p>
        </w:tc>
        <w:tc>
          <w:tcPr>
            <w:tcW w:type="dxa" w:w="2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1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Pruebas de llamada</w:t>
            </w:r>
          </w:p>
        </w:tc>
      </w:tr>
      <w:tr>
        <w:tc>
          <w:tcPr>
            <w:tcW w:type="dxa" w:w="16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1004</w:t>
            </w:r>
          </w:p>
        </w:tc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UDP (5060)</w:t>
            </w:r>
          </w:p>
        </w:tc>
        <w:tc>
          <w:tcPr>
            <w:tcW w:type="dxa" w:w="2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1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Disponible</w:t>
            </w:r>
          </w:p>
        </w:tc>
      </w:tr>
      <w:tr>
        <w:tc>
          <w:tcPr>
            <w:tcW w:type="dxa" w:w="16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1005</w:t>
            </w:r>
          </w:p>
        </w:tc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UDP (5060)</w:t>
            </w:r>
          </w:p>
        </w:tc>
        <w:tc>
          <w:tcPr>
            <w:tcW w:type="dxa" w:w="2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1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Disponible</w:t>
            </w:r>
          </w:p>
        </w:tc>
      </w:tr>
    </w:tbl>
    <w:p>
      <w:pPr>
        <w:spacing w:after="120" w:before="1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Nota: Zoiper en su versión gratuita no soporta TLS, por lo que la extensión 1001 (TLS) se utiliza como evidencia de configuración de cifrado; las pruebas de llamada se realizan con extensiones UDP.</w:t>
      </w:r>
    </w:p>
    <w:p>
      <w:pPr>
        <w:pStyle w:val="Heading1"/>
      </w:pPr>
      <w:r>
        <w:t xml:space="preserve">6. Estado global del proyecto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2960"/>
      </w:tblGrid>
      <w:tr>
        <w:trPr>
          <w:tblHeader/>
        </w:trPr>
        <w:tc>
          <w:tcPr>
            <w:tcW w:type="dxa" w:w="6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29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6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Infraestructura Docker (5 contenedores)</w:t>
            </w:r>
          </w:p>
        </w:tc>
        <w:tc>
          <w:tcPr>
            <w:tcW w:type="dxa" w:w="29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Completo</w:t>
            </w:r>
          </w:p>
        </w:tc>
      </w:tr>
      <w:tr>
        <w:tc>
          <w:tcPr>
            <w:tcW w:type="dxa" w:w="6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Provisión automática midPoint → FreePBX</w:t>
            </w:r>
          </w:p>
        </w:tc>
        <w:tc>
          <w:tcPr>
            <w:tcW w:type="dxa" w:w="29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Completo y verificado</w:t>
            </w:r>
          </w:p>
        </w:tc>
      </w:tr>
      <w:tr>
        <w:tc>
          <w:tcPr>
            <w:tcW w:type="dxa" w:w="6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Auditoría Fase 4 (4 controles)</w:t>
            </w:r>
          </w:p>
        </w:tc>
        <w:tc>
          <w:tcPr>
            <w:tcW w:type="dxa" w:w="29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Completo</w:t>
            </w:r>
          </w:p>
        </w:tc>
      </w:tr>
      <w:tr>
        <w:tc>
          <w:tcPr>
            <w:tcW w:type="dxa" w:w="6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Documentación + cumplimiento ISO/rúbrica</w:t>
            </w:r>
          </w:p>
        </w:tc>
        <w:tc>
          <w:tcPr>
            <w:tcW w:type="dxa" w:w="29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Completo</w:t>
            </w:r>
          </w:p>
        </w:tc>
      </w:tr>
      <w:tr>
        <w:tc>
          <w:tcPr>
            <w:tcW w:type="dxa" w:w="6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Telefonía: registro + señalización + establecimiento</w:t>
            </w:r>
          </w:p>
        </w:tc>
        <w:tc>
          <w:tcPr>
            <w:tcW w:type="dxa" w:w="29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Verificado</w:t>
            </w:r>
          </w:p>
        </w:tc>
      </w:tr>
      <w:tr>
        <w:tc>
          <w:tcPr>
            <w:tcW w:type="dxa" w:w="6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Telefonía: audio RTP en Docker/WSL2</w:t>
            </w:r>
          </w:p>
        </w:tc>
        <w:tc>
          <w:tcPr>
            <w:tcW w:type="dxa" w:w="29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Limitación de entorno documentada</w:t>
            </w:r>
          </w:p>
        </w:tc>
      </w:tr>
      <w:tr>
        <w:tc>
          <w:tcPr>
            <w:tcW w:type="dxa" w:w="6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PoC + informe Word final</w:t>
            </w:r>
          </w:p>
        </w:tc>
        <w:tc>
          <w:tcPr>
            <w:tcW w:type="dxa" w:w="29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 (Fase 5)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de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BBBBB" w:sz="4" w:space="4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Proyecto TeleSecure — Bitácora Técnica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2"/>
      </w:pBdr>
      <w:spacing w:after="160" w:before="280"/>
      <w:outlineLvl w:val="0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4E79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Bitácora Técnica - Proyecto TeleSecure</dc:title>
  <dc:creator>Equipo TeleSecure</dc:creator>
  <cp:lastModifiedBy>Un-named</cp:lastModifiedBy>
  <cp:revision>1</cp:revision>
  <dcterms:created xsi:type="dcterms:W3CDTF">2026-06-18T23:14:50.794Z</dcterms:created>
  <dcterms:modified xsi:type="dcterms:W3CDTF">2026-06-18T23:14:50.795Z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