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7DB0" w14:textId="4E233FCC" w:rsidR="00C34283" w:rsidRPr="008020F1" w:rsidRDefault="00E0550B" w:rsidP="00E0550B">
      <w:pPr>
        <w:jc w:val="center"/>
        <w:rPr>
          <w:rFonts w:ascii="Calibri" w:hAnsi="Calibri" w:cs="Calibri"/>
          <w:b/>
          <w:bCs/>
          <w:sz w:val="23"/>
          <w:szCs w:val="23"/>
        </w:rPr>
      </w:pPr>
      <w:r w:rsidRPr="008020F1">
        <w:rPr>
          <w:rFonts w:ascii="Calibri" w:hAnsi="Calibri" w:cs="Calibri"/>
          <w:b/>
          <w:bCs/>
          <w:sz w:val="23"/>
          <w:szCs w:val="23"/>
        </w:rPr>
        <w:t>IE 3553/5553 Simulation, Fall 2023 – Syllabus</w:t>
      </w:r>
    </w:p>
    <w:p w14:paraId="058D5527" w14:textId="77777777" w:rsidR="00E0550B" w:rsidRPr="008020F1" w:rsidRDefault="00E0550B" w:rsidP="00E0550B">
      <w:pPr>
        <w:rPr>
          <w:rFonts w:ascii="Calibri" w:hAnsi="Calibri" w:cs="Calibri"/>
          <w:sz w:val="23"/>
          <w:szCs w:val="23"/>
        </w:rPr>
      </w:pPr>
    </w:p>
    <w:p w14:paraId="0AD4A325" w14:textId="02563C13" w:rsidR="00E0550B" w:rsidRPr="008020F1" w:rsidRDefault="00E0550B" w:rsidP="00E0550B">
      <w:pPr>
        <w:rPr>
          <w:rFonts w:ascii="Calibri" w:hAnsi="Calibri" w:cs="Calibri"/>
          <w:sz w:val="23"/>
          <w:szCs w:val="23"/>
        </w:rPr>
      </w:pPr>
      <w:r w:rsidRPr="008020F1">
        <w:rPr>
          <w:rFonts w:ascii="Calibri" w:hAnsi="Calibri" w:cs="Calibri"/>
          <w:b/>
          <w:bCs/>
          <w:sz w:val="23"/>
          <w:szCs w:val="23"/>
        </w:rPr>
        <w:t xml:space="preserve">Lectures: </w:t>
      </w:r>
      <w:r w:rsidRPr="008020F1">
        <w:rPr>
          <w:rFonts w:ascii="Calibri" w:hAnsi="Calibri" w:cs="Calibri"/>
          <w:sz w:val="23"/>
          <w:szCs w:val="23"/>
        </w:rPr>
        <w:t>Mon/Wed, 1:25-3:20pm, Keller Hall 3-230</w:t>
      </w:r>
    </w:p>
    <w:p w14:paraId="0117839A" w14:textId="77777777" w:rsidR="00E0550B" w:rsidRPr="008020F1" w:rsidRDefault="00E0550B" w:rsidP="00E0550B">
      <w:pPr>
        <w:rPr>
          <w:rFonts w:ascii="Calibri" w:hAnsi="Calibri" w:cs="Calibri"/>
          <w:sz w:val="23"/>
          <w:szCs w:val="23"/>
        </w:rPr>
      </w:pPr>
    </w:p>
    <w:p w14:paraId="37A2CBA3" w14:textId="695D1E1E" w:rsidR="00E0550B" w:rsidRPr="008020F1" w:rsidRDefault="00E0550B" w:rsidP="00E0550B">
      <w:pPr>
        <w:rPr>
          <w:rFonts w:ascii="Calibri" w:hAnsi="Calibri" w:cs="Calibri"/>
          <w:sz w:val="23"/>
          <w:szCs w:val="23"/>
        </w:rPr>
      </w:pPr>
      <w:r w:rsidRPr="008020F1">
        <w:rPr>
          <w:rFonts w:ascii="Calibri" w:hAnsi="Calibri" w:cs="Calibri"/>
          <w:b/>
          <w:bCs/>
          <w:sz w:val="23"/>
          <w:szCs w:val="23"/>
        </w:rPr>
        <w:t>Instructor:</w:t>
      </w:r>
      <w:r w:rsidRPr="008020F1">
        <w:rPr>
          <w:rFonts w:ascii="Calibri" w:hAnsi="Calibri" w:cs="Calibri"/>
          <w:sz w:val="23"/>
          <w:szCs w:val="23"/>
        </w:rPr>
        <w:t xml:space="preserve"> Saumya Sinha (</w:t>
      </w:r>
      <w:hyperlink r:id="rId5" w:history="1">
        <w:r w:rsidRPr="008020F1">
          <w:rPr>
            <w:rStyle w:val="Hyperlink"/>
            <w:rFonts w:ascii="Calibri" w:hAnsi="Calibri" w:cs="Calibri"/>
            <w:sz w:val="23"/>
            <w:szCs w:val="23"/>
          </w:rPr>
          <w:t>saumya@umn.edu</w:t>
        </w:r>
      </w:hyperlink>
      <w:r w:rsidRPr="008020F1">
        <w:rPr>
          <w:rFonts w:ascii="Calibri" w:hAnsi="Calibri" w:cs="Calibri"/>
          <w:sz w:val="23"/>
          <w:szCs w:val="23"/>
        </w:rPr>
        <w:t>)</w:t>
      </w:r>
    </w:p>
    <w:p w14:paraId="21C073DD" w14:textId="77777777" w:rsidR="009D05FF" w:rsidRPr="008020F1" w:rsidRDefault="009D05FF" w:rsidP="009D05FF">
      <w:pPr>
        <w:jc w:val="both"/>
        <w:rPr>
          <w:rFonts w:ascii="Calibri" w:hAnsi="Calibri" w:cs="Calibri"/>
          <w:sz w:val="23"/>
          <w:szCs w:val="23"/>
        </w:rPr>
      </w:pPr>
    </w:p>
    <w:p w14:paraId="2D823839" w14:textId="300E8AA7" w:rsidR="009D05FF" w:rsidRPr="008020F1" w:rsidRDefault="009D05FF" w:rsidP="008020F1">
      <w:pPr>
        <w:jc w:val="both"/>
        <w:rPr>
          <w:rFonts w:ascii="Calibri" w:hAnsi="Calibri" w:cs="Calibri"/>
          <w:sz w:val="23"/>
          <w:szCs w:val="23"/>
        </w:rPr>
      </w:pPr>
      <w:r w:rsidRPr="008020F1">
        <w:rPr>
          <w:rFonts w:ascii="Calibri" w:hAnsi="Calibri" w:cs="Calibri"/>
          <w:b/>
          <w:bCs/>
          <w:sz w:val="23"/>
          <w:szCs w:val="23"/>
        </w:rPr>
        <w:t xml:space="preserve">Course Description: </w:t>
      </w:r>
      <w:r w:rsidRPr="008020F1">
        <w:rPr>
          <w:rFonts w:ascii="Calibri" w:hAnsi="Calibri" w:cs="Calibri"/>
          <w:sz w:val="23"/>
          <w:szCs w:val="23"/>
        </w:rPr>
        <w:t xml:space="preserve">This course is an introduction to computer simulation. We will cover fundamentals of simulation modeling and analysis: generation of </w:t>
      </w:r>
      <w:proofErr w:type="spellStart"/>
      <w:r w:rsidRPr="008020F1">
        <w:rPr>
          <w:rFonts w:ascii="Calibri" w:hAnsi="Calibri" w:cs="Calibri"/>
          <w:sz w:val="23"/>
          <w:szCs w:val="23"/>
        </w:rPr>
        <w:t>psuedo</w:t>
      </w:r>
      <w:proofErr w:type="spellEnd"/>
      <w:r w:rsidRPr="008020F1">
        <w:rPr>
          <w:rFonts w:ascii="Calibri" w:hAnsi="Calibri" w:cs="Calibri"/>
          <w:sz w:val="23"/>
          <w:szCs w:val="23"/>
        </w:rPr>
        <w:t xml:space="preserve">-random numbers, generation of random variables, input probability distributions, analysis of simulation output, variance reduction techniques, and comparison of system configurations using experimental design. We will also learn how to construct Monte Carlo simulations to answer questions about probability models. For discrete-event simulation models with a time-advance component, we will use </w:t>
      </w:r>
      <w:proofErr w:type="spellStart"/>
      <w:r w:rsidRPr="008020F1">
        <w:rPr>
          <w:rFonts w:ascii="Calibri" w:hAnsi="Calibri" w:cs="Calibri"/>
          <w:sz w:val="23"/>
          <w:szCs w:val="23"/>
        </w:rPr>
        <w:t>Simio</w:t>
      </w:r>
      <w:proofErr w:type="spellEnd"/>
      <w:r w:rsidRPr="008020F1">
        <w:rPr>
          <w:rFonts w:ascii="Calibri" w:hAnsi="Calibri" w:cs="Calibri"/>
          <w:sz w:val="23"/>
          <w:szCs w:val="23"/>
        </w:rPr>
        <w:t>, a special-purpose software package to create and analyze simulation models that are commonly encountered in industries such as manufacturing, service operations, healthcare, and transportation. For static Monte Carlo simulations, I will demonstrate techniques using the Python programming language; however, you are free to use R or any other programming language that you prefer.</w:t>
      </w:r>
    </w:p>
    <w:p w14:paraId="371677EA" w14:textId="77777777" w:rsidR="009D05FF" w:rsidRPr="008020F1" w:rsidRDefault="009D05FF" w:rsidP="008020F1">
      <w:pPr>
        <w:jc w:val="both"/>
        <w:rPr>
          <w:rFonts w:ascii="Calibri" w:hAnsi="Calibri" w:cs="Calibri"/>
          <w:sz w:val="23"/>
          <w:szCs w:val="23"/>
        </w:rPr>
      </w:pPr>
    </w:p>
    <w:p w14:paraId="35DB9E02" w14:textId="1206D598" w:rsidR="009D05FF" w:rsidRPr="008020F1" w:rsidRDefault="009D05FF" w:rsidP="009D05FF">
      <w:pPr>
        <w:jc w:val="both"/>
        <w:rPr>
          <w:rFonts w:ascii="Calibri" w:hAnsi="Calibri" w:cs="Calibri"/>
          <w:sz w:val="23"/>
          <w:szCs w:val="23"/>
        </w:rPr>
      </w:pPr>
      <w:r w:rsidRPr="008020F1">
        <w:rPr>
          <w:rFonts w:ascii="Calibri" w:hAnsi="Calibri" w:cs="Calibri"/>
          <w:b/>
          <w:bCs/>
          <w:sz w:val="23"/>
          <w:szCs w:val="23"/>
        </w:rPr>
        <w:t xml:space="preserve">Prerequisites: </w:t>
      </w:r>
    </w:p>
    <w:p w14:paraId="07656507" w14:textId="46F1EF10" w:rsidR="009D05FF" w:rsidRPr="008020F1" w:rsidRDefault="009D05FF" w:rsidP="009D05FF">
      <w:pPr>
        <w:jc w:val="both"/>
        <w:rPr>
          <w:rFonts w:ascii="Calibri" w:hAnsi="Calibri" w:cs="Calibri"/>
          <w:sz w:val="23"/>
          <w:szCs w:val="23"/>
        </w:rPr>
      </w:pPr>
      <w:r w:rsidRPr="008020F1">
        <w:rPr>
          <w:rFonts w:ascii="Calibri" w:hAnsi="Calibri" w:cs="Calibri"/>
          <w:sz w:val="23"/>
          <w:szCs w:val="23"/>
        </w:rPr>
        <w:t>For IE 3553: CSE Upper Division, CSCI 1133 (or equivalent) and IE 3521 (or equivalent)</w:t>
      </w:r>
    </w:p>
    <w:p w14:paraId="2684C391" w14:textId="22699125" w:rsidR="009D05FF" w:rsidRPr="008020F1" w:rsidRDefault="009D05FF" w:rsidP="009D05FF">
      <w:pPr>
        <w:jc w:val="both"/>
        <w:rPr>
          <w:rFonts w:ascii="Calibri" w:hAnsi="Calibri" w:cs="Calibri"/>
          <w:sz w:val="23"/>
          <w:szCs w:val="23"/>
        </w:rPr>
      </w:pPr>
      <w:r w:rsidRPr="008020F1">
        <w:rPr>
          <w:rFonts w:ascii="Calibri" w:hAnsi="Calibri" w:cs="Calibri"/>
          <w:sz w:val="23"/>
          <w:szCs w:val="23"/>
        </w:rPr>
        <w:t>For IE 5553: Upper division or graduate student; familiarity with probability and statistics</w:t>
      </w:r>
    </w:p>
    <w:p w14:paraId="57D5A6CB" w14:textId="77777777" w:rsidR="009D05FF" w:rsidRPr="008020F1" w:rsidRDefault="009D05FF" w:rsidP="009D05FF">
      <w:pPr>
        <w:jc w:val="both"/>
        <w:rPr>
          <w:rFonts w:ascii="Calibri" w:hAnsi="Calibri" w:cs="Calibri"/>
          <w:sz w:val="23"/>
          <w:szCs w:val="23"/>
        </w:rPr>
      </w:pPr>
    </w:p>
    <w:p w14:paraId="64580540" w14:textId="77777777" w:rsidR="009D05FF" w:rsidRPr="008020F1" w:rsidRDefault="009D05FF" w:rsidP="009D05FF">
      <w:pPr>
        <w:jc w:val="both"/>
        <w:rPr>
          <w:rFonts w:ascii="Calibri" w:hAnsi="Calibri" w:cs="Calibri"/>
          <w:b/>
          <w:bCs/>
          <w:sz w:val="23"/>
          <w:szCs w:val="23"/>
        </w:rPr>
      </w:pPr>
      <w:r w:rsidRPr="008020F1">
        <w:rPr>
          <w:rFonts w:ascii="Calibri" w:hAnsi="Calibri" w:cs="Calibri"/>
          <w:b/>
          <w:bCs/>
          <w:sz w:val="23"/>
          <w:szCs w:val="23"/>
        </w:rPr>
        <w:t>Course Goals and Learning Objectives:</w:t>
      </w:r>
    </w:p>
    <w:p w14:paraId="63F223AA" w14:textId="3FD4110D" w:rsidR="009D05FF" w:rsidRPr="008020F1" w:rsidRDefault="009D05FF" w:rsidP="009D05FF">
      <w:pPr>
        <w:jc w:val="both"/>
        <w:rPr>
          <w:rFonts w:ascii="Calibri" w:hAnsi="Calibri" w:cs="Calibri"/>
          <w:sz w:val="23"/>
          <w:szCs w:val="23"/>
        </w:rPr>
      </w:pPr>
      <w:r w:rsidRPr="008020F1">
        <w:rPr>
          <w:rFonts w:ascii="Calibri" w:hAnsi="Calibri" w:cs="Calibri"/>
          <w:sz w:val="23"/>
          <w:szCs w:val="23"/>
        </w:rPr>
        <w:t>On successful completion of the course, students will have learned to:</w:t>
      </w:r>
    </w:p>
    <w:p w14:paraId="4BC0CAAE" w14:textId="5263E511"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Understand the operation of the simulation clock in discrete event simulation.</w:t>
      </w:r>
    </w:p>
    <w:p w14:paraId="176B5396" w14:textId="77777777"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 xml:space="preserve">Create discrete-event simulations with a time-advance component using </w:t>
      </w:r>
      <w:proofErr w:type="spellStart"/>
      <w:r w:rsidRPr="008020F1">
        <w:rPr>
          <w:rFonts w:ascii="Calibri" w:hAnsi="Calibri" w:cs="Calibri"/>
          <w:sz w:val="23"/>
          <w:szCs w:val="23"/>
        </w:rPr>
        <w:t>Simio</w:t>
      </w:r>
      <w:proofErr w:type="spellEnd"/>
      <w:r w:rsidRPr="008020F1">
        <w:rPr>
          <w:rFonts w:ascii="Calibri" w:hAnsi="Calibri" w:cs="Calibri"/>
          <w:sz w:val="23"/>
          <w:szCs w:val="23"/>
        </w:rPr>
        <w:t>.</w:t>
      </w:r>
    </w:p>
    <w:p w14:paraId="63703696" w14:textId="653D2BE1"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Implement static Monte Carlo simulations in a general-purpose programming language.</w:t>
      </w:r>
    </w:p>
    <w:p w14:paraId="38555C98" w14:textId="77777777"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Analyze data to select appropriate input distributions.</w:t>
      </w:r>
    </w:p>
    <w:p w14:paraId="470DAF19" w14:textId="3DCE038B"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Construct and interpret confidence intervals from simulation output.</w:t>
      </w:r>
    </w:p>
    <w:p w14:paraId="69A680B7" w14:textId="77777777"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 xml:space="preserve">Use proper simulation modeling and design to compare alternative system configurations. </w:t>
      </w:r>
    </w:p>
    <w:p w14:paraId="73031A29" w14:textId="33A4E531"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Utilize variance reduction techniques such as common random numbers.</w:t>
      </w:r>
    </w:p>
    <w:p w14:paraId="7D68EB89" w14:textId="57F9542D" w:rsidR="009D05FF" w:rsidRPr="008020F1" w:rsidRDefault="009D05FF" w:rsidP="009D05FF">
      <w:pPr>
        <w:pStyle w:val="ListParagraph"/>
        <w:numPr>
          <w:ilvl w:val="0"/>
          <w:numId w:val="1"/>
        </w:numPr>
        <w:jc w:val="both"/>
        <w:rPr>
          <w:rFonts w:ascii="Calibri" w:hAnsi="Calibri" w:cs="Calibri"/>
          <w:sz w:val="23"/>
          <w:szCs w:val="23"/>
        </w:rPr>
      </w:pPr>
      <w:r w:rsidRPr="008020F1">
        <w:rPr>
          <w:rFonts w:ascii="Calibri" w:hAnsi="Calibri" w:cs="Calibri"/>
          <w:sz w:val="23"/>
          <w:szCs w:val="23"/>
        </w:rPr>
        <w:t>Properly design and execute simulation studies using factorial designs.</w:t>
      </w:r>
    </w:p>
    <w:p w14:paraId="7304CC0C" w14:textId="15C28EEF" w:rsidR="009D05FF" w:rsidRPr="008020F1" w:rsidRDefault="009D05FF" w:rsidP="009D05FF">
      <w:pPr>
        <w:jc w:val="both"/>
        <w:rPr>
          <w:rFonts w:ascii="Calibri" w:hAnsi="Calibri" w:cs="Calibri"/>
          <w:b/>
          <w:bCs/>
          <w:sz w:val="23"/>
          <w:szCs w:val="23"/>
        </w:rPr>
      </w:pPr>
      <w:r w:rsidRPr="008020F1">
        <w:rPr>
          <w:rFonts w:ascii="Calibri" w:hAnsi="Calibri" w:cs="Calibri"/>
          <w:b/>
          <w:bCs/>
          <w:sz w:val="23"/>
          <w:szCs w:val="23"/>
        </w:rPr>
        <w:t xml:space="preserve"> </w:t>
      </w:r>
    </w:p>
    <w:p w14:paraId="01443ED7" w14:textId="0E1E8949" w:rsidR="00030455" w:rsidRPr="008020F1" w:rsidRDefault="00030455" w:rsidP="009D05FF">
      <w:pPr>
        <w:jc w:val="both"/>
        <w:rPr>
          <w:rFonts w:ascii="Calibri" w:hAnsi="Calibri" w:cs="Calibri"/>
          <w:sz w:val="23"/>
          <w:szCs w:val="23"/>
        </w:rPr>
      </w:pPr>
      <w:r w:rsidRPr="008020F1">
        <w:rPr>
          <w:rFonts w:ascii="Calibri" w:hAnsi="Calibri" w:cs="Calibri"/>
          <w:b/>
          <w:bCs/>
          <w:sz w:val="23"/>
          <w:szCs w:val="23"/>
        </w:rPr>
        <w:t>Textbooks:</w:t>
      </w:r>
    </w:p>
    <w:p w14:paraId="76FD5CE8" w14:textId="77777777" w:rsidR="00030455" w:rsidRPr="008020F1" w:rsidRDefault="00030455" w:rsidP="00030455">
      <w:pPr>
        <w:pStyle w:val="ListParagraph"/>
        <w:numPr>
          <w:ilvl w:val="0"/>
          <w:numId w:val="2"/>
        </w:numPr>
        <w:jc w:val="both"/>
        <w:rPr>
          <w:rFonts w:ascii="Calibri" w:hAnsi="Calibri" w:cs="Calibri"/>
          <w:sz w:val="23"/>
          <w:szCs w:val="23"/>
        </w:rPr>
      </w:pPr>
      <w:r w:rsidRPr="008020F1">
        <w:rPr>
          <w:rFonts w:ascii="Calibri" w:hAnsi="Calibri" w:cs="Calibri"/>
          <w:sz w:val="23"/>
          <w:szCs w:val="23"/>
        </w:rPr>
        <w:t>Simulation, 5th edition, Sheldon M Ross, Academic Press, 2013.</w:t>
      </w:r>
    </w:p>
    <w:p w14:paraId="4BC47770" w14:textId="204D3029" w:rsidR="00030455" w:rsidRPr="008020F1" w:rsidRDefault="00030455" w:rsidP="00030455">
      <w:pPr>
        <w:pStyle w:val="ListParagraph"/>
        <w:numPr>
          <w:ilvl w:val="0"/>
          <w:numId w:val="2"/>
        </w:numPr>
        <w:jc w:val="both"/>
        <w:rPr>
          <w:rFonts w:ascii="Calibri" w:hAnsi="Calibri" w:cs="Calibri"/>
          <w:sz w:val="23"/>
          <w:szCs w:val="23"/>
        </w:rPr>
      </w:pPr>
      <w:r w:rsidRPr="008020F1">
        <w:rPr>
          <w:rFonts w:ascii="Calibri" w:hAnsi="Calibri" w:cs="Calibri"/>
          <w:sz w:val="23"/>
          <w:szCs w:val="23"/>
        </w:rPr>
        <w:t>Simulation Modeling and Analysis, 5th edition, Averill Law, McGraw Hill, 2015.</w:t>
      </w:r>
    </w:p>
    <w:p w14:paraId="251E8E67" w14:textId="420526FF" w:rsidR="00030455" w:rsidRPr="008020F1" w:rsidRDefault="00030455" w:rsidP="00030455">
      <w:pPr>
        <w:pStyle w:val="ListParagraph"/>
        <w:numPr>
          <w:ilvl w:val="0"/>
          <w:numId w:val="2"/>
        </w:numPr>
        <w:jc w:val="both"/>
        <w:rPr>
          <w:rFonts w:ascii="Calibri" w:hAnsi="Calibri" w:cs="Calibri"/>
          <w:sz w:val="23"/>
          <w:szCs w:val="23"/>
        </w:rPr>
      </w:pPr>
      <w:proofErr w:type="spellStart"/>
      <w:r w:rsidRPr="008020F1">
        <w:rPr>
          <w:rFonts w:ascii="Calibri" w:hAnsi="Calibri" w:cs="Calibri"/>
          <w:sz w:val="23"/>
          <w:szCs w:val="23"/>
        </w:rPr>
        <w:t>Simio</w:t>
      </w:r>
      <w:proofErr w:type="spellEnd"/>
      <w:r w:rsidRPr="008020F1">
        <w:rPr>
          <w:rFonts w:ascii="Calibri" w:hAnsi="Calibri" w:cs="Calibri"/>
          <w:sz w:val="23"/>
          <w:szCs w:val="23"/>
        </w:rPr>
        <w:t xml:space="preserve"> and Simulation: Modeling, Analysis, Applications, 6th edition, Jeffrey S. </w:t>
      </w:r>
      <w:proofErr w:type="gramStart"/>
      <w:r w:rsidRPr="008020F1">
        <w:rPr>
          <w:rFonts w:ascii="Calibri" w:hAnsi="Calibri" w:cs="Calibri"/>
          <w:sz w:val="23"/>
          <w:szCs w:val="23"/>
        </w:rPr>
        <w:t>Smith</w:t>
      </w:r>
      <w:proofErr w:type="gramEnd"/>
      <w:r w:rsidRPr="008020F1">
        <w:rPr>
          <w:rFonts w:ascii="Calibri" w:hAnsi="Calibri" w:cs="Calibri"/>
          <w:sz w:val="23"/>
          <w:szCs w:val="23"/>
        </w:rPr>
        <w:t xml:space="preserve"> and David T. Sturrock, published by </w:t>
      </w:r>
      <w:proofErr w:type="spellStart"/>
      <w:r w:rsidRPr="008020F1">
        <w:rPr>
          <w:rFonts w:ascii="Calibri" w:hAnsi="Calibri" w:cs="Calibri"/>
          <w:sz w:val="23"/>
          <w:szCs w:val="23"/>
        </w:rPr>
        <w:t>Simio</w:t>
      </w:r>
      <w:proofErr w:type="spellEnd"/>
      <w:r w:rsidRPr="008020F1">
        <w:rPr>
          <w:rFonts w:ascii="Calibri" w:hAnsi="Calibri" w:cs="Calibri"/>
          <w:sz w:val="23"/>
          <w:szCs w:val="23"/>
        </w:rPr>
        <w:t xml:space="preserve"> LLC, 2022, available at </w:t>
      </w:r>
      <w:hyperlink r:id="rId6" w:history="1">
        <w:r w:rsidRPr="008020F1">
          <w:rPr>
            <w:rStyle w:val="Hyperlink"/>
            <w:rFonts w:ascii="Calibri" w:hAnsi="Calibri" w:cs="Calibri"/>
            <w:sz w:val="23"/>
            <w:szCs w:val="23"/>
          </w:rPr>
          <w:t>https://textbook.simio.com/SASMAA/</w:t>
        </w:r>
      </w:hyperlink>
      <w:r w:rsidRPr="008020F1">
        <w:rPr>
          <w:rFonts w:ascii="Calibri" w:hAnsi="Calibri" w:cs="Calibri"/>
          <w:sz w:val="23"/>
          <w:szCs w:val="23"/>
        </w:rPr>
        <w:t>.</w:t>
      </w:r>
    </w:p>
    <w:p w14:paraId="1AA40674" w14:textId="77777777" w:rsidR="00030455" w:rsidRPr="008020F1" w:rsidRDefault="00030455" w:rsidP="00030455">
      <w:pPr>
        <w:jc w:val="both"/>
        <w:rPr>
          <w:rFonts w:ascii="Calibri" w:hAnsi="Calibri" w:cs="Calibri"/>
          <w:sz w:val="23"/>
          <w:szCs w:val="23"/>
        </w:rPr>
      </w:pPr>
    </w:p>
    <w:p w14:paraId="118179B3" w14:textId="1767494A" w:rsidR="00030455" w:rsidRPr="008020F1" w:rsidRDefault="00030455" w:rsidP="00030455">
      <w:pPr>
        <w:jc w:val="both"/>
        <w:rPr>
          <w:rFonts w:ascii="Calibri" w:hAnsi="Calibri" w:cs="Calibri"/>
          <w:sz w:val="23"/>
          <w:szCs w:val="23"/>
        </w:rPr>
      </w:pPr>
      <w:r w:rsidRPr="008020F1">
        <w:rPr>
          <w:rFonts w:ascii="Calibri" w:hAnsi="Calibri" w:cs="Calibri"/>
          <w:b/>
          <w:bCs/>
          <w:sz w:val="23"/>
          <w:szCs w:val="23"/>
        </w:rPr>
        <w:t>Workload and Assessment</w:t>
      </w:r>
    </w:p>
    <w:p w14:paraId="0F9371A1" w14:textId="77777777" w:rsidR="00030455" w:rsidRPr="008020F1" w:rsidRDefault="00030455" w:rsidP="00030455">
      <w:pPr>
        <w:jc w:val="both"/>
        <w:rPr>
          <w:rFonts w:ascii="Calibri" w:hAnsi="Calibri" w:cs="Calibri"/>
          <w:sz w:val="23"/>
          <w:szCs w:val="23"/>
        </w:rPr>
      </w:pPr>
      <w:r w:rsidRPr="008020F1">
        <w:rPr>
          <w:rFonts w:ascii="Calibri" w:hAnsi="Calibri" w:cs="Calibri"/>
          <w:sz w:val="23"/>
          <w:szCs w:val="23"/>
        </w:rPr>
        <w:t xml:space="preserve">This class requires reading, working problems by hand, and creating and running models using simulation software. While we will demonstrate the simulation software in class, you will need to investigate and experiment with it on your own. In the end you will gain a marketable skill for Industrial and Systems Engineering professionals. </w:t>
      </w:r>
    </w:p>
    <w:p w14:paraId="540C6A48" w14:textId="77777777" w:rsidR="00030455" w:rsidRPr="008020F1" w:rsidRDefault="00030455" w:rsidP="00030455">
      <w:pPr>
        <w:jc w:val="both"/>
        <w:rPr>
          <w:rFonts w:ascii="Calibri" w:hAnsi="Calibri" w:cs="Calibri"/>
          <w:sz w:val="23"/>
          <w:szCs w:val="23"/>
        </w:rPr>
      </w:pPr>
    </w:p>
    <w:p w14:paraId="6BF45867" w14:textId="4B7201E4" w:rsidR="00030455" w:rsidRPr="008020F1" w:rsidRDefault="00030455" w:rsidP="00030455">
      <w:pPr>
        <w:jc w:val="both"/>
        <w:rPr>
          <w:rFonts w:ascii="Calibri" w:hAnsi="Calibri" w:cs="Calibri"/>
          <w:sz w:val="23"/>
          <w:szCs w:val="23"/>
        </w:rPr>
      </w:pPr>
      <w:r w:rsidRPr="008020F1">
        <w:rPr>
          <w:rFonts w:ascii="Calibri" w:hAnsi="Calibri" w:cs="Calibri"/>
          <w:sz w:val="23"/>
          <w:szCs w:val="23"/>
        </w:rPr>
        <w:lastRenderedPageBreak/>
        <w:t>Assessment will be based on homework, short assignments, two exams, and a group project, and their contributions towards the final grade will be as follows:</w:t>
      </w:r>
    </w:p>
    <w:p w14:paraId="4CB6A8C3" w14:textId="4E03057C" w:rsidR="00030455" w:rsidRPr="008020F1" w:rsidRDefault="00030455" w:rsidP="00030455">
      <w:pPr>
        <w:jc w:val="both"/>
        <w:rPr>
          <w:rFonts w:ascii="Calibri" w:hAnsi="Calibri" w:cs="Calibri"/>
          <w:sz w:val="23"/>
          <w:szCs w:val="23"/>
        </w:rPr>
      </w:pPr>
      <w:r w:rsidRPr="008020F1">
        <w:rPr>
          <w:rFonts w:ascii="Calibri" w:hAnsi="Calibri" w:cs="Calibri"/>
          <w:sz w:val="23"/>
          <w:szCs w:val="23"/>
        </w:rPr>
        <w:t>Homework                 35%</w:t>
      </w:r>
    </w:p>
    <w:p w14:paraId="572344E0" w14:textId="145D77AC" w:rsidR="00030455" w:rsidRPr="008020F1" w:rsidRDefault="00030455" w:rsidP="00030455">
      <w:pPr>
        <w:jc w:val="both"/>
        <w:rPr>
          <w:rFonts w:ascii="Calibri" w:hAnsi="Calibri" w:cs="Calibri"/>
          <w:sz w:val="23"/>
          <w:szCs w:val="23"/>
        </w:rPr>
      </w:pPr>
      <w:r w:rsidRPr="008020F1">
        <w:rPr>
          <w:rFonts w:ascii="Calibri" w:hAnsi="Calibri" w:cs="Calibri"/>
          <w:sz w:val="23"/>
          <w:szCs w:val="23"/>
        </w:rPr>
        <w:t>Short assignments    10 %</w:t>
      </w:r>
    </w:p>
    <w:p w14:paraId="77C9173B" w14:textId="143525E8" w:rsidR="00030455" w:rsidRPr="008020F1" w:rsidRDefault="00030455" w:rsidP="00030455">
      <w:pPr>
        <w:jc w:val="both"/>
        <w:rPr>
          <w:rFonts w:ascii="Calibri" w:hAnsi="Calibri" w:cs="Calibri"/>
          <w:sz w:val="23"/>
          <w:szCs w:val="23"/>
        </w:rPr>
      </w:pPr>
      <w:r w:rsidRPr="008020F1">
        <w:rPr>
          <w:rFonts w:ascii="Calibri" w:hAnsi="Calibri" w:cs="Calibri"/>
          <w:sz w:val="23"/>
          <w:szCs w:val="23"/>
        </w:rPr>
        <w:t>Exam 1                        20%</w:t>
      </w:r>
    </w:p>
    <w:p w14:paraId="5406573C" w14:textId="09C9D55A" w:rsidR="00030455" w:rsidRPr="008020F1" w:rsidRDefault="00030455" w:rsidP="00030455">
      <w:pPr>
        <w:jc w:val="both"/>
        <w:rPr>
          <w:rFonts w:ascii="Calibri" w:hAnsi="Calibri" w:cs="Calibri"/>
          <w:sz w:val="23"/>
          <w:szCs w:val="23"/>
        </w:rPr>
      </w:pPr>
      <w:r w:rsidRPr="008020F1">
        <w:rPr>
          <w:rFonts w:ascii="Calibri" w:hAnsi="Calibri" w:cs="Calibri"/>
          <w:sz w:val="23"/>
          <w:szCs w:val="23"/>
        </w:rPr>
        <w:t>Exam 2                        20%</w:t>
      </w:r>
    </w:p>
    <w:p w14:paraId="4145C771" w14:textId="2D1FDCD7" w:rsidR="00030455" w:rsidRPr="008020F1" w:rsidRDefault="00030455" w:rsidP="00030455">
      <w:pPr>
        <w:jc w:val="both"/>
        <w:rPr>
          <w:rFonts w:ascii="Calibri" w:hAnsi="Calibri" w:cs="Calibri"/>
          <w:sz w:val="23"/>
          <w:szCs w:val="23"/>
        </w:rPr>
      </w:pPr>
      <w:r w:rsidRPr="008020F1">
        <w:rPr>
          <w:rFonts w:ascii="Calibri" w:hAnsi="Calibri" w:cs="Calibri"/>
          <w:sz w:val="23"/>
          <w:szCs w:val="23"/>
        </w:rPr>
        <w:t>Project                        15%</w:t>
      </w:r>
    </w:p>
    <w:p w14:paraId="78CD7529" w14:textId="77777777" w:rsidR="00030455" w:rsidRPr="008020F1" w:rsidRDefault="00030455" w:rsidP="00030455">
      <w:pPr>
        <w:jc w:val="both"/>
        <w:rPr>
          <w:rFonts w:ascii="Calibri" w:hAnsi="Calibri" w:cs="Calibri"/>
          <w:sz w:val="23"/>
          <w:szCs w:val="23"/>
        </w:rPr>
      </w:pPr>
    </w:p>
    <w:p w14:paraId="716D8AB4" w14:textId="5092B9D4" w:rsidR="00F655DF" w:rsidRPr="008020F1" w:rsidRDefault="0094662C" w:rsidP="00030455">
      <w:pPr>
        <w:jc w:val="both"/>
        <w:rPr>
          <w:rFonts w:ascii="Calibri" w:hAnsi="Calibri" w:cs="Calibri"/>
          <w:sz w:val="23"/>
          <w:szCs w:val="23"/>
        </w:rPr>
      </w:pPr>
      <w:r w:rsidRPr="008020F1">
        <w:rPr>
          <w:rFonts w:ascii="Calibri" w:hAnsi="Calibri" w:cs="Calibri"/>
          <w:sz w:val="23"/>
          <w:szCs w:val="23"/>
        </w:rPr>
        <w:t xml:space="preserve">There will be no “extra credit” assignments. </w:t>
      </w:r>
      <w:r w:rsidR="00030455" w:rsidRPr="008020F1">
        <w:rPr>
          <w:rFonts w:ascii="Calibri" w:hAnsi="Calibri" w:cs="Calibri"/>
          <w:sz w:val="23"/>
          <w:szCs w:val="23"/>
        </w:rPr>
        <w:t xml:space="preserve">You are encouraged to discuss homework assignments with your classmates; however, </w:t>
      </w:r>
      <w:r w:rsidR="00030455" w:rsidRPr="008020F1">
        <w:rPr>
          <w:rFonts w:ascii="Calibri" w:hAnsi="Calibri" w:cs="Calibri"/>
          <w:i/>
          <w:iCs/>
          <w:sz w:val="23"/>
          <w:szCs w:val="23"/>
        </w:rPr>
        <w:t>the work you turn in must be your own.</w:t>
      </w:r>
      <w:r w:rsidRPr="008020F1">
        <w:rPr>
          <w:rFonts w:ascii="Calibri" w:hAnsi="Calibri" w:cs="Calibri"/>
          <w:sz w:val="23"/>
          <w:szCs w:val="23"/>
        </w:rPr>
        <w:t xml:space="preserve"> </w:t>
      </w:r>
    </w:p>
    <w:p w14:paraId="24D83190" w14:textId="77777777" w:rsidR="00F655DF" w:rsidRPr="008020F1" w:rsidRDefault="00F655DF" w:rsidP="00030455">
      <w:pPr>
        <w:jc w:val="both"/>
        <w:rPr>
          <w:rFonts w:ascii="Calibri" w:hAnsi="Calibri" w:cs="Calibri"/>
          <w:sz w:val="23"/>
          <w:szCs w:val="23"/>
        </w:rPr>
      </w:pPr>
    </w:p>
    <w:p w14:paraId="41EB1505" w14:textId="5F52DDD3" w:rsidR="00731A8B" w:rsidRDefault="00731A8B" w:rsidP="00731A8B">
      <w:pPr>
        <w:jc w:val="both"/>
        <w:rPr>
          <w:rFonts w:ascii="Calibri" w:hAnsi="Calibri" w:cs="Calibri"/>
          <w:b/>
          <w:bCs/>
          <w:sz w:val="23"/>
          <w:szCs w:val="23"/>
        </w:rPr>
      </w:pPr>
      <w:r w:rsidRPr="008020F1">
        <w:rPr>
          <w:rFonts w:ascii="Calibri" w:hAnsi="Calibri" w:cs="Calibri"/>
          <w:b/>
          <w:bCs/>
          <w:sz w:val="23"/>
          <w:szCs w:val="23"/>
        </w:rPr>
        <w:t>Tentative Schedule of Topics</w:t>
      </w:r>
    </w:p>
    <w:p w14:paraId="219B2A6F" w14:textId="77777777" w:rsidR="00CF6492" w:rsidRPr="00CF6492" w:rsidRDefault="00CF6492" w:rsidP="00731A8B">
      <w:pPr>
        <w:jc w:val="both"/>
        <w:rPr>
          <w:rFonts w:ascii="Calibri" w:hAnsi="Calibri" w:cs="Calibri"/>
          <w:b/>
          <w:bCs/>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31A8B" w:rsidRPr="008020F1" w14:paraId="5BAE5B89" w14:textId="77777777" w:rsidTr="00073C59">
        <w:tc>
          <w:tcPr>
            <w:tcW w:w="1705" w:type="dxa"/>
          </w:tcPr>
          <w:p w14:paraId="323B3673" w14:textId="0449FCC4" w:rsidR="00731A8B" w:rsidRPr="008020F1" w:rsidRDefault="00731A8B" w:rsidP="00CF6492">
            <w:pPr>
              <w:rPr>
                <w:rFonts w:ascii="Calibri" w:hAnsi="Calibri" w:cs="Calibri"/>
                <w:sz w:val="23"/>
                <w:szCs w:val="23"/>
              </w:rPr>
            </w:pPr>
            <w:r w:rsidRPr="008020F1">
              <w:rPr>
                <w:rFonts w:ascii="Calibri" w:hAnsi="Calibri" w:cs="Calibri"/>
                <w:sz w:val="23"/>
                <w:szCs w:val="23"/>
              </w:rPr>
              <w:t>Week 1</w:t>
            </w:r>
          </w:p>
        </w:tc>
        <w:tc>
          <w:tcPr>
            <w:tcW w:w="7645" w:type="dxa"/>
          </w:tcPr>
          <w:p w14:paraId="24A4A72E" w14:textId="004D0642" w:rsidR="00731A8B" w:rsidRPr="008020F1" w:rsidRDefault="00731A8B" w:rsidP="00731A8B">
            <w:pPr>
              <w:jc w:val="both"/>
              <w:rPr>
                <w:rFonts w:ascii="Calibri" w:hAnsi="Calibri" w:cs="Calibri"/>
                <w:sz w:val="23"/>
                <w:szCs w:val="23"/>
              </w:rPr>
            </w:pPr>
            <w:r w:rsidRPr="008020F1">
              <w:rPr>
                <w:rFonts w:ascii="Calibri" w:hAnsi="Calibri" w:cs="Calibri"/>
                <w:sz w:val="23"/>
                <w:szCs w:val="23"/>
              </w:rPr>
              <w:t xml:space="preserve">Introduction </w:t>
            </w:r>
            <w:r w:rsidR="003F052C">
              <w:rPr>
                <w:rFonts w:ascii="Calibri" w:hAnsi="Calibri" w:cs="Calibri"/>
                <w:sz w:val="23"/>
                <w:szCs w:val="23"/>
              </w:rPr>
              <w:t>to simulation</w:t>
            </w:r>
          </w:p>
        </w:tc>
      </w:tr>
      <w:tr w:rsidR="00731A8B" w:rsidRPr="008020F1" w14:paraId="1583DD71" w14:textId="77777777" w:rsidTr="00073C59">
        <w:tc>
          <w:tcPr>
            <w:tcW w:w="1705" w:type="dxa"/>
          </w:tcPr>
          <w:p w14:paraId="4AFA9014" w14:textId="3425C1E0" w:rsidR="00731A8B" w:rsidRPr="008020F1" w:rsidRDefault="00731A8B" w:rsidP="00CF6492">
            <w:pPr>
              <w:rPr>
                <w:rFonts w:ascii="Calibri" w:hAnsi="Calibri" w:cs="Calibri"/>
                <w:sz w:val="23"/>
                <w:szCs w:val="23"/>
              </w:rPr>
            </w:pPr>
            <w:r w:rsidRPr="008020F1">
              <w:rPr>
                <w:rFonts w:ascii="Calibri" w:hAnsi="Calibri" w:cs="Calibri"/>
                <w:sz w:val="23"/>
                <w:szCs w:val="23"/>
              </w:rPr>
              <w:t>Week 2</w:t>
            </w:r>
          </w:p>
        </w:tc>
        <w:tc>
          <w:tcPr>
            <w:tcW w:w="7645" w:type="dxa"/>
          </w:tcPr>
          <w:p w14:paraId="09762C08" w14:textId="6446B7D9" w:rsidR="00731A8B" w:rsidRPr="008020F1" w:rsidRDefault="00731A8B" w:rsidP="00731A8B">
            <w:pPr>
              <w:jc w:val="both"/>
              <w:rPr>
                <w:rFonts w:ascii="Calibri" w:hAnsi="Calibri" w:cs="Calibri"/>
                <w:sz w:val="23"/>
                <w:szCs w:val="23"/>
              </w:rPr>
            </w:pPr>
            <w:r w:rsidRPr="008020F1">
              <w:rPr>
                <w:rFonts w:ascii="Calibri" w:hAnsi="Calibri" w:cs="Calibri"/>
                <w:sz w:val="23"/>
                <w:szCs w:val="23"/>
              </w:rPr>
              <w:t>Random number generation</w:t>
            </w:r>
          </w:p>
        </w:tc>
      </w:tr>
      <w:tr w:rsidR="00731A8B" w:rsidRPr="008020F1" w14:paraId="1FB68A35" w14:textId="77777777" w:rsidTr="00073C59">
        <w:tc>
          <w:tcPr>
            <w:tcW w:w="1705" w:type="dxa"/>
          </w:tcPr>
          <w:p w14:paraId="7ED2E3CE" w14:textId="2B99FE53" w:rsidR="00731A8B" w:rsidRPr="008020F1" w:rsidRDefault="00731A8B" w:rsidP="00CF6492">
            <w:pPr>
              <w:rPr>
                <w:rFonts w:ascii="Calibri" w:hAnsi="Calibri" w:cs="Calibri"/>
                <w:sz w:val="23"/>
                <w:szCs w:val="23"/>
              </w:rPr>
            </w:pPr>
            <w:r w:rsidRPr="008020F1">
              <w:rPr>
                <w:rFonts w:ascii="Calibri" w:hAnsi="Calibri" w:cs="Calibri"/>
                <w:sz w:val="23"/>
                <w:szCs w:val="23"/>
              </w:rPr>
              <w:t xml:space="preserve">Week </w:t>
            </w:r>
            <w:r w:rsidR="00073C59" w:rsidRPr="008020F1">
              <w:rPr>
                <w:rFonts w:ascii="Calibri" w:hAnsi="Calibri" w:cs="Calibri"/>
                <w:sz w:val="23"/>
                <w:szCs w:val="23"/>
              </w:rPr>
              <w:t>3</w:t>
            </w:r>
          </w:p>
        </w:tc>
        <w:tc>
          <w:tcPr>
            <w:tcW w:w="7645" w:type="dxa"/>
          </w:tcPr>
          <w:p w14:paraId="7B7A5908" w14:textId="2C30CD20" w:rsidR="00731A8B" w:rsidRPr="008020F1" w:rsidRDefault="00073C59" w:rsidP="00731A8B">
            <w:pPr>
              <w:jc w:val="both"/>
              <w:rPr>
                <w:rFonts w:ascii="Calibri" w:hAnsi="Calibri" w:cs="Calibri"/>
                <w:sz w:val="23"/>
                <w:szCs w:val="23"/>
              </w:rPr>
            </w:pPr>
            <w:r w:rsidRPr="008020F1">
              <w:rPr>
                <w:rFonts w:ascii="Calibri" w:hAnsi="Calibri" w:cs="Calibri"/>
                <w:sz w:val="23"/>
                <w:szCs w:val="23"/>
              </w:rPr>
              <w:t>Single-server queueing system</w:t>
            </w:r>
          </w:p>
        </w:tc>
      </w:tr>
      <w:tr w:rsidR="00731A8B" w:rsidRPr="008020F1" w14:paraId="58C6F3B7" w14:textId="77777777" w:rsidTr="00073C59">
        <w:tc>
          <w:tcPr>
            <w:tcW w:w="1705" w:type="dxa"/>
          </w:tcPr>
          <w:p w14:paraId="38E0E84C" w14:textId="290BDC99" w:rsidR="00731A8B" w:rsidRPr="008020F1" w:rsidRDefault="00731A8B" w:rsidP="00CF6492">
            <w:pPr>
              <w:rPr>
                <w:rFonts w:ascii="Calibri" w:hAnsi="Calibri" w:cs="Calibri"/>
                <w:sz w:val="23"/>
                <w:szCs w:val="23"/>
              </w:rPr>
            </w:pPr>
            <w:r w:rsidRPr="008020F1">
              <w:rPr>
                <w:rFonts w:ascii="Calibri" w:hAnsi="Calibri" w:cs="Calibri"/>
                <w:sz w:val="23"/>
                <w:szCs w:val="23"/>
              </w:rPr>
              <w:t>Week</w:t>
            </w:r>
            <w:r w:rsidR="00073C59" w:rsidRPr="008020F1">
              <w:rPr>
                <w:rFonts w:ascii="Calibri" w:hAnsi="Calibri" w:cs="Calibri"/>
                <w:sz w:val="23"/>
                <w:szCs w:val="23"/>
              </w:rPr>
              <w:t>s</w:t>
            </w:r>
            <w:r w:rsidRPr="008020F1">
              <w:rPr>
                <w:rFonts w:ascii="Calibri" w:hAnsi="Calibri" w:cs="Calibri"/>
                <w:sz w:val="23"/>
                <w:szCs w:val="23"/>
              </w:rPr>
              <w:t xml:space="preserve"> </w:t>
            </w:r>
            <w:r w:rsidR="00073C59" w:rsidRPr="008020F1">
              <w:rPr>
                <w:rFonts w:ascii="Calibri" w:hAnsi="Calibri" w:cs="Calibri"/>
                <w:sz w:val="23"/>
                <w:szCs w:val="23"/>
              </w:rPr>
              <w:t>4-5</w:t>
            </w:r>
          </w:p>
        </w:tc>
        <w:tc>
          <w:tcPr>
            <w:tcW w:w="7645" w:type="dxa"/>
          </w:tcPr>
          <w:p w14:paraId="273C8BAB" w14:textId="46EE043F" w:rsidR="00731A8B" w:rsidRPr="008020F1" w:rsidRDefault="00073C59" w:rsidP="00731A8B">
            <w:pPr>
              <w:jc w:val="both"/>
              <w:rPr>
                <w:rFonts w:ascii="Calibri" w:hAnsi="Calibri" w:cs="Calibri"/>
                <w:sz w:val="23"/>
                <w:szCs w:val="23"/>
              </w:rPr>
            </w:pPr>
            <w:r w:rsidRPr="008020F1">
              <w:rPr>
                <w:rFonts w:ascii="Calibri" w:hAnsi="Calibri" w:cs="Calibri"/>
                <w:sz w:val="23"/>
                <w:szCs w:val="23"/>
              </w:rPr>
              <w:t xml:space="preserve">Discrete event simulation </w:t>
            </w:r>
          </w:p>
        </w:tc>
      </w:tr>
      <w:tr w:rsidR="00731A8B" w:rsidRPr="008020F1" w14:paraId="58745A36" w14:textId="77777777" w:rsidTr="00073C59">
        <w:tc>
          <w:tcPr>
            <w:tcW w:w="1705" w:type="dxa"/>
          </w:tcPr>
          <w:p w14:paraId="63809017" w14:textId="669C5B0F" w:rsidR="00731A8B" w:rsidRPr="008020F1" w:rsidRDefault="00731A8B" w:rsidP="00CF6492">
            <w:pPr>
              <w:rPr>
                <w:rFonts w:ascii="Calibri" w:hAnsi="Calibri" w:cs="Calibri"/>
                <w:sz w:val="23"/>
                <w:szCs w:val="23"/>
              </w:rPr>
            </w:pPr>
            <w:r w:rsidRPr="008020F1">
              <w:rPr>
                <w:rFonts w:ascii="Calibri" w:hAnsi="Calibri" w:cs="Calibri"/>
                <w:sz w:val="23"/>
                <w:szCs w:val="23"/>
              </w:rPr>
              <w:t xml:space="preserve">Week </w:t>
            </w:r>
            <w:r w:rsidR="00073C59" w:rsidRPr="008020F1">
              <w:rPr>
                <w:rFonts w:ascii="Calibri" w:hAnsi="Calibri" w:cs="Calibri"/>
                <w:sz w:val="23"/>
                <w:szCs w:val="23"/>
              </w:rPr>
              <w:t>6</w:t>
            </w:r>
          </w:p>
        </w:tc>
        <w:tc>
          <w:tcPr>
            <w:tcW w:w="7645" w:type="dxa"/>
          </w:tcPr>
          <w:p w14:paraId="5624AFAD" w14:textId="496D1619" w:rsidR="00731A8B" w:rsidRPr="008020F1" w:rsidRDefault="00073C59" w:rsidP="00731A8B">
            <w:pPr>
              <w:jc w:val="both"/>
              <w:rPr>
                <w:rFonts w:ascii="Calibri" w:hAnsi="Calibri" w:cs="Calibri"/>
                <w:sz w:val="23"/>
                <w:szCs w:val="23"/>
              </w:rPr>
            </w:pPr>
            <w:proofErr w:type="spellStart"/>
            <w:r w:rsidRPr="008020F1">
              <w:rPr>
                <w:rFonts w:ascii="Calibri" w:hAnsi="Calibri" w:cs="Calibri"/>
                <w:sz w:val="23"/>
                <w:szCs w:val="23"/>
              </w:rPr>
              <w:t>Simio</w:t>
            </w:r>
            <w:proofErr w:type="spellEnd"/>
          </w:p>
        </w:tc>
      </w:tr>
      <w:tr w:rsidR="00073C59" w:rsidRPr="008020F1" w14:paraId="39AAAD76" w14:textId="77777777" w:rsidTr="00073C59">
        <w:tc>
          <w:tcPr>
            <w:tcW w:w="1705" w:type="dxa"/>
          </w:tcPr>
          <w:p w14:paraId="02B5A5B5" w14:textId="7D0B149F" w:rsidR="00073C59" w:rsidRPr="008020F1" w:rsidRDefault="00073C59" w:rsidP="00CF6492">
            <w:pPr>
              <w:rPr>
                <w:rFonts w:ascii="Calibri" w:hAnsi="Calibri" w:cs="Calibri"/>
                <w:sz w:val="23"/>
                <w:szCs w:val="23"/>
              </w:rPr>
            </w:pPr>
            <w:r w:rsidRPr="008020F1">
              <w:rPr>
                <w:rFonts w:ascii="Calibri" w:hAnsi="Calibri" w:cs="Calibri"/>
                <w:sz w:val="23"/>
                <w:szCs w:val="23"/>
              </w:rPr>
              <w:t>Week 7</w:t>
            </w:r>
          </w:p>
        </w:tc>
        <w:tc>
          <w:tcPr>
            <w:tcW w:w="7645" w:type="dxa"/>
          </w:tcPr>
          <w:p w14:paraId="0DA2CD4D" w14:textId="2D231977" w:rsidR="00073C59" w:rsidRPr="008020F1" w:rsidRDefault="00073C59" w:rsidP="00731A8B">
            <w:pPr>
              <w:jc w:val="both"/>
              <w:rPr>
                <w:rFonts w:ascii="Calibri" w:hAnsi="Calibri" w:cs="Calibri"/>
                <w:sz w:val="23"/>
                <w:szCs w:val="23"/>
              </w:rPr>
            </w:pPr>
            <w:r w:rsidRPr="008020F1">
              <w:rPr>
                <w:rFonts w:ascii="Calibri" w:hAnsi="Calibri" w:cs="Calibri"/>
                <w:sz w:val="23"/>
                <w:szCs w:val="23"/>
              </w:rPr>
              <w:t>Midterm exam</w:t>
            </w:r>
          </w:p>
        </w:tc>
      </w:tr>
      <w:tr w:rsidR="00073C59" w:rsidRPr="008020F1" w14:paraId="4C8107F3" w14:textId="77777777" w:rsidTr="00073C59">
        <w:tc>
          <w:tcPr>
            <w:tcW w:w="1705" w:type="dxa"/>
          </w:tcPr>
          <w:p w14:paraId="63CD51F8" w14:textId="00DFDE7F" w:rsidR="00073C59" w:rsidRPr="008020F1" w:rsidRDefault="00073C59" w:rsidP="00CF6492">
            <w:pPr>
              <w:rPr>
                <w:rFonts w:ascii="Calibri" w:hAnsi="Calibri" w:cs="Calibri"/>
                <w:sz w:val="23"/>
                <w:szCs w:val="23"/>
              </w:rPr>
            </w:pPr>
            <w:r w:rsidRPr="008020F1">
              <w:rPr>
                <w:rFonts w:ascii="Calibri" w:hAnsi="Calibri" w:cs="Calibri"/>
                <w:sz w:val="23"/>
                <w:szCs w:val="23"/>
              </w:rPr>
              <w:t>Week 8</w:t>
            </w:r>
          </w:p>
        </w:tc>
        <w:tc>
          <w:tcPr>
            <w:tcW w:w="7645" w:type="dxa"/>
          </w:tcPr>
          <w:p w14:paraId="56CE8995" w14:textId="038A954E" w:rsidR="00073C59" w:rsidRPr="008020F1" w:rsidRDefault="00073C59" w:rsidP="00731A8B">
            <w:pPr>
              <w:jc w:val="both"/>
              <w:rPr>
                <w:rFonts w:ascii="Calibri" w:hAnsi="Calibri" w:cs="Calibri"/>
                <w:sz w:val="23"/>
                <w:szCs w:val="23"/>
              </w:rPr>
            </w:pPr>
            <w:proofErr w:type="spellStart"/>
            <w:r w:rsidRPr="008020F1">
              <w:rPr>
                <w:rFonts w:ascii="Calibri" w:hAnsi="Calibri" w:cs="Calibri"/>
                <w:sz w:val="23"/>
                <w:szCs w:val="23"/>
              </w:rPr>
              <w:t>Simio</w:t>
            </w:r>
            <w:proofErr w:type="spellEnd"/>
          </w:p>
        </w:tc>
      </w:tr>
      <w:tr w:rsidR="00073C59" w:rsidRPr="008020F1" w14:paraId="10637339" w14:textId="77777777" w:rsidTr="00073C59">
        <w:tc>
          <w:tcPr>
            <w:tcW w:w="1705" w:type="dxa"/>
          </w:tcPr>
          <w:p w14:paraId="0D1AC18F" w14:textId="1BF2A5AD" w:rsidR="00073C59" w:rsidRPr="008020F1" w:rsidRDefault="00073C59" w:rsidP="00CF6492">
            <w:pPr>
              <w:rPr>
                <w:rFonts w:ascii="Calibri" w:hAnsi="Calibri" w:cs="Calibri"/>
                <w:sz w:val="23"/>
                <w:szCs w:val="23"/>
              </w:rPr>
            </w:pPr>
            <w:r w:rsidRPr="008020F1">
              <w:rPr>
                <w:rFonts w:ascii="Calibri" w:hAnsi="Calibri" w:cs="Calibri"/>
                <w:sz w:val="23"/>
                <w:szCs w:val="23"/>
              </w:rPr>
              <w:t>Week 9</w:t>
            </w:r>
          </w:p>
        </w:tc>
        <w:tc>
          <w:tcPr>
            <w:tcW w:w="7645" w:type="dxa"/>
          </w:tcPr>
          <w:p w14:paraId="56803AFA" w14:textId="4E458C21" w:rsidR="00073C59" w:rsidRPr="008020F1" w:rsidRDefault="00073C59" w:rsidP="00731A8B">
            <w:pPr>
              <w:jc w:val="both"/>
              <w:rPr>
                <w:rFonts w:ascii="Calibri" w:hAnsi="Calibri" w:cs="Calibri"/>
                <w:sz w:val="23"/>
                <w:szCs w:val="23"/>
              </w:rPr>
            </w:pPr>
            <w:r w:rsidRPr="008020F1">
              <w:rPr>
                <w:rFonts w:ascii="Calibri" w:hAnsi="Calibri" w:cs="Calibri"/>
                <w:sz w:val="23"/>
                <w:szCs w:val="23"/>
              </w:rPr>
              <w:t>Input distributions</w:t>
            </w:r>
          </w:p>
        </w:tc>
      </w:tr>
      <w:tr w:rsidR="00073C59" w:rsidRPr="008020F1" w14:paraId="0E19702B" w14:textId="77777777" w:rsidTr="00073C59">
        <w:tc>
          <w:tcPr>
            <w:tcW w:w="1705" w:type="dxa"/>
          </w:tcPr>
          <w:p w14:paraId="787F7C14" w14:textId="471AA569" w:rsidR="00073C59" w:rsidRPr="008020F1" w:rsidRDefault="00073C59" w:rsidP="00CF6492">
            <w:pPr>
              <w:rPr>
                <w:rFonts w:ascii="Calibri" w:hAnsi="Calibri" w:cs="Calibri"/>
                <w:sz w:val="23"/>
                <w:szCs w:val="23"/>
              </w:rPr>
            </w:pPr>
            <w:r w:rsidRPr="008020F1">
              <w:rPr>
                <w:rFonts w:ascii="Calibri" w:hAnsi="Calibri" w:cs="Calibri"/>
                <w:sz w:val="23"/>
                <w:szCs w:val="23"/>
              </w:rPr>
              <w:t>Weeks 10-11</w:t>
            </w:r>
          </w:p>
        </w:tc>
        <w:tc>
          <w:tcPr>
            <w:tcW w:w="7645" w:type="dxa"/>
          </w:tcPr>
          <w:p w14:paraId="4DC8094B" w14:textId="5A9BE070" w:rsidR="00073C59" w:rsidRPr="008020F1" w:rsidRDefault="00073C59" w:rsidP="00731A8B">
            <w:pPr>
              <w:jc w:val="both"/>
              <w:rPr>
                <w:rFonts w:ascii="Calibri" w:hAnsi="Calibri" w:cs="Calibri"/>
                <w:sz w:val="23"/>
                <w:szCs w:val="23"/>
              </w:rPr>
            </w:pPr>
            <w:r w:rsidRPr="008020F1">
              <w:rPr>
                <w:rFonts w:ascii="Calibri" w:hAnsi="Calibri" w:cs="Calibri"/>
                <w:sz w:val="23"/>
                <w:szCs w:val="23"/>
              </w:rPr>
              <w:t>Output analysis</w:t>
            </w:r>
          </w:p>
        </w:tc>
      </w:tr>
      <w:tr w:rsidR="00073C59" w:rsidRPr="008020F1" w14:paraId="196B588B" w14:textId="77777777" w:rsidTr="00073C59">
        <w:tc>
          <w:tcPr>
            <w:tcW w:w="1705" w:type="dxa"/>
          </w:tcPr>
          <w:p w14:paraId="1BAE1B53" w14:textId="643FD3CE" w:rsidR="00073C59" w:rsidRPr="008020F1" w:rsidRDefault="00073C59" w:rsidP="00CF6492">
            <w:pPr>
              <w:rPr>
                <w:rFonts w:ascii="Calibri" w:hAnsi="Calibri" w:cs="Calibri"/>
                <w:sz w:val="23"/>
                <w:szCs w:val="23"/>
              </w:rPr>
            </w:pPr>
            <w:r w:rsidRPr="008020F1">
              <w:rPr>
                <w:rFonts w:ascii="Calibri" w:hAnsi="Calibri" w:cs="Calibri"/>
                <w:sz w:val="23"/>
                <w:szCs w:val="23"/>
              </w:rPr>
              <w:t>Week 12</w:t>
            </w:r>
          </w:p>
        </w:tc>
        <w:tc>
          <w:tcPr>
            <w:tcW w:w="7645" w:type="dxa"/>
          </w:tcPr>
          <w:p w14:paraId="015AF4BB" w14:textId="2F573C69" w:rsidR="00073C59" w:rsidRPr="008020F1" w:rsidRDefault="00073C59" w:rsidP="00731A8B">
            <w:pPr>
              <w:jc w:val="both"/>
              <w:rPr>
                <w:rFonts w:ascii="Calibri" w:hAnsi="Calibri" w:cs="Calibri"/>
                <w:sz w:val="23"/>
                <w:szCs w:val="23"/>
              </w:rPr>
            </w:pPr>
            <w:r w:rsidRPr="008020F1">
              <w:rPr>
                <w:rFonts w:ascii="Calibri" w:hAnsi="Calibri" w:cs="Calibri"/>
                <w:sz w:val="23"/>
                <w:szCs w:val="23"/>
              </w:rPr>
              <w:t>Variance reduction techniques</w:t>
            </w:r>
          </w:p>
        </w:tc>
      </w:tr>
      <w:tr w:rsidR="00073C59" w:rsidRPr="008020F1" w14:paraId="0431A47D" w14:textId="77777777" w:rsidTr="00073C59">
        <w:tc>
          <w:tcPr>
            <w:tcW w:w="1705" w:type="dxa"/>
          </w:tcPr>
          <w:p w14:paraId="4EA32E5F" w14:textId="3BAC0575" w:rsidR="00073C59" w:rsidRPr="008020F1" w:rsidRDefault="00073C59" w:rsidP="00CF6492">
            <w:pPr>
              <w:rPr>
                <w:rFonts w:ascii="Calibri" w:hAnsi="Calibri" w:cs="Calibri"/>
                <w:sz w:val="23"/>
                <w:szCs w:val="23"/>
              </w:rPr>
            </w:pPr>
            <w:r w:rsidRPr="008020F1">
              <w:rPr>
                <w:rFonts w:ascii="Calibri" w:hAnsi="Calibri" w:cs="Calibri"/>
                <w:sz w:val="23"/>
                <w:szCs w:val="23"/>
              </w:rPr>
              <w:t>Week 13</w:t>
            </w:r>
          </w:p>
        </w:tc>
        <w:tc>
          <w:tcPr>
            <w:tcW w:w="7645" w:type="dxa"/>
          </w:tcPr>
          <w:p w14:paraId="6536D90D" w14:textId="60F26152" w:rsidR="00073C59" w:rsidRPr="008020F1" w:rsidRDefault="00073C59" w:rsidP="00731A8B">
            <w:pPr>
              <w:jc w:val="both"/>
              <w:rPr>
                <w:rFonts w:ascii="Calibri" w:hAnsi="Calibri" w:cs="Calibri"/>
                <w:sz w:val="23"/>
                <w:szCs w:val="23"/>
              </w:rPr>
            </w:pPr>
            <w:r w:rsidRPr="008020F1">
              <w:rPr>
                <w:rFonts w:ascii="Calibri" w:hAnsi="Calibri" w:cs="Calibri"/>
                <w:sz w:val="23"/>
                <w:szCs w:val="23"/>
              </w:rPr>
              <w:t>Experiment</w:t>
            </w:r>
            <w:r w:rsidR="003F052C">
              <w:rPr>
                <w:rFonts w:ascii="Calibri" w:hAnsi="Calibri" w:cs="Calibri"/>
                <w:sz w:val="23"/>
                <w:szCs w:val="23"/>
              </w:rPr>
              <w:t>al</w:t>
            </w:r>
            <w:r w:rsidRPr="008020F1">
              <w:rPr>
                <w:rFonts w:ascii="Calibri" w:hAnsi="Calibri" w:cs="Calibri"/>
                <w:sz w:val="23"/>
                <w:szCs w:val="23"/>
              </w:rPr>
              <w:t xml:space="preserve"> design</w:t>
            </w:r>
          </w:p>
        </w:tc>
      </w:tr>
      <w:tr w:rsidR="00073C59" w:rsidRPr="008020F1" w14:paraId="13F8DAFD" w14:textId="77777777" w:rsidTr="00073C59">
        <w:tc>
          <w:tcPr>
            <w:tcW w:w="1705" w:type="dxa"/>
          </w:tcPr>
          <w:p w14:paraId="30820278" w14:textId="0A991DDB" w:rsidR="00073C59" w:rsidRPr="008020F1" w:rsidRDefault="00073C59" w:rsidP="00CF6492">
            <w:pPr>
              <w:rPr>
                <w:rFonts w:ascii="Calibri" w:hAnsi="Calibri" w:cs="Calibri"/>
                <w:sz w:val="23"/>
                <w:szCs w:val="23"/>
              </w:rPr>
            </w:pPr>
            <w:r w:rsidRPr="008020F1">
              <w:rPr>
                <w:rFonts w:ascii="Calibri" w:hAnsi="Calibri" w:cs="Calibri"/>
                <w:sz w:val="23"/>
                <w:szCs w:val="23"/>
              </w:rPr>
              <w:t>Week 14</w:t>
            </w:r>
          </w:p>
        </w:tc>
        <w:tc>
          <w:tcPr>
            <w:tcW w:w="7645" w:type="dxa"/>
          </w:tcPr>
          <w:p w14:paraId="06A57151" w14:textId="59E62BA1" w:rsidR="00073C59" w:rsidRPr="008020F1" w:rsidRDefault="00073C59" w:rsidP="00731A8B">
            <w:pPr>
              <w:jc w:val="both"/>
              <w:rPr>
                <w:rFonts w:ascii="Calibri" w:hAnsi="Calibri" w:cs="Calibri"/>
                <w:sz w:val="23"/>
                <w:szCs w:val="23"/>
              </w:rPr>
            </w:pPr>
            <w:r w:rsidRPr="008020F1">
              <w:rPr>
                <w:rFonts w:ascii="Calibri" w:hAnsi="Calibri" w:cs="Calibri"/>
                <w:sz w:val="23"/>
                <w:szCs w:val="23"/>
              </w:rPr>
              <w:t xml:space="preserve">Examples and </w:t>
            </w:r>
            <w:proofErr w:type="spellStart"/>
            <w:r w:rsidRPr="008020F1">
              <w:rPr>
                <w:rFonts w:ascii="Calibri" w:hAnsi="Calibri" w:cs="Calibri"/>
                <w:sz w:val="23"/>
                <w:szCs w:val="23"/>
              </w:rPr>
              <w:t>Simio</w:t>
            </w:r>
            <w:proofErr w:type="spellEnd"/>
          </w:p>
        </w:tc>
      </w:tr>
      <w:tr w:rsidR="00073C59" w:rsidRPr="008020F1" w14:paraId="32E9B739" w14:textId="77777777" w:rsidTr="00073C59">
        <w:tc>
          <w:tcPr>
            <w:tcW w:w="1705" w:type="dxa"/>
          </w:tcPr>
          <w:p w14:paraId="717A06E7" w14:textId="507C4D83" w:rsidR="00073C59" w:rsidRPr="008020F1" w:rsidRDefault="00073C59" w:rsidP="00CF6492">
            <w:pPr>
              <w:rPr>
                <w:rFonts w:ascii="Calibri" w:hAnsi="Calibri" w:cs="Calibri"/>
                <w:sz w:val="23"/>
                <w:szCs w:val="23"/>
              </w:rPr>
            </w:pPr>
            <w:r w:rsidRPr="008020F1">
              <w:rPr>
                <w:rFonts w:ascii="Calibri" w:hAnsi="Calibri" w:cs="Calibri"/>
                <w:sz w:val="23"/>
                <w:szCs w:val="23"/>
              </w:rPr>
              <w:t>Week 15</w:t>
            </w:r>
          </w:p>
        </w:tc>
        <w:tc>
          <w:tcPr>
            <w:tcW w:w="7645" w:type="dxa"/>
          </w:tcPr>
          <w:p w14:paraId="7167B723" w14:textId="4BB6746E" w:rsidR="00073C59" w:rsidRPr="008020F1" w:rsidRDefault="00073C59" w:rsidP="00731A8B">
            <w:pPr>
              <w:jc w:val="both"/>
              <w:rPr>
                <w:rFonts w:ascii="Calibri" w:hAnsi="Calibri" w:cs="Calibri"/>
                <w:sz w:val="23"/>
                <w:szCs w:val="23"/>
              </w:rPr>
            </w:pPr>
            <w:r w:rsidRPr="008020F1">
              <w:rPr>
                <w:rFonts w:ascii="Calibri" w:hAnsi="Calibri" w:cs="Calibri"/>
                <w:sz w:val="23"/>
                <w:szCs w:val="23"/>
              </w:rPr>
              <w:t>Project Presentations</w:t>
            </w:r>
          </w:p>
        </w:tc>
      </w:tr>
    </w:tbl>
    <w:p w14:paraId="15A54484" w14:textId="77777777" w:rsidR="00731A8B" w:rsidRPr="008020F1" w:rsidRDefault="00731A8B" w:rsidP="00731A8B">
      <w:pPr>
        <w:jc w:val="both"/>
        <w:rPr>
          <w:rFonts w:ascii="Calibri" w:hAnsi="Calibri" w:cs="Calibri"/>
          <w:sz w:val="23"/>
          <w:szCs w:val="23"/>
        </w:rPr>
      </w:pPr>
    </w:p>
    <w:sectPr w:rsidR="00731A8B" w:rsidRPr="0080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B7FAE"/>
    <w:multiLevelType w:val="hybridMultilevel"/>
    <w:tmpl w:val="1C180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CB53D8"/>
    <w:multiLevelType w:val="hybridMultilevel"/>
    <w:tmpl w:val="5B569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0977512">
    <w:abstractNumId w:val="0"/>
  </w:num>
  <w:num w:numId="2" w16cid:durableId="170605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0B"/>
    <w:rsid w:val="00030455"/>
    <w:rsid w:val="00073C59"/>
    <w:rsid w:val="001645BF"/>
    <w:rsid w:val="00273FBA"/>
    <w:rsid w:val="003F052C"/>
    <w:rsid w:val="005F037F"/>
    <w:rsid w:val="00731A8B"/>
    <w:rsid w:val="008020F1"/>
    <w:rsid w:val="0094662C"/>
    <w:rsid w:val="009D05FF"/>
    <w:rsid w:val="00AF3165"/>
    <w:rsid w:val="00C34283"/>
    <w:rsid w:val="00CF6492"/>
    <w:rsid w:val="00E0550B"/>
    <w:rsid w:val="00F6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34D8C"/>
  <w15:chartTrackingRefBased/>
  <w15:docId w15:val="{65580D2E-7050-2B46-A5F2-60FEC949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50B"/>
    <w:rPr>
      <w:color w:val="0563C1" w:themeColor="hyperlink"/>
      <w:u w:val="single"/>
    </w:rPr>
  </w:style>
  <w:style w:type="character" w:styleId="UnresolvedMention">
    <w:name w:val="Unresolved Mention"/>
    <w:basedOn w:val="DefaultParagraphFont"/>
    <w:uiPriority w:val="99"/>
    <w:semiHidden/>
    <w:unhideWhenUsed/>
    <w:rsid w:val="00E0550B"/>
    <w:rPr>
      <w:color w:val="605E5C"/>
      <w:shd w:val="clear" w:color="auto" w:fill="E1DFDD"/>
    </w:rPr>
  </w:style>
  <w:style w:type="paragraph" w:styleId="ListParagraph">
    <w:name w:val="List Paragraph"/>
    <w:basedOn w:val="Normal"/>
    <w:uiPriority w:val="34"/>
    <w:qFormat/>
    <w:rsid w:val="009D05FF"/>
    <w:pPr>
      <w:ind w:left="720"/>
      <w:contextualSpacing/>
    </w:pPr>
  </w:style>
  <w:style w:type="character" w:styleId="FollowedHyperlink">
    <w:name w:val="FollowedHyperlink"/>
    <w:basedOn w:val="DefaultParagraphFont"/>
    <w:uiPriority w:val="99"/>
    <w:semiHidden/>
    <w:unhideWhenUsed/>
    <w:rsid w:val="00731A8B"/>
    <w:rPr>
      <w:color w:val="954F72" w:themeColor="followedHyperlink"/>
      <w:u w:val="single"/>
    </w:rPr>
  </w:style>
  <w:style w:type="table" w:styleId="TableGrid">
    <w:name w:val="Table Grid"/>
    <w:basedOn w:val="TableNormal"/>
    <w:uiPriority w:val="39"/>
    <w:rsid w:val="00731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3623">
      <w:bodyDiv w:val="1"/>
      <w:marLeft w:val="0"/>
      <w:marRight w:val="0"/>
      <w:marTop w:val="0"/>
      <w:marBottom w:val="0"/>
      <w:divBdr>
        <w:top w:val="none" w:sz="0" w:space="0" w:color="auto"/>
        <w:left w:val="none" w:sz="0" w:space="0" w:color="auto"/>
        <w:bottom w:val="none" w:sz="0" w:space="0" w:color="auto"/>
        <w:right w:val="none" w:sz="0" w:space="0" w:color="auto"/>
      </w:divBdr>
      <w:divsChild>
        <w:div w:id="935165133">
          <w:marLeft w:val="0"/>
          <w:marRight w:val="0"/>
          <w:marTop w:val="0"/>
          <w:marBottom w:val="0"/>
          <w:divBdr>
            <w:top w:val="none" w:sz="0" w:space="0" w:color="auto"/>
            <w:left w:val="none" w:sz="0" w:space="0" w:color="auto"/>
            <w:bottom w:val="none" w:sz="0" w:space="0" w:color="auto"/>
            <w:right w:val="none" w:sz="0" w:space="0" w:color="auto"/>
          </w:divBdr>
          <w:divsChild>
            <w:div w:id="1207984179">
              <w:marLeft w:val="0"/>
              <w:marRight w:val="0"/>
              <w:marTop w:val="0"/>
              <w:marBottom w:val="0"/>
              <w:divBdr>
                <w:top w:val="none" w:sz="0" w:space="0" w:color="auto"/>
                <w:left w:val="none" w:sz="0" w:space="0" w:color="auto"/>
                <w:bottom w:val="none" w:sz="0" w:space="0" w:color="auto"/>
                <w:right w:val="none" w:sz="0" w:space="0" w:color="auto"/>
              </w:divBdr>
              <w:divsChild>
                <w:div w:id="4004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2966">
      <w:bodyDiv w:val="1"/>
      <w:marLeft w:val="0"/>
      <w:marRight w:val="0"/>
      <w:marTop w:val="0"/>
      <w:marBottom w:val="0"/>
      <w:divBdr>
        <w:top w:val="none" w:sz="0" w:space="0" w:color="auto"/>
        <w:left w:val="none" w:sz="0" w:space="0" w:color="auto"/>
        <w:bottom w:val="none" w:sz="0" w:space="0" w:color="auto"/>
        <w:right w:val="none" w:sz="0" w:space="0" w:color="auto"/>
      </w:divBdr>
      <w:divsChild>
        <w:div w:id="974988001">
          <w:marLeft w:val="0"/>
          <w:marRight w:val="0"/>
          <w:marTop w:val="0"/>
          <w:marBottom w:val="0"/>
          <w:divBdr>
            <w:top w:val="none" w:sz="0" w:space="0" w:color="auto"/>
            <w:left w:val="none" w:sz="0" w:space="0" w:color="auto"/>
            <w:bottom w:val="none" w:sz="0" w:space="0" w:color="auto"/>
            <w:right w:val="none" w:sz="0" w:space="0" w:color="auto"/>
          </w:divBdr>
          <w:divsChild>
            <w:div w:id="1546987581">
              <w:marLeft w:val="0"/>
              <w:marRight w:val="0"/>
              <w:marTop w:val="0"/>
              <w:marBottom w:val="0"/>
              <w:divBdr>
                <w:top w:val="none" w:sz="0" w:space="0" w:color="auto"/>
                <w:left w:val="none" w:sz="0" w:space="0" w:color="auto"/>
                <w:bottom w:val="none" w:sz="0" w:space="0" w:color="auto"/>
                <w:right w:val="none" w:sz="0" w:space="0" w:color="auto"/>
              </w:divBdr>
              <w:divsChild>
                <w:div w:id="1671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6003">
      <w:bodyDiv w:val="1"/>
      <w:marLeft w:val="0"/>
      <w:marRight w:val="0"/>
      <w:marTop w:val="0"/>
      <w:marBottom w:val="0"/>
      <w:divBdr>
        <w:top w:val="none" w:sz="0" w:space="0" w:color="auto"/>
        <w:left w:val="none" w:sz="0" w:space="0" w:color="auto"/>
        <w:bottom w:val="none" w:sz="0" w:space="0" w:color="auto"/>
        <w:right w:val="none" w:sz="0" w:space="0" w:color="auto"/>
      </w:divBdr>
      <w:divsChild>
        <w:div w:id="1534030423">
          <w:marLeft w:val="0"/>
          <w:marRight w:val="0"/>
          <w:marTop w:val="0"/>
          <w:marBottom w:val="0"/>
          <w:divBdr>
            <w:top w:val="none" w:sz="0" w:space="0" w:color="auto"/>
            <w:left w:val="none" w:sz="0" w:space="0" w:color="auto"/>
            <w:bottom w:val="none" w:sz="0" w:space="0" w:color="auto"/>
            <w:right w:val="none" w:sz="0" w:space="0" w:color="auto"/>
          </w:divBdr>
          <w:divsChild>
            <w:div w:id="1423065171">
              <w:marLeft w:val="0"/>
              <w:marRight w:val="0"/>
              <w:marTop w:val="0"/>
              <w:marBottom w:val="0"/>
              <w:divBdr>
                <w:top w:val="none" w:sz="0" w:space="0" w:color="auto"/>
                <w:left w:val="none" w:sz="0" w:space="0" w:color="auto"/>
                <w:bottom w:val="none" w:sz="0" w:space="0" w:color="auto"/>
                <w:right w:val="none" w:sz="0" w:space="0" w:color="auto"/>
              </w:divBdr>
              <w:divsChild>
                <w:div w:id="8476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296">
      <w:bodyDiv w:val="1"/>
      <w:marLeft w:val="0"/>
      <w:marRight w:val="0"/>
      <w:marTop w:val="0"/>
      <w:marBottom w:val="0"/>
      <w:divBdr>
        <w:top w:val="none" w:sz="0" w:space="0" w:color="auto"/>
        <w:left w:val="none" w:sz="0" w:space="0" w:color="auto"/>
        <w:bottom w:val="none" w:sz="0" w:space="0" w:color="auto"/>
        <w:right w:val="none" w:sz="0" w:space="0" w:color="auto"/>
      </w:divBdr>
      <w:divsChild>
        <w:div w:id="638605973">
          <w:marLeft w:val="0"/>
          <w:marRight w:val="0"/>
          <w:marTop w:val="0"/>
          <w:marBottom w:val="0"/>
          <w:divBdr>
            <w:top w:val="none" w:sz="0" w:space="0" w:color="auto"/>
            <w:left w:val="none" w:sz="0" w:space="0" w:color="auto"/>
            <w:bottom w:val="none" w:sz="0" w:space="0" w:color="auto"/>
            <w:right w:val="none" w:sz="0" w:space="0" w:color="auto"/>
          </w:divBdr>
          <w:divsChild>
            <w:div w:id="451095272">
              <w:marLeft w:val="0"/>
              <w:marRight w:val="0"/>
              <w:marTop w:val="0"/>
              <w:marBottom w:val="0"/>
              <w:divBdr>
                <w:top w:val="none" w:sz="0" w:space="0" w:color="auto"/>
                <w:left w:val="none" w:sz="0" w:space="0" w:color="auto"/>
                <w:bottom w:val="none" w:sz="0" w:space="0" w:color="auto"/>
                <w:right w:val="none" w:sz="0" w:space="0" w:color="auto"/>
              </w:divBdr>
              <w:divsChild>
                <w:div w:id="1110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7411">
      <w:bodyDiv w:val="1"/>
      <w:marLeft w:val="0"/>
      <w:marRight w:val="0"/>
      <w:marTop w:val="0"/>
      <w:marBottom w:val="0"/>
      <w:divBdr>
        <w:top w:val="none" w:sz="0" w:space="0" w:color="auto"/>
        <w:left w:val="none" w:sz="0" w:space="0" w:color="auto"/>
        <w:bottom w:val="none" w:sz="0" w:space="0" w:color="auto"/>
        <w:right w:val="none" w:sz="0" w:space="0" w:color="auto"/>
      </w:divBdr>
      <w:divsChild>
        <w:div w:id="593901869">
          <w:marLeft w:val="0"/>
          <w:marRight w:val="0"/>
          <w:marTop w:val="0"/>
          <w:marBottom w:val="0"/>
          <w:divBdr>
            <w:top w:val="none" w:sz="0" w:space="0" w:color="auto"/>
            <w:left w:val="none" w:sz="0" w:space="0" w:color="auto"/>
            <w:bottom w:val="none" w:sz="0" w:space="0" w:color="auto"/>
            <w:right w:val="none" w:sz="0" w:space="0" w:color="auto"/>
          </w:divBdr>
          <w:divsChild>
            <w:div w:id="60715588">
              <w:marLeft w:val="0"/>
              <w:marRight w:val="0"/>
              <w:marTop w:val="0"/>
              <w:marBottom w:val="0"/>
              <w:divBdr>
                <w:top w:val="none" w:sz="0" w:space="0" w:color="auto"/>
                <w:left w:val="none" w:sz="0" w:space="0" w:color="auto"/>
                <w:bottom w:val="none" w:sz="0" w:space="0" w:color="auto"/>
                <w:right w:val="none" w:sz="0" w:space="0" w:color="auto"/>
              </w:divBdr>
              <w:divsChild>
                <w:div w:id="658269668">
                  <w:marLeft w:val="0"/>
                  <w:marRight w:val="0"/>
                  <w:marTop w:val="0"/>
                  <w:marBottom w:val="0"/>
                  <w:divBdr>
                    <w:top w:val="none" w:sz="0" w:space="0" w:color="auto"/>
                    <w:left w:val="none" w:sz="0" w:space="0" w:color="auto"/>
                    <w:bottom w:val="none" w:sz="0" w:space="0" w:color="auto"/>
                    <w:right w:val="none" w:sz="0" w:space="0" w:color="auto"/>
                  </w:divBdr>
                </w:div>
              </w:divsChild>
            </w:div>
            <w:div w:id="1133520619">
              <w:marLeft w:val="0"/>
              <w:marRight w:val="0"/>
              <w:marTop w:val="0"/>
              <w:marBottom w:val="0"/>
              <w:divBdr>
                <w:top w:val="none" w:sz="0" w:space="0" w:color="auto"/>
                <w:left w:val="none" w:sz="0" w:space="0" w:color="auto"/>
                <w:bottom w:val="none" w:sz="0" w:space="0" w:color="auto"/>
                <w:right w:val="none" w:sz="0" w:space="0" w:color="auto"/>
              </w:divBdr>
              <w:divsChild>
                <w:div w:id="11724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867">
          <w:marLeft w:val="0"/>
          <w:marRight w:val="0"/>
          <w:marTop w:val="0"/>
          <w:marBottom w:val="0"/>
          <w:divBdr>
            <w:top w:val="none" w:sz="0" w:space="0" w:color="auto"/>
            <w:left w:val="none" w:sz="0" w:space="0" w:color="auto"/>
            <w:bottom w:val="none" w:sz="0" w:space="0" w:color="auto"/>
            <w:right w:val="none" w:sz="0" w:space="0" w:color="auto"/>
          </w:divBdr>
          <w:divsChild>
            <w:div w:id="732118884">
              <w:marLeft w:val="0"/>
              <w:marRight w:val="0"/>
              <w:marTop w:val="0"/>
              <w:marBottom w:val="0"/>
              <w:divBdr>
                <w:top w:val="none" w:sz="0" w:space="0" w:color="auto"/>
                <w:left w:val="none" w:sz="0" w:space="0" w:color="auto"/>
                <w:bottom w:val="none" w:sz="0" w:space="0" w:color="auto"/>
                <w:right w:val="none" w:sz="0" w:space="0" w:color="auto"/>
              </w:divBdr>
              <w:divsChild>
                <w:div w:id="51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7360">
      <w:bodyDiv w:val="1"/>
      <w:marLeft w:val="0"/>
      <w:marRight w:val="0"/>
      <w:marTop w:val="0"/>
      <w:marBottom w:val="0"/>
      <w:divBdr>
        <w:top w:val="none" w:sz="0" w:space="0" w:color="auto"/>
        <w:left w:val="none" w:sz="0" w:space="0" w:color="auto"/>
        <w:bottom w:val="none" w:sz="0" w:space="0" w:color="auto"/>
        <w:right w:val="none" w:sz="0" w:space="0" w:color="auto"/>
      </w:divBdr>
      <w:divsChild>
        <w:div w:id="1580822735">
          <w:marLeft w:val="0"/>
          <w:marRight w:val="0"/>
          <w:marTop w:val="0"/>
          <w:marBottom w:val="0"/>
          <w:divBdr>
            <w:top w:val="none" w:sz="0" w:space="0" w:color="auto"/>
            <w:left w:val="none" w:sz="0" w:space="0" w:color="auto"/>
            <w:bottom w:val="none" w:sz="0" w:space="0" w:color="auto"/>
            <w:right w:val="none" w:sz="0" w:space="0" w:color="auto"/>
          </w:divBdr>
          <w:divsChild>
            <w:div w:id="460999257">
              <w:marLeft w:val="0"/>
              <w:marRight w:val="0"/>
              <w:marTop w:val="0"/>
              <w:marBottom w:val="0"/>
              <w:divBdr>
                <w:top w:val="none" w:sz="0" w:space="0" w:color="auto"/>
                <w:left w:val="none" w:sz="0" w:space="0" w:color="auto"/>
                <w:bottom w:val="none" w:sz="0" w:space="0" w:color="auto"/>
                <w:right w:val="none" w:sz="0" w:space="0" w:color="auto"/>
              </w:divBdr>
              <w:divsChild>
                <w:div w:id="1506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6206">
      <w:bodyDiv w:val="1"/>
      <w:marLeft w:val="0"/>
      <w:marRight w:val="0"/>
      <w:marTop w:val="0"/>
      <w:marBottom w:val="0"/>
      <w:divBdr>
        <w:top w:val="none" w:sz="0" w:space="0" w:color="auto"/>
        <w:left w:val="none" w:sz="0" w:space="0" w:color="auto"/>
        <w:bottom w:val="none" w:sz="0" w:space="0" w:color="auto"/>
        <w:right w:val="none" w:sz="0" w:space="0" w:color="auto"/>
      </w:divBdr>
      <w:divsChild>
        <w:div w:id="173807840">
          <w:marLeft w:val="0"/>
          <w:marRight w:val="0"/>
          <w:marTop w:val="0"/>
          <w:marBottom w:val="0"/>
          <w:divBdr>
            <w:top w:val="none" w:sz="0" w:space="0" w:color="auto"/>
            <w:left w:val="none" w:sz="0" w:space="0" w:color="auto"/>
            <w:bottom w:val="none" w:sz="0" w:space="0" w:color="auto"/>
            <w:right w:val="none" w:sz="0" w:space="0" w:color="auto"/>
          </w:divBdr>
          <w:divsChild>
            <w:div w:id="1999075086">
              <w:marLeft w:val="0"/>
              <w:marRight w:val="0"/>
              <w:marTop w:val="0"/>
              <w:marBottom w:val="0"/>
              <w:divBdr>
                <w:top w:val="none" w:sz="0" w:space="0" w:color="auto"/>
                <w:left w:val="none" w:sz="0" w:space="0" w:color="auto"/>
                <w:bottom w:val="none" w:sz="0" w:space="0" w:color="auto"/>
                <w:right w:val="none" w:sz="0" w:space="0" w:color="auto"/>
              </w:divBdr>
              <w:divsChild>
                <w:div w:id="2920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5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6924">
          <w:marLeft w:val="0"/>
          <w:marRight w:val="0"/>
          <w:marTop w:val="0"/>
          <w:marBottom w:val="0"/>
          <w:divBdr>
            <w:top w:val="none" w:sz="0" w:space="0" w:color="auto"/>
            <w:left w:val="none" w:sz="0" w:space="0" w:color="auto"/>
            <w:bottom w:val="none" w:sz="0" w:space="0" w:color="auto"/>
            <w:right w:val="none" w:sz="0" w:space="0" w:color="auto"/>
          </w:divBdr>
          <w:divsChild>
            <w:div w:id="1868519011">
              <w:marLeft w:val="0"/>
              <w:marRight w:val="0"/>
              <w:marTop w:val="0"/>
              <w:marBottom w:val="0"/>
              <w:divBdr>
                <w:top w:val="none" w:sz="0" w:space="0" w:color="auto"/>
                <w:left w:val="none" w:sz="0" w:space="0" w:color="auto"/>
                <w:bottom w:val="none" w:sz="0" w:space="0" w:color="auto"/>
                <w:right w:val="none" w:sz="0" w:space="0" w:color="auto"/>
              </w:divBdr>
              <w:divsChild>
                <w:div w:id="404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8127">
      <w:bodyDiv w:val="1"/>
      <w:marLeft w:val="0"/>
      <w:marRight w:val="0"/>
      <w:marTop w:val="0"/>
      <w:marBottom w:val="0"/>
      <w:divBdr>
        <w:top w:val="none" w:sz="0" w:space="0" w:color="auto"/>
        <w:left w:val="none" w:sz="0" w:space="0" w:color="auto"/>
        <w:bottom w:val="none" w:sz="0" w:space="0" w:color="auto"/>
        <w:right w:val="none" w:sz="0" w:space="0" w:color="auto"/>
      </w:divBdr>
      <w:divsChild>
        <w:div w:id="266625213">
          <w:marLeft w:val="0"/>
          <w:marRight w:val="0"/>
          <w:marTop w:val="0"/>
          <w:marBottom w:val="0"/>
          <w:divBdr>
            <w:top w:val="none" w:sz="0" w:space="0" w:color="auto"/>
            <w:left w:val="none" w:sz="0" w:space="0" w:color="auto"/>
            <w:bottom w:val="none" w:sz="0" w:space="0" w:color="auto"/>
            <w:right w:val="none" w:sz="0" w:space="0" w:color="auto"/>
          </w:divBdr>
          <w:divsChild>
            <w:div w:id="1882471799">
              <w:marLeft w:val="0"/>
              <w:marRight w:val="0"/>
              <w:marTop w:val="0"/>
              <w:marBottom w:val="0"/>
              <w:divBdr>
                <w:top w:val="none" w:sz="0" w:space="0" w:color="auto"/>
                <w:left w:val="none" w:sz="0" w:space="0" w:color="auto"/>
                <w:bottom w:val="none" w:sz="0" w:space="0" w:color="auto"/>
                <w:right w:val="none" w:sz="0" w:space="0" w:color="auto"/>
              </w:divBdr>
              <w:divsChild>
                <w:div w:id="205996350">
                  <w:marLeft w:val="0"/>
                  <w:marRight w:val="0"/>
                  <w:marTop w:val="0"/>
                  <w:marBottom w:val="0"/>
                  <w:divBdr>
                    <w:top w:val="none" w:sz="0" w:space="0" w:color="auto"/>
                    <w:left w:val="none" w:sz="0" w:space="0" w:color="auto"/>
                    <w:bottom w:val="none" w:sz="0" w:space="0" w:color="auto"/>
                    <w:right w:val="none" w:sz="0" w:space="0" w:color="auto"/>
                  </w:divBdr>
                </w:div>
              </w:divsChild>
            </w:div>
            <w:div w:id="1670138325">
              <w:marLeft w:val="0"/>
              <w:marRight w:val="0"/>
              <w:marTop w:val="0"/>
              <w:marBottom w:val="0"/>
              <w:divBdr>
                <w:top w:val="none" w:sz="0" w:space="0" w:color="auto"/>
                <w:left w:val="none" w:sz="0" w:space="0" w:color="auto"/>
                <w:bottom w:val="none" w:sz="0" w:space="0" w:color="auto"/>
                <w:right w:val="none" w:sz="0" w:space="0" w:color="auto"/>
              </w:divBdr>
              <w:divsChild>
                <w:div w:id="7076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524">
          <w:marLeft w:val="0"/>
          <w:marRight w:val="0"/>
          <w:marTop w:val="0"/>
          <w:marBottom w:val="0"/>
          <w:divBdr>
            <w:top w:val="none" w:sz="0" w:space="0" w:color="auto"/>
            <w:left w:val="none" w:sz="0" w:space="0" w:color="auto"/>
            <w:bottom w:val="none" w:sz="0" w:space="0" w:color="auto"/>
            <w:right w:val="none" w:sz="0" w:space="0" w:color="auto"/>
          </w:divBdr>
          <w:divsChild>
            <w:div w:id="1597595806">
              <w:marLeft w:val="0"/>
              <w:marRight w:val="0"/>
              <w:marTop w:val="0"/>
              <w:marBottom w:val="0"/>
              <w:divBdr>
                <w:top w:val="none" w:sz="0" w:space="0" w:color="auto"/>
                <w:left w:val="none" w:sz="0" w:space="0" w:color="auto"/>
                <w:bottom w:val="none" w:sz="0" w:space="0" w:color="auto"/>
                <w:right w:val="none" w:sz="0" w:space="0" w:color="auto"/>
              </w:divBdr>
              <w:divsChild>
                <w:div w:id="16949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tbook.simio.com/SASMAA/" TargetMode="External"/><Relationship Id="rId5" Type="http://schemas.openxmlformats.org/officeDocument/2006/relationships/hyperlink" Target="mailto:saumya@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Sinha</dc:creator>
  <cp:keywords/>
  <dc:description/>
  <cp:lastModifiedBy>Saumya Sinha</cp:lastModifiedBy>
  <cp:revision>2</cp:revision>
  <dcterms:created xsi:type="dcterms:W3CDTF">2023-10-15T05:24:00Z</dcterms:created>
  <dcterms:modified xsi:type="dcterms:W3CDTF">2023-10-15T05:24:00Z</dcterms:modified>
</cp:coreProperties>
</file>